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85D46A3" w:rsidR="00EC13A2" w:rsidRPr="00DE2D47" w:rsidRDefault="00EC13A2" w:rsidP="00CA45D3">
      <w:pPr>
        <w:tabs>
          <w:tab w:val="left" w:pos="7740"/>
        </w:tabs>
        <w:spacing w:line="276" w:lineRule="auto"/>
        <w:jc w:val="right"/>
        <w:rPr>
          <w:rFonts w:asciiTheme="minorBidi" w:hAnsiTheme="minorBidi" w:cstheme="minorBidi"/>
          <w:sz w:val="22"/>
          <w:szCs w:val="22"/>
        </w:rPr>
      </w:pPr>
      <w:r>
        <w:rPr>
          <w:rFonts w:asciiTheme="minorBidi" w:hAnsiTheme="minorBidi"/>
          <w:sz w:val="22"/>
        </w:rPr>
        <w:t>June 2026</w:t>
      </w:r>
    </w:p>
    <w:p w14:paraId="43638DD9" w14:textId="77777777" w:rsidR="00575831" w:rsidRDefault="00575831" w:rsidP="003C5457">
      <w:pPr>
        <w:spacing w:line="276" w:lineRule="auto"/>
        <w:rPr>
          <w:rStyle w:val="Fett"/>
          <w:rFonts w:asciiTheme="minorBidi" w:hAnsiTheme="minorBidi" w:cstheme="minorBidi"/>
          <w:b w:val="0"/>
          <w:bCs w:val="0"/>
          <w:sz w:val="22"/>
          <w:szCs w:val="22"/>
        </w:rPr>
      </w:pPr>
    </w:p>
    <w:p w14:paraId="0B4D8AC7" w14:textId="6CC0003C" w:rsidR="00D71EFF" w:rsidRPr="00577487" w:rsidRDefault="00577487" w:rsidP="003C5457">
      <w:pPr>
        <w:spacing w:line="276" w:lineRule="auto"/>
        <w:rPr>
          <w:rFonts w:ascii="Arial" w:hAnsi="Arial" w:cs="Arial"/>
          <w:b/>
          <w:bCs/>
          <w:color w:val="EE0000"/>
          <w:sz w:val="22"/>
          <w:szCs w:val="22"/>
        </w:rPr>
      </w:pPr>
      <w:r>
        <w:rPr>
          <w:rFonts w:ascii="Arial" w:hAnsi="Arial"/>
          <w:sz w:val="22"/>
        </w:rPr>
        <w:t xml:space="preserve">New at </w:t>
      </w:r>
      <w:proofErr w:type="spellStart"/>
      <w:r>
        <w:rPr>
          <w:rFonts w:ascii="Arial" w:hAnsi="Arial"/>
          <w:sz w:val="22"/>
        </w:rPr>
        <w:t>norelem</w:t>
      </w:r>
      <w:proofErr w:type="spellEnd"/>
      <w:r>
        <w:rPr>
          <w:rFonts w:ascii="Arial" w:hAnsi="Arial"/>
          <w:sz w:val="22"/>
        </w:rPr>
        <w:t xml:space="preserve">: Control and monitoring devices </w:t>
      </w:r>
      <w:r>
        <w:rPr>
          <w:rFonts w:ascii="Arial" w:hAnsi="Arial"/>
          <w:color w:val="000000" w:themeColor="text1"/>
          <w:sz w:val="22"/>
        </w:rPr>
        <w:t>with external contact blocks</w:t>
      </w:r>
      <w:r>
        <w:rPr>
          <w:rFonts w:ascii="Arial" w:hAnsi="Arial"/>
          <w:b/>
          <w:color w:val="000000" w:themeColor="text1"/>
          <w:sz w:val="22"/>
        </w:rPr>
        <w:t xml:space="preserve"> </w:t>
      </w:r>
    </w:p>
    <w:p w14:paraId="01DF4379" w14:textId="77777777" w:rsidR="00577487" w:rsidRPr="003C5457" w:rsidRDefault="00577487" w:rsidP="003C5457">
      <w:pPr>
        <w:spacing w:line="276" w:lineRule="auto"/>
        <w:rPr>
          <w:rFonts w:ascii="Arial" w:hAnsi="Arial" w:cs="Arial"/>
          <w:b/>
          <w:bCs/>
          <w:sz w:val="22"/>
          <w:szCs w:val="22"/>
        </w:rPr>
      </w:pPr>
      <w:r>
        <w:rPr>
          <w:rFonts w:ascii="Arial" w:hAnsi="Arial"/>
          <w:b/>
          <w:sz w:val="22"/>
        </w:rPr>
        <w:t>For safe switching commands and clear status indicators</w:t>
      </w:r>
    </w:p>
    <w:p w14:paraId="38D1B149" w14:textId="77777777" w:rsidR="00D71EFF" w:rsidRPr="00731D5A" w:rsidRDefault="00D71EFF" w:rsidP="003C5457">
      <w:pPr>
        <w:spacing w:line="276" w:lineRule="auto"/>
        <w:rPr>
          <w:rFonts w:ascii="Arial" w:hAnsi="Arial" w:cs="Arial"/>
          <w:sz w:val="22"/>
          <w:szCs w:val="22"/>
        </w:rPr>
      </w:pPr>
    </w:p>
    <w:p w14:paraId="70FF723A" w14:textId="55D4835C" w:rsidR="00455126" w:rsidRDefault="00455126" w:rsidP="003C5457">
      <w:pPr>
        <w:spacing w:line="276" w:lineRule="auto"/>
        <w:rPr>
          <w:rFonts w:ascii="Arial" w:hAnsi="Arial" w:cs="Arial"/>
          <w:b/>
          <w:bCs/>
          <w:sz w:val="22"/>
          <w:szCs w:val="22"/>
        </w:rPr>
      </w:pPr>
      <w:proofErr w:type="spellStart"/>
      <w:r>
        <w:rPr>
          <w:rFonts w:ascii="Arial" w:hAnsi="Arial"/>
          <w:b/>
          <w:sz w:val="22"/>
        </w:rPr>
        <w:t>norelem</w:t>
      </w:r>
      <w:proofErr w:type="spellEnd"/>
      <w:r>
        <w:rPr>
          <w:rFonts w:ascii="Arial" w:hAnsi="Arial"/>
          <w:b/>
          <w:sz w:val="22"/>
        </w:rPr>
        <w:t xml:space="preserve"> is expanding their portfolio by adding </w:t>
      </w:r>
      <w:hyperlink r:id="rId7" w:history="1">
        <w:r>
          <w:rPr>
            <w:rStyle w:val="Hyperlink"/>
            <w:rFonts w:ascii="Arial" w:hAnsi="Arial"/>
            <w:b/>
            <w:sz w:val="22"/>
          </w:rPr>
          <w:t>control and monitoring devices with external contact blocks.</w:t>
        </w:r>
      </w:hyperlink>
      <w:r>
        <w:rPr>
          <w:rFonts w:ascii="Arial" w:hAnsi="Arial"/>
          <w:b/>
          <w:sz w:val="22"/>
        </w:rPr>
        <w:t xml:space="preserve"> Designed for the safe triggering of switching commands and the clear display of operating, status, and fault messages, the buttons are used in such fields as mechanical and plant engineering, automation technology, and the process and manufacturing industry as well as building technology.</w:t>
      </w:r>
      <w:r>
        <w:rPr>
          <w:rFonts w:ascii="Arial" w:hAnsi="Arial"/>
          <w:sz w:val="22"/>
        </w:rPr>
        <w:t xml:space="preserve"> </w:t>
      </w:r>
      <w:r>
        <w:rPr>
          <w:rFonts w:ascii="Arial" w:hAnsi="Arial"/>
          <w:b/>
          <w:sz w:val="22"/>
        </w:rPr>
        <w:t>Their unique feature: actuators and contact elements can be combined to individual requirements.</w:t>
      </w:r>
    </w:p>
    <w:p w14:paraId="67F833F4" w14:textId="77777777" w:rsidR="003C5457" w:rsidRDefault="003C5457" w:rsidP="003C5457">
      <w:pPr>
        <w:spacing w:line="276" w:lineRule="auto"/>
        <w:rPr>
          <w:rFonts w:ascii="Arial" w:hAnsi="Arial" w:cs="Arial"/>
          <w:b/>
          <w:bCs/>
          <w:sz w:val="22"/>
          <w:szCs w:val="22"/>
        </w:rPr>
      </w:pPr>
    </w:p>
    <w:p w14:paraId="0B376E9E" w14:textId="4461B575" w:rsidR="00596E19" w:rsidRDefault="00596E19" w:rsidP="003C5457">
      <w:pPr>
        <w:pStyle w:val="StandardWeb"/>
        <w:spacing w:before="0" w:beforeAutospacing="0" w:after="0" w:afterAutospacing="0" w:line="276" w:lineRule="auto"/>
        <w:rPr>
          <w:rFonts w:ascii="Arial" w:hAnsi="Arial" w:cs="Arial"/>
          <w:sz w:val="22"/>
          <w:szCs w:val="22"/>
        </w:rPr>
      </w:pPr>
      <w:r>
        <w:rPr>
          <w:rFonts w:ascii="Arial" w:hAnsi="Arial"/>
          <w:sz w:val="22"/>
        </w:rPr>
        <w:t>In industrial applications, control and monitoring devices serve as the central interface between man and machine. They allow for controlling such functions as start and stop or changing the operating mode while simultaneously indicating states of operation and faults.</w:t>
      </w:r>
    </w:p>
    <w:p w14:paraId="3E950A83" w14:textId="77777777" w:rsidR="003C5457" w:rsidRPr="00596E19" w:rsidRDefault="003C5457" w:rsidP="003C5457">
      <w:pPr>
        <w:pStyle w:val="StandardWeb"/>
        <w:spacing w:before="0" w:beforeAutospacing="0" w:after="0" w:afterAutospacing="0" w:line="276" w:lineRule="auto"/>
        <w:rPr>
          <w:rFonts w:ascii="Arial" w:hAnsi="Arial" w:cs="Arial"/>
          <w:sz w:val="22"/>
          <w:szCs w:val="22"/>
        </w:rPr>
      </w:pPr>
    </w:p>
    <w:p w14:paraId="4D20B51A" w14:textId="6F12485B" w:rsidR="00DE43B6" w:rsidRPr="00DE43B6" w:rsidRDefault="00DE43B6" w:rsidP="003C5457">
      <w:pPr>
        <w:spacing w:line="276" w:lineRule="auto"/>
        <w:rPr>
          <w:rFonts w:ascii="Arial" w:hAnsi="Arial" w:cs="Arial"/>
          <w:b/>
          <w:bCs/>
          <w:sz w:val="22"/>
          <w:szCs w:val="22"/>
        </w:rPr>
      </w:pPr>
      <w:r>
        <w:rPr>
          <w:rFonts w:ascii="Arial" w:hAnsi="Arial"/>
          <w:b/>
          <w:sz w:val="22"/>
        </w:rPr>
        <w:t>Modular design for flexible device configurations</w:t>
      </w:r>
    </w:p>
    <w:p w14:paraId="74D83233" w14:textId="03D13151" w:rsidR="00B073AA" w:rsidRPr="00461CD0" w:rsidRDefault="005F2059" w:rsidP="003C5457">
      <w:pPr>
        <w:spacing w:line="276" w:lineRule="auto"/>
        <w:rPr>
          <w:rFonts w:ascii="Arial" w:hAnsi="Arial" w:cs="Arial"/>
          <w:sz w:val="22"/>
          <w:szCs w:val="22"/>
        </w:rPr>
      </w:pPr>
      <w:r>
        <w:rPr>
          <w:rFonts w:ascii="Arial" w:hAnsi="Arial"/>
          <w:sz w:val="22"/>
        </w:rPr>
        <w:t xml:space="preserve">The new control and monitoring devices from </w:t>
      </w:r>
      <w:proofErr w:type="spellStart"/>
      <w:r>
        <w:rPr>
          <w:rFonts w:ascii="Arial" w:hAnsi="Arial"/>
          <w:sz w:val="22"/>
        </w:rPr>
        <w:t>norelem</w:t>
      </w:r>
      <w:proofErr w:type="spellEnd"/>
      <w:r>
        <w:rPr>
          <w:rFonts w:ascii="Arial" w:hAnsi="Arial"/>
          <w:sz w:val="22"/>
        </w:rPr>
        <w:t xml:space="preserve"> are distinguished by their robust construction, durability, and high protection ratings. They can be combined with various contact and light elements and integrated effortlessly into switch boxes, machines and systems.</w:t>
      </w:r>
      <w:r>
        <w:rPr>
          <w:rStyle w:val="artgrpdescriptiontextstd"/>
          <w:rFonts w:ascii="Arial" w:hAnsi="Arial"/>
          <w:sz w:val="22"/>
        </w:rPr>
        <w:t xml:space="preserve"> </w:t>
      </w:r>
    </w:p>
    <w:p w14:paraId="657BD500" w14:textId="782F89D9" w:rsidR="00D71EFF" w:rsidRDefault="00B073AA" w:rsidP="003C5457">
      <w:pPr>
        <w:spacing w:line="276" w:lineRule="auto"/>
        <w:rPr>
          <w:rStyle w:val="artgrpdescriptiontextstd"/>
          <w:rFonts w:ascii="Arial" w:hAnsi="Arial" w:cs="Arial"/>
          <w:sz w:val="22"/>
          <w:szCs w:val="22"/>
        </w:rPr>
      </w:pPr>
      <w:r>
        <w:rPr>
          <w:rFonts w:ascii="Arial" w:hAnsi="Arial"/>
          <w:sz w:val="22"/>
        </w:rPr>
        <w:br/>
        <w:t>The devices are composed of an operating element/indicator (button, switch, and light)</w:t>
      </w:r>
      <w:r>
        <w:rPr>
          <w:rFonts w:ascii="Arial" w:hAnsi="Arial"/>
          <w:color w:val="EE0000"/>
          <w:sz w:val="22"/>
        </w:rPr>
        <w:t xml:space="preserve"> </w:t>
      </w:r>
      <w:r>
        <w:rPr>
          <w:rFonts w:ascii="Arial" w:hAnsi="Arial"/>
          <w:sz w:val="22"/>
        </w:rPr>
        <w:t xml:space="preserve">and an external </w:t>
      </w:r>
      <w:hyperlink r:id="rId8" w:history="1">
        <w:r>
          <w:rPr>
            <w:rStyle w:val="Hyperlink"/>
            <w:rFonts w:ascii="Arial" w:hAnsi="Arial"/>
            <w:sz w:val="22"/>
          </w:rPr>
          <w:t>contact block</w:t>
        </w:r>
      </w:hyperlink>
      <w:r>
        <w:rPr>
          <w:rFonts w:ascii="Arial" w:hAnsi="Arial"/>
          <w:sz w:val="22"/>
        </w:rPr>
        <w:t xml:space="preserve"> (NO / NC contact) with a</w:t>
      </w:r>
      <w:r>
        <w:rPr>
          <w:rStyle w:val="Fett"/>
          <w:rFonts w:ascii="Arial" w:hAnsi="Arial"/>
          <w:b w:val="0"/>
          <w:sz w:val="22"/>
        </w:rPr>
        <w:t xml:space="preserve"> modular design</w:t>
      </w:r>
      <w:r>
        <w:rPr>
          <w:rFonts w:ascii="Arial" w:hAnsi="Arial"/>
          <w:sz w:val="22"/>
        </w:rPr>
        <w:t xml:space="preserve">. This design provides for a clear separation between actuation and contact technology and supports flexible device configurations. The elements can be combined as needed and exchanged independently of one another. This facilitates assembly and maintenance as well as customization to different application requirements. </w:t>
      </w:r>
      <w:r>
        <w:rPr>
          <w:rStyle w:val="artgrpdescriptiontextstd"/>
          <w:rFonts w:ascii="Arial" w:hAnsi="Arial"/>
          <w:sz w:val="22"/>
        </w:rPr>
        <w:t>Buttons, switches and indicator lights are suitable for mounting holes with a diameter of 22.3 mm.</w:t>
      </w:r>
    </w:p>
    <w:p w14:paraId="6D40DF9E" w14:textId="77777777" w:rsidR="00B073AA" w:rsidRDefault="00B073AA" w:rsidP="003C5457">
      <w:pPr>
        <w:spacing w:line="276" w:lineRule="auto"/>
        <w:rPr>
          <w:rFonts w:ascii="Arial" w:hAnsi="Arial" w:cs="Arial"/>
          <w:sz w:val="22"/>
          <w:szCs w:val="22"/>
        </w:rPr>
      </w:pPr>
    </w:p>
    <w:p w14:paraId="1D047DB7" w14:textId="35D9EEBF" w:rsidR="00DE43B6" w:rsidRPr="00DE43B6" w:rsidRDefault="00245306" w:rsidP="003C5457">
      <w:pPr>
        <w:spacing w:line="276" w:lineRule="auto"/>
        <w:rPr>
          <w:rFonts w:ascii="Arial" w:hAnsi="Arial" w:cs="Arial"/>
          <w:b/>
          <w:bCs/>
          <w:sz w:val="22"/>
          <w:szCs w:val="22"/>
        </w:rPr>
      </w:pPr>
      <w:r>
        <w:rPr>
          <w:rFonts w:ascii="Arial" w:hAnsi="Arial"/>
          <w:b/>
          <w:sz w:val="22"/>
        </w:rPr>
        <w:t xml:space="preserve">Devices also offer versions for sensitive areas </w:t>
      </w:r>
    </w:p>
    <w:p w14:paraId="5AA75703" w14:textId="55922205" w:rsidR="00D71EFF" w:rsidRPr="00245306" w:rsidRDefault="00D71EFF" w:rsidP="003C5457">
      <w:pPr>
        <w:spacing w:line="276" w:lineRule="auto"/>
        <w:rPr>
          <w:rStyle w:val="artgrpdescriptiontextstd"/>
          <w:rFonts w:ascii="Arial" w:hAnsi="Arial" w:cs="Arial"/>
          <w:sz w:val="22"/>
          <w:szCs w:val="22"/>
        </w:rPr>
      </w:pPr>
      <w:r>
        <w:rPr>
          <w:rStyle w:val="artgrpdescriptiontextstd"/>
          <w:rFonts w:ascii="Arial" w:hAnsi="Arial"/>
          <w:sz w:val="22"/>
        </w:rPr>
        <w:t xml:space="preserve">The control devices are available as </w:t>
      </w:r>
      <w:hyperlink r:id="rId9" w:history="1">
        <w:r>
          <w:rPr>
            <w:rStyle w:val="Hyperlink"/>
            <w:rFonts w:ascii="Arial" w:hAnsi="Arial"/>
            <w:sz w:val="22"/>
          </w:rPr>
          <w:t>push-buttons standard</w:t>
        </w:r>
      </w:hyperlink>
      <w:r>
        <w:rPr>
          <w:rStyle w:val="artgrpdescriptiontextstd"/>
          <w:rFonts w:ascii="Arial" w:hAnsi="Arial"/>
          <w:sz w:val="22"/>
        </w:rPr>
        <w:t xml:space="preserve"> and </w:t>
      </w:r>
      <w:hyperlink r:id="rId10" w:history="1">
        <w:r>
          <w:rPr>
            <w:rStyle w:val="Hyperlink"/>
            <w:rFonts w:ascii="Arial" w:hAnsi="Arial"/>
            <w:sz w:val="22"/>
          </w:rPr>
          <w:t>illuminated</w:t>
        </w:r>
      </w:hyperlink>
      <w:r>
        <w:rPr>
          <w:rStyle w:val="artgrpdescriptiontextstd"/>
          <w:rFonts w:ascii="Arial" w:hAnsi="Arial"/>
          <w:sz w:val="22"/>
        </w:rPr>
        <w:t xml:space="preserve">, as </w:t>
      </w:r>
      <w:hyperlink r:id="rId11" w:history="1">
        <w:r>
          <w:rPr>
            <w:rStyle w:val="Hyperlink"/>
            <w:rFonts w:ascii="Arial" w:hAnsi="Arial"/>
            <w:sz w:val="22"/>
          </w:rPr>
          <w:t>standard selection switches latching</w:t>
        </w:r>
      </w:hyperlink>
      <w:r>
        <w:rPr>
          <w:rStyle w:val="artgrpdescriptiontextstd"/>
          <w:rFonts w:ascii="Arial" w:hAnsi="Arial"/>
          <w:sz w:val="22"/>
        </w:rPr>
        <w:t xml:space="preserve"> or </w:t>
      </w:r>
      <w:hyperlink r:id="rId12" w:history="1">
        <w:r>
          <w:rPr>
            <w:rStyle w:val="Hyperlink"/>
            <w:rFonts w:ascii="Arial" w:hAnsi="Arial"/>
            <w:sz w:val="22"/>
          </w:rPr>
          <w:t>momentary</w:t>
        </w:r>
      </w:hyperlink>
      <w:r>
        <w:rPr>
          <w:rStyle w:val="artgrpdescriptiontextstd"/>
          <w:rFonts w:ascii="Arial" w:hAnsi="Arial"/>
          <w:sz w:val="22"/>
        </w:rPr>
        <w:t xml:space="preserve">, as </w:t>
      </w:r>
      <w:hyperlink r:id="rId13" w:history="1">
        <w:r>
          <w:rPr>
            <w:rStyle w:val="Hyperlink"/>
            <w:rFonts w:ascii="Arial" w:hAnsi="Arial"/>
            <w:sz w:val="22"/>
          </w:rPr>
          <w:t>illuminated selection switches latching</w:t>
        </w:r>
      </w:hyperlink>
      <w:r>
        <w:rPr>
          <w:rStyle w:val="artgrpdescriptiontextstd"/>
          <w:rFonts w:ascii="Arial" w:hAnsi="Arial"/>
          <w:sz w:val="22"/>
        </w:rPr>
        <w:t xml:space="preserve"> or </w:t>
      </w:r>
      <w:hyperlink r:id="rId14" w:history="1">
        <w:r>
          <w:rPr>
            <w:rStyle w:val="Hyperlink"/>
            <w:rFonts w:ascii="Arial" w:hAnsi="Arial"/>
            <w:sz w:val="22"/>
          </w:rPr>
          <w:t>momentary</w:t>
        </w:r>
      </w:hyperlink>
      <w:r>
        <w:rPr>
          <w:rStyle w:val="artgrpdescriptiontextstd"/>
          <w:rFonts w:ascii="Arial" w:hAnsi="Arial"/>
          <w:sz w:val="22"/>
        </w:rPr>
        <w:t xml:space="preserve">, as </w:t>
      </w:r>
      <w:hyperlink r:id="rId15" w:history="1">
        <w:r>
          <w:rPr>
            <w:rStyle w:val="Hyperlink"/>
            <w:rFonts w:ascii="Arial" w:hAnsi="Arial"/>
            <w:sz w:val="22"/>
          </w:rPr>
          <w:t>standard indicator lights</w:t>
        </w:r>
      </w:hyperlink>
      <w:r>
        <w:rPr>
          <w:rStyle w:val="artgrpdescriptiontextstd"/>
          <w:rFonts w:ascii="Arial" w:hAnsi="Arial"/>
          <w:sz w:val="22"/>
        </w:rPr>
        <w:t xml:space="preserve">, and as </w:t>
      </w:r>
      <w:hyperlink r:id="rId16" w:history="1">
        <w:r>
          <w:rPr>
            <w:rStyle w:val="Hyperlink"/>
            <w:rFonts w:ascii="Arial" w:hAnsi="Arial"/>
            <w:sz w:val="22"/>
          </w:rPr>
          <w:t>key-operated switches latching</w:t>
        </w:r>
      </w:hyperlink>
      <w:r>
        <w:rPr>
          <w:rStyle w:val="artgrpdescriptiontextstd"/>
          <w:rFonts w:ascii="Arial" w:hAnsi="Arial"/>
          <w:sz w:val="22"/>
        </w:rPr>
        <w:t xml:space="preserve"> or </w:t>
      </w:r>
      <w:hyperlink r:id="rId17" w:history="1">
        <w:r>
          <w:rPr>
            <w:rStyle w:val="Hyperlink"/>
            <w:rFonts w:ascii="Arial" w:hAnsi="Arial"/>
            <w:sz w:val="22"/>
          </w:rPr>
          <w:t>momentary</w:t>
        </w:r>
      </w:hyperlink>
      <w:r>
        <w:rPr>
          <w:rStyle w:val="artgrpdescriptiontextstd"/>
          <w:rFonts w:ascii="Arial" w:hAnsi="Arial"/>
          <w:sz w:val="22"/>
        </w:rPr>
        <w:t xml:space="preserve">. Also available for the </w:t>
      </w:r>
      <w:proofErr w:type="gramStart"/>
      <w:r>
        <w:rPr>
          <w:rStyle w:val="artgrpdescriptiontextstd"/>
          <w:rFonts w:ascii="Arial" w:hAnsi="Arial"/>
          <w:sz w:val="22"/>
        </w:rPr>
        <w:t>push-buttons</w:t>
      </w:r>
      <w:proofErr w:type="gramEnd"/>
      <w:r>
        <w:rPr>
          <w:rStyle w:val="artgrpdescriptiontextstd"/>
          <w:rFonts w:ascii="Arial" w:hAnsi="Arial"/>
          <w:sz w:val="22"/>
        </w:rPr>
        <w:t xml:space="preserve"> are</w:t>
      </w:r>
      <w:r>
        <w:rPr>
          <w:rFonts w:ascii="Arial" w:hAnsi="Arial"/>
          <w:sz w:val="22"/>
        </w:rPr>
        <w:t xml:space="preserve"> individual labeling signs with standard symbols and texts.</w:t>
      </w:r>
      <w:r>
        <w:rPr>
          <w:rFonts w:ascii="Arial" w:hAnsi="Arial"/>
          <w:sz w:val="22"/>
        </w:rPr>
        <w:br/>
      </w:r>
    </w:p>
    <w:p w14:paraId="04B796E0" w14:textId="6DD821D3" w:rsidR="00D71EFF" w:rsidRDefault="00FE5375" w:rsidP="003C5457">
      <w:pPr>
        <w:spacing w:line="276" w:lineRule="auto"/>
        <w:rPr>
          <w:rFonts w:ascii="Arial" w:hAnsi="Arial" w:cs="Arial"/>
          <w:sz w:val="22"/>
          <w:szCs w:val="22"/>
        </w:rPr>
      </w:pPr>
      <w:r>
        <w:rPr>
          <w:rFonts w:ascii="Arial" w:hAnsi="Arial"/>
          <w:sz w:val="22"/>
        </w:rPr>
        <w:t xml:space="preserve">In addition, </w:t>
      </w:r>
      <w:proofErr w:type="spellStart"/>
      <w:r>
        <w:rPr>
          <w:rFonts w:ascii="Arial" w:hAnsi="Arial"/>
          <w:sz w:val="22"/>
        </w:rPr>
        <w:t>norelem</w:t>
      </w:r>
      <w:proofErr w:type="spellEnd"/>
      <w:r>
        <w:rPr>
          <w:rFonts w:ascii="Arial" w:hAnsi="Arial"/>
          <w:sz w:val="22"/>
        </w:rPr>
        <w:t xml:space="preserve"> offers </w:t>
      </w:r>
      <w:hyperlink r:id="rId18" w:history="1">
        <w:r>
          <w:rPr>
            <w:rStyle w:val="Hyperlink"/>
            <w:rFonts w:ascii="Arial" w:hAnsi="Arial"/>
            <w:sz w:val="22"/>
          </w:rPr>
          <w:t>membrane buttons</w:t>
        </w:r>
      </w:hyperlink>
      <w:r>
        <w:rPr>
          <w:rFonts w:ascii="Arial" w:hAnsi="Arial"/>
          <w:sz w:val="22"/>
        </w:rPr>
        <w:t xml:space="preserve"> for such sensitive areas as medical and laboratory technology as well as the food industry and similar, hygiene-relevant applications. Their closed, robust surface protects against dirt, dust and moisture and allows for easy cleaning and disinfection. </w:t>
      </w:r>
    </w:p>
    <w:p w14:paraId="676AEF76" w14:textId="77777777" w:rsidR="003C5457" w:rsidRPr="00461CD0" w:rsidRDefault="003C5457" w:rsidP="003C5457">
      <w:pPr>
        <w:spacing w:line="276" w:lineRule="auto"/>
        <w:rPr>
          <w:rFonts w:ascii="Arial" w:hAnsi="Arial" w:cs="Arial"/>
          <w:sz w:val="22"/>
          <w:szCs w:val="22"/>
        </w:rPr>
      </w:pPr>
    </w:p>
    <w:p w14:paraId="39B71B0B" w14:textId="26BF5775" w:rsidR="00B2136A" w:rsidRPr="00DE2D47" w:rsidRDefault="00FC25B4" w:rsidP="003C5457">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(2,</w:t>
      </w:r>
      <w:r w:rsidR="0023529F">
        <w:rPr>
          <w:rFonts w:asciiTheme="minorBidi" w:hAnsiTheme="minorBidi"/>
          <w:sz w:val="22"/>
        </w:rPr>
        <w:t>372</w:t>
      </w:r>
      <w:r>
        <w:rPr>
          <w:rFonts w:asciiTheme="minorBidi" w:hAnsiTheme="minorBidi"/>
          <w:sz w:val="22"/>
        </w:rPr>
        <w:t xml:space="preserve"> characters with spaces)</w:t>
      </w:r>
    </w:p>
    <w:p w14:paraId="6CA584E9" w14:textId="77777777" w:rsidR="00D345AC" w:rsidRPr="00DE2D47" w:rsidRDefault="00D345AC" w:rsidP="003C5457">
      <w:pPr>
        <w:spacing w:line="276" w:lineRule="auto"/>
        <w:rPr>
          <w:rFonts w:asciiTheme="minorBidi" w:hAnsiTheme="minorBidi" w:cstheme="minorBidi"/>
          <w:sz w:val="22"/>
          <w:szCs w:val="22"/>
        </w:rPr>
      </w:pPr>
    </w:p>
    <w:p w14:paraId="40954BFD" w14:textId="77777777" w:rsidR="00B2136A" w:rsidRPr="00DE2D47" w:rsidRDefault="00B2136A" w:rsidP="003C5457">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Short profile of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5CC732FC"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Every success begins with an idea. That is why </w:t>
      </w:r>
      <w:proofErr w:type="spellStart"/>
      <w:r>
        <w:rPr>
          <w:rFonts w:asciiTheme="minorBidi" w:hAnsiTheme="minorBidi"/>
          <w:sz w:val="22"/>
        </w:rPr>
        <w:t>norelem</w:t>
      </w:r>
      <w:proofErr w:type="spellEnd"/>
      <w:r>
        <w:rPr>
          <w:rFonts w:asciiTheme="minorBidi" w:hAnsiTheme="minorBidi"/>
          <w:sz w:val="22"/>
        </w:rPr>
        <w:t xml:space="preserve"> supports design engineers and technicians in machine and plant construction to achieve their goals with standardized components.</w:t>
      </w:r>
      <w:r>
        <w:rPr>
          <w:rStyle w:val="apple-converted-space"/>
          <w:rFonts w:asciiTheme="minorBidi" w:hAnsiTheme="minorBidi"/>
          <w:sz w:val="22"/>
        </w:rPr>
        <w:t> </w:t>
      </w:r>
      <w:r>
        <w:rPr>
          <w:rFonts w:asciiTheme="minorBidi" w:hAnsiTheme="minorBidi"/>
          <w:sz w:val="22"/>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DE2D47" w:rsidRDefault="00B2136A" w:rsidP="003C5457">
      <w:pPr>
        <w:spacing w:line="276" w:lineRule="auto"/>
        <w:rPr>
          <w:rFonts w:asciiTheme="minorBidi" w:hAnsiTheme="minorBidi" w:cstheme="minorBidi"/>
          <w:sz w:val="22"/>
          <w:szCs w:val="22"/>
        </w:rPr>
      </w:pPr>
    </w:p>
    <w:p w14:paraId="43BD0E13"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You save time, work more efficiently, and optimize your process costs. Because </w:t>
      </w:r>
      <w:proofErr w:type="spellStart"/>
      <w:r>
        <w:rPr>
          <w:rFonts w:asciiTheme="minorBidi" w:hAnsiTheme="minorBidi"/>
          <w:sz w:val="22"/>
        </w:rPr>
        <w:t>norelem</w:t>
      </w:r>
      <w:proofErr w:type="spellEnd"/>
      <w:r>
        <w:rPr>
          <w:rFonts w:asciiTheme="minorBidi" w:hAnsiTheme="minorBidi"/>
          <w:sz w:val="22"/>
        </w:rPr>
        <w:t xml:space="preserve"> components are available immediately, including free CAD data for faster design without the need for drawings or configuration. Perfect results at low expenditure of time and money. Advantage: Standard part. </w:t>
      </w:r>
    </w:p>
    <w:p w14:paraId="46D1CD63" w14:textId="77777777" w:rsidR="00B2136A" w:rsidRPr="00DE2D47" w:rsidRDefault="00B2136A" w:rsidP="003C5457">
      <w:pPr>
        <w:spacing w:line="276" w:lineRule="auto"/>
        <w:rPr>
          <w:rFonts w:asciiTheme="minorBidi" w:hAnsiTheme="minorBidi" w:cstheme="minorBidi"/>
          <w:sz w:val="22"/>
          <w:szCs w:val="22"/>
        </w:rPr>
      </w:pPr>
    </w:p>
    <w:p w14:paraId="79C12AAD"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As an established industry insider, we are committed to promoting new talent with the </w:t>
      </w:r>
      <w:proofErr w:type="spellStart"/>
      <w:r>
        <w:rPr>
          <w:rFonts w:asciiTheme="minorBidi" w:hAnsiTheme="minorBidi"/>
          <w:sz w:val="22"/>
        </w:rPr>
        <w:t>norelem</w:t>
      </w:r>
      <w:proofErr w:type="spellEnd"/>
      <w:r>
        <w:rPr>
          <w:rFonts w:asciiTheme="minorBidi" w:hAnsiTheme="minorBidi"/>
          <w:sz w:val="22"/>
        </w:rPr>
        <w:t xml:space="preserve"> ACADEMY. </w:t>
      </w:r>
      <w:proofErr w:type="gramStart"/>
      <w:r>
        <w:rPr>
          <w:rFonts w:asciiTheme="minorBidi" w:hAnsiTheme="minorBidi"/>
          <w:sz w:val="22"/>
        </w:rPr>
        <w:t>So</w:t>
      </w:r>
      <w:proofErr w:type="gramEnd"/>
      <w:r>
        <w:rPr>
          <w:rFonts w:asciiTheme="minorBidi" w:hAnsiTheme="minorBidi"/>
          <w:sz w:val="22"/>
        </w:rPr>
        <w:t xml:space="preserve"> tomorrow’s design engineers can get off to a good start.</w:t>
      </w:r>
    </w:p>
    <w:p w14:paraId="028F1547"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In addition, the </w:t>
      </w:r>
      <w:proofErr w:type="spellStart"/>
      <w:r>
        <w:rPr>
          <w:rFonts w:asciiTheme="minorBidi" w:hAnsiTheme="minorBidi"/>
          <w:sz w:val="22"/>
        </w:rPr>
        <w:t>norelem</w:t>
      </w:r>
      <w:proofErr w:type="spellEnd"/>
      <w:r>
        <w:rPr>
          <w:rFonts w:asciiTheme="minorBidi" w:hAnsiTheme="minorBidi"/>
          <w:sz w:val="22"/>
        </w:rPr>
        <w:t xml:space="preserve"> ACADEMY offers technical training, seminars, and product training.</w:t>
      </w:r>
    </w:p>
    <w:p w14:paraId="463003F5" w14:textId="77777777" w:rsidR="00B2136A" w:rsidRPr="00DE2D47" w:rsidRDefault="00B2136A" w:rsidP="003C5457">
      <w:pPr>
        <w:spacing w:line="276" w:lineRule="auto"/>
        <w:rPr>
          <w:rFonts w:asciiTheme="minorBidi" w:hAnsiTheme="minorBidi" w:cstheme="minorBidi"/>
          <w:sz w:val="22"/>
          <w:szCs w:val="22"/>
        </w:rPr>
      </w:pPr>
    </w:p>
    <w:p w14:paraId="69F4FB32" w14:textId="51D3AA60" w:rsidR="00F249D0" w:rsidRDefault="00B2136A" w:rsidP="003C5457">
      <w:pPr>
        <w:spacing w:line="276" w:lineRule="auto"/>
        <w:rPr>
          <w:rFonts w:asciiTheme="minorBidi" w:hAnsiTheme="minorBidi" w:cstheme="minorBidi"/>
          <w:sz w:val="22"/>
          <w:szCs w:val="22"/>
        </w:rPr>
      </w:pPr>
      <w:r>
        <w:rPr>
          <w:rFonts w:asciiTheme="minorBidi" w:hAnsiTheme="minorBidi"/>
          <w:sz w:val="22"/>
        </w:rPr>
        <w:t xml:space="preserve">(Characters with spaces: </w:t>
      </w:r>
      <w:r w:rsidR="0023529F">
        <w:rPr>
          <w:rFonts w:asciiTheme="minorBidi" w:hAnsiTheme="minorBidi"/>
          <w:sz w:val="22"/>
        </w:rPr>
        <w:t>961</w:t>
      </w:r>
      <w:r>
        <w:rPr>
          <w:rFonts w:asciiTheme="minorBidi" w:hAnsiTheme="minorBidi"/>
          <w:sz w:val="22"/>
        </w:rPr>
        <w:t xml:space="preserve">) </w:t>
      </w:r>
    </w:p>
    <w:p w14:paraId="15FCA977" w14:textId="77777777" w:rsidR="00885BB4" w:rsidRPr="00DE2D47" w:rsidRDefault="00885BB4" w:rsidP="003C5457">
      <w:pPr>
        <w:spacing w:line="276" w:lineRule="auto"/>
        <w:rPr>
          <w:rFonts w:asciiTheme="minorBidi" w:hAnsiTheme="minorBidi" w:cstheme="minorBidi"/>
          <w:sz w:val="22"/>
          <w:szCs w:val="22"/>
        </w:rPr>
      </w:pPr>
    </w:p>
    <w:p w14:paraId="053EA1B3" w14:textId="3EBD622E" w:rsidR="003C033B" w:rsidRPr="00181CE9" w:rsidRDefault="00B43D3F" w:rsidP="003C5457">
      <w:pPr>
        <w:spacing w:line="276" w:lineRule="auto"/>
        <w:rPr>
          <w:rFonts w:asciiTheme="minorBidi" w:hAnsiTheme="minorBidi" w:cstheme="minorBidi"/>
          <w:b/>
          <w:bCs/>
          <w:sz w:val="22"/>
          <w:szCs w:val="22"/>
        </w:rPr>
      </w:pPr>
      <w:r>
        <w:rPr>
          <w:rFonts w:asciiTheme="minorBidi" w:hAnsiTheme="minorBidi"/>
          <w:b/>
          <w:sz w:val="22"/>
        </w:rPr>
        <w:t xml:space="preserve">Image: </w:t>
      </w:r>
    </w:p>
    <w:p w14:paraId="708B7E05" w14:textId="1C3C02E1" w:rsidR="003C033B" w:rsidRDefault="00050E1F" w:rsidP="003C5457">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45473446" wp14:editId="2EE2B3FD">
            <wp:extent cx="3276452" cy="2364185"/>
            <wp:effectExtent l="0" t="0" r="635" b="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76452" cy="2364185"/>
                    </a:xfrm>
                    <a:prstGeom prst="rect">
                      <a:avLst/>
                    </a:prstGeom>
                  </pic:spPr>
                </pic:pic>
              </a:graphicData>
            </a:graphic>
          </wp:inline>
        </w:drawing>
      </w:r>
      <w:r>
        <w:rPr>
          <w:rFonts w:asciiTheme="minorBidi" w:hAnsiTheme="minorBidi"/>
          <w:b/>
          <w:sz w:val="22"/>
        </w:rPr>
        <w:t xml:space="preserve">         </w:t>
      </w:r>
    </w:p>
    <w:p w14:paraId="1927EA5C" w14:textId="01DAC2E0" w:rsidR="009C502B" w:rsidRPr="003C5457" w:rsidRDefault="00FC1975" w:rsidP="003C5457">
      <w:pPr>
        <w:spacing w:line="276" w:lineRule="auto"/>
        <w:rPr>
          <w:rFonts w:ascii="Arial" w:hAnsi="Arial" w:cs="Arial"/>
          <w:sz w:val="22"/>
          <w:szCs w:val="22"/>
        </w:rPr>
      </w:pPr>
      <w:r>
        <w:rPr>
          <w:rFonts w:ascii="Arial" w:hAnsi="Arial"/>
          <w:sz w:val="22"/>
        </w:rPr>
        <w:t xml:space="preserve">The new control and monitoring devices from </w:t>
      </w:r>
      <w:proofErr w:type="spellStart"/>
      <w:r>
        <w:rPr>
          <w:rFonts w:ascii="Arial" w:hAnsi="Arial"/>
          <w:sz w:val="22"/>
        </w:rPr>
        <w:t>norelem</w:t>
      </w:r>
      <w:proofErr w:type="spellEnd"/>
      <w:r>
        <w:rPr>
          <w:rFonts w:ascii="Arial" w:hAnsi="Arial"/>
          <w:sz w:val="22"/>
        </w:rPr>
        <w:t xml:space="preserve"> offer flexible combination with various contact and light elements</w:t>
      </w:r>
      <w:r>
        <w:rPr>
          <w:rStyle w:val="artgrpdescriptiontextstd"/>
          <w:rFonts w:ascii="Arial" w:hAnsi="Arial"/>
          <w:sz w:val="22"/>
        </w:rPr>
        <w:t xml:space="preserve"> </w:t>
      </w:r>
      <w:r>
        <w:rPr>
          <w:rFonts w:ascii="Arial" w:hAnsi="Arial"/>
          <w:sz w:val="22"/>
        </w:rPr>
        <w:t>and can be effortlessly integrated into switch boxes, machines, and systems.</w:t>
      </w:r>
      <w:r>
        <w:rPr>
          <w:rStyle w:val="artgrpdescriptiontextstd"/>
          <w:rFonts w:ascii="Arial" w:hAnsi="Arial"/>
          <w:sz w:val="22"/>
        </w:rPr>
        <w:t xml:space="preserve"> </w:t>
      </w:r>
    </w:p>
    <w:p w14:paraId="2C67788C" w14:textId="67EB0AD6" w:rsidR="006415A1" w:rsidRDefault="006415A1" w:rsidP="003C5457">
      <w:pPr>
        <w:spacing w:line="276" w:lineRule="auto"/>
        <w:rPr>
          <w:rFonts w:asciiTheme="minorBidi" w:hAnsiTheme="minorBidi" w:cstheme="minorBidi"/>
          <w:i/>
          <w:iCs/>
          <w:sz w:val="22"/>
          <w:szCs w:val="22"/>
        </w:rPr>
      </w:pPr>
      <w:r w:rsidRPr="008F457E">
        <w:rPr>
          <w:rFonts w:asciiTheme="minorBidi" w:hAnsiTheme="minorBidi"/>
          <w:i/>
          <w:sz w:val="22"/>
        </w:rPr>
        <w:t xml:space="preserve">Image: </w:t>
      </w:r>
      <w:proofErr w:type="spellStart"/>
      <w:r w:rsidR="008F457E" w:rsidRPr="00DE2D47">
        <w:rPr>
          <w:rFonts w:asciiTheme="minorBidi" w:hAnsiTheme="minorBidi" w:cstheme="minorBidi"/>
          <w:i/>
          <w:iCs/>
          <w:sz w:val="22"/>
          <w:szCs w:val="22"/>
        </w:rPr>
        <w:t>norelem</w:t>
      </w:r>
      <w:proofErr w:type="spellEnd"/>
      <w:r w:rsidR="008F457E">
        <w:rPr>
          <w:rFonts w:asciiTheme="minorBidi" w:hAnsiTheme="minorBidi" w:cstheme="minorBidi"/>
          <w:i/>
          <w:iCs/>
          <w:sz w:val="22"/>
          <w:szCs w:val="22"/>
        </w:rPr>
        <w:t xml:space="preserve">, </w:t>
      </w:r>
      <w:proofErr w:type="spellStart"/>
      <w:r w:rsidR="008F457E">
        <w:rPr>
          <w:rFonts w:asciiTheme="minorBidi" w:hAnsiTheme="minorBidi" w:cstheme="minorBidi"/>
          <w:i/>
          <w:iCs/>
          <w:sz w:val="22"/>
          <w:szCs w:val="22"/>
        </w:rPr>
        <w:t>AdobeStock</w:t>
      </w:r>
      <w:proofErr w:type="spellEnd"/>
      <w:r w:rsidR="008F457E">
        <w:rPr>
          <w:rFonts w:asciiTheme="minorBidi" w:hAnsiTheme="minorBidi" w:cstheme="minorBidi"/>
          <w:i/>
          <w:iCs/>
          <w:sz w:val="22"/>
          <w:szCs w:val="22"/>
        </w:rPr>
        <w:t xml:space="preserve"> </w:t>
      </w:r>
      <w:proofErr w:type="spellStart"/>
      <w:r w:rsidR="008F457E">
        <w:rPr>
          <w:rFonts w:asciiTheme="minorBidi" w:hAnsiTheme="minorBidi" w:cstheme="minorBidi"/>
          <w:i/>
          <w:iCs/>
          <w:sz w:val="22"/>
          <w:szCs w:val="22"/>
        </w:rPr>
        <w:t>gen_A</w:t>
      </w:r>
      <w:proofErr w:type="spellEnd"/>
      <w:r w:rsidR="008F457E">
        <w:rPr>
          <w:rFonts w:asciiTheme="minorBidi" w:hAnsiTheme="minorBidi" w:cstheme="minorBidi"/>
          <w:i/>
          <w:iCs/>
          <w:sz w:val="22"/>
          <w:szCs w:val="22"/>
        </w:rPr>
        <w:t xml:space="preserve"> </w:t>
      </w:r>
      <w:r w:rsidR="008F457E">
        <w:rPr>
          <w:rFonts w:ascii="Arial" w:hAnsi="Arial" w:cs="Arial"/>
          <w:color w:val="000000"/>
          <w:sz w:val="22"/>
          <w:szCs w:val="22"/>
        </w:rPr>
        <w:t>239413309</w:t>
      </w:r>
    </w:p>
    <w:p w14:paraId="775E97D0" w14:textId="77777777" w:rsidR="003C5457" w:rsidRPr="00016E29" w:rsidRDefault="003C5457" w:rsidP="003C5457">
      <w:pPr>
        <w:spacing w:line="276" w:lineRule="auto"/>
        <w:rPr>
          <w:rFonts w:asciiTheme="minorBidi" w:hAnsiTheme="minorBidi" w:cstheme="minorBidi"/>
          <w:sz w:val="22"/>
          <w:szCs w:val="22"/>
        </w:rPr>
      </w:pPr>
    </w:p>
    <w:p w14:paraId="5B5D0A49" w14:textId="77777777" w:rsidR="006415A1" w:rsidRPr="00DE2D47" w:rsidRDefault="006415A1" w:rsidP="003C5457">
      <w:pPr>
        <w:spacing w:line="276" w:lineRule="auto"/>
        <w:rPr>
          <w:rFonts w:asciiTheme="minorBidi" w:hAnsiTheme="minorBidi" w:cstheme="minorBidi"/>
          <w:sz w:val="22"/>
          <w:szCs w:val="22"/>
        </w:rPr>
      </w:pPr>
    </w:p>
    <w:p w14:paraId="6FCDDAA8" w14:textId="7FCA7F8F" w:rsidR="00B2136A" w:rsidRPr="00FC1975" w:rsidRDefault="00B2136A" w:rsidP="003C5457">
      <w:pPr>
        <w:spacing w:line="276" w:lineRule="auto"/>
      </w:pPr>
      <w:r>
        <w:rPr>
          <w:rFonts w:asciiTheme="minorBidi" w:hAnsiTheme="minorBidi"/>
          <w:b/>
          <w:sz w:val="22"/>
        </w:rPr>
        <w:t>Keywords:</w:t>
      </w:r>
      <w:r>
        <w:rPr>
          <w:rFonts w:asciiTheme="minorBidi" w:hAnsiTheme="minorBidi"/>
          <w:sz w:val="22"/>
        </w:rPr>
        <w:t xml:space="preserve"> </w:t>
      </w:r>
      <w:r>
        <w:rPr>
          <w:rFonts w:ascii="Arial" w:hAnsi="Arial"/>
          <w:sz w:val="22"/>
        </w:rPr>
        <w:t>Control and monitoring devices, mechanical engineering control elements, industrial buttons, industrial operating devices, external contactors, contact and light elements, switching commands, status indicator, human-machine interface, mechanical and plant engineering</w:t>
      </w:r>
    </w:p>
    <w:p w14:paraId="0BB6D5DA" w14:textId="77777777" w:rsidR="00D06101" w:rsidRPr="00DE2D47" w:rsidRDefault="00D06101" w:rsidP="003C5457">
      <w:pPr>
        <w:spacing w:line="276" w:lineRule="auto"/>
        <w:rPr>
          <w:rFonts w:asciiTheme="minorBidi" w:hAnsiTheme="minorBidi" w:cstheme="minorBidi"/>
          <w:sz w:val="22"/>
          <w:szCs w:val="22"/>
        </w:rPr>
      </w:pPr>
    </w:p>
    <w:p w14:paraId="2148CF6D" w14:textId="720209E8" w:rsidR="00CA45D3" w:rsidRPr="00CA45D3" w:rsidRDefault="00B2136A" w:rsidP="00CA45D3">
      <w:pPr>
        <w:spacing w:line="276" w:lineRule="auto"/>
        <w:rPr>
          <w:rFonts w:asciiTheme="minorBidi" w:hAnsiTheme="minorBidi" w:cstheme="minorBidi"/>
          <w:b/>
          <w:color w:val="EE0000"/>
          <w:sz w:val="22"/>
          <w:szCs w:val="22"/>
        </w:rPr>
      </w:pPr>
      <w:proofErr w:type="spellStart"/>
      <w:r>
        <w:rPr>
          <w:rFonts w:asciiTheme="minorBidi" w:hAnsiTheme="minorBidi"/>
          <w:b/>
          <w:sz w:val="22"/>
        </w:rPr>
        <w:t>Deeplinks</w:t>
      </w:r>
      <w:proofErr w:type="spellEnd"/>
      <w:r>
        <w:rPr>
          <w:rFonts w:asciiTheme="minorBidi" w:hAnsiTheme="minorBidi"/>
          <w:b/>
          <w:sz w:val="22"/>
        </w:rPr>
        <w:t>:</w:t>
      </w:r>
    </w:p>
    <w:p w14:paraId="3F36D594" w14:textId="6E580DB0" w:rsidR="00F3266E" w:rsidRDefault="00F3266E" w:rsidP="003C5457">
      <w:pPr>
        <w:spacing w:line="276" w:lineRule="auto"/>
        <w:rPr>
          <w:rFonts w:ascii="Arial" w:hAnsi="Arial" w:cs="Arial"/>
          <w:sz w:val="22"/>
          <w:szCs w:val="22"/>
        </w:rPr>
      </w:pPr>
      <w:hyperlink r:id="rId20" w:history="1">
        <w:r w:rsidRPr="00332F7B">
          <w:rPr>
            <w:rStyle w:val="Hyperlink"/>
            <w:rFonts w:ascii="Arial" w:hAnsi="Arial" w:cs="Arial"/>
            <w:sz w:val="22"/>
            <w:szCs w:val="22"/>
          </w:rPr>
          <w:t>https://www.norelemusa.com/en-us/Product-Overview/Electromechanics/81000/c/25086</w:t>
        </w:r>
      </w:hyperlink>
    </w:p>
    <w:p w14:paraId="02974F6A" w14:textId="774C63BC" w:rsidR="00F3266E" w:rsidRDefault="00F3266E" w:rsidP="003C5457">
      <w:pPr>
        <w:spacing w:line="276" w:lineRule="auto"/>
        <w:rPr>
          <w:rFonts w:ascii="Arial" w:hAnsi="Arial" w:cs="Arial"/>
          <w:sz w:val="22"/>
          <w:szCs w:val="22"/>
        </w:rPr>
      </w:pPr>
      <w:hyperlink r:id="rId21" w:history="1">
        <w:r w:rsidRPr="00332F7B">
          <w:rPr>
            <w:rStyle w:val="Hyperlink"/>
            <w:rFonts w:ascii="Arial" w:hAnsi="Arial" w:cs="Arial"/>
            <w:sz w:val="22"/>
            <w:szCs w:val="22"/>
          </w:rPr>
          <w:t>https://www.norelemusa.com/en-us/Product-Overview/Electromechanics/81000/Contact-elements/c/36309</w:t>
        </w:r>
      </w:hyperlink>
    </w:p>
    <w:p w14:paraId="1093407B" w14:textId="77CF0D80" w:rsidR="00F3266E" w:rsidRDefault="00F3266E" w:rsidP="003C5457">
      <w:pPr>
        <w:spacing w:line="276" w:lineRule="auto"/>
        <w:rPr>
          <w:rFonts w:ascii="Arial" w:hAnsi="Arial" w:cs="Arial"/>
          <w:sz w:val="22"/>
          <w:szCs w:val="22"/>
        </w:rPr>
      </w:pPr>
      <w:hyperlink r:id="rId22" w:history="1">
        <w:r w:rsidRPr="00332F7B">
          <w:rPr>
            <w:rStyle w:val="Hyperlink"/>
            <w:rFonts w:ascii="Arial" w:hAnsi="Arial" w:cs="Arial"/>
            <w:sz w:val="22"/>
            <w:szCs w:val="22"/>
          </w:rPr>
          <w:t>https://www.norelemusa.com/en-us/Product-Overview/Electromechanics/81000/Push-button/Push-button-fitted-version-%C3%98-22-3-mm-type-RRJ-for-contact-elements/p/agid.36285</w:t>
        </w:r>
      </w:hyperlink>
    </w:p>
    <w:p w14:paraId="15944AA2" w14:textId="3FF73765" w:rsidR="00F3266E" w:rsidRDefault="00F3266E" w:rsidP="003C5457">
      <w:pPr>
        <w:spacing w:line="276" w:lineRule="auto"/>
        <w:rPr>
          <w:rFonts w:ascii="Arial" w:hAnsi="Arial" w:cs="Arial"/>
          <w:sz w:val="22"/>
          <w:szCs w:val="22"/>
        </w:rPr>
      </w:pPr>
      <w:hyperlink r:id="rId23" w:history="1">
        <w:r w:rsidRPr="00332F7B">
          <w:rPr>
            <w:rStyle w:val="Hyperlink"/>
            <w:rFonts w:ascii="Arial" w:hAnsi="Arial" w:cs="Arial"/>
            <w:sz w:val="22"/>
            <w:szCs w:val="22"/>
          </w:rPr>
          <w:t>https://www.norelemusa.com/en-us/Product-Overview/Electromechanics/81000/Push-button/Push-button-with-ring-illumination-fitted-version-%C3%98-22-3-mm-type-RRJ-for-contact-elements/p/agid.36286</w:t>
        </w:r>
      </w:hyperlink>
    </w:p>
    <w:p w14:paraId="0DDD8344" w14:textId="424923B2" w:rsidR="00F3266E" w:rsidRDefault="00F3266E" w:rsidP="003C5457">
      <w:pPr>
        <w:spacing w:line="276" w:lineRule="auto"/>
        <w:rPr>
          <w:rFonts w:ascii="Arial" w:hAnsi="Arial" w:cs="Arial"/>
          <w:sz w:val="22"/>
          <w:szCs w:val="22"/>
        </w:rPr>
      </w:pPr>
      <w:hyperlink r:id="rId24" w:history="1">
        <w:r w:rsidRPr="00332F7B">
          <w:rPr>
            <w:rStyle w:val="Hyperlink"/>
            <w:rFonts w:ascii="Arial" w:hAnsi="Arial" w:cs="Arial"/>
            <w:sz w:val="22"/>
            <w:szCs w:val="22"/>
          </w:rPr>
          <w:t>https://www.norelemusa.com/en-us/Product-Overview/Electromechanics/81000/Selector-switch/Selector-switch-snap-type-installation-version-%C3%98-22-3-mm-type-RRJ-for-contact-elements/p/agid.36298</w:t>
        </w:r>
      </w:hyperlink>
    </w:p>
    <w:p w14:paraId="4B38ECD3" w14:textId="2E207B8C" w:rsidR="00F3266E" w:rsidRDefault="00F3266E" w:rsidP="003C5457">
      <w:pPr>
        <w:spacing w:line="276" w:lineRule="auto"/>
        <w:rPr>
          <w:rFonts w:ascii="Arial" w:hAnsi="Arial" w:cs="Arial"/>
          <w:sz w:val="22"/>
          <w:szCs w:val="22"/>
        </w:rPr>
      </w:pPr>
      <w:hyperlink r:id="rId25" w:history="1">
        <w:r w:rsidRPr="00332F7B">
          <w:rPr>
            <w:rStyle w:val="Hyperlink"/>
            <w:rFonts w:ascii="Arial" w:hAnsi="Arial" w:cs="Arial"/>
            <w:sz w:val="22"/>
            <w:szCs w:val="22"/>
          </w:rPr>
          <w:t>https://www.norelemusa.com/en-us/Product-Overview/Electromechanics/81000/Selector-switch/Selector-switch-tactile-installation-version-%C3%98-22-3-mm-type-RRJ-for-contact-elements/p/agid.36300</w:t>
        </w:r>
      </w:hyperlink>
    </w:p>
    <w:p w14:paraId="204E9D7F" w14:textId="667C59FC" w:rsidR="00F3266E" w:rsidRDefault="00F3266E" w:rsidP="00097E1A">
      <w:pPr>
        <w:spacing w:line="276" w:lineRule="auto"/>
        <w:rPr>
          <w:rFonts w:ascii="Arial" w:hAnsi="Arial" w:cs="Arial"/>
          <w:sz w:val="22"/>
          <w:szCs w:val="22"/>
        </w:rPr>
      </w:pPr>
      <w:hyperlink r:id="rId26" w:history="1">
        <w:r w:rsidRPr="00332F7B">
          <w:rPr>
            <w:rStyle w:val="Hyperlink"/>
            <w:rFonts w:ascii="Arial" w:hAnsi="Arial" w:cs="Arial"/>
            <w:sz w:val="22"/>
            <w:szCs w:val="22"/>
          </w:rPr>
          <w:t>https://www.norelemusa.com/en-us/Product-Overview/Electromechanics/81000/Selector-switch/Light-selector-switch-snap-type-installation-version-%C3%98-22-3-mm-type-RRJ-for-contact-elements/p/agid.36304</w:t>
        </w:r>
      </w:hyperlink>
    </w:p>
    <w:p w14:paraId="6A9160BA" w14:textId="1E9C3668" w:rsidR="00F3266E" w:rsidRDefault="00F3266E" w:rsidP="003C5457">
      <w:pPr>
        <w:spacing w:line="276" w:lineRule="auto"/>
        <w:rPr>
          <w:rFonts w:ascii="Arial" w:hAnsi="Arial" w:cs="Arial"/>
          <w:sz w:val="22"/>
          <w:szCs w:val="22"/>
        </w:rPr>
      </w:pPr>
      <w:hyperlink r:id="rId27" w:history="1">
        <w:r w:rsidRPr="00332F7B">
          <w:rPr>
            <w:rStyle w:val="Hyperlink"/>
            <w:rFonts w:ascii="Arial" w:hAnsi="Arial" w:cs="Arial"/>
            <w:sz w:val="22"/>
            <w:szCs w:val="22"/>
          </w:rPr>
          <w:t>https://www.norelemusa.com/en-us/Product-Overview/Electromechanics/81000/Selector-switch/Light-selector-switches-tactile-installation-version-%C3%98-22-3-mm-type-RRJ-for-contact-elements/p/agid.36305</w:t>
        </w:r>
      </w:hyperlink>
    </w:p>
    <w:p w14:paraId="416E0E1A" w14:textId="7D094723" w:rsidR="00F3266E" w:rsidRDefault="00F3266E" w:rsidP="003C5457">
      <w:pPr>
        <w:spacing w:line="276" w:lineRule="auto"/>
        <w:rPr>
          <w:rFonts w:ascii="Arial" w:hAnsi="Arial" w:cs="Arial"/>
          <w:sz w:val="22"/>
          <w:szCs w:val="22"/>
        </w:rPr>
      </w:pPr>
      <w:hyperlink r:id="rId28" w:history="1">
        <w:r w:rsidRPr="00332F7B">
          <w:rPr>
            <w:rStyle w:val="Hyperlink"/>
            <w:rFonts w:ascii="Arial" w:hAnsi="Arial" w:cs="Arial"/>
            <w:sz w:val="22"/>
            <w:szCs w:val="22"/>
          </w:rPr>
          <w:t>https://www.norelemusa.com/en-us/Product-Overview/Electromechanics/81000/Indicator-lamp/Indicator-lamps-installation-version-%C3%98-22-3-mm-type-RRJ-for-contact-elements/p/agid.36308</w:t>
        </w:r>
      </w:hyperlink>
    </w:p>
    <w:p w14:paraId="55F78F2B" w14:textId="5C49C144" w:rsidR="00F3266E" w:rsidRDefault="00F3266E" w:rsidP="003C5457">
      <w:pPr>
        <w:spacing w:line="276" w:lineRule="auto"/>
        <w:rPr>
          <w:rFonts w:ascii="Arial" w:hAnsi="Arial" w:cs="Arial"/>
          <w:sz w:val="22"/>
          <w:szCs w:val="22"/>
        </w:rPr>
      </w:pPr>
      <w:hyperlink r:id="rId29" w:history="1">
        <w:r w:rsidRPr="00332F7B">
          <w:rPr>
            <w:rStyle w:val="Hyperlink"/>
            <w:rFonts w:ascii="Arial" w:hAnsi="Arial" w:cs="Arial"/>
            <w:sz w:val="22"/>
            <w:szCs w:val="22"/>
          </w:rPr>
          <w:t>https://www.norelemusa.com/en-us/Product-Overview/Electromechanics/81000/Selector-switch/Lockable-switch-snap-action-installation-version-%C3%98-22-3-mm-type-RRJ-for-contact-elements/p/agid.36306</w:t>
        </w:r>
      </w:hyperlink>
    </w:p>
    <w:p w14:paraId="637A791E" w14:textId="52B9B321" w:rsidR="00F3266E" w:rsidRDefault="00F3266E" w:rsidP="003C5457">
      <w:pPr>
        <w:spacing w:line="276" w:lineRule="auto"/>
        <w:rPr>
          <w:rFonts w:ascii="Arial" w:hAnsi="Arial" w:cs="Arial"/>
          <w:sz w:val="22"/>
          <w:szCs w:val="22"/>
        </w:rPr>
      </w:pPr>
      <w:hyperlink r:id="rId30" w:history="1">
        <w:r w:rsidRPr="00332F7B">
          <w:rPr>
            <w:rStyle w:val="Hyperlink"/>
            <w:rFonts w:ascii="Arial" w:hAnsi="Arial" w:cs="Arial"/>
            <w:sz w:val="22"/>
            <w:szCs w:val="22"/>
          </w:rPr>
          <w:t>https://www.norelemusa.com/en-us/Product-Overview/Electromechanics/81000/Selector-switch/Lockable-switch-tactile-installation-version-%C3%98-22-3-mm-type-RRJ-for-contact-elements/p/agid.36307</w:t>
        </w:r>
      </w:hyperlink>
    </w:p>
    <w:p w14:paraId="2544D02E" w14:textId="7F7379D9" w:rsidR="00097E1A" w:rsidRDefault="00F3266E" w:rsidP="003C5457">
      <w:pPr>
        <w:spacing w:line="276" w:lineRule="auto"/>
        <w:rPr>
          <w:rFonts w:ascii="Arial" w:hAnsi="Arial" w:cs="Arial"/>
          <w:sz w:val="22"/>
          <w:szCs w:val="22"/>
        </w:rPr>
      </w:pPr>
      <w:hyperlink r:id="rId31" w:history="1">
        <w:r w:rsidRPr="00332F7B">
          <w:rPr>
            <w:rStyle w:val="Hyperlink"/>
            <w:rFonts w:ascii="Arial" w:hAnsi="Arial" w:cs="Arial"/>
            <w:sz w:val="22"/>
            <w:szCs w:val="22"/>
          </w:rPr>
          <w:t>https://www.norelemusa.com/en-us/Product-Overview/Electromechanics/81000/Push-button/Membrane-switch-fitted-version-%C3%98-22-3-mm-type-RRJ-for-contact-elements/p/agid.36287</w:t>
        </w:r>
      </w:hyperlink>
    </w:p>
    <w:p w14:paraId="40991FC1" w14:textId="77777777" w:rsidR="00F3266E" w:rsidRDefault="00F3266E" w:rsidP="003C5457">
      <w:pPr>
        <w:spacing w:line="276" w:lineRule="auto"/>
        <w:rPr>
          <w:rFonts w:asciiTheme="minorBidi" w:hAnsiTheme="minorBidi" w:cstheme="minorBidi"/>
          <w:b/>
          <w:sz w:val="22"/>
          <w:szCs w:val="22"/>
          <w:lang w:val="nl-NL"/>
        </w:rPr>
      </w:pPr>
    </w:p>
    <w:p w14:paraId="0DBCFB1D" w14:textId="77777777" w:rsidR="003C5457" w:rsidRPr="00D345AC" w:rsidRDefault="003C5457" w:rsidP="003C5457">
      <w:pPr>
        <w:spacing w:line="276" w:lineRule="auto"/>
        <w:rPr>
          <w:rFonts w:asciiTheme="minorBidi" w:hAnsiTheme="minorBidi" w:cstheme="minorBidi"/>
          <w:b/>
          <w:sz w:val="22"/>
          <w:szCs w:val="22"/>
          <w:lang w:val="nl-NL"/>
        </w:rPr>
      </w:pPr>
    </w:p>
    <w:p w14:paraId="44B5D475" w14:textId="3DBD14F9" w:rsidR="00FC1975" w:rsidRPr="00577487" w:rsidRDefault="00B2136A" w:rsidP="003C5457">
      <w:pPr>
        <w:spacing w:line="276" w:lineRule="auto"/>
        <w:rPr>
          <w:rFonts w:ascii="Arial" w:hAnsi="Arial" w:cs="Arial"/>
          <w:b/>
          <w:bCs/>
          <w:color w:val="EE0000"/>
          <w:sz w:val="22"/>
          <w:szCs w:val="22"/>
        </w:rPr>
      </w:pPr>
      <w:r>
        <w:rPr>
          <w:rFonts w:asciiTheme="minorBidi" w:hAnsiTheme="minorBidi"/>
          <w:b/>
          <w:sz w:val="22"/>
        </w:rPr>
        <w:t>Meta title:</w:t>
      </w:r>
      <w:r>
        <w:rPr>
          <w:rFonts w:asciiTheme="minorBidi" w:hAnsiTheme="minorBidi"/>
          <w:sz w:val="22"/>
        </w:rPr>
        <w:t xml:space="preserve"> New </w:t>
      </w:r>
      <w:r>
        <w:rPr>
          <w:rFonts w:ascii="Arial" w:hAnsi="Arial"/>
          <w:sz w:val="22"/>
        </w:rPr>
        <w:t xml:space="preserve">control and monitoring devices from </w:t>
      </w:r>
      <w:proofErr w:type="spellStart"/>
      <w:r>
        <w:rPr>
          <w:rFonts w:ascii="Arial" w:hAnsi="Arial"/>
          <w:sz w:val="22"/>
        </w:rPr>
        <w:t>norelem</w:t>
      </w:r>
      <w:proofErr w:type="spellEnd"/>
      <w:r>
        <w:rPr>
          <w:rFonts w:ascii="Arial" w:hAnsi="Arial"/>
          <w:sz w:val="22"/>
        </w:rPr>
        <w:t xml:space="preserve"> </w:t>
      </w:r>
      <w:r>
        <w:rPr>
          <w:rFonts w:ascii="Arial" w:hAnsi="Arial"/>
          <w:color w:val="000000" w:themeColor="text1"/>
          <w:sz w:val="22"/>
        </w:rPr>
        <w:t>with external contact blocks</w:t>
      </w:r>
      <w:r>
        <w:rPr>
          <w:rFonts w:ascii="Arial" w:hAnsi="Arial"/>
          <w:b/>
          <w:color w:val="000000" w:themeColor="text1"/>
          <w:sz w:val="22"/>
        </w:rPr>
        <w:t xml:space="preserve"> </w:t>
      </w:r>
    </w:p>
    <w:p w14:paraId="0C90E79F" w14:textId="1AA6A716" w:rsidR="00401840" w:rsidRPr="002E081B" w:rsidRDefault="007B1D38" w:rsidP="003C5457">
      <w:pPr>
        <w:spacing w:line="276" w:lineRule="auto"/>
        <w:rPr>
          <w:rFonts w:ascii="Arial" w:hAnsi="Arial" w:cs="Arial"/>
          <w:sz w:val="22"/>
          <w:szCs w:val="22"/>
          <w:u w:val="single"/>
        </w:rPr>
      </w:pPr>
      <w:r>
        <w:rPr>
          <w:rStyle w:val="Fett"/>
          <w:rFonts w:ascii="Arial" w:hAnsi="Arial"/>
          <w:b w:val="0"/>
          <w:sz w:val="22"/>
        </w:rPr>
        <w:br/>
      </w:r>
      <w:r>
        <w:rPr>
          <w:rFonts w:asciiTheme="minorBidi" w:hAnsiTheme="minorBidi"/>
          <w:b/>
          <w:sz w:val="22"/>
        </w:rPr>
        <w:t>Meta description</w:t>
      </w:r>
      <w:r>
        <w:rPr>
          <w:rFonts w:asciiTheme="minorBidi" w:hAnsiTheme="minorBidi"/>
          <w:sz w:val="22"/>
        </w:rPr>
        <w:t xml:space="preserve">: </w:t>
      </w:r>
      <w:r>
        <w:rPr>
          <w:rFonts w:ascii="Arial" w:hAnsi="Arial"/>
          <w:sz w:val="22"/>
        </w:rPr>
        <w:t>For safe switching commands, clear status indicators, and flexible integration into machines and systems</w:t>
      </w:r>
    </w:p>
    <w:p w14:paraId="72ABE953" w14:textId="77777777" w:rsidR="00B2136A" w:rsidRDefault="00B2136A" w:rsidP="003C5457">
      <w:pPr>
        <w:spacing w:line="276" w:lineRule="auto"/>
        <w:rPr>
          <w:rFonts w:asciiTheme="minorBidi" w:hAnsiTheme="minorBidi" w:cstheme="minorBidi"/>
          <w:b/>
          <w:sz w:val="22"/>
          <w:szCs w:val="22"/>
        </w:rPr>
      </w:pPr>
    </w:p>
    <w:p w14:paraId="0C888A53" w14:textId="77777777" w:rsidR="003C5457" w:rsidRPr="00DE2D47" w:rsidRDefault="003C5457" w:rsidP="003C5457">
      <w:pPr>
        <w:spacing w:line="276" w:lineRule="auto"/>
        <w:rPr>
          <w:rFonts w:asciiTheme="minorBidi" w:hAnsiTheme="minorBidi" w:cstheme="minorBidi"/>
          <w:b/>
          <w:sz w:val="22"/>
          <w:szCs w:val="22"/>
        </w:rPr>
      </w:pPr>
    </w:p>
    <w:p w14:paraId="4822F792"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b/>
          <w:sz w:val="22"/>
        </w:rPr>
        <w:lastRenderedPageBreak/>
        <w:t xml:space="preserve">Download area: </w:t>
      </w:r>
      <w:hyperlink r:id="rId32"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3C5457">
      <w:pPr>
        <w:spacing w:line="276" w:lineRule="auto"/>
        <w:rPr>
          <w:rFonts w:asciiTheme="minorBidi" w:hAnsiTheme="minorBidi" w:cstheme="minorBidi"/>
          <w:b/>
          <w:sz w:val="22"/>
          <w:szCs w:val="22"/>
        </w:rPr>
      </w:pPr>
    </w:p>
    <w:p w14:paraId="4A669976" w14:textId="77777777" w:rsidR="003C5457" w:rsidRPr="00DE2D47" w:rsidRDefault="003C5457" w:rsidP="003C5457">
      <w:pPr>
        <w:spacing w:line="276" w:lineRule="auto"/>
        <w:rPr>
          <w:rFonts w:asciiTheme="minorBidi" w:hAnsiTheme="minorBidi" w:cstheme="minorBidi"/>
          <w:b/>
          <w:sz w:val="22"/>
          <w:szCs w:val="22"/>
        </w:rPr>
      </w:pPr>
    </w:p>
    <w:p w14:paraId="4765754F" w14:textId="77777777" w:rsidR="00F3266E" w:rsidRPr="004D449F" w:rsidRDefault="00F3266E" w:rsidP="00F3266E">
      <w:pPr>
        <w:spacing w:line="276" w:lineRule="auto"/>
        <w:contextualSpacing/>
        <w:rPr>
          <w:rFonts w:ascii="Arial" w:hAnsi="Arial" w:cs="Arial"/>
          <w:b/>
          <w:bCs/>
          <w:color w:val="000000" w:themeColor="text1"/>
          <w:sz w:val="22"/>
          <w:szCs w:val="22"/>
        </w:rPr>
      </w:pPr>
      <w:r w:rsidRPr="004D449F">
        <w:rPr>
          <w:rFonts w:ascii="Arial" w:hAnsi="Arial" w:cs="Arial"/>
          <w:b/>
          <w:color w:val="000000" w:themeColor="text1"/>
          <w:sz w:val="22"/>
          <w:szCs w:val="22"/>
        </w:rPr>
        <w:t>Company:</w:t>
      </w:r>
    </w:p>
    <w:p w14:paraId="1A5240D4" w14:textId="77777777" w:rsidR="00F3266E" w:rsidRPr="004D449F" w:rsidRDefault="00F3266E" w:rsidP="00F3266E">
      <w:pPr>
        <w:spacing w:line="276" w:lineRule="auto"/>
        <w:contextualSpacing/>
        <w:rPr>
          <w:rFonts w:ascii="Arial" w:hAnsi="Arial" w:cs="Arial"/>
          <w:color w:val="000000" w:themeColor="text1"/>
          <w:sz w:val="22"/>
          <w:szCs w:val="22"/>
        </w:rPr>
      </w:pPr>
      <w:proofErr w:type="spellStart"/>
      <w:r w:rsidRPr="004D449F">
        <w:rPr>
          <w:rFonts w:ascii="Arial" w:hAnsi="Arial" w:cs="Arial"/>
          <w:color w:val="000000" w:themeColor="text1"/>
          <w:sz w:val="22"/>
          <w:szCs w:val="22"/>
        </w:rPr>
        <w:t>norelem</w:t>
      </w:r>
      <w:proofErr w:type="spellEnd"/>
      <w:r w:rsidRPr="004D449F">
        <w:rPr>
          <w:rFonts w:ascii="Arial" w:hAnsi="Arial" w:cs="Arial"/>
          <w:color w:val="000000" w:themeColor="text1"/>
          <w:sz w:val="22"/>
          <w:szCs w:val="22"/>
        </w:rPr>
        <w:t xml:space="preserve"> Inc</w:t>
      </w:r>
    </w:p>
    <w:p w14:paraId="608DB26C" w14:textId="77777777" w:rsidR="00F3266E" w:rsidRPr="004D449F" w:rsidRDefault="00F3266E" w:rsidP="00F3266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1 Research Drive, Suite 300C</w:t>
      </w:r>
    </w:p>
    <w:p w14:paraId="3702B5EC" w14:textId="77777777" w:rsidR="00F3266E" w:rsidRPr="004D449F" w:rsidRDefault="00F3266E" w:rsidP="00F3266E">
      <w:pPr>
        <w:spacing w:line="276" w:lineRule="auto"/>
        <w:contextualSpacing/>
        <w:rPr>
          <w:rFonts w:ascii="Arial" w:hAnsi="Arial" w:cs="Arial"/>
          <w:color w:val="000000" w:themeColor="text1"/>
          <w:sz w:val="22"/>
          <w:szCs w:val="22"/>
          <w:lang w:val="fr-FR"/>
        </w:rPr>
      </w:pPr>
      <w:r w:rsidRPr="004D449F">
        <w:rPr>
          <w:rFonts w:ascii="Arial" w:hAnsi="Arial" w:cs="Arial"/>
          <w:color w:val="000000" w:themeColor="text1"/>
          <w:sz w:val="22"/>
          <w:szCs w:val="22"/>
          <w:lang w:val="fr-FR"/>
        </w:rPr>
        <w:t>Greenville, SC 29607</w:t>
      </w:r>
    </w:p>
    <w:p w14:paraId="7E09ECA8" w14:textId="77777777" w:rsidR="00F3266E" w:rsidRPr="004D449F" w:rsidRDefault="00F3266E" w:rsidP="00F3266E">
      <w:pPr>
        <w:spacing w:line="276" w:lineRule="auto"/>
        <w:contextualSpacing/>
        <w:rPr>
          <w:rFonts w:ascii="Arial" w:hAnsi="Arial" w:cs="Arial"/>
          <w:color w:val="000000" w:themeColor="text1"/>
          <w:sz w:val="22"/>
          <w:szCs w:val="22"/>
          <w:lang w:val="fr-FR"/>
        </w:rPr>
      </w:pPr>
      <w:proofErr w:type="gramStart"/>
      <w:r w:rsidRPr="004D449F">
        <w:rPr>
          <w:rFonts w:ascii="Arial" w:hAnsi="Arial" w:cs="Arial"/>
          <w:color w:val="000000" w:themeColor="text1"/>
          <w:sz w:val="22"/>
          <w:szCs w:val="22"/>
          <w:lang w:val="fr-FR"/>
        </w:rPr>
        <w:t>Phone:</w:t>
      </w:r>
      <w:proofErr w:type="gramEnd"/>
      <w:r w:rsidRPr="004D449F">
        <w:rPr>
          <w:rFonts w:ascii="Arial" w:hAnsi="Arial" w:cs="Arial"/>
          <w:color w:val="000000" w:themeColor="text1"/>
          <w:sz w:val="22"/>
          <w:szCs w:val="22"/>
          <w:lang w:val="fr-FR"/>
        </w:rPr>
        <w:t xml:space="preserve"> +1 864 990 5030</w:t>
      </w:r>
    </w:p>
    <w:p w14:paraId="5DC8E5A3" w14:textId="77698A05" w:rsidR="00F3266E" w:rsidRPr="004D449F" w:rsidRDefault="00F3266E" w:rsidP="00F3266E">
      <w:pPr>
        <w:spacing w:line="276" w:lineRule="auto"/>
        <w:contextualSpacing/>
        <w:rPr>
          <w:rFonts w:ascii="Arial" w:hAnsi="Arial" w:cs="Arial"/>
          <w:color w:val="000000" w:themeColor="text1"/>
          <w:sz w:val="22"/>
          <w:szCs w:val="22"/>
          <w:lang w:val="fr-FR"/>
        </w:rPr>
      </w:pPr>
      <w:hyperlink r:id="rId33" w:history="1">
        <w:r w:rsidRPr="00332F7B">
          <w:rPr>
            <w:rStyle w:val="Hyperlink"/>
            <w:rFonts w:ascii="Arial" w:hAnsi="Arial" w:cs="Arial"/>
            <w:sz w:val="22"/>
            <w:szCs w:val="22"/>
            <w:lang w:val="fr-FR"/>
          </w:rPr>
          <w:t>info.us@norelem.com</w:t>
        </w:r>
      </w:hyperlink>
    </w:p>
    <w:p w14:paraId="7F1E7ABF" w14:textId="77777777" w:rsidR="00F3266E" w:rsidRPr="004D449F" w:rsidRDefault="00F3266E" w:rsidP="00F3266E">
      <w:pPr>
        <w:spacing w:line="276" w:lineRule="auto"/>
        <w:contextualSpacing/>
        <w:rPr>
          <w:rFonts w:ascii="Arial" w:hAnsi="Arial" w:cs="Arial"/>
          <w:color w:val="000000" w:themeColor="text1"/>
          <w:sz w:val="22"/>
          <w:szCs w:val="22"/>
          <w:lang w:val="fr-FR"/>
        </w:rPr>
      </w:pPr>
      <w:hyperlink r:id="rId34" w:history="1">
        <w:r w:rsidRPr="004D449F">
          <w:rPr>
            <w:rStyle w:val="Hyperlink"/>
            <w:rFonts w:ascii="Arial" w:hAnsi="Arial" w:cs="Arial"/>
            <w:sz w:val="22"/>
            <w:szCs w:val="22"/>
            <w:lang w:val="fr-FR"/>
          </w:rPr>
          <w:t>http://www.norelemusa.com/</w:t>
        </w:r>
      </w:hyperlink>
      <w:r w:rsidRPr="004D449F">
        <w:rPr>
          <w:rFonts w:ascii="Arial" w:hAnsi="Arial" w:cs="Arial"/>
          <w:color w:val="000000" w:themeColor="text1"/>
          <w:sz w:val="22"/>
          <w:szCs w:val="22"/>
          <w:lang w:val="fr-FR"/>
        </w:rPr>
        <w:t xml:space="preserve"> </w:t>
      </w:r>
    </w:p>
    <w:p w14:paraId="4F57FE1A" w14:textId="77777777" w:rsidR="00F3266E" w:rsidRDefault="00F3266E" w:rsidP="00F3266E">
      <w:pPr>
        <w:spacing w:line="276" w:lineRule="auto"/>
        <w:contextualSpacing/>
        <w:rPr>
          <w:rFonts w:ascii="Arial" w:hAnsi="Arial" w:cs="Arial"/>
          <w:b/>
          <w:sz w:val="22"/>
          <w:szCs w:val="22"/>
          <w:lang w:val="fr-FR"/>
        </w:rPr>
      </w:pPr>
    </w:p>
    <w:p w14:paraId="7DBC09ED" w14:textId="77777777" w:rsidR="00F3266E" w:rsidRPr="004D449F" w:rsidRDefault="00F3266E" w:rsidP="00F3266E">
      <w:pPr>
        <w:spacing w:line="276" w:lineRule="auto"/>
        <w:contextualSpacing/>
        <w:rPr>
          <w:rFonts w:ascii="Arial" w:hAnsi="Arial" w:cs="Arial"/>
          <w:b/>
          <w:sz w:val="22"/>
          <w:szCs w:val="22"/>
          <w:lang w:val="fr-FR"/>
        </w:rPr>
      </w:pPr>
    </w:p>
    <w:p w14:paraId="31D5CB2D" w14:textId="77777777" w:rsidR="00F3266E" w:rsidRPr="004D449F" w:rsidRDefault="00F3266E" w:rsidP="00F3266E">
      <w:pPr>
        <w:spacing w:line="276" w:lineRule="auto"/>
        <w:contextualSpacing/>
        <w:rPr>
          <w:rFonts w:ascii="Arial" w:hAnsi="Arial" w:cs="Arial"/>
          <w:b/>
          <w:bCs/>
          <w:iCs/>
          <w:color w:val="000000" w:themeColor="text1"/>
          <w:sz w:val="22"/>
          <w:szCs w:val="22"/>
          <w:lang w:val="fr-FR"/>
        </w:rPr>
      </w:pPr>
      <w:r w:rsidRPr="004D449F">
        <w:rPr>
          <w:rFonts w:ascii="Arial" w:hAnsi="Arial" w:cs="Arial"/>
          <w:b/>
          <w:color w:val="000000" w:themeColor="text1"/>
          <w:sz w:val="22"/>
          <w:szCs w:val="22"/>
          <w:lang w:val="fr-FR"/>
        </w:rPr>
        <w:t xml:space="preserve">PR </w:t>
      </w:r>
      <w:proofErr w:type="gramStart"/>
      <w:r w:rsidRPr="004D449F">
        <w:rPr>
          <w:rFonts w:ascii="Arial" w:hAnsi="Arial" w:cs="Arial"/>
          <w:b/>
          <w:color w:val="000000" w:themeColor="text1"/>
          <w:sz w:val="22"/>
          <w:szCs w:val="22"/>
          <w:lang w:val="fr-FR"/>
        </w:rPr>
        <w:t>contact:</w:t>
      </w:r>
      <w:proofErr w:type="gramEnd"/>
      <w:r w:rsidRPr="004D449F">
        <w:rPr>
          <w:rFonts w:ascii="Arial" w:hAnsi="Arial" w:cs="Arial"/>
          <w:b/>
          <w:color w:val="000000" w:themeColor="text1"/>
          <w:sz w:val="22"/>
          <w:szCs w:val="22"/>
          <w:lang w:val="fr-FR"/>
        </w:rPr>
        <w:t xml:space="preserve"> </w:t>
      </w:r>
    </w:p>
    <w:p w14:paraId="71E03D69" w14:textId="77777777" w:rsidR="00F3266E" w:rsidRPr="00174EE7" w:rsidRDefault="00F3266E" w:rsidP="00F3266E">
      <w:pPr>
        <w:spacing w:line="276" w:lineRule="auto"/>
        <w:contextualSpacing/>
        <w:rPr>
          <w:rFonts w:ascii="Arial" w:hAnsi="Arial" w:cs="Arial"/>
          <w:color w:val="000000" w:themeColor="text1"/>
          <w:sz w:val="22"/>
          <w:szCs w:val="22"/>
          <w:lang w:val="fr-FR"/>
        </w:rPr>
      </w:pPr>
      <w:r w:rsidRPr="00174EE7">
        <w:rPr>
          <w:rFonts w:ascii="Arial" w:hAnsi="Arial" w:cs="Arial"/>
          <w:color w:val="000000" w:themeColor="text1"/>
          <w:sz w:val="22"/>
          <w:szCs w:val="22"/>
          <w:lang w:val="fr-FR"/>
        </w:rPr>
        <w:t xml:space="preserve">Köhler + Partner </w:t>
      </w:r>
      <w:proofErr w:type="spellStart"/>
      <w:r w:rsidRPr="00174EE7">
        <w:rPr>
          <w:rFonts w:ascii="Arial" w:hAnsi="Arial" w:cs="Arial"/>
          <w:color w:val="000000" w:themeColor="text1"/>
          <w:sz w:val="22"/>
          <w:szCs w:val="22"/>
          <w:lang w:val="fr-FR"/>
        </w:rPr>
        <w:t>GmbH</w:t>
      </w:r>
      <w:proofErr w:type="spellEnd"/>
    </w:p>
    <w:p w14:paraId="42A0CA99" w14:textId="77777777" w:rsidR="00F3266E" w:rsidRPr="004D449F" w:rsidRDefault="00F3266E" w:rsidP="00F3266E">
      <w:pPr>
        <w:spacing w:line="276" w:lineRule="auto"/>
        <w:contextualSpacing/>
        <w:rPr>
          <w:rFonts w:ascii="Arial" w:hAnsi="Arial" w:cs="Arial"/>
          <w:color w:val="000000" w:themeColor="text1"/>
          <w:sz w:val="22"/>
          <w:szCs w:val="22"/>
          <w:lang w:val="de-DE"/>
        </w:rPr>
      </w:pPr>
      <w:r w:rsidRPr="004D449F">
        <w:rPr>
          <w:rFonts w:ascii="Arial" w:hAnsi="Arial" w:cs="Arial"/>
          <w:color w:val="000000" w:themeColor="text1"/>
          <w:sz w:val="22"/>
          <w:szCs w:val="22"/>
          <w:lang w:val="de-DE"/>
        </w:rPr>
        <w:t xml:space="preserve">Brauerstraße 42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lang w:val="de-DE"/>
        </w:rPr>
        <w:t xml:space="preserve"> 21244 Buchholz </w:t>
      </w:r>
      <w:proofErr w:type="spellStart"/>
      <w:r w:rsidRPr="004D449F">
        <w:rPr>
          <w:rFonts w:ascii="Arial" w:hAnsi="Arial" w:cs="Arial"/>
          <w:color w:val="000000" w:themeColor="text1"/>
          <w:sz w:val="22"/>
          <w:szCs w:val="22"/>
          <w:lang w:val="de-DE"/>
        </w:rPr>
        <w:t>i.d.N</w:t>
      </w:r>
      <w:proofErr w:type="spellEnd"/>
      <w:r w:rsidRPr="004D449F">
        <w:rPr>
          <w:rFonts w:ascii="Arial" w:hAnsi="Arial" w:cs="Arial"/>
          <w:color w:val="000000" w:themeColor="text1"/>
          <w:sz w:val="22"/>
          <w:szCs w:val="22"/>
          <w:lang w:val="de-DE"/>
        </w:rPr>
        <w:t>.</w:t>
      </w:r>
    </w:p>
    <w:p w14:paraId="2D89272D" w14:textId="77777777" w:rsidR="00F3266E" w:rsidRPr="004D449F" w:rsidRDefault="00F3266E" w:rsidP="00F3266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Phone +49 (0) 4181 92892-0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rPr>
        <w:t xml:space="preserve"> Fax +49 (0) 4181 92892-55</w:t>
      </w:r>
    </w:p>
    <w:p w14:paraId="01B0A9CA" w14:textId="77777777" w:rsidR="00F3266E" w:rsidRPr="004D449F" w:rsidRDefault="00F3266E" w:rsidP="00F3266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rl@koehler-partner.de </w:t>
      </w:r>
      <w:r w:rsidRPr="004D449F">
        <w:rPr>
          <w:rFonts w:ascii="Arial" w:hAnsi="Arial" w:cs="Arial"/>
          <w:color w:val="000000" w:themeColor="text1"/>
          <w:sz w:val="22"/>
          <w:szCs w:val="22"/>
        </w:rPr>
        <w:sym w:font="Symbol" w:char="F0B7"/>
      </w:r>
      <w:r w:rsidRPr="004D449F">
        <w:rPr>
          <w:rFonts w:ascii="Arial" w:hAnsi="Arial" w:cs="Arial"/>
          <w:color w:val="000000" w:themeColor="text1"/>
          <w:sz w:val="22"/>
          <w:szCs w:val="22"/>
        </w:rPr>
        <w:t xml:space="preserve"> www.koehler-partner.de</w:t>
      </w:r>
    </w:p>
    <w:p w14:paraId="1D9AE8C6" w14:textId="54CB4E96" w:rsidR="00EC13A2" w:rsidRPr="00DE2D47" w:rsidRDefault="00EC13A2" w:rsidP="0023529F">
      <w:pPr>
        <w:spacing w:line="276" w:lineRule="auto"/>
        <w:rPr>
          <w:rFonts w:asciiTheme="minorBidi" w:hAnsiTheme="minorBidi" w:cstheme="minorBidi"/>
          <w:sz w:val="22"/>
          <w:szCs w:val="22"/>
        </w:rPr>
      </w:pPr>
    </w:p>
    <w:sectPr w:rsidR="00EC13A2" w:rsidRPr="00DE2D47">
      <w:headerReference w:type="default" r:id="rId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FC81" w14:textId="77777777" w:rsidR="00CD2171" w:rsidRDefault="00CD2171" w:rsidP="00EC13A2">
      <w:r>
        <w:separator/>
      </w:r>
    </w:p>
  </w:endnote>
  <w:endnote w:type="continuationSeparator" w:id="0">
    <w:p w14:paraId="342E6A83" w14:textId="77777777" w:rsidR="00CD2171" w:rsidRDefault="00CD2171"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78C7" w14:textId="77777777" w:rsidR="00CD2171" w:rsidRDefault="00CD2171" w:rsidP="00EC13A2">
      <w:r>
        <w:separator/>
      </w:r>
    </w:p>
  </w:footnote>
  <w:footnote w:type="continuationSeparator" w:id="0">
    <w:p w14:paraId="1D035DA7" w14:textId="77777777" w:rsidR="00CD2171" w:rsidRDefault="00CD2171"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6468"/>
    <w:rsid w:val="00016E29"/>
    <w:rsid w:val="00020339"/>
    <w:rsid w:val="0002407A"/>
    <w:rsid w:val="000259DD"/>
    <w:rsid w:val="000303A0"/>
    <w:rsid w:val="000310DF"/>
    <w:rsid w:val="000360AA"/>
    <w:rsid w:val="0003745F"/>
    <w:rsid w:val="00050E1F"/>
    <w:rsid w:val="00052F4F"/>
    <w:rsid w:val="00061BD6"/>
    <w:rsid w:val="00065735"/>
    <w:rsid w:val="00075F6C"/>
    <w:rsid w:val="00090DD6"/>
    <w:rsid w:val="00096C03"/>
    <w:rsid w:val="00097E1A"/>
    <w:rsid w:val="000A24F4"/>
    <w:rsid w:val="000B1690"/>
    <w:rsid w:val="000B23EE"/>
    <w:rsid w:val="000B5D09"/>
    <w:rsid w:val="000B6C91"/>
    <w:rsid w:val="000D4E92"/>
    <w:rsid w:val="000F1DD5"/>
    <w:rsid w:val="000F6971"/>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B0B9A"/>
    <w:rsid w:val="001B1567"/>
    <w:rsid w:val="001B6E0A"/>
    <w:rsid w:val="001C018D"/>
    <w:rsid w:val="001C1742"/>
    <w:rsid w:val="001C3698"/>
    <w:rsid w:val="001C4B19"/>
    <w:rsid w:val="001D57B2"/>
    <w:rsid w:val="001E11E5"/>
    <w:rsid w:val="001E377A"/>
    <w:rsid w:val="001E5B4A"/>
    <w:rsid w:val="001F3A1C"/>
    <w:rsid w:val="001F6113"/>
    <w:rsid w:val="00204E7E"/>
    <w:rsid w:val="00206CD8"/>
    <w:rsid w:val="002110C1"/>
    <w:rsid w:val="00223FCB"/>
    <w:rsid w:val="002253B8"/>
    <w:rsid w:val="0023529F"/>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C60D6"/>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55F58"/>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07AB"/>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F2059"/>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6B4A"/>
    <w:rsid w:val="00686554"/>
    <w:rsid w:val="006865B3"/>
    <w:rsid w:val="006910F4"/>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DF9"/>
    <w:rsid w:val="008B1E3D"/>
    <w:rsid w:val="008B5F5C"/>
    <w:rsid w:val="008D2F65"/>
    <w:rsid w:val="008E4BF1"/>
    <w:rsid w:val="008E517D"/>
    <w:rsid w:val="008F457E"/>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451C6"/>
    <w:rsid w:val="00C56FBD"/>
    <w:rsid w:val="00C65C03"/>
    <w:rsid w:val="00C65F0A"/>
    <w:rsid w:val="00C851A7"/>
    <w:rsid w:val="00C8654B"/>
    <w:rsid w:val="00C86A75"/>
    <w:rsid w:val="00C87807"/>
    <w:rsid w:val="00CA45D3"/>
    <w:rsid w:val="00CB2962"/>
    <w:rsid w:val="00CB3EF9"/>
    <w:rsid w:val="00CB6D6F"/>
    <w:rsid w:val="00CC0886"/>
    <w:rsid w:val="00CC4AF8"/>
    <w:rsid w:val="00CC5F80"/>
    <w:rsid w:val="00CD0CC9"/>
    <w:rsid w:val="00CD2171"/>
    <w:rsid w:val="00CD31D7"/>
    <w:rsid w:val="00CD5585"/>
    <w:rsid w:val="00CD6F69"/>
    <w:rsid w:val="00CE396E"/>
    <w:rsid w:val="00CE5B8E"/>
    <w:rsid w:val="00CF44CE"/>
    <w:rsid w:val="00D02913"/>
    <w:rsid w:val="00D06101"/>
    <w:rsid w:val="00D20135"/>
    <w:rsid w:val="00D20391"/>
    <w:rsid w:val="00D23EBF"/>
    <w:rsid w:val="00D30B9F"/>
    <w:rsid w:val="00D317D0"/>
    <w:rsid w:val="00D33623"/>
    <w:rsid w:val="00D344D9"/>
    <w:rsid w:val="00D345AC"/>
    <w:rsid w:val="00D36651"/>
    <w:rsid w:val="00D4224F"/>
    <w:rsid w:val="00D5521F"/>
    <w:rsid w:val="00D6345C"/>
    <w:rsid w:val="00D64804"/>
    <w:rsid w:val="00D71EFF"/>
    <w:rsid w:val="00D76367"/>
    <w:rsid w:val="00D90638"/>
    <w:rsid w:val="00D9312A"/>
    <w:rsid w:val="00D94A58"/>
    <w:rsid w:val="00DA1A6F"/>
    <w:rsid w:val="00DA3322"/>
    <w:rsid w:val="00DA5C92"/>
    <w:rsid w:val="00DA7C32"/>
    <w:rsid w:val="00DC317A"/>
    <w:rsid w:val="00DD28CA"/>
    <w:rsid w:val="00DD5F52"/>
    <w:rsid w:val="00DE2D47"/>
    <w:rsid w:val="00DE3DFB"/>
    <w:rsid w:val="00DE43B6"/>
    <w:rsid w:val="00DE45BF"/>
    <w:rsid w:val="00DE5945"/>
    <w:rsid w:val="00DF3D47"/>
    <w:rsid w:val="00E00F52"/>
    <w:rsid w:val="00E055BC"/>
    <w:rsid w:val="00E2126D"/>
    <w:rsid w:val="00E22817"/>
    <w:rsid w:val="00E27733"/>
    <w:rsid w:val="00E302FE"/>
    <w:rsid w:val="00E359A1"/>
    <w:rsid w:val="00E3622F"/>
    <w:rsid w:val="00E4403D"/>
    <w:rsid w:val="00E46717"/>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266E"/>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usa.com/en-us/Product-Overview/Electromechanics/81000/Selector-switch/Light-selector-switch-snap-type-installation-version-%C3%98-22-3-mm-type-RRJ-for-contact-elements/p/agid.36304" TargetMode="External"/><Relationship Id="rId18" Type="http://schemas.openxmlformats.org/officeDocument/2006/relationships/hyperlink" Target="https://www.norelemusa.com/en-us/Product-Overview/Electromechanics/81000/Push-button/Membrane-switch-fitted-version-%C3%98-22-3-mm-type-RRJ-for-contact-elements/p/agid.36287" TargetMode="External"/><Relationship Id="rId26" Type="http://schemas.openxmlformats.org/officeDocument/2006/relationships/hyperlink" Target="https://www.norelemusa.com/en-us/Product-Overview/Electromechanics/81000/Selector-switch/Light-selector-switch-snap-type-installation-version-%C3%98-22-3-mm-type-RRJ-for-contact-elements/p/agid.36304" TargetMode="External"/><Relationship Id="rId21" Type="http://schemas.openxmlformats.org/officeDocument/2006/relationships/hyperlink" Target="https://www.norelemusa.com/en-us/Product-Overview/Electromechanics/81000/Contact-elements/c/36309" TargetMode="External"/><Relationship Id="rId34" Type="http://schemas.openxmlformats.org/officeDocument/2006/relationships/hyperlink" Target="http://www.norelemusa.com/" TargetMode="External"/><Relationship Id="rId7" Type="http://schemas.openxmlformats.org/officeDocument/2006/relationships/hyperlink" Target="https://www.norelemusa.com/en-us/Product-Overview/Electromechanics/81000/c/25086" TargetMode="External"/><Relationship Id="rId12" Type="http://schemas.openxmlformats.org/officeDocument/2006/relationships/hyperlink" Target="https://www.norelemusa.com/en-us/Product-Overview/Electromechanics/81000/Selector-switch/Selector-switch-tactile-installation-version-%C3%98-22-3-mm-type-RRJ-for-contact-elements/p/agid.36300" TargetMode="External"/><Relationship Id="rId17" Type="http://schemas.openxmlformats.org/officeDocument/2006/relationships/hyperlink" Target="https://www.norelemusa.com/en-us/Product-Overview/Electromechanics/81000/Selector-switch/Lockable-switch-tactile-installation-version-%C3%98-22-3-mm-type-RRJ-for-contact-elements/p/agid.36307" TargetMode="External"/><Relationship Id="rId25" Type="http://schemas.openxmlformats.org/officeDocument/2006/relationships/hyperlink" Target="https://www.norelemusa.com/en-us/Product-Overview/Electromechanics/81000/Selector-switch/Selector-switch-tactile-installation-version-%C3%98-22-3-mm-type-RRJ-for-contact-elements/p/agid.36300" TargetMode="External"/><Relationship Id="rId33" Type="http://schemas.openxmlformats.org/officeDocument/2006/relationships/hyperlink" Target="mailto:info.us@norelem.com" TargetMode="External"/><Relationship Id="rId2" Type="http://schemas.openxmlformats.org/officeDocument/2006/relationships/styles" Target="styles.xml"/><Relationship Id="rId16" Type="http://schemas.openxmlformats.org/officeDocument/2006/relationships/hyperlink" Target="https://www.norelemusa.com/en-us/Product-Overview/Electromechanics/81000/Selector-switch/Lockable-switch-snap-action-installation-version-%C3%98-22-3-mm-type-RRJ-for-contact-elements/p/agid.36306" TargetMode="External"/><Relationship Id="rId20" Type="http://schemas.openxmlformats.org/officeDocument/2006/relationships/hyperlink" Target="https://www.norelemusa.com/en-us/Product-Overview/Electromechanics/81000/c/25086" TargetMode="External"/><Relationship Id="rId29" Type="http://schemas.openxmlformats.org/officeDocument/2006/relationships/hyperlink" Target="https://www.norelemusa.com/en-us/Product-Overview/Electromechanics/81000/Selector-switch/Lockable-switch-snap-action-installation-version-%C3%98-22-3-mm-type-RRJ-for-contact-elements/p/agid.363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usa.com/en-us/Product-Overview/Electromechanics/81000/Selector-switch/Selector-switch-snap-type-installation-version-%C3%98-22-3-mm-type-RRJ-for-contact-elements/p/agid.36298" TargetMode="External"/><Relationship Id="rId24" Type="http://schemas.openxmlformats.org/officeDocument/2006/relationships/hyperlink" Target="https://www.norelemusa.com/en-us/Product-Overview/Electromechanics/81000/Selector-switch/Selector-switch-snap-type-installation-version-%C3%98-22-3-mm-type-RRJ-for-contact-elements/p/agid.36298" TargetMode="External"/><Relationship Id="rId32" Type="http://schemas.openxmlformats.org/officeDocument/2006/relationships/hyperlink" Target="http://www.koehler-partner.de/project/norelem-presseservic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orelemusa.com/en-us/Product-Overview/Electromechanics/81000/Indicator-lamp/Indicator-lamps-installation-version-%C3%98-22-3-mm-type-RRJ-for-contact-elements/p/agid.36308" TargetMode="External"/><Relationship Id="rId23" Type="http://schemas.openxmlformats.org/officeDocument/2006/relationships/hyperlink" Target="https://www.norelemusa.com/en-us/Product-Overview/Electromechanics/81000/Push-button/Push-button-with-ring-illumination-fitted-version-%C3%98-22-3-mm-type-RRJ-for-contact-elements/p/agid.36286" TargetMode="External"/><Relationship Id="rId28" Type="http://schemas.openxmlformats.org/officeDocument/2006/relationships/hyperlink" Target="https://www.norelemusa.com/en-us/Product-Overview/Electromechanics/81000/Indicator-lamp/Indicator-lamps-installation-version-%C3%98-22-3-mm-type-RRJ-for-contact-elements/p/agid.36308" TargetMode="External"/><Relationship Id="rId36" Type="http://schemas.openxmlformats.org/officeDocument/2006/relationships/fontTable" Target="fontTable.xml"/><Relationship Id="rId10" Type="http://schemas.openxmlformats.org/officeDocument/2006/relationships/hyperlink" Target="https://www.norelemusa.com/en-us/Product-Overview/Electromechanics/81000/Push-button/Push-button-with-ring-illumination-fitted-version-%C3%98-22-3-mm-type-RRJ-for-contact-elements/p/agid.36286" TargetMode="External"/><Relationship Id="rId19" Type="http://schemas.openxmlformats.org/officeDocument/2006/relationships/image" Target="media/image1.jpeg"/><Relationship Id="rId31" Type="http://schemas.openxmlformats.org/officeDocument/2006/relationships/hyperlink" Target="https://www.norelemusa.com/en-us/Product-Overview/Electromechanics/81000/Push-button/Membrane-switch-fitted-version-%C3%98-22-3-mm-type-RRJ-for-contact-elements/p/agid.36287" TargetMode="External"/><Relationship Id="rId4" Type="http://schemas.openxmlformats.org/officeDocument/2006/relationships/webSettings" Target="webSettings.xml"/><Relationship Id="rId9" Type="http://schemas.openxmlformats.org/officeDocument/2006/relationships/hyperlink" Target="https://www.norelemusa.com/en-us/Product-Overview/Electromechanics/81000/Push-button/Push-button-fitted-version-%C3%98-22-3-mm-type-RRJ-for-contact-elements/p/agid.36285" TargetMode="External"/><Relationship Id="rId14" Type="http://schemas.openxmlformats.org/officeDocument/2006/relationships/hyperlink" Target="https://www.norelemusa.com/en-us/Product-Overview/Electromechanics/81000/Selector-switch/Light-selector-switches-tactile-installation-version-%C3%98-22-3-mm-type-RRJ-for-contact-elements/p/agid.36305" TargetMode="External"/><Relationship Id="rId22" Type="http://schemas.openxmlformats.org/officeDocument/2006/relationships/hyperlink" Target="https://www.norelemusa.com/en-us/Product-Overview/Electromechanics/81000/Push-button/Push-button-fitted-version-%C3%98-22-3-mm-type-RRJ-for-contact-elements/p/agid.36285" TargetMode="External"/><Relationship Id="rId27" Type="http://schemas.openxmlformats.org/officeDocument/2006/relationships/hyperlink" Target="https://www.norelemusa.com/en-us/Product-Overview/Electromechanics/81000/Selector-switch/Light-selector-switches-tactile-installation-version-%C3%98-22-3-mm-type-RRJ-for-contact-elements/p/agid.36305" TargetMode="External"/><Relationship Id="rId30" Type="http://schemas.openxmlformats.org/officeDocument/2006/relationships/hyperlink" Target="https://www.norelemusa.com/en-us/Product-Overview/Electromechanics/81000/Selector-switch/Lockable-switch-tactile-installation-version-%C3%98-22-3-mm-type-RRJ-for-contact-elements/p/agid.36307" TargetMode="External"/><Relationship Id="rId35" Type="http://schemas.openxmlformats.org/officeDocument/2006/relationships/header" Target="header1.xml"/><Relationship Id="rId8" Type="http://schemas.openxmlformats.org/officeDocument/2006/relationships/hyperlink" Target="https://www.norelemusa.com/en-us/Product-Overview/Electromechanics/81000/Contact-elements/c/36309"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1578</Words>
  <Characters>9944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2026-06-29T09:59:00Z</dcterms:created>
  <dcterms:modified xsi:type="dcterms:W3CDTF">2026-06-29T09:59:00Z</dcterms:modified>
</cp:coreProperties>
</file>