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06066ACA" w:rsidR="00EC13A2" w:rsidRPr="00DE2D47" w:rsidRDefault="007C2023" w:rsidP="007C2023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April</w:t>
      </w:r>
      <w:r w:rsidR="00EC13A2">
        <w:rPr>
          <w:rFonts w:asciiTheme="minorBidi" w:hAnsiTheme="minorBidi"/>
          <w:sz w:val="22"/>
        </w:rPr>
        <w:t xml:space="preserve"> 2026</w:t>
      </w:r>
    </w:p>
    <w:p w14:paraId="43638DD9" w14:textId="77777777" w:rsidR="00575831" w:rsidRDefault="00575831" w:rsidP="007C2023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5FDA9F3E" w14:textId="0D56A083" w:rsidR="00DA1A6F" w:rsidRDefault="007A3C16" w:rsidP="007C2023">
      <w:pPr>
        <w:pStyle w:val="StandardWeb"/>
        <w:spacing w:before="0" w:beforeAutospacing="0" w:after="0" w:afterAutospacing="0" w:line="276" w:lineRule="auto"/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>Säker fixering av arbetsstycken</w:t>
      </w:r>
      <w:r>
        <w:rPr>
          <w:rFonts w:ascii="Arial" w:hAnsi="Arial"/>
          <w:sz w:val="22"/>
          <w:u w:val="single"/>
        </w:rPr>
        <w:t xml:space="preserve"> </w:t>
      </w:r>
      <w:r>
        <w:rPr>
          <w:rFonts w:ascii="Arial" w:hAnsi="Arial"/>
          <w:b/>
          <w:sz w:val="22"/>
        </w:rPr>
        <w:br/>
      </w:r>
      <w:r w:rsidRPr="007C2023">
        <w:rPr>
          <w:rStyle w:val="Fett"/>
          <w:rFonts w:ascii="Arial" w:hAnsi="Arial"/>
          <w:bCs w:val="0"/>
          <w:sz w:val="22"/>
        </w:rPr>
        <w:t>Stark, styrbar, tillförlitlig</w:t>
      </w:r>
      <w:r w:rsidRPr="007C2023">
        <w:rPr>
          <w:rFonts w:ascii="Arial" w:hAnsi="Arial"/>
          <w:b/>
          <w:sz w:val="22"/>
        </w:rPr>
        <w:t xml:space="preserve">: Elektromagneter och permanent-elektromagneter från </w:t>
      </w:r>
      <w:proofErr w:type="spellStart"/>
      <w:r w:rsidRPr="007C2023">
        <w:rPr>
          <w:rFonts w:ascii="Arial" w:hAnsi="Arial"/>
          <w:b/>
          <w:sz w:val="22"/>
        </w:rPr>
        <w:t>norelem</w:t>
      </w:r>
      <w:proofErr w:type="spellEnd"/>
    </w:p>
    <w:p w14:paraId="485C6BE0" w14:textId="77777777" w:rsidR="007C2023" w:rsidRPr="007A3C16" w:rsidRDefault="007C2023" w:rsidP="007C2023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629F290" w14:textId="7F0E4790" w:rsidR="00E32D7B" w:rsidRDefault="007A3C16" w:rsidP="007C2023">
      <w:pPr>
        <w:pStyle w:val="StandardWeb"/>
        <w:spacing w:before="0" w:beforeAutospacing="0" w:after="0" w:afterAutospacing="0" w:line="276" w:lineRule="auto"/>
        <w:rPr>
          <w:rFonts w:ascii="Arial" w:hAnsi="Arial"/>
          <w:b/>
          <w:sz w:val="22"/>
        </w:rPr>
      </w:pP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kompletterar sitt sortiment med kraftfulla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elektromagneter</w:t>
        </w:r>
      </w:hyperlink>
      <w:r>
        <w:rPr>
          <w:rFonts w:ascii="Arial" w:hAnsi="Arial"/>
          <w:b/>
          <w:sz w:val="22"/>
        </w:rPr>
        <w:t xml:space="preserve"> och permanent-elektromagneter för säker fixering av ferromagnetiska arbetsstycken. Produkterna är avsedda för användning, där hög hållkraft, exakt styrbarhet och driftsäkerhet är efterfrågade - från automatisering till säkerhetsteknik.</w:t>
      </w:r>
    </w:p>
    <w:p w14:paraId="402948BB" w14:textId="77777777" w:rsidR="007C2023" w:rsidRDefault="007C2023" w:rsidP="007C2023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48A8C17E" w14:textId="33BF9A93" w:rsidR="005545AF" w:rsidRDefault="00E32D7B" w:rsidP="007C2023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Elektromagneter och permanent-elektromagneter har samma uppgift, men skiljer sig i sitt energibehov och sitt vidhäftningsbeteende. </w:t>
      </w:r>
      <w:r>
        <w:rPr>
          <w:rFonts w:ascii="Arial" w:hAnsi="Arial"/>
          <w:sz w:val="22"/>
        </w:rPr>
        <w:br/>
        <w:t xml:space="preserve">Elektromagneter skapar sitt magnetfält genom kontinuerlig likström, varmed hållkraft och kopplingstillstånd snabbt kan reglera strömmen. De håller fast mycket kraftigt, men släpper genast när strömtillförseln bortfaller. </w:t>
      </w:r>
      <w:r>
        <w:rPr>
          <w:rFonts w:ascii="Arial" w:hAnsi="Arial"/>
          <w:sz w:val="22"/>
        </w:rPr>
        <w:br/>
        <w:t>Permanent-elektromagneter fäster utan kontinuerlig ström och behöver energi för att neutralisera eller öka magnetfältet. De fäster också säkert vid strömavbrott och lämpar sig därför särskilt för kontinuerlig fasthållning.</w:t>
      </w:r>
    </w:p>
    <w:p w14:paraId="45AC2528" w14:textId="77777777" w:rsidR="007C2023" w:rsidRPr="005545AF" w:rsidRDefault="007C2023" w:rsidP="007C2023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439926DB" w14:textId="6A64E560" w:rsidR="005545AF" w:rsidRDefault="00134C03" w:rsidP="007C2023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Stark och styrbar – energieffektiv och säker</w:t>
      </w:r>
      <w:r>
        <w:rPr>
          <w:rFonts w:ascii="Arial" w:hAnsi="Arial"/>
          <w:sz w:val="22"/>
        </w:rPr>
        <w:br/>
        <w:t>Inom det nya produktområdet ”elektromagne</w:t>
      </w:r>
      <w:r w:rsidR="00147322">
        <w:rPr>
          <w:rFonts w:ascii="Arial" w:hAnsi="Arial"/>
          <w:sz w:val="22"/>
        </w:rPr>
        <w:t>t</w:t>
      </w:r>
      <w:r>
        <w:rPr>
          <w:rFonts w:ascii="Arial" w:hAnsi="Arial"/>
          <w:sz w:val="22"/>
        </w:rPr>
        <w:t xml:space="preserve">er” erbjuder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fyra produktfamiljer, vardera i rund och i fyrkantig form:</w:t>
      </w:r>
    </w:p>
    <w:p w14:paraId="3A963497" w14:textId="77777777" w:rsidR="007C2023" w:rsidRPr="007A3C16" w:rsidRDefault="007C2023" w:rsidP="007C2023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65747AE5" w14:textId="7B729D85" w:rsidR="005545AF" w:rsidRDefault="005545AF" w:rsidP="007C2023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8" w:history="1">
        <w:r>
          <w:rPr>
            <w:rStyle w:val="Hyperlink"/>
            <w:rFonts w:ascii="Arial" w:hAnsi="Arial"/>
            <w:sz w:val="22"/>
          </w:rPr>
          <w:t>Runda elektromagneter</w:t>
        </w:r>
      </w:hyperlink>
      <w:r>
        <w:rPr>
          <w:rStyle w:val="Fett"/>
          <w:rFonts w:ascii="Arial" w:hAnsi="Arial"/>
          <w:b w:val="0"/>
          <w:sz w:val="22"/>
        </w:rPr>
        <w:t xml:space="preserve"> med</w:t>
      </w:r>
      <w:r>
        <w:rPr>
          <w:rStyle w:val="Fett"/>
          <w:rFonts w:ascii="Arial" w:hAnsi="Arial"/>
          <w:sz w:val="22"/>
        </w:rPr>
        <w:t xml:space="preserve"> </w:t>
      </w:r>
      <w:proofErr w:type="gramStart"/>
      <w:r>
        <w:rPr>
          <w:rFonts w:ascii="Arial" w:hAnsi="Arial"/>
          <w:sz w:val="22"/>
        </w:rPr>
        <w:t>10-250</w:t>
      </w:r>
      <w:proofErr w:type="gramEnd"/>
      <w:r>
        <w:rPr>
          <w:rFonts w:ascii="Arial" w:hAnsi="Arial"/>
          <w:sz w:val="22"/>
        </w:rPr>
        <w:t xml:space="preserve"> mm diameter, 24 V (12 V på begäran) och med en hållkraft av 3-</w:t>
      </w:r>
      <w:proofErr w:type="gramStart"/>
      <w:r>
        <w:rPr>
          <w:rFonts w:ascii="Arial" w:hAnsi="Arial"/>
          <w:sz w:val="22"/>
        </w:rPr>
        <w:t>30.000</w:t>
      </w:r>
      <w:proofErr w:type="gramEnd"/>
      <w:r>
        <w:rPr>
          <w:rFonts w:ascii="Arial" w:hAnsi="Arial"/>
          <w:sz w:val="22"/>
        </w:rPr>
        <w:t xml:space="preserve"> N</w:t>
      </w:r>
    </w:p>
    <w:p w14:paraId="409B8D24" w14:textId="64224DA2" w:rsidR="005545AF" w:rsidRDefault="005545AF" w:rsidP="007C2023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>
        <w:t xml:space="preserve"> </w:t>
      </w:r>
      <w:hyperlink r:id="rId9" w:history="1">
        <w:r>
          <w:rPr>
            <w:rStyle w:val="Hyperlink"/>
            <w:rFonts w:ascii="Arial" w:hAnsi="Arial"/>
            <w:sz w:val="22"/>
          </w:rPr>
          <w:t>Fyrkantiga elektromagneter</w:t>
        </w:r>
      </w:hyperlink>
      <w:r>
        <w:rPr>
          <w:rFonts w:ascii="Arial" w:hAnsi="Arial"/>
          <w:sz w:val="22"/>
        </w:rPr>
        <w:t xml:space="preserve">, </w:t>
      </w:r>
      <w:proofErr w:type="gramStart"/>
      <w:r>
        <w:rPr>
          <w:rFonts w:ascii="Arial" w:hAnsi="Arial"/>
          <w:sz w:val="22"/>
        </w:rPr>
        <w:t>100-800</w:t>
      </w:r>
      <w:proofErr w:type="gramEnd"/>
      <w:r>
        <w:rPr>
          <w:rFonts w:ascii="Arial" w:hAnsi="Arial"/>
          <w:sz w:val="22"/>
        </w:rPr>
        <w:t xml:space="preserve"> mm långa, med 24 V och en hållkraft av 850-</w:t>
      </w:r>
      <w:proofErr w:type="gramStart"/>
      <w:r>
        <w:rPr>
          <w:rFonts w:ascii="Arial" w:hAnsi="Arial"/>
          <w:sz w:val="22"/>
        </w:rPr>
        <w:t>10.600</w:t>
      </w:r>
      <w:proofErr w:type="gramEnd"/>
      <w:r>
        <w:rPr>
          <w:rFonts w:ascii="Arial" w:hAnsi="Arial"/>
          <w:sz w:val="22"/>
        </w:rPr>
        <w:t xml:space="preserve"> N</w:t>
      </w:r>
    </w:p>
    <w:p w14:paraId="2A8271C6" w14:textId="48EAEC58" w:rsidR="005545AF" w:rsidRDefault="005545AF" w:rsidP="007C2023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10" w:history="1">
        <w:r>
          <w:rPr>
            <w:rStyle w:val="Hyperlink"/>
            <w:rFonts w:ascii="Arial" w:hAnsi="Arial"/>
            <w:sz w:val="22"/>
          </w:rPr>
          <w:t>Runda permanent-elektromagneter</w:t>
        </w:r>
      </w:hyperlink>
      <w:r>
        <w:rPr>
          <w:rStyle w:val="Fett"/>
          <w:rFonts w:ascii="Arial" w:hAnsi="Arial"/>
          <w:sz w:val="22"/>
        </w:rPr>
        <w:t xml:space="preserve">, </w:t>
      </w:r>
      <w:proofErr w:type="gramStart"/>
      <w:r>
        <w:rPr>
          <w:rFonts w:ascii="Arial" w:hAnsi="Arial"/>
          <w:sz w:val="22"/>
        </w:rPr>
        <w:t>10-150</w:t>
      </w:r>
      <w:proofErr w:type="gramEnd"/>
      <w:r>
        <w:rPr>
          <w:rFonts w:ascii="Arial" w:hAnsi="Arial"/>
          <w:sz w:val="22"/>
        </w:rPr>
        <w:t xml:space="preserve"> mm diameter, med 24 V (12 V på begäran) och en hållkraft av 3-</w:t>
      </w:r>
      <w:proofErr w:type="gramStart"/>
      <w:r>
        <w:rPr>
          <w:rFonts w:ascii="Arial" w:hAnsi="Arial"/>
          <w:sz w:val="22"/>
        </w:rPr>
        <w:t>5.000</w:t>
      </w:r>
      <w:proofErr w:type="gramEnd"/>
      <w:r>
        <w:rPr>
          <w:rFonts w:ascii="Arial" w:hAnsi="Arial"/>
          <w:sz w:val="22"/>
        </w:rPr>
        <w:t xml:space="preserve"> N</w:t>
      </w:r>
    </w:p>
    <w:p w14:paraId="69538EA5" w14:textId="6A9F7B0E" w:rsidR="005545AF" w:rsidRPr="007C2023" w:rsidRDefault="005545AF" w:rsidP="007C2023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11" w:history="1">
        <w:r>
          <w:rPr>
            <w:rStyle w:val="Hyperlink"/>
            <w:rFonts w:ascii="Arial" w:hAnsi="Arial"/>
            <w:sz w:val="22"/>
          </w:rPr>
          <w:t>Fyrkantiga permanent-elektromagneter</w:t>
        </w:r>
      </w:hyperlink>
      <w:r>
        <w:rPr>
          <w:rStyle w:val="Fett"/>
          <w:rFonts w:ascii="Arial" w:hAnsi="Arial"/>
          <w:b w:val="0"/>
          <w:sz w:val="22"/>
        </w:rPr>
        <w:t>,</w:t>
      </w:r>
      <w:r>
        <w:rPr>
          <w:rFonts w:ascii="Arial" w:hAnsi="Arial"/>
          <w:sz w:val="22"/>
        </w:rPr>
        <w:t xml:space="preserve"> </w:t>
      </w:r>
      <w:proofErr w:type="gramStart"/>
      <w:r>
        <w:rPr>
          <w:rFonts w:ascii="Arial" w:hAnsi="Arial"/>
          <w:sz w:val="22"/>
        </w:rPr>
        <w:t>100-500</w:t>
      </w:r>
      <w:proofErr w:type="gramEnd"/>
      <w:r>
        <w:rPr>
          <w:rFonts w:ascii="Arial" w:hAnsi="Arial"/>
          <w:sz w:val="22"/>
        </w:rPr>
        <w:t xml:space="preserve"> mm långa, med 24 V och en hållkraft av 950-</w:t>
      </w:r>
      <w:proofErr w:type="gramStart"/>
      <w:r>
        <w:rPr>
          <w:rFonts w:ascii="Arial" w:hAnsi="Arial"/>
          <w:sz w:val="22"/>
        </w:rPr>
        <w:t>7.500</w:t>
      </w:r>
      <w:proofErr w:type="gramEnd"/>
      <w:r>
        <w:rPr>
          <w:rFonts w:ascii="Arial" w:hAnsi="Arial"/>
          <w:sz w:val="22"/>
        </w:rPr>
        <w:t xml:space="preserve"> N</w:t>
      </w:r>
    </w:p>
    <w:p w14:paraId="685A8849" w14:textId="77777777" w:rsidR="007C2023" w:rsidRPr="005919A3" w:rsidRDefault="007C2023" w:rsidP="007C2023">
      <w:pPr>
        <w:pStyle w:val="StandardWeb"/>
        <w:spacing w:before="0" w:beforeAutospacing="0" w:after="0" w:afterAutospacing="0" w:line="276" w:lineRule="auto"/>
        <w:ind w:left="1440"/>
        <w:rPr>
          <w:rFonts w:ascii="Arial" w:hAnsi="Arial" w:cs="Arial"/>
          <w:sz w:val="22"/>
          <w:szCs w:val="22"/>
        </w:rPr>
      </w:pPr>
    </w:p>
    <w:p w14:paraId="5CE9DBB8" w14:textId="230A4A59" w:rsidR="007C2023" w:rsidRDefault="005545AF" w:rsidP="007C2023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Fastsättningen sker genom gäng</w:t>
      </w:r>
      <w:r w:rsidR="00147322">
        <w:rPr>
          <w:rFonts w:ascii="Arial" w:hAnsi="Arial"/>
          <w:sz w:val="22"/>
        </w:rPr>
        <w:t>a</w:t>
      </w:r>
      <w:r>
        <w:rPr>
          <w:rFonts w:ascii="Arial" w:hAnsi="Arial"/>
          <w:sz w:val="22"/>
        </w:rPr>
        <w:t xml:space="preserve"> på baksidan. Den elektriska anslutningen </w:t>
      </w:r>
      <w:r w:rsidR="00147322">
        <w:rPr>
          <w:rFonts w:ascii="Arial" w:hAnsi="Arial"/>
          <w:sz w:val="22"/>
        </w:rPr>
        <w:t xml:space="preserve">är </w:t>
      </w:r>
      <w:r>
        <w:rPr>
          <w:rFonts w:ascii="Arial" w:hAnsi="Arial"/>
          <w:sz w:val="22"/>
        </w:rPr>
        <w:t xml:space="preserve">vid rund </w:t>
      </w:r>
      <w:r w:rsidR="00147322">
        <w:rPr>
          <w:rFonts w:ascii="Arial" w:hAnsi="Arial"/>
          <w:sz w:val="22"/>
        </w:rPr>
        <w:t>f</w:t>
      </w:r>
      <w:r>
        <w:rPr>
          <w:rFonts w:ascii="Arial" w:hAnsi="Arial"/>
          <w:sz w:val="22"/>
        </w:rPr>
        <w:t>orm</w:t>
      </w:r>
      <w:r w:rsidR="00147322">
        <w:rPr>
          <w:rFonts w:ascii="Arial" w:hAnsi="Arial"/>
          <w:sz w:val="22"/>
        </w:rPr>
        <w:t xml:space="preserve"> med lösa kablar</w:t>
      </w:r>
      <w:r>
        <w:rPr>
          <w:rFonts w:ascii="Arial" w:hAnsi="Arial"/>
          <w:sz w:val="22"/>
        </w:rPr>
        <w:t xml:space="preserve">, och vid fyrkantiga via stickkontakter enligt EN </w:t>
      </w:r>
      <w:proofErr w:type="gramStart"/>
      <w:r>
        <w:rPr>
          <w:rFonts w:ascii="Arial" w:hAnsi="Arial"/>
          <w:sz w:val="22"/>
        </w:rPr>
        <w:t>175301-803</w:t>
      </w:r>
      <w:proofErr w:type="gramEnd"/>
      <w:r>
        <w:rPr>
          <w:rFonts w:ascii="Arial" w:hAnsi="Arial"/>
          <w:sz w:val="22"/>
        </w:rPr>
        <w:t xml:space="preserve"> (tidigare DIN 43650).</w:t>
      </w:r>
    </w:p>
    <w:p w14:paraId="202BAEDA" w14:textId="4EFF8165" w:rsidR="00C67670" w:rsidRDefault="005545AF" w:rsidP="007C2023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color w:val="000000" w:themeColor="text1"/>
          <w:sz w:val="22"/>
        </w:rPr>
        <w:br/>
      </w:r>
      <w:r>
        <w:rPr>
          <w:rFonts w:ascii="Arial" w:hAnsi="Arial"/>
          <w:sz w:val="22"/>
        </w:rPr>
        <w:t>Typiska användningsfält är magnetlås inom säkerhet</w:t>
      </w:r>
      <w:r w:rsidRPr="007C2023">
        <w:rPr>
          <w:rFonts w:ascii="Arial" w:hAnsi="Arial" w:cs="Arial"/>
          <w:sz w:val="22"/>
          <w:szCs w:val="22"/>
        </w:rPr>
        <w:t xml:space="preserve">stekniken, materialtransport inom maskinkonstruktionen och griplösningar vid automatisering. Ett säkerhetsdatablad finns </w:t>
      </w:r>
      <w:r w:rsidR="00250032">
        <w:rPr>
          <w:rFonts w:ascii="Arial" w:hAnsi="Arial" w:cs="Arial"/>
          <w:sz w:val="22"/>
          <w:szCs w:val="22"/>
        </w:rPr>
        <w:t xml:space="preserve">tillgängligt </w:t>
      </w:r>
      <w:r w:rsidRPr="007C2023">
        <w:rPr>
          <w:rFonts w:ascii="Arial" w:hAnsi="Arial" w:cs="Arial"/>
          <w:sz w:val="22"/>
          <w:szCs w:val="22"/>
        </w:rPr>
        <w:t xml:space="preserve">i </w:t>
      </w:r>
      <w:proofErr w:type="spellStart"/>
      <w:r w:rsidRPr="007C2023">
        <w:rPr>
          <w:rFonts w:ascii="Arial" w:hAnsi="Arial" w:cs="Arial"/>
          <w:sz w:val="22"/>
          <w:szCs w:val="22"/>
        </w:rPr>
        <w:t>norelem</w:t>
      </w:r>
      <w:r w:rsidR="00250032">
        <w:rPr>
          <w:rFonts w:ascii="Arial" w:hAnsi="Arial" w:cs="Arial"/>
          <w:sz w:val="22"/>
          <w:szCs w:val="22"/>
        </w:rPr>
        <w:t>s</w:t>
      </w:r>
      <w:proofErr w:type="spellEnd"/>
      <w:r w:rsidR="00250032">
        <w:rPr>
          <w:rFonts w:ascii="Arial" w:hAnsi="Arial" w:cs="Arial"/>
          <w:sz w:val="22"/>
          <w:szCs w:val="22"/>
        </w:rPr>
        <w:t xml:space="preserve"> </w:t>
      </w:r>
      <w:r w:rsidRPr="007C2023">
        <w:rPr>
          <w:rFonts w:ascii="Arial" w:hAnsi="Arial" w:cs="Arial"/>
          <w:sz w:val="22"/>
          <w:szCs w:val="22"/>
        </w:rPr>
        <w:t>webbshop</w:t>
      </w:r>
      <w:r w:rsidR="00250032">
        <w:rPr>
          <w:rFonts w:ascii="Arial" w:hAnsi="Arial" w:cs="Arial"/>
          <w:sz w:val="22"/>
          <w:szCs w:val="22"/>
        </w:rPr>
        <w:t>.</w:t>
      </w:r>
    </w:p>
    <w:p w14:paraId="7A18A400" w14:textId="77777777" w:rsidR="007C2023" w:rsidRPr="00940A55" w:rsidRDefault="007C2023" w:rsidP="007C2023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39B71B0B" w14:textId="1D48FD29" w:rsidR="00B2136A" w:rsidRPr="007A3C16" w:rsidRDefault="00B2136A" w:rsidP="007C2023">
      <w:pPr>
        <w:pStyle w:val="StandardWeb"/>
        <w:spacing w:before="0" w:beforeAutospacing="0" w:after="0" w:afterAutospacing="0" w:line="276" w:lineRule="auto"/>
      </w:pPr>
      <w:r>
        <w:rPr>
          <w:rFonts w:asciiTheme="minorBidi" w:hAnsiTheme="minorBidi"/>
          <w:sz w:val="22"/>
        </w:rPr>
        <w:t>(</w:t>
      </w:r>
      <w:proofErr w:type="gramStart"/>
      <w:r>
        <w:rPr>
          <w:rFonts w:asciiTheme="minorBidi" w:hAnsiTheme="minorBidi"/>
          <w:sz w:val="22"/>
        </w:rPr>
        <w:t>1.</w:t>
      </w:r>
      <w:r w:rsidR="007C2023">
        <w:rPr>
          <w:rFonts w:asciiTheme="minorBidi" w:hAnsiTheme="minorBidi"/>
          <w:sz w:val="22"/>
        </w:rPr>
        <w:t>8</w:t>
      </w:r>
      <w:r w:rsidR="008D4265">
        <w:rPr>
          <w:rFonts w:asciiTheme="minorBidi" w:hAnsiTheme="minorBidi"/>
          <w:sz w:val="22"/>
        </w:rPr>
        <w:t>40</w:t>
      </w:r>
      <w:proofErr w:type="gramEnd"/>
      <w:r>
        <w:rPr>
          <w:rFonts w:asciiTheme="minorBidi" w:hAnsiTheme="minorBidi"/>
          <w:sz w:val="22"/>
        </w:rPr>
        <w:t xml:space="preserve"> tecken med mellanslag)</w:t>
      </w:r>
    </w:p>
    <w:p w14:paraId="6CA584E9" w14:textId="77777777" w:rsidR="00D345AC" w:rsidRPr="00DE2D47" w:rsidRDefault="00D345AC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7C2023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proofErr w:type="spellStart"/>
      <w:r w:rsidRPr="008D4265">
        <w:rPr>
          <w:rFonts w:asciiTheme="minorBidi" w:hAnsiTheme="minorBidi"/>
          <w:i w:val="0"/>
          <w:color w:val="auto"/>
          <w:sz w:val="22"/>
          <w:lang w:val="en-US"/>
        </w:rPr>
        <w:lastRenderedPageBreak/>
        <w:t>Kortprofil</w:t>
      </w:r>
      <w:proofErr w:type="spellEnd"/>
      <w:r w:rsidRPr="008D4265">
        <w:rPr>
          <w:rFonts w:asciiTheme="minorBidi" w:hAnsiTheme="minorBidi"/>
          <w:i w:val="0"/>
          <w:color w:val="auto"/>
          <w:sz w:val="22"/>
          <w:lang w:val="en-US"/>
        </w:rPr>
        <w:t xml:space="preserve"> </w:t>
      </w:r>
      <w:proofErr w:type="spellStart"/>
      <w:r w:rsidRPr="008D4265">
        <w:rPr>
          <w:rFonts w:asciiTheme="minorBidi" w:hAnsiTheme="minorBidi"/>
          <w:i w:val="0"/>
          <w:color w:val="auto"/>
          <w:sz w:val="22"/>
          <w:lang w:val="en-US"/>
        </w:rPr>
        <w:t>norelem</w:t>
      </w:r>
      <w:proofErr w:type="spellEnd"/>
      <w:r w:rsidRPr="008D4265">
        <w:rPr>
          <w:rFonts w:asciiTheme="minorBidi" w:hAnsiTheme="minorBidi"/>
          <w:i w:val="0"/>
          <w:color w:val="auto"/>
          <w:sz w:val="22"/>
          <w:lang w:val="en-US"/>
        </w:rPr>
        <w:t xml:space="preserve"> </w:t>
      </w:r>
      <w:proofErr w:type="spellStart"/>
      <w:r w:rsidRPr="008D4265">
        <w:rPr>
          <w:rFonts w:asciiTheme="minorBidi" w:hAnsiTheme="minorBidi"/>
          <w:i w:val="0"/>
          <w:color w:val="auto"/>
          <w:sz w:val="22"/>
          <w:lang w:val="en-US"/>
        </w:rPr>
        <w:t>Normelemente</w:t>
      </w:r>
      <w:proofErr w:type="spellEnd"/>
      <w:r w:rsidRPr="008D4265">
        <w:rPr>
          <w:rFonts w:asciiTheme="minorBidi" w:hAnsiTheme="minorBidi"/>
          <w:i w:val="0"/>
          <w:color w:val="auto"/>
          <w:sz w:val="22"/>
          <w:lang w:val="en-US"/>
        </w:rPr>
        <w:t xml:space="preserve"> GmbH &amp; Co. </w:t>
      </w:r>
      <w:r>
        <w:rPr>
          <w:rFonts w:asciiTheme="minorBidi" w:hAnsiTheme="minorBidi"/>
          <w:i w:val="0"/>
          <w:color w:val="auto"/>
          <w:sz w:val="22"/>
        </w:rPr>
        <w:t>KG</w:t>
      </w:r>
    </w:p>
    <w:p w14:paraId="3A90FE54" w14:textId="50549F9C" w:rsidR="00B2136A" w:rsidRPr="00DE2D47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Varje framgång börjar med en idé. Därför hjälper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konstruktörer och ingenjörer inom maskin- och anläggningskonstruktion att nå sina mål med standarddelar.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 xml:space="preserve">I vår användarvänliga webbutik kan du välja mellan mer än </w:t>
      </w:r>
      <w:proofErr w:type="gramStart"/>
      <w:r>
        <w:rPr>
          <w:rFonts w:asciiTheme="minorBidi" w:hAnsiTheme="minorBidi"/>
          <w:sz w:val="22"/>
        </w:rPr>
        <w:t>140.000</w:t>
      </w:r>
      <w:proofErr w:type="gramEnd"/>
      <w:r>
        <w:rPr>
          <w:rFonts w:asciiTheme="minorBidi" w:hAnsiTheme="minorBidi"/>
          <w:sz w:val="22"/>
        </w:rPr>
        <w:t xml:space="preserve"> standarddelar och maskinkomponenter med många fördelar för din tekniska lösning. Lär dig mer, hitta mer och hitta snabbare för att nå bättre lösningar.</w:t>
      </w:r>
    </w:p>
    <w:p w14:paraId="6779B90D" w14:textId="77777777" w:rsidR="00B2136A" w:rsidRPr="00DE2D47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Du sparar tid, arbetar mer effektivt och optimerar dina processkostnader. </w:t>
      </w:r>
      <w:proofErr w:type="spellStart"/>
      <w:r>
        <w:rPr>
          <w:rFonts w:asciiTheme="minorBidi" w:hAnsiTheme="minorBidi"/>
          <w:sz w:val="22"/>
        </w:rPr>
        <w:t>Norelems</w:t>
      </w:r>
      <w:proofErr w:type="spellEnd"/>
      <w:r>
        <w:rPr>
          <w:rFonts w:asciiTheme="minorBidi" w:hAnsiTheme="minorBidi"/>
          <w:sz w:val="22"/>
        </w:rPr>
        <w:t xml:space="preserve"> komponenter är nämligen tillgängliga omgående, inklusive gratis CAD-data för snabbare konstruktion utan behov av ritningar eller konfiguration. Perfekta resultat till låg kostnad i tid och pengar. Fördel: Standarddel. </w:t>
      </w:r>
    </w:p>
    <w:p w14:paraId="46D1CD63" w14:textId="77777777" w:rsidR="00B2136A" w:rsidRPr="00DE2D47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77777777" w:rsidR="00B2136A" w:rsidRPr="00DE2D47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Som etablerad branschaktör är vi engagerade i att främja nya talanger med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ACADEMY. Så att morgondagens konstruktörer kan få en bra start.</w:t>
      </w:r>
    </w:p>
    <w:p w14:paraId="028F1547" w14:textId="77777777" w:rsidR="00B2136A" w:rsidRPr="00DE2D47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Dessutom erbjuder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</w:t>
      </w:r>
      <w:proofErr w:type="gramStart"/>
      <w:r>
        <w:rPr>
          <w:rFonts w:asciiTheme="minorBidi" w:hAnsiTheme="minorBidi"/>
          <w:sz w:val="22"/>
        </w:rPr>
        <w:t>teknisk utbildningar</w:t>
      </w:r>
      <w:proofErr w:type="gramEnd"/>
      <w:r>
        <w:rPr>
          <w:rFonts w:asciiTheme="minorBidi" w:hAnsiTheme="minorBidi"/>
          <w:sz w:val="22"/>
        </w:rPr>
        <w:t>, seminarier och produktutbildning.</w:t>
      </w:r>
    </w:p>
    <w:p w14:paraId="463003F5" w14:textId="77777777" w:rsidR="00B2136A" w:rsidRPr="00DE2D47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B14AC91" w14:textId="4E35B590" w:rsidR="00B2136A" w:rsidRPr="00DE2D47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(Tecken med mellanslag: </w:t>
      </w:r>
      <w:r w:rsidR="007C2023">
        <w:rPr>
          <w:rFonts w:asciiTheme="minorBidi" w:hAnsiTheme="minorBidi"/>
          <w:sz w:val="22"/>
        </w:rPr>
        <w:t>914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53EA1B3" w14:textId="48A0F4AA" w:rsidR="003C033B" w:rsidRPr="00DE2D47" w:rsidRDefault="00B43D3F" w:rsidP="007C2023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Bild:</w:t>
      </w:r>
    </w:p>
    <w:p w14:paraId="708B7E05" w14:textId="24197451" w:rsidR="003C033B" w:rsidRDefault="00D41354" w:rsidP="007C2023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1DB152EC" wp14:editId="13473934">
            <wp:extent cx="3811455" cy="2750227"/>
            <wp:effectExtent l="0" t="0" r="0" b="5715"/>
            <wp:docPr id="4276228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622878" name="Grafik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1455" cy="275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B98EF" w14:textId="78E4F5ED" w:rsidR="009C502B" w:rsidRPr="00E944FD" w:rsidRDefault="00811F5B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="Arial" w:hAnsi="Arial"/>
          <w:sz w:val="22"/>
        </w:rPr>
        <w:t xml:space="preserve">Ett typiskt användningsfält för elektromagneter är griplösningar inom automatiseringen. </w:t>
      </w:r>
    </w:p>
    <w:p w14:paraId="2C67788C" w14:textId="1C6C1F93" w:rsidR="006415A1" w:rsidRPr="00E34695" w:rsidRDefault="006415A1" w:rsidP="007C2023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 xml:space="preserve">Bild: </w:t>
      </w:r>
      <w:proofErr w:type="spellStart"/>
      <w:r>
        <w:rPr>
          <w:rFonts w:asciiTheme="minorBidi" w:hAnsiTheme="minorBidi"/>
          <w:i/>
          <w:sz w:val="22"/>
        </w:rPr>
        <w:t>norelem</w:t>
      </w:r>
      <w:proofErr w:type="spellEnd"/>
      <w:r>
        <w:rPr>
          <w:rFonts w:asciiTheme="minorBidi" w:hAnsiTheme="minorBidi"/>
          <w:i/>
          <w:sz w:val="22"/>
        </w:rPr>
        <w:t xml:space="preserve">, </w:t>
      </w:r>
      <w:proofErr w:type="spellStart"/>
      <w:r>
        <w:rPr>
          <w:rFonts w:asciiTheme="minorBidi" w:hAnsiTheme="minorBidi"/>
          <w:i/>
          <w:sz w:val="22"/>
        </w:rPr>
        <w:t>AdobeStock</w:t>
      </w:r>
      <w:proofErr w:type="spellEnd"/>
      <w:r>
        <w:rPr>
          <w:rFonts w:asciiTheme="minorBidi" w:hAnsiTheme="minorBidi"/>
          <w:i/>
          <w:sz w:val="22"/>
        </w:rPr>
        <w:t xml:space="preserve"> </w:t>
      </w:r>
      <w:proofErr w:type="spellStart"/>
      <w:r>
        <w:rPr>
          <w:rFonts w:asciiTheme="minorBidi" w:hAnsiTheme="minorBidi"/>
          <w:i/>
          <w:sz w:val="22"/>
        </w:rPr>
        <w:t>Mimi</w:t>
      </w:r>
      <w:proofErr w:type="spellEnd"/>
      <w:r>
        <w:rPr>
          <w:rFonts w:asciiTheme="minorBidi" w:hAnsiTheme="minorBidi"/>
          <w:i/>
          <w:sz w:val="22"/>
        </w:rPr>
        <w:t>/</w:t>
      </w:r>
      <w:proofErr w:type="gramStart"/>
      <w:r>
        <w:rPr>
          <w:rFonts w:ascii="Arial" w:hAnsi="Arial"/>
          <w:i/>
          <w:sz w:val="22"/>
        </w:rPr>
        <w:t>1564663817</w:t>
      </w:r>
      <w:proofErr w:type="gramEnd"/>
    </w:p>
    <w:p w14:paraId="5B5D0A49" w14:textId="77777777" w:rsidR="006415A1" w:rsidRDefault="006415A1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22E15E3" w14:textId="5EDE52FF" w:rsidR="00811F5B" w:rsidRDefault="00811F5B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063019E6" w:rsidR="00B2136A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Keywords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Elektromagneter, permanent-elektromagneter, fixering av arbetsstycken, hållkraft, impulskoppling, säkerhetsteknik, materialtransport, automatisering</w:t>
      </w:r>
    </w:p>
    <w:p w14:paraId="0BB6D5DA" w14:textId="77777777" w:rsidR="00D06101" w:rsidRDefault="00D06101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56E2611B" w14:textId="77777777" w:rsidR="007C2023" w:rsidRPr="00DE2D47" w:rsidRDefault="007C2023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7D832C9A" w:rsidR="00B2136A" w:rsidRPr="008D4265" w:rsidRDefault="00B2136A" w:rsidP="007C2023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  <w:proofErr w:type="spellStart"/>
      <w:r w:rsidRPr="008D4265">
        <w:rPr>
          <w:rFonts w:asciiTheme="minorBidi" w:hAnsiTheme="minorBidi"/>
          <w:b/>
          <w:sz w:val="22"/>
          <w:lang w:val="en-US"/>
        </w:rPr>
        <w:t>Deeplinks</w:t>
      </w:r>
      <w:proofErr w:type="spellEnd"/>
      <w:r w:rsidRPr="008D4265">
        <w:rPr>
          <w:rFonts w:asciiTheme="minorBidi" w:hAnsiTheme="minorBidi"/>
          <w:b/>
          <w:sz w:val="22"/>
          <w:lang w:val="en-US"/>
        </w:rPr>
        <w:t xml:space="preserve">: </w:t>
      </w:r>
    </w:p>
    <w:p w14:paraId="051FC704" w14:textId="4C82B36B" w:rsidR="001502CF" w:rsidRDefault="007C2023" w:rsidP="007C20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3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https://norelem.se/sv/Produkt%C3%B6versikt/Flexibelt-standarddelsystem/09000/Elektromagneter/c/35948</w:t>
        </w:r>
      </w:hyperlink>
    </w:p>
    <w:p w14:paraId="07CD156E" w14:textId="565BE664" w:rsidR="007C2023" w:rsidRDefault="007C2023" w:rsidP="007C20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4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https://norelem.se/sv/Produkt%C3%B6versikt/Flexibelt-standarddelsystem/09000/Elektromagneter/Runda-magneter-elektromagneter/p/agid.36216</w:t>
        </w:r>
      </w:hyperlink>
    </w:p>
    <w:p w14:paraId="2CE9421E" w14:textId="589D98FB" w:rsidR="007C2023" w:rsidRDefault="007C2023" w:rsidP="007C20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proofErr w:type="gramStart"/>
      <w:r w:rsidRPr="007C2023">
        <w:rPr>
          <w:rFonts w:asciiTheme="minorBidi" w:hAnsiTheme="minorBidi" w:cstheme="minorBidi"/>
          <w:bCs/>
          <w:sz w:val="22"/>
          <w:szCs w:val="22"/>
          <w:lang w:val="nl-NL"/>
        </w:rPr>
        <w:t>https://norelem.se/sv/Produkt%C3%B6versikt/Flexibelt-standarddelsystem/09000/Elektromagneter/Rektangul%C3%A4ra-magneter-elektromagneter/p/agid.36214</w:t>
      </w:r>
      <w:proofErr w:type="gramEnd"/>
    </w:p>
    <w:p w14:paraId="5096989E" w14:textId="7BC2AF14" w:rsidR="007C2023" w:rsidRDefault="007C2023" w:rsidP="007C20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5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https://norelem.se/sv/Produkt%C3%B6versikt/Flexibelt-standarddelsystem/09000/Elektromagneter/Runda-magneter-permanenta-elektromagneter/p/agid.36220</w:t>
        </w:r>
      </w:hyperlink>
    </w:p>
    <w:p w14:paraId="48A79FCA" w14:textId="7BAD703A" w:rsidR="007C2023" w:rsidRDefault="007C2023" w:rsidP="007C20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6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https://norelem.se/sv/Produkt%C3%B6versikt/Flexibelt-standarddelsystem/09000/Elektromagneter/Rektangul%C3%A4ra-magneter-permanenta-elektromagneter/p/agid.36215</w:t>
        </w:r>
      </w:hyperlink>
    </w:p>
    <w:p w14:paraId="7B8A8992" w14:textId="77777777" w:rsidR="007C2023" w:rsidRDefault="007C2023" w:rsidP="007C20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</w:p>
    <w:p w14:paraId="2ECF5BDE" w14:textId="77777777" w:rsidR="007C2023" w:rsidRPr="00D345AC" w:rsidRDefault="007C2023" w:rsidP="007C2023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0914052C" w14:textId="7E40DA52" w:rsidR="00AC3CC4" w:rsidRPr="001A5703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title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>
        <w:rPr>
          <w:rStyle w:val="Fett"/>
          <w:rFonts w:ascii="Arial" w:hAnsi="Arial"/>
          <w:b w:val="0"/>
          <w:sz w:val="22"/>
        </w:rPr>
        <w:t>Stark, styrbar, tillförlitlig</w:t>
      </w:r>
      <w:r>
        <w:rPr>
          <w:rFonts w:ascii="Arial" w:hAnsi="Arial"/>
          <w:sz w:val="22"/>
        </w:rPr>
        <w:t xml:space="preserve">: Elektromagneter och permanent-elektromagneter från </w:t>
      </w:r>
      <w:proofErr w:type="spellStart"/>
      <w:r>
        <w:rPr>
          <w:rFonts w:ascii="Arial" w:hAnsi="Arial"/>
          <w:sz w:val="22"/>
        </w:rPr>
        <w:t>norelem</w:t>
      </w:r>
      <w:proofErr w:type="spellEnd"/>
    </w:p>
    <w:p w14:paraId="0C90E79F" w14:textId="4AD20D36" w:rsidR="00401840" w:rsidRPr="005C48EA" w:rsidRDefault="00B2136A" w:rsidP="007C202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description</w:t>
      </w:r>
      <w:proofErr w:type="spellEnd"/>
      <w:r>
        <w:rPr>
          <w:rFonts w:asciiTheme="minorBidi" w:hAnsiTheme="minorBidi"/>
          <w:sz w:val="22"/>
        </w:rPr>
        <w:t xml:space="preserve">: </w:t>
      </w:r>
      <w:proofErr w:type="spellStart"/>
      <w:r w:rsidR="007C2023">
        <w:rPr>
          <w:rFonts w:ascii="Arial" w:hAnsi="Arial"/>
          <w:sz w:val="22"/>
        </w:rPr>
        <w:t>n</w:t>
      </w:r>
      <w:r>
        <w:rPr>
          <w:rFonts w:ascii="Arial" w:hAnsi="Arial"/>
          <w:sz w:val="22"/>
        </w:rPr>
        <w:t>orelem</w:t>
      </w:r>
      <w:proofErr w:type="spellEnd"/>
      <w:r>
        <w:rPr>
          <w:rFonts w:ascii="Arial" w:hAnsi="Arial"/>
          <w:sz w:val="22"/>
        </w:rPr>
        <w:t xml:space="preserve"> kompletterar sitt sortiment med kraftfulla elektromagneter och permanent-elektromagneter för säker fixering av ferromagnetiska arbetsstycken</w:t>
      </w:r>
    </w:p>
    <w:p w14:paraId="72ABE953" w14:textId="77777777" w:rsidR="00B2136A" w:rsidRDefault="00B2136A" w:rsidP="007C2023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F7A2446" w14:textId="77777777" w:rsidR="007C2023" w:rsidRPr="00DE2D47" w:rsidRDefault="007C2023" w:rsidP="007C2023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8D4265" w:rsidRDefault="00B2136A" w:rsidP="007C2023">
      <w:pPr>
        <w:spacing w:line="276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8D4265">
        <w:rPr>
          <w:rFonts w:asciiTheme="minorBidi" w:hAnsiTheme="minorBidi"/>
          <w:b/>
          <w:sz w:val="22"/>
          <w:lang w:val="en-US"/>
        </w:rPr>
        <w:t xml:space="preserve">Download-Area: </w:t>
      </w:r>
      <w:hyperlink r:id="rId17" w:history="1">
        <w:r w:rsidRPr="008D4265">
          <w:rPr>
            <w:rStyle w:val="Hyperlink"/>
            <w:rFonts w:asciiTheme="minorBidi" w:hAnsiTheme="minorBidi"/>
            <w:color w:val="auto"/>
            <w:sz w:val="22"/>
            <w:lang w:val="en-US"/>
          </w:rPr>
          <w:t>http://www.koehler-partner.de/project/norelem-presseservice/</w:t>
        </w:r>
      </w:hyperlink>
      <w:r w:rsidRPr="008D4265">
        <w:rPr>
          <w:rFonts w:asciiTheme="minorBidi" w:hAnsiTheme="minorBidi"/>
          <w:sz w:val="22"/>
          <w:lang w:val="en-US"/>
        </w:rPr>
        <w:t xml:space="preserve"> </w:t>
      </w:r>
    </w:p>
    <w:p w14:paraId="502A2C02" w14:textId="77777777" w:rsidR="00B2136A" w:rsidRDefault="00B2136A" w:rsidP="007C2023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15FF29E2" w14:textId="77777777" w:rsidR="007C2023" w:rsidRPr="00DE2D47" w:rsidRDefault="007C2023" w:rsidP="007C2023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8C247E4" w14:textId="77777777" w:rsidR="007C2023" w:rsidRPr="003334C4" w:rsidRDefault="007C2023" w:rsidP="007C2023">
      <w:pPr>
        <w:spacing w:line="276" w:lineRule="auto"/>
        <w:rPr>
          <w:rFonts w:ascii="Arial" w:hAnsi="Arial" w:cs="Arial"/>
          <w:b/>
          <w:bCs/>
          <w:sz w:val="22"/>
          <w:szCs w:val="22"/>
          <w:lang w:val="de-DE"/>
        </w:rPr>
      </w:pPr>
      <w:proofErr w:type="spellStart"/>
      <w:r w:rsidRPr="003334C4">
        <w:rPr>
          <w:rFonts w:ascii="Arial" w:hAnsi="Arial" w:cs="Arial"/>
          <w:b/>
          <w:sz w:val="22"/>
          <w:szCs w:val="22"/>
          <w:lang w:val="de-DE"/>
        </w:rPr>
        <w:t>Företag</w:t>
      </w:r>
      <w:proofErr w:type="spellEnd"/>
      <w:r w:rsidRPr="003334C4">
        <w:rPr>
          <w:rFonts w:ascii="Arial" w:hAnsi="Arial" w:cs="Arial"/>
          <w:b/>
          <w:sz w:val="22"/>
          <w:szCs w:val="22"/>
          <w:lang w:val="de-DE"/>
        </w:rPr>
        <w:t>:</w:t>
      </w:r>
    </w:p>
    <w:p w14:paraId="604CC0D4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proofErr w:type="spellStart"/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>norelem</w:t>
      </w:r>
      <w:proofErr w:type="spellEnd"/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AB</w:t>
      </w:r>
    </w:p>
    <w:p w14:paraId="7B8E7E65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proofErr w:type="spellStart"/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>Wenngarn</w:t>
      </w:r>
      <w:proofErr w:type="spellEnd"/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443</w:t>
      </w:r>
    </w:p>
    <w:p w14:paraId="2493F2C9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193 91 </w:t>
      </w:r>
      <w:proofErr w:type="spellStart"/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>Sigtuna</w:t>
      </w:r>
      <w:proofErr w:type="spellEnd"/>
    </w:p>
    <w:p w14:paraId="5AD5D9DE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>Tel +46 (0) 8 14 15 00</w:t>
      </w:r>
    </w:p>
    <w:p w14:paraId="5913F31D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hyperlink r:id="rId18" w:history="1">
        <w:r w:rsidRPr="003334C4">
          <w:rPr>
            <w:rStyle w:val="Hyperlink"/>
            <w:rFonts w:ascii="Arial" w:hAnsi="Arial" w:cs="Arial"/>
            <w:sz w:val="22"/>
            <w:szCs w:val="22"/>
            <w:lang w:val="de-DE"/>
          </w:rPr>
          <w:t>info@norelem.se</w:t>
        </w:r>
      </w:hyperlink>
    </w:p>
    <w:p w14:paraId="6D6274BA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hyperlink r:id="rId19" w:history="1">
        <w:r w:rsidRPr="003334C4">
          <w:rPr>
            <w:rStyle w:val="Hyperlink"/>
            <w:rFonts w:ascii="Arial" w:hAnsi="Arial" w:cs="Arial"/>
            <w:sz w:val="22"/>
            <w:szCs w:val="22"/>
            <w:lang w:val="de-DE"/>
          </w:rPr>
          <w:t>www.norelem.se</w:t>
        </w:r>
      </w:hyperlink>
    </w:p>
    <w:p w14:paraId="7524F190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b/>
          <w:sz w:val="22"/>
          <w:szCs w:val="22"/>
          <w:lang w:val="de-DE"/>
        </w:rPr>
      </w:pPr>
    </w:p>
    <w:p w14:paraId="25541408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b/>
          <w:bCs/>
          <w:iCs/>
          <w:color w:val="000000" w:themeColor="text1"/>
          <w:sz w:val="22"/>
          <w:szCs w:val="22"/>
          <w:lang w:val="de-DE"/>
        </w:rPr>
      </w:pPr>
      <w:proofErr w:type="spellStart"/>
      <w:r w:rsidRPr="003334C4">
        <w:rPr>
          <w:rFonts w:ascii="Arial" w:hAnsi="Arial" w:cs="Arial"/>
          <w:b/>
          <w:color w:val="000000" w:themeColor="text1"/>
          <w:sz w:val="22"/>
          <w:szCs w:val="22"/>
          <w:lang w:val="de-DE"/>
        </w:rPr>
        <w:t>Pressbyrå</w:t>
      </w:r>
      <w:proofErr w:type="spellEnd"/>
      <w:r w:rsidRPr="003334C4">
        <w:rPr>
          <w:rFonts w:ascii="Arial" w:hAnsi="Arial" w:cs="Arial"/>
          <w:b/>
          <w:color w:val="000000" w:themeColor="text1"/>
          <w:sz w:val="22"/>
          <w:szCs w:val="22"/>
          <w:lang w:val="de-DE"/>
        </w:rPr>
        <w:t xml:space="preserve">: </w:t>
      </w:r>
    </w:p>
    <w:p w14:paraId="25912DFB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>Köhler + Partner GmbH</w:t>
      </w:r>
    </w:p>
    <w:p w14:paraId="4D9DBD11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Brauerstraße 42 </w:t>
      </w:r>
      <w:r w:rsidRPr="003334C4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21244 Buchholz </w:t>
      </w:r>
      <w:proofErr w:type="spellStart"/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>i.d.N</w:t>
      </w:r>
      <w:proofErr w:type="spellEnd"/>
      <w:r w:rsidRPr="003334C4">
        <w:rPr>
          <w:rFonts w:ascii="Arial" w:hAnsi="Arial" w:cs="Arial"/>
          <w:color w:val="000000" w:themeColor="text1"/>
          <w:sz w:val="22"/>
          <w:szCs w:val="22"/>
          <w:lang w:val="de-DE"/>
        </w:rPr>
        <w:t>.</w:t>
      </w:r>
    </w:p>
    <w:p w14:paraId="376B0892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nb-NO"/>
        </w:rPr>
      </w:pPr>
      <w:r w:rsidRPr="003334C4">
        <w:rPr>
          <w:rFonts w:ascii="Arial" w:hAnsi="Arial" w:cs="Arial"/>
          <w:color w:val="000000" w:themeColor="text1"/>
          <w:sz w:val="22"/>
          <w:szCs w:val="22"/>
          <w:lang w:val="nb-NO"/>
        </w:rPr>
        <w:t xml:space="preserve">Telefon +49 (0) 4181 92892-0 </w:t>
      </w:r>
      <w:r w:rsidRPr="003334C4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3334C4">
        <w:rPr>
          <w:rFonts w:ascii="Arial" w:hAnsi="Arial" w:cs="Arial"/>
          <w:color w:val="000000" w:themeColor="text1"/>
          <w:sz w:val="22"/>
          <w:szCs w:val="22"/>
          <w:lang w:val="nb-NO"/>
        </w:rPr>
        <w:t xml:space="preserve"> Fax +49 (0) 4181 92892-55</w:t>
      </w:r>
    </w:p>
    <w:p w14:paraId="2034A940" w14:textId="77777777" w:rsidR="007C2023" w:rsidRPr="003334C4" w:rsidRDefault="007C2023" w:rsidP="007C2023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nb-NO"/>
        </w:rPr>
      </w:pPr>
      <w:r w:rsidRPr="003334C4">
        <w:rPr>
          <w:rFonts w:ascii="Arial" w:hAnsi="Arial" w:cs="Arial"/>
          <w:color w:val="000000" w:themeColor="text1"/>
          <w:sz w:val="22"/>
          <w:szCs w:val="22"/>
          <w:lang w:val="nb-NO"/>
        </w:rPr>
        <w:t xml:space="preserve">rl@koehler-partner.de </w:t>
      </w:r>
      <w:r w:rsidRPr="003334C4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Pr="003334C4">
        <w:rPr>
          <w:rFonts w:ascii="Arial" w:hAnsi="Arial" w:cs="Arial"/>
          <w:color w:val="000000" w:themeColor="text1"/>
          <w:sz w:val="22"/>
          <w:szCs w:val="22"/>
          <w:lang w:val="nb-NO"/>
        </w:rPr>
        <w:t xml:space="preserve"> www.koehler-partner.de</w:t>
      </w:r>
    </w:p>
    <w:p w14:paraId="1D9AE8C6" w14:textId="7251D76C" w:rsidR="00EC13A2" w:rsidRPr="00DE2D47" w:rsidRDefault="00EC13A2" w:rsidP="007C20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2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2DA78" w14:textId="77777777" w:rsidR="002A1FEE" w:rsidRDefault="002A1FEE" w:rsidP="00EC13A2">
      <w:r>
        <w:separator/>
      </w:r>
    </w:p>
  </w:endnote>
  <w:endnote w:type="continuationSeparator" w:id="0">
    <w:p w14:paraId="417D571B" w14:textId="77777777" w:rsidR="002A1FEE" w:rsidRDefault="002A1FEE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DADB8" w14:textId="77777777" w:rsidR="002A1FEE" w:rsidRDefault="002A1FEE" w:rsidP="00EC13A2">
      <w:r>
        <w:separator/>
      </w:r>
    </w:p>
  </w:footnote>
  <w:footnote w:type="continuationSeparator" w:id="0">
    <w:p w14:paraId="428A289B" w14:textId="77777777" w:rsidR="002A1FEE" w:rsidRDefault="002A1FEE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Pressmeddelande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A2301B"/>
    <w:multiLevelType w:val="hybridMultilevel"/>
    <w:tmpl w:val="4D1C86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16"/>
  </w:num>
  <w:num w:numId="2" w16cid:durableId="716468183">
    <w:abstractNumId w:val="20"/>
  </w:num>
  <w:num w:numId="3" w16cid:durableId="881792999">
    <w:abstractNumId w:val="10"/>
  </w:num>
  <w:num w:numId="4" w16cid:durableId="1859781327">
    <w:abstractNumId w:val="2"/>
  </w:num>
  <w:num w:numId="5" w16cid:durableId="1183124925">
    <w:abstractNumId w:val="9"/>
  </w:num>
  <w:num w:numId="6" w16cid:durableId="184683576">
    <w:abstractNumId w:val="27"/>
  </w:num>
  <w:num w:numId="7" w16cid:durableId="1841583487">
    <w:abstractNumId w:val="11"/>
  </w:num>
  <w:num w:numId="8" w16cid:durableId="1218511680">
    <w:abstractNumId w:val="28"/>
  </w:num>
  <w:num w:numId="9" w16cid:durableId="1200433222">
    <w:abstractNumId w:val="23"/>
  </w:num>
  <w:num w:numId="10" w16cid:durableId="67509448">
    <w:abstractNumId w:val="12"/>
  </w:num>
  <w:num w:numId="11" w16cid:durableId="1118912443">
    <w:abstractNumId w:val="21"/>
  </w:num>
  <w:num w:numId="12" w16cid:durableId="1702584228">
    <w:abstractNumId w:val="6"/>
  </w:num>
  <w:num w:numId="13" w16cid:durableId="1990788370">
    <w:abstractNumId w:val="5"/>
  </w:num>
  <w:num w:numId="14" w16cid:durableId="171839987">
    <w:abstractNumId w:val="1"/>
  </w:num>
  <w:num w:numId="15" w16cid:durableId="119080041">
    <w:abstractNumId w:val="19"/>
  </w:num>
  <w:num w:numId="16" w16cid:durableId="632053995">
    <w:abstractNumId w:val="14"/>
  </w:num>
  <w:num w:numId="17" w16cid:durableId="1492259565">
    <w:abstractNumId w:val="24"/>
  </w:num>
  <w:num w:numId="18" w16cid:durableId="1353923467">
    <w:abstractNumId w:val="17"/>
  </w:num>
  <w:num w:numId="19" w16cid:durableId="1626932282">
    <w:abstractNumId w:val="22"/>
  </w:num>
  <w:num w:numId="20" w16cid:durableId="2141723239">
    <w:abstractNumId w:val="18"/>
  </w:num>
  <w:num w:numId="21" w16cid:durableId="859245005">
    <w:abstractNumId w:val="32"/>
  </w:num>
  <w:num w:numId="22" w16cid:durableId="1467623200">
    <w:abstractNumId w:val="26"/>
  </w:num>
  <w:num w:numId="23" w16cid:durableId="1709641121">
    <w:abstractNumId w:val="7"/>
  </w:num>
  <w:num w:numId="24" w16cid:durableId="1894150629">
    <w:abstractNumId w:val="13"/>
  </w:num>
  <w:num w:numId="25" w16cid:durableId="1991051666">
    <w:abstractNumId w:val="31"/>
  </w:num>
  <w:num w:numId="26" w16cid:durableId="482623514">
    <w:abstractNumId w:val="4"/>
  </w:num>
  <w:num w:numId="27" w16cid:durableId="2123842138">
    <w:abstractNumId w:val="29"/>
  </w:num>
  <w:num w:numId="28" w16cid:durableId="1689676130">
    <w:abstractNumId w:val="15"/>
  </w:num>
  <w:num w:numId="29" w16cid:durableId="1763456677">
    <w:abstractNumId w:val="0"/>
  </w:num>
  <w:num w:numId="30" w16cid:durableId="1808934918">
    <w:abstractNumId w:val="3"/>
  </w:num>
  <w:num w:numId="31" w16cid:durableId="998116741">
    <w:abstractNumId w:val="8"/>
  </w:num>
  <w:num w:numId="32" w16cid:durableId="1931886788">
    <w:abstractNumId w:val="25"/>
  </w:num>
  <w:num w:numId="33" w16cid:durableId="70329089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2407A"/>
    <w:rsid w:val="000259DD"/>
    <w:rsid w:val="000303A0"/>
    <w:rsid w:val="000360AA"/>
    <w:rsid w:val="0003745F"/>
    <w:rsid w:val="00052F4F"/>
    <w:rsid w:val="00061BD6"/>
    <w:rsid w:val="00075F6C"/>
    <w:rsid w:val="00090DD6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32564"/>
    <w:rsid w:val="00134C03"/>
    <w:rsid w:val="0013640B"/>
    <w:rsid w:val="00143DC9"/>
    <w:rsid w:val="00147322"/>
    <w:rsid w:val="001473FC"/>
    <w:rsid w:val="001502CF"/>
    <w:rsid w:val="00160E25"/>
    <w:rsid w:val="00161658"/>
    <w:rsid w:val="001713AF"/>
    <w:rsid w:val="001752C9"/>
    <w:rsid w:val="00183747"/>
    <w:rsid w:val="00183B93"/>
    <w:rsid w:val="001A4DB5"/>
    <w:rsid w:val="001A5703"/>
    <w:rsid w:val="001B0B9A"/>
    <w:rsid w:val="001B6E0A"/>
    <w:rsid w:val="001C018D"/>
    <w:rsid w:val="001C1742"/>
    <w:rsid w:val="001C3698"/>
    <w:rsid w:val="001C4B19"/>
    <w:rsid w:val="001D57B2"/>
    <w:rsid w:val="001E0047"/>
    <w:rsid w:val="001E377A"/>
    <w:rsid w:val="001E5B4A"/>
    <w:rsid w:val="001F6113"/>
    <w:rsid w:val="00206CD8"/>
    <w:rsid w:val="00207F56"/>
    <w:rsid w:val="002110C1"/>
    <w:rsid w:val="00223FCB"/>
    <w:rsid w:val="002253B8"/>
    <w:rsid w:val="00235542"/>
    <w:rsid w:val="00237BAD"/>
    <w:rsid w:val="00240697"/>
    <w:rsid w:val="00250032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061F"/>
    <w:rsid w:val="002A1FEE"/>
    <w:rsid w:val="002A5594"/>
    <w:rsid w:val="002B0AB7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3311D"/>
    <w:rsid w:val="00352337"/>
    <w:rsid w:val="00352B4A"/>
    <w:rsid w:val="00354E0F"/>
    <w:rsid w:val="00363967"/>
    <w:rsid w:val="003764BE"/>
    <w:rsid w:val="00391866"/>
    <w:rsid w:val="00394373"/>
    <w:rsid w:val="003964BE"/>
    <w:rsid w:val="003A74CD"/>
    <w:rsid w:val="003C033B"/>
    <w:rsid w:val="003C21D6"/>
    <w:rsid w:val="003C31BB"/>
    <w:rsid w:val="003C3676"/>
    <w:rsid w:val="003D5F39"/>
    <w:rsid w:val="003D61E0"/>
    <w:rsid w:val="003E2704"/>
    <w:rsid w:val="003E3303"/>
    <w:rsid w:val="003F56E2"/>
    <w:rsid w:val="003F5F9C"/>
    <w:rsid w:val="003F6150"/>
    <w:rsid w:val="003F7D61"/>
    <w:rsid w:val="00400D6B"/>
    <w:rsid w:val="00401840"/>
    <w:rsid w:val="004100A7"/>
    <w:rsid w:val="0041264A"/>
    <w:rsid w:val="00427668"/>
    <w:rsid w:val="004366DE"/>
    <w:rsid w:val="00440FCC"/>
    <w:rsid w:val="00441895"/>
    <w:rsid w:val="00446164"/>
    <w:rsid w:val="00453177"/>
    <w:rsid w:val="00470E4A"/>
    <w:rsid w:val="00470E98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45AF"/>
    <w:rsid w:val="00555DF1"/>
    <w:rsid w:val="0056069B"/>
    <w:rsid w:val="005712B2"/>
    <w:rsid w:val="00575831"/>
    <w:rsid w:val="00576A5C"/>
    <w:rsid w:val="00583699"/>
    <w:rsid w:val="00586173"/>
    <w:rsid w:val="005919A3"/>
    <w:rsid w:val="00593651"/>
    <w:rsid w:val="005966A1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603056"/>
    <w:rsid w:val="006036B0"/>
    <w:rsid w:val="00610F53"/>
    <w:rsid w:val="00612D9F"/>
    <w:rsid w:val="006133C2"/>
    <w:rsid w:val="006156CE"/>
    <w:rsid w:val="00627F01"/>
    <w:rsid w:val="0063524D"/>
    <w:rsid w:val="00635989"/>
    <w:rsid w:val="006375EC"/>
    <w:rsid w:val="006415A1"/>
    <w:rsid w:val="006458F4"/>
    <w:rsid w:val="006536C0"/>
    <w:rsid w:val="00653A7D"/>
    <w:rsid w:val="00657DFD"/>
    <w:rsid w:val="00686554"/>
    <w:rsid w:val="006865B3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4FB5"/>
    <w:rsid w:val="006F5A6B"/>
    <w:rsid w:val="00700098"/>
    <w:rsid w:val="00702CBC"/>
    <w:rsid w:val="00706A89"/>
    <w:rsid w:val="0071124D"/>
    <w:rsid w:val="00715518"/>
    <w:rsid w:val="00716E44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F8B"/>
    <w:rsid w:val="007B790F"/>
    <w:rsid w:val="007C0BE3"/>
    <w:rsid w:val="007C1803"/>
    <w:rsid w:val="007C2023"/>
    <w:rsid w:val="007C44A5"/>
    <w:rsid w:val="007D1F64"/>
    <w:rsid w:val="007D2D20"/>
    <w:rsid w:val="007D441E"/>
    <w:rsid w:val="007E273C"/>
    <w:rsid w:val="007E2B13"/>
    <w:rsid w:val="007E48D0"/>
    <w:rsid w:val="007F2542"/>
    <w:rsid w:val="00802389"/>
    <w:rsid w:val="00811F5B"/>
    <w:rsid w:val="00825EED"/>
    <w:rsid w:val="0084173E"/>
    <w:rsid w:val="0085587E"/>
    <w:rsid w:val="008567F8"/>
    <w:rsid w:val="00861CFE"/>
    <w:rsid w:val="00867EEE"/>
    <w:rsid w:val="008814B0"/>
    <w:rsid w:val="00885BB4"/>
    <w:rsid w:val="0088617C"/>
    <w:rsid w:val="00887E61"/>
    <w:rsid w:val="008A23FC"/>
    <w:rsid w:val="008A2BE5"/>
    <w:rsid w:val="008A7509"/>
    <w:rsid w:val="008B0BE9"/>
    <w:rsid w:val="008B1DF9"/>
    <w:rsid w:val="008B1E3D"/>
    <w:rsid w:val="008B5F5C"/>
    <w:rsid w:val="008D2F65"/>
    <w:rsid w:val="008D4265"/>
    <w:rsid w:val="008E4BF1"/>
    <w:rsid w:val="009040B2"/>
    <w:rsid w:val="00911057"/>
    <w:rsid w:val="00911448"/>
    <w:rsid w:val="0092726C"/>
    <w:rsid w:val="00931493"/>
    <w:rsid w:val="00933667"/>
    <w:rsid w:val="00940A55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704B"/>
    <w:rsid w:val="009A17F9"/>
    <w:rsid w:val="009A3E22"/>
    <w:rsid w:val="009A4EBA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1BF3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B6647"/>
    <w:rsid w:val="00AC3CC4"/>
    <w:rsid w:val="00AD0EA9"/>
    <w:rsid w:val="00AD211A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100E0"/>
    <w:rsid w:val="00B2136A"/>
    <w:rsid w:val="00B24B67"/>
    <w:rsid w:val="00B3625D"/>
    <w:rsid w:val="00B364E0"/>
    <w:rsid w:val="00B36821"/>
    <w:rsid w:val="00B43D3F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B3A21"/>
    <w:rsid w:val="00BB4814"/>
    <w:rsid w:val="00BC6E98"/>
    <w:rsid w:val="00BD75AD"/>
    <w:rsid w:val="00BE00BB"/>
    <w:rsid w:val="00BE45FB"/>
    <w:rsid w:val="00BE5F9E"/>
    <w:rsid w:val="00BE77F7"/>
    <w:rsid w:val="00BF58D6"/>
    <w:rsid w:val="00C01851"/>
    <w:rsid w:val="00C05ADA"/>
    <w:rsid w:val="00C079DA"/>
    <w:rsid w:val="00C14F53"/>
    <w:rsid w:val="00C233BA"/>
    <w:rsid w:val="00C237B5"/>
    <w:rsid w:val="00C33252"/>
    <w:rsid w:val="00C3442A"/>
    <w:rsid w:val="00C37C44"/>
    <w:rsid w:val="00C4624A"/>
    <w:rsid w:val="00C56FBD"/>
    <w:rsid w:val="00C67670"/>
    <w:rsid w:val="00C851A7"/>
    <w:rsid w:val="00C8654B"/>
    <w:rsid w:val="00C86A75"/>
    <w:rsid w:val="00C87807"/>
    <w:rsid w:val="00CB3EF9"/>
    <w:rsid w:val="00CB6D6F"/>
    <w:rsid w:val="00CC0886"/>
    <w:rsid w:val="00CC5F80"/>
    <w:rsid w:val="00CD057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1354"/>
    <w:rsid w:val="00D4224F"/>
    <w:rsid w:val="00D5521F"/>
    <w:rsid w:val="00D64804"/>
    <w:rsid w:val="00D76367"/>
    <w:rsid w:val="00D90638"/>
    <w:rsid w:val="00D9312A"/>
    <w:rsid w:val="00D94A58"/>
    <w:rsid w:val="00D97586"/>
    <w:rsid w:val="00DA0547"/>
    <w:rsid w:val="00DA1A6F"/>
    <w:rsid w:val="00DA3322"/>
    <w:rsid w:val="00DA5C92"/>
    <w:rsid w:val="00DA7C32"/>
    <w:rsid w:val="00DC317A"/>
    <w:rsid w:val="00DC43B8"/>
    <w:rsid w:val="00DD28CA"/>
    <w:rsid w:val="00DD5F52"/>
    <w:rsid w:val="00DE2D47"/>
    <w:rsid w:val="00DE45BF"/>
    <w:rsid w:val="00DE5945"/>
    <w:rsid w:val="00DF3D47"/>
    <w:rsid w:val="00E00F52"/>
    <w:rsid w:val="00E037DF"/>
    <w:rsid w:val="00E055BC"/>
    <w:rsid w:val="00E2126D"/>
    <w:rsid w:val="00E22817"/>
    <w:rsid w:val="00E27733"/>
    <w:rsid w:val="00E302FE"/>
    <w:rsid w:val="00E32D7B"/>
    <w:rsid w:val="00E34695"/>
    <w:rsid w:val="00E359A1"/>
    <w:rsid w:val="00E3622F"/>
    <w:rsid w:val="00E423EA"/>
    <w:rsid w:val="00E4403D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44FD"/>
    <w:rsid w:val="00E96DA9"/>
    <w:rsid w:val="00EA3D0B"/>
    <w:rsid w:val="00EA3DC4"/>
    <w:rsid w:val="00EA671F"/>
    <w:rsid w:val="00EC13A2"/>
    <w:rsid w:val="00EC6E0A"/>
    <w:rsid w:val="00EE00F7"/>
    <w:rsid w:val="00EE35EA"/>
    <w:rsid w:val="00EF0B4E"/>
    <w:rsid w:val="00EF0D1E"/>
    <w:rsid w:val="00EF27BC"/>
    <w:rsid w:val="00EF2A44"/>
    <w:rsid w:val="00F00C47"/>
    <w:rsid w:val="00F02256"/>
    <w:rsid w:val="00F02E14"/>
    <w:rsid w:val="00F06693"/>
    <w:rsid w:val="00F121AC"/>
    <w:rsid w:val="00F20BAE"/>
    <w:rsid w:val="00F21CBC"/>
    <w:rsid w:val="00F249D0"/>
    <w:rsid w:val="00F26F32"/>
    <w:rsid w:val="00F338BE"/>
    <w:rsid w:val="00F35DDE"/>
    <w:rsid w:val="00F470A3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789A"/>
    <w:rsid w:val="00FB7B32"/>
    <w:rsid w:val="00FC4FE8"/>
    <w:rsid w:val="00FC5EF7"/>
    <w:rsid w:val="00FC74C5"/>
    <w:rsid w:val="00FD7180"/>
    <w:rsid w:val="00FE45F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37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elem.se/sv/Produkt%C3%B6versikt/Flexibelt-standarddelsystem/09000/Elektromagneter/Runda-magneter-elektromagneter/p/agid.36216" TargetMode="External"/><Relationship Id="rId13" Type="http://schemas.openxmlformats.org/officeDocument/2006/relationships/hyperlink" Target="https://norelem.se/sv/Produkt%C3%B6versikt/Flexibelt-standarddelsystem/09000/Elektromagneter/c/35948" TargetMode="External"/><Relationship Id="rId18" Type="http://schemas.openxmlformats.org/officeDocument/2006/relationships/hyperlink" Target="mailto:info@norelem.s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norelem.se/sv/Produkt%C3%B6versikt/Flexibelt-standarddelsystem/09000/Elektromagneter/c/35948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://www.koehler-partner.de/project/norelem-presseservic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norelem.se/sv/Produkt%C3%B6versikt/Flexibelt-standarddelsystem/09000/Elektromagneter/Rektangul%C3%A4ra-magneter-permanenta-elektromagneter/p/agid.36215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elem.se/sv/Produkt%C3%B6versikt/Flexibelt-standarddelsystem/09000/Elektromagneter/Rektangul%C3%A4ra-magneter-permanenta-elektromagneter/p/agid.3621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orelem.se/sv/Produkt%C3%B6versikt/Flexibelt-standarddelsystem/09000/Elektromagneter/Runda-magneter-permanenta-elektromagneter/p/agid.36220" TargetMode="External"/><Relationship Id="rId10" Type="http://schemas.openxmlformats.org/officeDocument/2006/relationships/hyperlink" Target="https://norelem.se/sv/Produkt%C3%B6versikt/Flexibelt-standarddelsystem/09000/Elektromagneter/Runda-magneter-permanenta-elektromagneter/p/agid.36220" TargetMode="External"/><Relationship Id="rId19" Type="http://schemas.openxmlformats.org/officeDocument/2006/relationships/hyperlink" Target="http://www.norelem.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elem.se/sv/Produkt%C3%B6versikt/Flexibelt-standarddelsystem/09000/Elektromagneter/Rektangul%C3%A4ra-magneter-elektromagneter/p/agid.36214" TargetMode="External"/><Relationship Id="rId14" Type="http://schemas.openxmlformats.org/officeDocument/2006/relationships/hyperlink" Target="https://norelem.se/sv/Produkt%C3%B6versikt/Flexibelt-standarddelsystem/09000/Elektromagneter/Runda-magneter-elektromagneter/p/agid.36216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2026-04-08T08:18:00Z</dcterms:created>
  <dcterms:modified xsi:type="dcterms:W3CDTF">2026-04-08T08:18:00Z</dcterms:modified>
</cp:coreProperties>
</file>