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0C347" w14:textId="42C37924" w:rsidR="00EC13A2" w:rsidRPr="00DE2D47" w:rsidRDefault="00994FA4" w:rsidP="00994FA4">
      <w:pPr>
        <w:tabs>
          <w:tab w:val="left" w:pos="7740"/>
        </w:tabs>
        <w:spacing w:line="288" w:lineRule="auto"/>
        <w:jc w:val="right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sz w:val="22"/>
        </w:rPr>
        <w:t>Agosto 2026</w:t>
      </w:r>
    </w:p>
    <w:p w14:paraId="43638DD9" w14:textId="77777777" w:rsidR="00575831" w:rsidRDefault="00575831" w:rsidP="00575831">
      <w:pPr>
        <w:rPr>
          <w:rStyle w:val="Fett"/>
          <w:rFonts w:asciiTheme="minorBidi" w:hAnsiTheme="minorBidi" w:cstheme="minorBidi"/>
          <w:b w:val="0"/>
          <w:bCs w:val="0"/>
          <w:sz w:val="22"/>
          <w:szCs w:val="22"/>
        </w:rPr>
      </w:pPr>
    </w:p>
    <w:p w14:paraId="64EF718E" w14:textId="1311BEB9" w:rsidR="00A520CD" w:rsidRPr="00A95F52" w:rsidRDefault="00167B25" w:rsidP="00016B2E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/>
          <w:sz w:val="22"/>
        </w:rPr>
        <w:t xml:space="preserve">A </w:t>
      </w:r>
      <w:proofErr w:type="spellStart"/>
      <w:r>
        <w:rPr>
          <w:rFonts w:ascii="Arial" w:hAnsi="Arial"/>
          <w:color w:val="000000" w:themeColor="text1"/>
          <w:sz w:val="22"/>
        </w:rPr>
        <w:t>norelem</w:t>
      </w:r>
      <w:proofErr w:type="spellEnd"/>
      <w:r>
        <w:rPr>
          <w:rFonts w:ascii="Arial" w:hAnsi="Arial"/>
          <w:color w:val="000000" w:themeColor="text1"/>
          <w:sz w:val="22"/>
        </w:rPr>
        <w:t xml:space="preserve"> mexe – da cobertura da piscina até ao guindaste offshore</w:t>
      </w:r>
      <w:r>
        <w:rPr>
          <w:rFonts w:ascii="Arial" w:hAnsi="Arial"/>
          <w:color w:val="000000" w:themeColor="text1"/>
          <w:sz w:val="22"/>
        </w:rPr>
        <w:br/>
      </w:r>
      <w:r>
        <w:rPr>
          <w:rFonts w:ascii="Arial" w:hAnsi="Arial"/>
          <w:b/>
          <w:color w:val="000000" w:themeColor="text1"/>
          <w:sz w:val="22"/>
        </w:rPr>
        <w:t xml:space="preserve">Assegurando o funcionamento da logística e </w:t>
      </w:r>
      <w:r>
        <w:rPr>
          <w:rFonts w:ascii="Arial" w:hAnsi="Arial"/>
          <w:b/>
          <w:sz w:val="22"/>
        </w:rPr>
        <w:t>da produção</w:t>
      </w:r>
    </w:p>
    <w:p w14:paraId="4BEE99EF" w14:textId="0E20EF23" w:rsidR="00907CF3" w:rsidRPr="00863ED0" w:rsidRDefault="00907CF3" w:rsidP="00863ED0">
      <w:pPr>
        <w:pStyle w:val="StandardWeb"/>
        <w:spacing w:line="27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/>
          <w:b/>
          <w:sz w:val="22"/>
        </w:rPr>
        <w:t xml:space="preserve">Quer se trate de uma esteira de triagem, de um elevador ou de um guindaste offshore: Nos modernos processos logísticos e produtivos, nada funciona sem rolos-guia. Os </w:t>
      </w:r>
      <w:hyperlink r:id="rId7" w:history="1">
        <w:r>
          <w:rPr>
            <w:rStyle w:val="Hyperlink"/>
            <w:rFonts w:ascii="Arial" w:hAnsi="Arial"/>
            <w:b/>
            <w:sz w:val="22"/>
          </w:rPr>
          <w:t>rolos-guia</w:t>
        </w:r>
      </w:hyperlink>
      <w:r>
        <w:rPr>
          <w:rFonts w:ascii="Arial" w:hAnsi="Arial"/>
          <w:b/>
          <w:sz w:val="22"/>
        </w:rPr>
        <w:t xml:space="preserve"> garantem movimentos precisos ao longo de trajetos definidos e suportam fiavelmente cargas, e isso em regime de operação contínua, tanto em espaços cobertos como no exterior. A </w:t>
      </w:r>
      <w:proofErr w:type="spellStart"/>
      <w:r>
        <w:rPr>
          <w:rFonts w:ascii="Arial" w:hAnsi="Arial"/>
          <w:b/>
          <w:sz w:val="22"/>
        </w:rPr>
        <w:t>norelem</w:t>
      </w:r>
      <w:proofErr w:type="spellEnd"/>
      <w:r>
        <w:rPr>
          <w:rFonts w:ascii="Arial" w:hAnsi="Arial"/>
          <w:b/>
          <w:sz w:val="22"/>
        </w:rPr>
        <w:t xml:space="preserve"> oferece quatro séries de produtos para essa grande variedade de aplicações, de diferentes materiais e graus de dureza. </w:t>
      </w:r>
    </w:p>
    <w:p w14:paraId="06559025" w14:textId="12469A8E" w:rsidR="00A520CD" w:rsidRPr="00A95F52" w:rsidRDefault="00A95F52" w:rsidP="00A95F52">
      <w:pPr>
        <w:pStyle w:val="StandardWeb"/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</w:rPr>
        <w:t>Os modestos rolos-guias realizam um trabalho árduo.  Eles asseguram a estabilidade dos processos no âmbito da logística, da engenharia industrial e da engenharia de equipamentos de transporte, mesmo em ambientes exigentes. Eles são utilizados, por exemplo, nas esteiras de triagem de aeroportos e em centros logísticos altamente frequentados, servem como elementos guia de precisão na engenharia mecânica e industrial e podem ser encontrados, igualmente, em esteiras de transporte e em gigantescos guindastes offshore.</w:t>
      </w:r>
      <w:r>
        <w:t xml:space="preserve"> </w:t>
      </w:r>
      <w:r>
        <w:rPr>
          <w:rFonts w:ascii="Arial" w:hAnsi="Arial"/>
          <w:sz w:val="22"/>
        </w:rPr>
        <w:t>Em geral, são expostos a esforços breves, embora de muito elevada frequência.</w:t>
      </w:r>
    </w:p>
    <w:p w14:paraId="67B449F9" w14:textId="37AD00FE" w:rsidR="00A520CD" w:rsidRPr="007E5810" w:rsidRDefault="007E5810" w:rsidP="007E5810">
      <w:pPr>
        <w:pStyle w:val="StandardWeb"/>
        <w:spacing w:line="276" w:lineRule="auto"/>
        <w:rPr>
          <w:rFonts w:ascii="Arial" w:hAnsi="Arial" w:cs="Arial"/>
          <w:sz w:val="22"/>
          <w:szCs w:val="22"/>
        </w:rPr>
      </w:pPr>
      <w:r>
        <w:rPr>
          <w:rStyle w:val="Fett"/>
          <w:rFonts w:ascii="Arial" w:hAnsi="Arial"/>
          <w:sz w:val="22"/>
        </w:rPr>
        <w:t>O rolo-guia certo para cada aplicação</w:t>
      </w:r>
      <w:r>
        <w:rPr>
          <w:rFonts w:ascii="Arial" w:hAnsi="Arial"/>
          <w:sz w:val="22"/>
        </w:rPr>
        <w:br/>
        <w:t xml:space="preserve">O sortido da </w:t>
      </w:r>
      <w:proofErr w:type="spellStart"/>
      <w:r>
        <w:rPr>
          <w:rFonts w:ascii="Arial" w:hAnsi="Arial"/>
          <w:sz w:val="22"/>
        </w:rPr>
        <w:t>norelem</w:t>
      </w:r>
      <w:proofErr w:type="spellEnd"/>
      <w:r>
        <w:rPr>
          <w:rFonts w:ascii="Arial" w:hAnsi="Arial"/>
          <w:sz w:val="22"/>
        </w:rPr>
        <w:t xml:space="preserve"> é composto por quatro séries de rolos-guia com bandas de rodagem de poliuretano ou poliamida. As diferentes variantes distinguem-se facilmente através da cor e são dimensionadas para diferentes condições de carga, ambientais e de fricção.</w:t>
      </w:r>
    </w:p>
    <w:p w14:paraId="1242F783" w14:textId="2E1E0534" w:rsidR="007E5810" w:rsidRPr="009876A0" w:rsidRDefault="007E5810" w:rsidP="009876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/>
          <w:b/>
          <w:sz w:val="22"/>
        </w:rPr>
        <w:t xml:space="preserve">Rolos-guia castanhos-claros </w:t>
      </w:r>
    </w:p>
    <w:p w14:paraId="4D93977E" w14:textId="57E30567" w:rsidR="009876A0" w:rsidRPr="009876A0" w:rsidRDefault="00A520CD" w:rsidP="009876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</w:rPr>
        <w:t xml:space="preserve">Banda de rodagem de </w:t>
      </w:r>
      <w:proofErr w:type="spellStart"/>
      <w:r>
        <w:rPr>
          <w:rFonts w:ascii="Arial" w:hAnsi="Arial"/>
          <w:sz w:val="22"/>
        </w:rPr>
        <w:t>Extrathane</w:t>
      </w:r>
      <w:proofErr w:type="spellEnd"/>
      <w:r>
        <w:rPr>
          <w:rFonts w:ascii="Arial" w:hAnsi="Arial"/>
          <w:sz w:val="22"/>
          <w:vertAlign w:val="superscript"/>
        </w:rPr>
        <w:t>®</w:t>
      </w:r>
      <w:r>
        <w:rPr>
          <w:rFonts w:ascii="Arial" w:hAnsi="Arial"/>
          <w:sz w:val="22"/>
        </w:rPr>
        <w:t xml:space="preserve">, 92 </w:t>
      </w:r>
      <w:proofErr w:type="spellStart"/>
      <w:r>
        <w:rPr>
          <w:rFonts w:ascii="Arial" w:hAnsi="Arial"/>
          <w:sz w:val="22"/>
        </w:rPr>
        <w:t>Shore</w:t>
      </w:r>
      <w:proofErr w:type="spellEnd"/>
      <w:r>
        <w:rPr>
          <w:rFonts w:ascii="Arial" w:hAnsi="Arial"/>
          <w:sz w:val="22"/>
        </w:rPr>
        <w:t xml:space="preserve"> A. Não deixa vestígios nem provoca manchas por contacto no piso. Indicados para elevadores, guias de portões, sistemas de transporte e coberturas de piscinas. </w:t>
      </w:r>
    </w:p>
    <w:p w14:paraId="5B956F7B" w14:textId="691BC25D" w:rsidR="009876A0" w:rsidRPr="009876A0" w:rsidRDefault="009876A0" w:rsidP="009876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rPr>
          <w:rFonts w:ascii="Arial" w:eastAsiaTheme="minorEastAsia" w:hAnsi="Arial" w:cs="Arial"/>
          <w:sz w:val="22"/>
          <w:szCs w:val="22"/>
          <w14:ligatures w14:val="standardContextual"/>
        </w:rPr>
      </w:pPr>
      <w:r>
        <w:rPr>
          <w:rFonts w:ascii="Arial" w:hAnsi="Arial"/>
          <w:sz w:val="22"/>
        </w:rPr>
        <w:br/>
        <w:t>Caraterísticas:</w:t>
      </w:r>
    </w:p>
    <w:p w14:paraId="1E9C6532" w14:textId="77777777" w:rsidR="009876A0" w:rsidRPr="009876A0" w:rsidRDefault="009876A0" w:rsidP="00016B2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eastAsiaTheme="minorEastAsia" w:hAnsi="Arial" w:cs="Arial"/>
          <w:sz w:val="22"/>
          <w:szCs w:val="22"/>
          <w:lang w:eastAsia="zh-CN"/>
          <w14:ligatures w14:val="standardContextual"/>
        </w:rPr>
      </w:pPr>
    </w:p>
    <w:p w14:paraId="00B864B1" w14:textId="5ADD8A07" w:rsidR="00AF0FD8" w:rsidRPr="009876A0" w:rsidRDefault="009876A0" w:rsidP="009876A0">
      <w:pPr>
        <w:pStyle w:val="Listenabsatz"/>
        <w:numPr>
          <w:ilvl w:val="0"/>
          <w:numId w:val="42"/>
        </w:numPr>
        <w:rPr>
          <w:rFonts w:ascii="Arial" w:hAnsi="Arial" w:cs="Arial"/>
        </w:rPr>
      </w:pPr>
      <w:r>
        <w:rPr>
          <w:rFonts w:ascii="Arial" w:hAnsi="Arial"/>
        </w:rPr>
        <w:t>Funcionamento silencioso</w:t>
      </w:r>
    </w:p>
    <w:p w14:paraId="5A144A67" w14:textId="77777777" w:rsidR="00AF0FD8" w:rsidRPr="009876A0" w:rsidRDefault="00A520CD" w:rsidP="00AF0FD8">
      <w:pPr>
        <w:pStyle w:val="Listenabsatz"/>
        <w:numPr>
          <w:ilvl w:val="0"/>
          <w:numId w:val="42"/>
        </w:numPr>
        <w:rPr>
          <w:rFonts w:ascii="Arial" w:hAnsi="Arial" w:cs="Arial"/>
        </w:rPr>
      </w:pPr>
      <w:r>
        <w:rPr>
          <w:rFonts w:ascii="Arial" w:hAnsi="Arial"/>
        </w:rPr>
        <w:t>Baixa resistência ao rolamento</w:t>
      </w:r>
    </w:p>
    <w:p w14:paraId="63DC7095" w14:textId="77777777" w:rsidR="00AF0FD8" w:rsidRPr="009876A0" w:rsidRDefault="00A520CD" w:rsidP="00AF0FD8">
      <w:pPr>
        <w:pStyle w:val="Listenabsatz"/>
        <w:numPr>
          <w:ilvl w:val="0"/>
          <w:numId w:val="42"/>
        </w:numPr>
        <w:rPr>
          <w:rFonts w:ascii="Arial" w:hAnsi="Arial" w:cs="Arial"/>
        </w:rPr>
      </w:pPr>
      <w:r>
        <w:rPr>
          <w:rFonts w:ascii="Arial" w:hAnsi="Arial"/>
        </w:rPr>
        <w:t>Alta resistência ao desgaste</w:t>
      </w:r>
    </w:p>
    <w:p w14:paraId="0D90D8BB" w14:textId="5983E7D0" w:rsidR="009876A0" w:rsidRPr="009876A0" w:rsidRDefault="009876A0" w:rsidP="00AF0FD8">
      <w:pPr>
        <w:pStyle w:val="Listenabsatz"/>
        <w:numPr>
          <w:ilvl w:val="0"/>
          <w:numId w:val="42"/>
        </w:numPr>
        <w:rPr>
          <w:rFonts w:ascii="Arial" w:hAnsi="Arial" w:cs="Arial"/>
        </w:rPr>
      </w:pPr>
      <w:r>
        <w:rPr>
          <w:rFonts w:ascii="Arial" w:hAnsi="Arial"/>
        </w:rPr>
        <w:t>Elástico e adequado para o piso</w:t>
      </w:r>
    </w:p>
    <w:p w14:paraId="610E2F82" w14:textId="784189EE" w:rsidR="009876A0" w:rsidRPr="009876A0" w:rsidRDefault="009876A0" w:rsidP="00AF0FD8">
      <w:pPr>
        <w:pStyle w:val="Listenabsatz"/>
        <w:numPr>
          <w:ilvl w:val="0"/>
          <w:numId w:val="42"/>
        </w:numPr>
        <w:rPr>
          <w:rFonts w:ascii="Arial" w:hAnsi="Arial" w:cs="Arial"/>
        </w:rPr>
      </w:pPr>
      <w:r>
        <w:rPr>
          <w:rFonts w:ascii="Arial" w:hAnsi="Arial"/>
        </w:rPr>
        <w:t>Alta resistência a fricção, corte e rasgadura</w:t>
      </w:r>
    </w:p>
    <w:p w14:paraId="1B5AE75F" w14:textId="079DD9B8" w:rsidR="00AF0FD8" w:rsidRPr="009876A0" w:rsidRDefault="009876A0" w:rsidP="00AF0FD8">
      <w:pPr>
        <w:pStyle w:val="Listenabsatz"/>
        <w:numPr>
          <w:ilvl w:val="0"/>
          <w:numId w:val="42"/>
        </w:numPr>
        <w:rPr>
          <w:rFonts w:ascii="Arial" w:hAnsi="Arial" w:cs="Arial"/>
        </w:rPr>
      </w:pPr>
      <w:r>
        <w:rPr>
          <w:rFonts w:ascii="Arial" w:hAnsi="Arial"/>
        </w:rPr>
        <w:t>Resistente a fluidos agressivos</w:t>
      </w:r>
    </w:p>
    <w:p w14:paraId="24747C2D" w14:textId="74CE72D0" w:rsidR="006867D0" w:rsidRPr="003859E2" w:rsidRDefault="009876A0" w:rsidP="009876A0">
      <w:pPr>
        <w:spacing w:line="276" w:lineRule="auto"/>
        <w:rPr>
          <w:rFonts w:ascii="Arial" w:hAnsi="Arial" w:cs="Arial"/>
          <w:strike/>
          <w:sz w:val="22"/>
          <w:szCs w:val="22"/>
        </w:rPr>
      </w:pPr>
      <w:r>
        <w:rPr>
          <w:rFonts w:ascii="Arial" w:hAnsi="Arial"/>
          <w:b/>
          <w:sz w:val="22"/>
        </w:rPr>
        <w:br/>
        <w:t>Rolos-guia castanhos</w:t>
      </w:r>
      <w:r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br/>
        <w:t xml:space="preserve">Banda de rodagem de poliuretano termoplástico, 98 </w:t>
      </w:r>
      <w:proofErr w:type="spellStart"/>
      <w:r>
        <w:rPr>
          <w:rFonts w:ascii="Arial" w:hAnsi="Arial"/>
          <w:sz w:val="22"/>
        </w:rPr>
        <w:t>Shore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proofErr w:type="gramStart"/>
      <w:r>
        <w:rPr>
          <w:rFonts w:ascii="Arial" w:hAnsi="Arial"/>
          <w:sz w:val="22"/>
        </w:rPr>
        <w:t>A.Não</w:t>
      </w:r>
      <w:proofErr w:type="spellEnd"/>
      <w:proofErr w:type="gramEnd"/>
      <w:r>
        <w:rPr>
          <w:rFonts w:ascii="Arial" w:hAnsi="Arial"/>
          <w:sz w:val="22"/>
        </w:rPr>
        <w:t xml:space="preserve"> deixa vestígios nem provoca manchas por contacto no piso. Diâmetro compacto para espaços reduzidos. </w:t>
      </w:r>
      <w:r>
        <w:rPr>
          <w:rFonts w:ascii="Arial" w:hAnsi="Arial"/>
          <w:sz w:val="22"/>
        </w:rPr>
        <w:lastRenderedPageBreak/>
        <w:t>Aplicações típicas: Esteiras de transporte, guias de portões, elevadores e capotas de carros descapotáveis</w:t>
      </w:r>
    </w:p>
    <w:p w14:paraId="1A94A315" w14:textId="22D7FBCC" w:rsidR="007E5810" w:rsidRPr="009876A0" w:rsidRDefault="007E5810" w:rsidP="00A520CD">
      <w:pPr>
        <w:rPr>
          <w:rFonts w:ascii="Arial" w:eastAsiaTheme="minorEastAsia" w:hAnsi="Arial" w:cs="Arial"/>
          <w:sz w:val="22"/>
          <w:szCs w:val="22"/>
          <w:lang w:eastAsia="zh-CN"/>
          <w14:ligatures w14:val="standardContextual"/>
        </w:rPr>
      </w:pPr>
    </w:p>
    <w:p w14:paraId="7E12EC99" w14:textId="49D3F93A" w:rsidR="009876A0" w:rsidRPr="009876A0" w:rsidRDefault="009876A0" w:rsidP="00A520CD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/>
          <w:sz w:val="22"/>
        </w:rPr>
        <w:t>Caraterísticas:</w:t>
      </w:r>
    </w:p>
    <w:p w14:paraId="45599D4F" w14:textId="462F6CFA" w:rsidR="00AF0FD8" w:rsidRPr="006867D0" w:rsidRDefault="00A520CD" w:rsidP="00A520CD">
      <w:pPr>
        <w:rPr>
          <w:rFonts w:ascii="Arial" w:hAnsi="Arial" w:cs="Arial"/>
          <w:sz w:val="22"/>
          <w:szCs w:val="22"/>
        </w:rPr>
      </w:pPr>
      <w:r>
        <w:rPr>
          <w:rFonts w:ascii="Arial" w:hAnsi="Arial"/>
          <w:color w:val="EE0000"/>
          <w:sz w:val="22"/>
        </w:rPr>
        <w:t xml:space="preserve"> </w:t>
      </w:r>
    </w:p>
    <w:p w14:paraId="22D24424" w14:textId="59B40A08" w:rsidR="00167B25" w:rsidRPr="009876A0" w:rsidRDefault="009876A0" w:rsidP="00167B25">
      <w:pPr>
        <w:pStyle w:val="Listenabsatz"/>
        <w:numPr>
          <w:ilvl w:val="0"/>
          <w:numId w:val="43"/>
        </w:numPr>
        <w:rPr>
          <w:rFonts w:ascii="Arial" w:hAnsi="Arial" w:cs="Arial"/>
          <w:u w:val="single"/>
        </w:rPr>
      </w:pPr>
      <w:r>
        <w:rPr>
          <w:rFonts w:ascii="Arial" w:hAnsi="Arial"/>
        </w:rPr>
        <w:t>Muito baixa resistência ao rolamento</w:t>
      </w:r>
    </w:p>
    <w:p w14:paraId="32CB7608" w14:textId="5647F5DB" w:rsidR="009876A0" w:rsidRPr="006867D0" w:rsidRDefault="009876A0" w:rsidP="00167B25">
      <w:pPr>
        <w:pStyle w:val="Listenabsatz"/>
        <w:numPr>
          <w:ilvl w:val="0"/>
          <w:numId w:val="43"/>
        </w:numPr>
        <w:rPr>
          <w:rFonts w:ascii="Arial" w:hAnsi="Arial" w:cs="Arial"/>
          <w:u w:val="single"/>
        </w:rPr>
      </w:pPr>
      <w:r>
        <w:rPr>
          <w:rFonts w:ascii="Arial" w:hAnsi="Arial"/>
        </w:rPr>
        <w:t>Alta resistência à fricção</w:t>
      </w:r>
    </w:p>
    <w:p w14:paraId="6CBD0EB9" w14:textId="2CAF71C4" w:rsidR="00016B2E" w:rsidRPr="007E5810" w:rsidRDefault="009876A0" w:rsidP="00016B2E">
      <w:pPr>
        <w:pStyle w:val="Listenabsatz"/>
        <w:numPr>
          <w:ilvl w:val="0"/>
          <w:numId w:val="43"/>
        </w:numPr>
        <w:rPr>
          <w:rFonts w:ascii="Arial" w:hAnsi="Arial" w:cs="Arial"/>
        </w:rPr>
      </w:pPr>
      <w:r>
        <w:rPr>
          <w:rFonts w:ascii="Arial" w:hAnsi="Arial"/>
        </w:rPr>
        <w:t xml:space="preserve">Alta resistência a químicos </w:t>
      </w:r>
    </w:p>
    <w:p w14:paraId="035D72F2" w14:textId="77777777" w:rsidR="002513CC" w:rsidRDefault="002513CC" w:rsidP="00A520CD"/>
    <w:p w14:paraId="154BA91B" w14:textId="67C7C60D" w:rsidR="006867D0" w:rsidRPr="002513CC" w:rsidRDefault="002513CC" w:rsidP="002513CC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/>
          <w:b/>
          <w:sz w:val="22"/>
        </w:rPr>
        <w:t>Rolos-guia cinza prateados</w:t>
      </w:r>
      <w:r>
        <w:rPr>
          <w:rFonts w:ascii="Arial" w:hAnsi="Arial"/>
          <w:sz w:val="22"/>
        </w:rPr>
        <w:br/>
        <w:t xml:space="preserve">Banda de rodagem de TPU, 92 </w:t>
      </w:r>
      <w:proofErr w:type="spellStart"/>
      <w:r>
        <w:rPr>
          <w:rFonts w:ascii="Arial" w:hAnsi="Arial"/>
          <w:sz w:val="22"/>
        </w:rPr>
        <w:t>Shore</w:t>
      </w:r>
      <w:proofErr w:type="spellEnd"/>
      <w:r>
        <w:rPr>
          <w:rFonts w:ascii="Arial" w:hAnsi="Arial"/>
          <w:sz w:val="22"/>
        </w:rPr>
        <w:t xml:space="preserve"> A, com corpo de roda de poliamida. Não deixa vestígios nem provoca manchas por contacto no piso.</w:t>
      </w:r>
      <w:r>
        <w:rPr>
          <w:rFonts w:ascii="Helvetica" w:hAnsi="Helvetica"/>
        </w:rPr>
        <w:t xml:space="preserve"> </w:t>
      </w:r>
      <w:r>
        <w:rPr>
          <w:rFonts w:ascii="Arial" w:hAnsi="Arial"/>
          <w:sz w:val="22"/>
        </w:rPr>
        <w:t>Dimensionados para aplicações no exterior, por exemplo, em gruas.  Além disso, estes rolos-guias podem ser utilizados em aplicações clássicas como esteiras de transporte e elevadores.</w:t>
      </w:r>
    </w:p>
    <w:p w14:paraId="76794AF2" w14:textId="553BBE49" w:rsidR="00016B2E" w:rsidRDefault="00016B2E" w:rsidP="002513CC">
      <w:pPr>
        <w:spacing w:line="276" w:lineRule="auto"/>
      </w:pPr>
    </w:p>
    <w:p w14:paraId="735366FC" w14:textId="3BBEB600" w:rsidR="00822301" w:rsidRDefault="00BC1888" w:rsidP="002513CC">
      <w:pPr>
        <w:pStyle w:val="Listenabsatz"/>
        <w:numPr>
          <w:ilvl w:val="0"/>
          <w:numId w:val="44"/>
        </w:numPr>
        <w:spacing w:line="276" w:lineRule="auto"/>
        <w:rPr>
          <w:rFonts w:ascii="Arial" w:hAnsi="Arial" w:cs="Arial"/>
        </w:rPr>
      </w:pPr>
      <w:r>
        <w:rPr>
          <w:rFonts w:ascii="Arial" w:hAnsi="Arial"/>
        </w:rPr>
        <w:t>Resistente à hidrólise</w:t>
      </w:r>
    </w:p>
    <w:p w14:paraId="08A26B5D" w14:textId="77777777" w:rsidR="002513CC" w:rsidRPr="002513CC" w:rsidRDefault="007E5810" w:rsidP="00167B25">
      <w:pPr>
        <w:pStyle w:val="Listenabsatz"/>
        <w:numPr>
          <w:ilvl w:val="0"/>
          <w:numId w:val="44"/>
        </w:numPr>
        <w:spacing w:line="276" w:lineRule="auto"/>
        <w:rPr>
          <w:rFonts w:ascii="Arial" w:hAnsi="Arial" w:cs="Arial"/>
        </w:rPr>
      </w:pPr>
      <w:r>
        <w:rPr>
          <w:rFonts w:ascii="Helvetica" w:hAnsi="Helvetica"/>
        </w:rPr>
        <w:t>Baixa resistência ao rolamento</w:t>
      </w:r>
    </w:p>
    <w:p w14:paraId="40AFFDE0" w14:textId="2FBFCF21" w:rsidR="007E5810" w:rsidRPr="002513CC" w:rsidRDefault="007E5810" w:rsidP="00167B25">
      <w:pPr>
        <w:pStyle w:val="Listenabsatz"/>
        <w:numPr>
          <w:ilvl w:val="0"/>
          <w:numId w:val="44"/>
        </w:numPr>
        <w:spacing w:line="276" w:lineRule="auto"/>
        <w:rPr>
          <w:rFonts w:ascii="Arial" w:hAnsi="Arial" w:cs="Arial"/>
        </w:rPr>
      </w:pPr>
      <w:r>
        <w:rPr>
          <w:rFonts w:ascii="Helvetica" w:hAnsi="Helvetica"/>
        </w:rPr>
        <w:t>Muito resistente à fricção</w:t>
      </w:r>
    </w:p>
    <w:p w14:paraId="57636F54" w14:textId="77777777" w:rsidR="007E5810" w:rsidRDefault="007E5810" w:rsidP="00167B25">
      <w:pPr>
        <w:rPr>
          <w:rFonts w:ascii="Helvetica" w:eastAsiaTheme="minorEastAsia" w:hAnsi="Helvetica" w:cs="Helvetica"/>
          <w:lang w:eastAsia="zh-CN"/>
          <w14:ligatures w14:val="standardContextual"/>
        </w:rPr>
      </w:pPr>
    </w:p>
    <w:p w14:paraId="59D1328C" w14:textId="77777777" w:rsidR="002513CC" w:rsidRDefault="002513CC" w:rsidP="00BA617F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/>
          <w:b/>
          <w:sz w:val="22"/>
        </w:rPr>
        <w:t>Rolos-guias brancos naturais</w:t>
      </w:r>
      <w:r>
        <w:rPr>
          <w:rFonts w:ascii="Arial" w:hAnsi="Arial"/>
          <w:sz w:val="22"/>
        </w:rPr>
        <w:t xml:space="preserve"> </w:t>
      </w:r>
    </w:p>
    <w:p w14:paraId="72B64D77" w14:textId="357AC653" w:rsidR="00167B25" w:rsidRPr="00167B25" w:rsidRDefault="002513CC" w:rsidP="00BA617F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</w:rPr>
        <w:t xml:space="preserve">Poliamida resistente à </w:t>
      </w:r>
      <w:proofErr w:type="spellStart"/>
      <w:r>
        <w:rPr>
          <w:rFonts w:ascii="Arial" w:hAnsi="Arial"/>
          <w:sz w:val="22"/>
        </w:rPr>
        <w:t>ruptura</w:t>
      </w:r>
      <w:proofErr w:type="spellEnd"/>
      <w:r>
        <w:rPr>
          <w:rFonts w:ascii="Arial" w:hAnsi="Arial"/>
          <w:sz w:val="22"/>
        </w:rPr>
        <w:t xml:space="preserve">, 70 </w:t>
      </w:r>
      <w:proofErr w:type="spellStart"/>
      <w:r>
        <w:rPr>
          <w:rFonts w:ascii="Arial" w:hAnsi="Arial"/>
          <w:sz w:val="22"/>
        </w:rPr>
        <w:t>Shore</w:t>
      </w:r>
      <w:proofErr w:type="spellEnd"/>
      <w:r>
        <w:rPr>
          <w:rFonts w:ascii="Arial" w:hAnsi="Arial"/>
          <w:sz w:val="22"/>
        </w:rPr>
        <w:t xml:space="preserve"> D, a variante mais dura no sortido. Indicado para guias sujeitas a alto esforço em portões, elevadores ou coberturas de piscina. </w:t>
      </w:r>
    </w:p>
    <w:p w14:paraId="12F68E20" w14:textId="245F98D4" w:rsidR="00167B25" w:rsidRPr="00167B25" w:rsidRDefault="00167B25" w:rsidP="00822301">
      <w:pPr>
        <w:rPr>
          <w:rFonts w:ascii="Arial" w:hAnsi="Arial" w:cs="Arial"/>
          <w:sz w:val="22"/>
          <w:szCs w:val="22"/>
        </w:rPr>
      </w:pPr>
    </w:p>
    <w:p w14:paraId="71CC2E24" w14:textId="1289976E" w:rsidR="00167B25" w:rsidRPr="00167B25" w:rsidRDefault="00167B25" w:rsidP="00167B25">
      <w:pPr>
        <w:pStyle w:val="Listenabsatz"/>
        <w:numPr>
          <w:ilvl w:val="0"/>
          <w:numId w:val="45"/>
        </w:numPr>
        <w:rPr>
          <w:rFonts w:ascii="Arial" w:hAnsi="Arial" w:cs="Arial"/>
        </w:rPr>
      </w:pPr>
      <w:r>
        <w:rPr>
          <w:rFonts w:ascii="Arial" w:hAnsi="Arial"/>
        </w:rPr>
        <w:t>Muito baixa resistência ao rolamento também em pisos lisos</w:t>
      </w:r>
    </w:p>
    <w:p w14:paraId="0CB2B6F2" w14:textId="3F31BA7D" w:rsidR="00167B25" w:rsidRPr="00167B25" w:rsidRDefault="00A520CD" w:rsidP="00167B25">
      <w:pPr>
        <w:pStyle w:val="Listenabsatz"/>
        <w:numPr>
          <w:ilvl w:val="0"/>
          <w:numId w:val="45"/>
        </w:numPr>
        <w:rPr>
          <w:rFonts w:ascii="Arial" w:hAnsi="Arial" w:cs="Arial"/>
        </w:rPr>
      </w:pPr>
      <w:r>
        <w:rPr>
          <w:rFonts w:ascii="Arial" w:hAnsi="Arial"/>
        </w:rPr>
        <w:t>Extremamente elevada capacidade de carga</w:t>
      </w:r>
    </w:p>
    <w:p w14:paraId="4D12868F" w14:textId="77777777" w:rsidR="00167B25" w:rsidRPr="00167B25" w:rsidRDefault="00A520CD" w:rsidP="00167B25">
      <w:pPr>
        <w:pStyle w:val="Listenabsatz"/>
        <w:numPr>
          <w:ilvl w:val="0"/>
          <w:numId w:val="45"/>
        </w:numPr>
        <w:rPr>
          <w:rFonts w:ascii="Arial" w:hAnsi="Arial" w:cs="Arial"/>
        </w:rPr>
      </w:pPr>
      <w:r>
        <w:rPr>
          <w:rFonts w:ascii="Arial" w:hAnsi="Arial"/>
        </w:rPr>
        <w:t>Máxima resistência a químicos</w:t>
      </w:r>
    </w:p>
    <w:p w14:paraId="39B71B0B" w14:textId="1283218E" w:rsidR="00B2136A" w:rsidRPr="007A3C16" w:rsidRDefault="00B2136A" w:rsidP="007A3C16">
      <w:pPr>
        <w:pStyle w:val="StandardWeb"/>
      </w:pPr>
      <w:r>
        <w:rPr>
          <w:rFonts w:asciiTheme="minorBidi" w:hAnsiTheme="minorBidi"/>
          <w:sz w:val="22"/>
        </w:rPr>
        <w:t>(2.</w:t>
      </w:r>
      <w:r w:rsidR="00F33297">
        <w:rPr>
          <w:rFonts w:asciiTheme="minorBidi" w:hAnsiTheme="minorBidi"/>
          <w:sz w:val="22"/>
        </w:rPr>
        <w:t>979</w:t>
      </w:r>
      <w:r>
        <w:rPr>
          <w:rFonts w:asciiTheme="minorBidi" w:hAnsiTheme="minorBidi"/>
          <w:sz w:val="22"/>
        </w:rPr>
        <w:t xml:space="preserve"> </w:t>
      </w:r>
      <w:proofErr w:type="spellStart"/>
      <w:r>
        <w:rPr>
          <w:rFonts w:asciiTheme="minorBidi" w:hAnsiTheme="minorBidi"/>
          <w:sz w:val="22"/>
        </w:rPr>
        <w:t>carateres</w:t>
      </w:r>
      <w:proofErr w:type="spellEnd"/>
      <w:r>
        <w:rPr>
          <w:rFonts w:asciiTheme="minorBidi" w:hAnsiTheme="minorBidi"/>
          <w:sz w:val="22"/>
        </w:rPr>
        <w:t xml:space="preserve"> incluindo espaços)</w:t>
      </w:r>
    </w:p>
    <w:p w14:paraId="6CA584E9" w14:textId="77777777" w:rsidR="00D345AC" w:rsidRPr="00DE2D47" w:rsidRDefault="00D345AC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</w:p>
    <w:p w14:paraId="40954BFD" w14:textId="4499CB80" w:rsidR="00B2136A" w:rsidRPr="00DE2D47" w:rsidRDefault="00B2136A" w:rsidP="00635989">
      <w:pPr>
        <w:pStyle w:val="berschrift8"/>
        <w:spacing w:before="0" w:after="0" w:line="288" w:lineRule="auto"/>
        <w:rPr>
          <w:rFonts w:asciiTheme="minorBidi" w:hAnsiTheme="minorBidi" w:cstheme="minorBidi"/>
          <w:i w:val="0"/>
          <w:iCs w:val="0"/>
          <w:color w:val="auto"/>
          <w:sz w:val="22"/>
          <w:szCs w:val="22"/>
        </w:rPr>
      </w:pPr>
      <w:r>
        <w:rPr>
          <w:rFonts w:asciiTheme="minorBidi" w:hAnsiTheme="minorBidi"/>
          <w:i w:val="0"/>
          <w:color w:val="auto"/>
          <w:sz w:val="22"/>
        </w:rPr>
        <w:t xml:space="preserve">Breve perfil da </w:t>
      </w:r>
      <w:proofErr w:type="spellStart"/>
      <w:r>
        <w:rPr>
          <w:rFonts w:asciiTheme="minorBidi" w:hAnsiTheme="minorBidi"/>
          <w:i w:val="0"/>
          <w:color w:val="auto"/>
          <w:sz w:val="22"/>
        </w:rPr>
        <w:t>norelem</w:t>
      </w:r>
      <w:proofErr w:type="spellEnd"/>
      <w:r>
        <w:rPr>
          <w:rFonts w:asciiTheme="minorBidi" w:hAnsiTheme="minorBidi"/>
          <w:i w:val="0"/>
          <w:color w:val="auto"/>
          <w:sz w:val="22"/>
        </w:rPr>
        <w:t xml:space="preserve"> </w:t>
      </w:r>
      <w:proofErr w:type="spellStart"/>
      <w:r>
        <w:rPr>
          <w:rFonts w:asciiTheme="minorBidi" w:hAnsiTheme="minorBidi"/>
          <w:i w:val="0"/>
          <w:color w:val="auto"/>
          <w:sz w:val="22"/>
        </w:rPr>
        <w:t>Normelemente</w:t>
      </w:r>
      <w:proofErr w:type="spellEnd"/>
      <w:r>
        <w:rPr>
          <w:rFonts w:asciiTheme="minorBidi" w:hAnsiTheme="minorBidi"/>
          <w:i w:val="0"/>
          <w:color w:val="auto"/>
          <w:sz w:val="22"/>
        </w:rPr>
        <w:t xml:space="preserve"> GmbH &amp; Co. KG</w:t>
      </w:r>
    </w:p>
    <w:p w14:paraId="3A90FE54" w14:textId="1D7D4F36" w:rsidR="00B2136A" w:rsidRPr="00DE2D47" w:rsidRDefault="00B2136A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sz w:val="22"/>
        </w:rPr>
        <w:t xml:space="preserve">Todo o sucesso parte de uma ideia. Por esta razão, a </w:t>
      </w:r>
      <w:proofErr w:type="spellStart"/>
      <w:r>
        <w:rPr>
          <w:rFonts w:asciiTheme="minorBidi" w:hAnsiTheme="minorBidi"/>
          <w:sz w:val="22"/>
        </w:rPr>
        <w:t>norelem</w:t>
      </w:r>
      <w:proofErr w:type="spellEnd"/>
      <w:r>
        <w:rPr>
          <w:rFonts w:asciiTheme="minorBidi" w:hAnsiTheme="minorBidi"/>
          <w:sz w:val="22"/>
        </w:rPr>
        <w:t xml:space="preserve"> apoia os engenheiros e técnicos na área da construção de máquinas e instalações com peças normalizadas, para atingirem os seus objetivos.</w:t>
      </w:r>
      <w:r>
        <w:rPr>
          <w:rStyle w:val="apple-converted-space"/>
          <w:rFonts w:asciiTheme="minorBidi" w:hAnsiTheme="minorBidi"/>
          <w:sz w:val="22"/>
        </w:rPr>
        <w:t> </w:t>
      </w:r>
      <w:r>
        <w:rPr>
          <w:rFonts w:asciiTheme="minorBidi" w:hAnsiTheme="minorBidi"/>
          <w:sz w:val="22"/>
        </w:rPr>
        <w:t>A escolha certa para o seu desenvolvimento encontra-se entre mais de 140.000 peças normalizadas e de funcionamento, disponíveis na nossa loja online simples e bem estruturada, que lhe oferece muitas vantagens. Saber mais, encontrar mais, encontrar mais rápido e obter resultados melhores.</w:t>
      </w:r>
    </w:p>
    <w:p w14:paraId="6779B90D" w14:textId="77777777" w:rsidR="00B2136A" w:rsidRPr="00DE2D47" w:rsidRDefault="00B2136A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</w:p>
    <w:p w14:paraId="43BD0E13" w14:textId="231D1467" w:rsidR="00B2136A" w:rsidRPr="00DE2D47" w:rsidRDefault="00B2136A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sz w:val="22"/>
        </w:rPr>
        <w:t xml:space="preserve">Poupe tempo, trabalhe de maneira mais eficiente e otimize os seus custos do processo. Porque os componentes da </w:t>
      </w:r>
      <w:proofErr w:type="spellStart"/>
      <w:r>
        <w:rPr>
          <w:rFonts w:asciiTheme="minorBidi" w:hAnsiTheme="minorBidi"/>
          <w:sz w:val="22"/>
        </w:rPr>
        <w:t>norelem</w:t>
      </w:r>
      <w:proofErr w:type="spellEnd"/>
      <w:r>
        <w:rPr>
          <w:rFonts w:asciiTheme="minorBidi" w:hAnsiTheme="minorBidi"/>
          <w:sz w:val="22"/>
        </w:rPr>
        <w:t xml:space="preserve"> estão imediatamente disponíveis, incluindo dados CAD gratuitos, para uma conceção mais célere, sem desenhos ou configurações. Resultados perfeitos em menos tempo e com menor custo. Vantagem: Peça normalizada. </w:t>
      </w:r>
    </w:p>
    <w:p w14:paraId="46D1CD63" w14:textId="77777777" w:rsidR="00B2136A" w:rsidRPr="00DE2D47" w:rsidRDefault="00B2136A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</w:p>
    <w:p w14:paraId="79C12AAD" w14:textId="12F3CD22" w:rsidR="00B2136A" w:rsidRPr="00DE2D47" w:rsidRDefault="00B2136A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sz w:val="22"/>
        </w:rPr>
        <w:t xml:space="preserve">Como um membro conceituado do nosso setor, estamos empenhados em apoiar jovens talentos com a </w:t>
      </w:r>
      <w:proofErr w:type="spellStart"/>
      <w:r>
        <w:rPr>
          <w:rFonts w:asciiTheme="minorBidi" w:hAnsiTheme="minorBidi"/>
          <w:sz w:val="22"/>
        </w:rPr>
        <w:t>norelem</w:t>
      </w:r>
      <w:proofErr w:type="spellEnd"/>
      <w:r>
        <w:rPr>
          <w:rFonts w:asciiTheme="minorBidi" w:hAnsiTheme="minorBidi"/>
          <w:sz w:val="22"/>
        </w:rPr>
        <w:t xml:space="preserve"> ACADEMY. Para que os futuros engenheiros consigam acelerar a fundo.</w:t>
      </w:r>
    </w:p>
    <w:p w14:paraId="028F1547" w14:textId="18E39BA8" w:rsidR="00B2136A" w:rsidRPr="00DE2D47" w:rsidRDefault="00B2136A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sz w:val="22"/>
        </w:rPr>
        <w:t xml:space="preserve">A </w:t>
      </w:r>
      <w:proofErr w:type="spellStart"/>
      <w:r>
        <w:rPr>
          <w:rFonts w:asciiTheme="minorBidi" w:hAnsiTheme="minorBidi"/>
          <w:sz w:val="22"/>
        </w:rPr>
        <w:t>norelem</w:t>
      </w:r>
      <w:proofErr w:type="spellEnd"/>
      <w:r>
        <w:rPr>
          <w:rFonts w:asciiTheme="minorBidi" w:hAnsiTheme="minorBidi"/>
          <w:sz w:val="22"/>
        </w:rPr>
        <w:t xml:space="preserve"> ACADEMY além disso oferece formações técnicas, seminários e formações sobre produtos.</w:t>
      </w:r>
    </w:p>
    <w:p w14:paraId="463003F5" w14:textId="77777777" w:rsidR="00B2136A" w:rsidRPr="00DE2D47" w:rsidRDefault="00B2136A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</w:p>
    <w:p w14:paraId="3B14AC91" w14:textId="7BCA8586" w:rsidR="00B2136A" w:rsidRPr="00DE2D47" w:rsidRDefault="00B2136A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sz w:val="22"/>
        </w:rPr>
        <w:t>(</w:t>
      </w:r>
      <w:proofErr w:type="spellStart"/>
      <w:r>
        <w:rPr>
          <w:rFonts w:asciiTheme="minorBidi" w:hAnsiTheme="minorBidi"/>
          <w:sz w:val="22"/>
        </w:rPr>
        <w:t>Carateres</w:t>
      </w:r>
      <w:proofErr w:type="spellEnd"/>
      <w:r>
        <w:rPr>
          <w:rFonts w:asciiTheme="minorBidi" w:hAnsiTheme="minorBidi"/>
          <w:sz w:val="22"/>
        </w:rPr>
        <w:t xml:space="preserve"> incluindo espaços: 10</w:t>
      </w:r>
      <w:r w:rsidR="00F33297">
        <w:rPr>
          <w:rFonts w:asciiTheme="minorBidi" w:hAnsiTheme="minorBidi"/>
          <w:sz w:val="22"/>
        </w:rPr>
        <w:t>79</w:t>
      </w:r>
      <w:r>
        <w:rPr>
          <w:rFonts w:asciiTheme="minorBidi" w:hAnsiTheme="minorBidi"/>
          <w:sz w:val="22"/>
        </w:rPr>
        <w:t xml:space="preserve">) </w:t>
      </w:r>
    </w:p>
    <w:p w14:paraId="69F4FB32" w14:textId="024E233D" w:rsidR="00F249D0" w:rsidRDefault="00F249D0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</w:p>
    <w:p w14:paraId="15FCA977" w14:textId="77777777" w:rsidR="00885BB4" w:rsidRPr="00DE2D47" w:rsidRDefault="00885BB4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</w:p>
    <w:p w14:paraId="053EA1B3" w14:textId="46153C98" w:rsidR="003C033B" w:rsidRDefault="00B43D3F" w:rsidP="00333227">
      <w:pPr>
        <w:spacing w:line="288" w:lineRule="auto"/>
        <w:rPr>
          <w:rFonts w:asciiTheme="minorBidi" w:hAnsiTheme="minorBidi" w:cstheme="minorBidi"/>
          <w:b/>
          <w:bCs/>
          <w:color w:val="EE0000"/>
          <w:sz w:val="22"/>
          <w:szCs w:val="22"/>
        </w:rPr>
      </w:pPr>
      <w:r>
        <w:rPr>
          <w:rFonts w:asciiTheme="minorBidi" w:hAnsiTheme="minorBidi"/>
          <w:b/>
          <w:sz w:val="22"/>
        </w:rPr>
        <w:t xml:space="preserve">Imagem: </w:t>
      </w:r>
    </w:p>
    <w:p w14:paraId="3B5FAD48" w14:textId="77777777" w:rsidR="00333227" w:rsidRPr="00DE2D47" w:rsidRDefault="00333227" w:rsidP="00333227">
      <w:pPr>
        <w:spacing w:line="288" w:lineRule="auto"/>
        <w:rPr>
          <w:rFonts w:asciiTheme="minorBidi" w:hAnsiTheme="minorBidi" w:cstheme="minorBidi"/>
          <w:b/>
          <w:bCs/>
          <w:sz w:val="22"/>
          <w:szCs w:val="22"/>
        </w:rPr>
      </w:pPr>
    </w:p>
    <w:p w14:paraId="0EB5176B" w14:textId="51E3A801" w:rsidR="00526D7A" w:rsidRPr="00333227" w:rsidRDefault="00333227" w:rsidP="00333227">
      <w:pPr>
        <w:spacing w:line="288" w:lineRule="auto"/>
        <w:rPr>
          <w:rFonts w:asciiTheme="minorBidi" w:hAnsiTheme="minorBidi" w:cstheme="minorBidi"/>
          <w:b/>
          <w:bCs/>
          <w:sz w:val="22"/>
          <w:szCs w:val="22"/>
        </w:rPr>
      </w:pPr>
      <w:r>
        <w:rPr>
          <w:rFonts w:asciiTheme="minorBidi" w:hAnsiTheme="minorBidi"/>
          <w:b/>
          <w:noProof/>
          <w:sz w:val="22"/>
        </w:rPr>
        <w:drawing>
          <wp:inline distT="0" distB="0" distL="0" distR="0" wp14:anchorId="18F2EF6D" wp14:editId="03858A68">
            <wp:extent cx="3797738" cy="2740329"/>
            <wp:effectExtent l="0" t="0" r="0" b="3175"/>
            <wp:docPr id="559041604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9041604" name="Grafik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7738" cy="27403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/>
          <w:sz w:val="22"/>
        </w:rPr>
        <w:br/>
        <w:t xml:space="preserve">A </w:t>
      </w:r>
      <w:proofErr w:type="spellStart"/>
      <w:r>
        <w:rPr>
          <w:rFonts w:ascii="Arial" w:hAnsi="Arial"/>
          <w:sz w:val="22"/>
        </w:rPr>
        <w:t>norelem</w:t>
      </w:r>
      <w:proofErr w:type="spellEnd"/>
      <w:r>
        <w:rPr>
          <w:rFonts w:ascii="Arial" w:hAnsi="Arial"/>
          <w:sz w:val="22"/>
        </w:rPr>
        <w:t xml:space="preserve"> oferece quatro séries de rolos-guia com bandas de rodagem de poliuretano ou poliamida, dimensionados para diferentes condições de carga, ambientais e de fricção.</w:t>
      </w:r>
    </w:p>
    <w:p w14:paraId="2C67788C" w14:textId="4DD8B4B2" w:rsidR="006415A1" w:rsidRDefault="006415A1" w:rsidP="006415A1">
      <w:pPr>
        <w:spacing w:line="288" w:lineRule="auto"/>
        <w:rPr>
          <w:rFonts w:asciiTheme="minorBidi" w:hAnsiTheme="minorBidi" w:cstheme="minorBidi"/>
          <w:i/>
          <w:iCs/>
          <w:sz w:val="22"/>
          <w:szCs w:val="22"/>
        </w:rPr>
      </w:pPr>
      <w:r>
        <w:rPr>
          <w:rFonts w:asciiTheme="minorBidi" w:hAnsiTheme="minorBidi"/>
          <w:i/>
          <w:sz w:val="22"/>
        </w:rPr>
        <w:t xml:space="preserve">Imagem: </w:t>
      </w:r>
      <w:proofErr w:type="spellStart"/>
      <w:r w:rsidR="00F33297">
        <w:rPr>
          <w:rFonts w:asciiTheme="minorBidi" w:hAnsiTheme="minorBidi"/>
          <w:i/>
          <w:sz w:val="22"/>
        </w:rPr>
        <w:t>norelem</w:t>
      </w:r>
      <w:proofErr w:type="spellEnd"/>
      <w:r w:rsidR="00F33297">
        <w:rPr>
          <w:rFonts w:asciiTheme="minorBidi" w:hAnsiTheme="minorBidi"/>
          <w:i/>
          <w:sz w:val="22"/>
        </w:rPr>
        <w:t xml:space="preserve">, </w:t>
      </w:r>
      <w:r w:rsidR="00F33297" w:rsidRPr="003F09E6">
        <w:rPr>
          <w:rFonts w:asciiTheme="minorBidi" w:hAnsiTheme="minorBidi"/>
          <w:i/>
          <w:sz w:val="22"/>
        </w:rPr>
        <w:t>AdobeStock_239413309</w:t>
      </w:r>
    </w:p>
    <w:p w14:paraId="78647168" w14:textId="77777777" w:rsidR="002748EA" w:rsidRDefault="002748EA" w:rsidP="006415A1">
      <w:pPr>
        <w:spacing w:line="288" w:lineRule="auto"/>
        <w:rPr>
          <w:rFonts w:asciiTheme="minorBidi" w:hAnsiTheme="minorBidi" w:cstheme="minorBidi"/>
          <w:i/>
          <w:iCs/>
          <w:sz w:val="22"/>
          <w:szCs w:val="22"/>
        </w:rPr>
      </w:pPr>
    </w:p>
    <w:p w14:paraId="009B7DC5" w14:textId="77777777" w:rsidR="002748EA" w:rsidRDefault="002748EA" w:rsidP="006415A1">
      <w:pPr>
        <w:spacing w:line="288" w:lineRule="auto"/>
        <w:rPr>
          <w:rFonts w:asciiTheme="minorBidi" w:hAnsiTheme="minorBidi" w:cstheme="minorBidi"/>
          <w:i/>
          <w:iCs/>
          <w:sz w:val="22"/>
          <w:szCs w:val="22"/>
        </w:rPr>
      </w:pPr>
    </w:p>
    <w:p w14:paraId="6FCDDAA8" w14:textId="021528AA" w:rsidR="00B2136A" w:rsidRDefault="00B2136A" w:rsidP="00AC3CC4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proofErr w:type="spellStart"/>
      <w:r>
        <w:rPr>
          <w:rFonts w:asciiTheme="minorBidi" w:hAnsiTheme="minorBidi"/>
          <w:b/>
          <w:sz w:val="22"/>
        </w:rPr>
        <w:t>Keywords</w:t>
      </w:r>
      <w:proofErr w:type="spellEnd"/>
      <w:r>
        <w:rPr>
          <w:rFonts w:asciiTheme="minorBidi" w:hAnsiTheme="minorBidi"/>
          <w:b/>
          <w:sz w:val="22"/>
        </w:rPr>
        <w:t>:</w:t>
      </w:r>
      <w:r>
        <w:rPr>
          <w:rFonts w:asciiTheme="minorBidi" w:hAnsiTheme="minorBidi"/>
          <w:sz w:val="22"/>
        </w:rPr>
        <w:t xml:space="preserve"> Rolos-guia, engenharia de equipamentos de transporte, logística, poliuretano, poliamida, resistência ao rolamento, resistência ao desgaste, capacidade de carga, resistência à hidrólise, tecnologia de elevadores, sistemas de triagem, aplicações industriais</w:t>
      </w:r>
    </w:p>
    <w:p w14:paraId="0BB6D5DA" w14:textId="77777777" w:rsidR="00D06101" w:rsidRDefault="00D06101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</w:p>
    <w:p w14:paraId="40E8A1FB" w14:textId="77777777" w:rsidR="00F33297" w:rsidRPr="00DE2D47" w:rsidRDefault="00F33297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</w:p>
    <w:p w14:paraId="390CCD27" w14:textId="379AF3B9" w:rsidR="00FD2B38" w:rsidRPr="00F33297" w:rsidRDefault="00B2136A" w:rsidP="00F33297">
      <w:pPr>
        <w:spacing w:line="276" w:lineRule="auto"/>
        <w:rPr>
          <w:rFonts w:ascii="Arial" w:hAnsi="Arial" w:cs="Arial"/>
        </w:rPr>
      </w:pPr>
      <w:proofErr w:type="spellStart"/>
      <w:r w:rsidRPr="00F33297">
        <w:rPr>
          <w:rFonts w:ascii="Arial" w:hAnsi="Arial" w:cs="Arial"/>
          <w:b/>
          <w:sz w:val="22"/>
        </w:rPr>
        <w:t>Deeplink</w:t>
      </w:r>
      <w:proofErr w:type="spellEnd"/>
      <w:r w:rsidRPr="00F33297">
        <w:rPr>
          <w:rFonts w:ascii="Arial" w:hAnsi="Arial" w:cs="Arial"/>
          <w:b/>
          <w:sz w:val="22"/>
        </w:rPr>
        <w:t xml:space="preserve">: </w:t>
      </w:r>
      <w:hyperlink r:id="rId9" w:history="1">
        <w:r w:rsidR="00F33297" w:rsidRPr="00F33297">
          <w:rPr>
            <w:rStyle w:val="Hyperlink"/>
            <w:rFonts w:ascii="Arial" w:hAnsi="Arial" w:cs="Arial"/>
            <w:sz w:val="22"/>
            <w:szCs w:val="22"/>
          </w:rPr>
          <w:t>https://www.norelem.es/pt/Vis%C3%A3o-geral-de-produtos/Tecnologia-de-transporte-e-movimenta%C3%A7%C3%A3o/95000/Rodas-rod%C3%ADzios-industriais/Rodas-de-guia/p/agid.36632?q=%3A%3AallowedBaseStoresForProducts%3AN_3000_10_10_es%3AallowedCategoryPages%3A21242</w:t>
        </w:r>
      </w:hyperlink>
    </w:p>
    <w:p w14:paraId="123B7032" w14:textId="77777777" w:rsidR="00F33297" w:rsidRPr="00F33297" w:rsidRDefault="00F33297" w:rsidP="00F33297">
      <w:pPr>
        <w:spacing w:line="276" w:lineRule="auto"/>
        <w:rPr>
          <w:rFonts w:ascii="Arial" w:hAnsi="Arial" w:cs="Arial"/>
        </w:rPr>
      </w:pPr>
    </w:p>
    <w:p w14:paraId="051FC704" w14:textId="77777777" w:rsidR="001502CF" w:rsidRPr="00F33297" w:rsidRDefault="001502CF" w:rsidP="00F33297">
      <w:pPr>
        <w:spacing w:line="276" w:lineRule="auto"/>
        <w:rPr>
          <w:rFonts w:ascii="Arial" w:hAnsi="Arial" w:cs="Arial"/>
          <w:b/>
          <w:sz w:val="22"/>
          <w:szCs w:val="22"/>
          <w:lang w:val="nl-NL"/>
        </w:rPr>
      </w:pPr>
    </w:p>
    <w:p w14:paraId="2D269878" w14:textId="1A361830" w:rsidR="00BD1A6A" w:rsidRPr="00F33297" w:rsidRDefault="00B2136A" w:rsidP="00F33297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F33297">
        <w:rPr>
          <w:rFonts w:ascii="Arial" w:hAnsi="Arial" w:cs="Arial"/>
          <w:b/>
          <w:sz w:val="22"/>
        </w:rPr>
        <w:t xml:space="preserve">Meta </w:t>
      </w:r>
      <w:proofErr w:type="spellStart"/>
      <w:r w:rsidRPr="00F33297">
        <w:rPr>
          <w:rFonts w:ascii="Arial" w:hAnsi="Arial" w:cs="Arial"/>
          <w:b/>
          <w:sz w:val="22"/>
        </w:rPr>
        <w:t>title</w:t>
      </w:r>
      <w:proofErr w:type="spellEnd"/>
      <w:r w:rsidRPr="00F33297">
        <w:rPr>
          <w:rFonts w:ascii="Arial" w:hAnsi="Arial" w:cs="Arial"/>
          <w:b/>
          <w:sz w:val="22"/>
        </w:rPr>
        <w:t>:</w:t>
      </w:r>
      <w:r w:rsidRPr="00F33297">
        <w:rPr>
          <w:rFonts w:ascii="Arial" w:hAnsi="Arial" w:cs="Arial"/>
          <w:sz w:val="22"/>
        </w:rPr>
        <w:t xml:space="preserve"> rolos-guias </w:t>
      </w:r>
      <w:proofErr w:type="spellStart"/>
      <w:r w:rsidRPr="00F33297">
        <w:rPr>
          <w:rFonts w:ascii="Arial" w:hAnsi="Arial" w:cs="Arial"/>
          <w:sz w:val="22"/>
        </w:rPr>
        <w:t>norelem</w:t>
      </w:r>
      <w:proofErr w:type="spellEnd"/>
      <w:r w:rsidRPr="00F33297">
        <w:rPr>
          <w:rFonts w:ascii="Arial" w:hAnsi="Arial" w:cs="Arial"/>
          <w:sz w:val="22"/>
        </w:rPr>
        <w:t xml:space="preserve"> para sistemas de transporte, elevadores e a indústria</w:t>
      </w:r>
    </w:p>
    <w:p w14:paraId="0C90E79F" w14:textId="205692A2" w:rsidR="00401840" w:rsidRPr="00F33297" w:rsidRDefault="00B2136A" w:rsidP="00F33297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F33297">
        <w:rPr>
          <w:rFonts w:ascii="Arial" w:hAnsi="Arial" w:cs="Arial"/>
          <w:b/>
          <w:sz w:val="22"/>
        </w:rPr>
        <w:t xml:space="preserve">Meta </w:t>
      </w:r>
      <w:proofErr w:type="spellStart"/>
      <w:r w:rsidRPr="00F33297">
        <w:rPr>
          <w:rFonts w:ascii="Arial" w:hAnsi="Arial" w:cs="Arial"/>
          <w:b/>
          <w:sz w:val="22"/>
        </w:rPr>
        <w:t>Description</w:t>
      </w:r>
      <w:proofErr w:type="spellEnd"/>
      <w:r w:rsidRPr="00F33297">
        <w:rPr>
          <w:rFonts w:ascii="Arial" w:hAnsi="Arial" w:cs="Arial"/>
          <w:sz w:val="22"/>
        </w:rPr>
        <w:t>: Quatro séries de produto de poliuretano ou poliamida, dimensionados para diferentes condições de carga, ambientais e de fricção.</w:t>
      </w:r>
    </w:p>
    <w:p w14:paraId="72ABE953" w14:textId="77777777" w:rsidR="00B2136A" w:rsidRDefault="00B2136A" w:rsidP="00635989">
      <w:pPr>
        <w:spacing w:line="288" w:lineRule="auto"/>
        <w:rPr>
          <w:rFonts w:asciiTheme="minorBidi" w:hAnsiTheme="minorBidi" w:cstheme="minorBidi"/>
          <w:b/>
          <w:sz w:val="22"/>
          <w:szCs w:val="22"/>
        </w:rPr>
      </w:pPr>
    </w:p>
    <w:p w14:paraId="51E4DDB9" w14:textId="77777777" w:rsidR="00F33297" w:rsidRPr="00DE2D47" w:rsidRDefault="00F33297" w:rsidP="00635989">
      <w:pPr>
        <w:spacing w:line="288" w:lineRule="auto"/>
        <w:rPr>
          <w:rFonts w:asciiTheme="minorBidi" w:hAnsiTheme="minorBidi" w:cstheme="minorBidi"/>
          <w:b/>
          <w:sz w:val="22"/>
          <w:szCs w:val="22"/>
        </w:rPr>
      </w:pPr>
    </w:p>
    <w:p w14:paraId="4822F792" w14:textId="6108C4A0" w:rsidR="00B2136A" w:rsidRPr="00DE2D47" w:rsidRDefault="00B2136A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b/>
          <w:sz w:val="22"/>
        </w:rPr>
        <w:t>Download-</w:t>
      </w:r>
      <w:proofErr w:type="spellStart"/>
      <w:r>
        <w:rPr>
          <w:rFonts w:asciiTheme="minorBidi" w:hAnsiTheme="minorBidi"/>
          <w:b/>
          <w:sz w:val="22"/>
        </w:rPr>
        <w:t>Area</w:t>
      </w:r>
      <w:proofErr w:type="spellEnd"/>
      <w:r>
        <w:rPr>
          <w:rFonts w:asciiTheme="minorBidi" w:hAnsiTheme="minorBidi"/>
          <w:b/>
          <w:sz w:val="22"/>
        </w:rPr>
        <w:t xml:space="preserve">: </w:t>
      </w:r>
      <w:hyperlink r:id="rId10" w:history="1">
        <w:r>
          <w:rPr>
            <w:rStyle w:val="Hyperlink"/>
            <w:rFonts w:asciiTheme="minorBidi" w:hAnsiTheme="minorBidi"/>
            <w:sz w:val="22"/>
          </w:rPr>
          <w:t>http://www.koehler-partner.de/project/norelem-presseservice/</w:t>
        </w:r>
      </w:hyperlink>
      <w:r>
        <w:rPr>
          <w:rFonts w:asciiTheme="minorBidi" w:hAnsiTheme="minorBidi"/>
          <w:sz w:val="22"/>
        </w:rPr>
        <w:t xml:space="preserve"> </w:t>
      </w:r>
    </w:p>
    <w:p w14:paraId="502A2C02" w14:textId="77777777" w:rsidR="00B2136A" w:rsidRDefault="00B2136A" w:rsidP="00635989">
      <w:pPr>
        <w:spacing w:line="288" w:lineRule="auto"/>
        <w:rPr>
          <w:rFonts w:asciiTheme="minorBidi" w:hAnsiTheme="minorBidi" w:cstheme="minorBidi"/>
          <w:b/>
          <w:sz w:val="22"/>
          <w:szCs w:val="22"/>
          <w:lang w:val="en-US"/>
        </w:rPr>
      </w:pPr>
    </w:p>
    <w:p w14:paraId="269DBCD8" w14:textId="77777777" w:rsidR="00F33297" w:rsidRPr="00DE2D47" w:rsidRDefault="00F33297" w:rsidP="00635989">
      <w:pPr>
        <w:spacing w:line="288" w:lineRule="auto"/>
        <w:rPr>
          <w:rFonts w:asciiTheme="minorBidi" w:hAnsiTheme="minorBidi" w:cstheme="minorBidi"/>
          <w:b/>
          <w:sz w:val="22"/>
          <w:szCs w:val="22"/>
          <w:lang w:val="en-US"/>
        </w:rPr>
      </w:pPr>
    </w:p>
    <w:p w14:paraId="233866DA" w14:textId="77777777" w:rsidR="00F33297" w:rsidRPr="008B135F" w:rsidRDefault="00F33297" w:rsidP="00F33297">
      <w:pPr>
        <w:spacing w:line="276" w:lineRule="auto"/>
        <w:rPr>
          <w:rFonts w:ascii="Arial" w:hAnsi="Arial" w:cs="Arial"/>
          <w:b/>
          <w:bCs/>
          <w:sz w:val="22"/>
          <w:szCs w:val="22"/>
          <w:lang w:val="es-ES_tradnl"/>
        </w:rPr>
      </w:pPr>
      <w:r w:rsidRPr="008B135F">
        <w:rPr>
          <w:rFonts w:ascii="Arial" w:hAnsi="Arial" w:cs="Arial"/>
          <w:b/>
          <w:sz w:val="22"/>
          <w:szCs w:val="22"/>
          <w:lang w:val="es-ES_tradnl"/>
        </w:rPr>
        <w:t>Empresa:</w:t>
      </w:r>
    </w:p>
    <w:p w14:paraId="45CE736A" w14:textId="77777777" w:rsidR="00F33297" w:rsidRPr="008B135F" w:rsidRDefault="00F33297" w:rsidP="00F33297">
      <w:pPr>
        <w:spacing w:line="276" w:lineRule="auto"/>
        <w:contextualSpacing/>
        <w:rPr>
          <w:rFonts w:ascii="Arial" w:hAnsi="Arial" w:cs="Arial"/>
          <w:color w:val="000000" w:themeColor="text1"/>
          <w:sz w:val="22"/>
          <w:szCs w:val="22"/>
          <w:lang w:val="es-ES"/>
        </w:rPr>
      </w:pPr>
      <w:proofErr w:type="spellStart"/>
      <w:r w:rsidRPr="008B135F">
        <w:rPr>
          <w:rFonts w:ascii="Arial" w:hAnsi="Arial" w:cs="Arial"/>
          <w:color w:val="000000" w:themeColor="text1"/>
          <w:sz w:val="22"/>
          <w:szCs w:val="22"/>
          <w:lang w:val="es-ES"/>
        </w:rPr>
        <w:t>norelem</w:t>
      </w:r>
      <w:proofErr w:type="spellEnd"/>
      <w:r w:rsidRPr="008B135F">
        <w:rPr>
          <w:rFonts w:ascii="Arial" w:hAnsi="Arial" w:cs="Arial"/>
          <w:color w:val="000000" w:themeColor="text1"/>
          <w:sz w:val="22"/>
          <w:szCs w:val="22"/>
          <w:lang w:val="es-ES"/>
        </w:rPr>
        <w:t xml:space="preserve"> Ibérica S.L.</w:t>
      </w:r>
    </w:p>
    <w:p w14:paraId="1C2E8885" w14:textId="77777777" w:rsidR="00F33297" w:rsidRPr="008B135F" w:rsidRDefault="00F33297" w:rsidP="00F33297">
      <w:pPr>
        <w:spacing w:line="276" w:lineRule="auto"/>
        <w:contextualSpacing/>
        <w:rPr>
          <w:rFonts w:ascii="Arial" w:hAnsi="Arial" w:cs="Arial"/>
          <w:color w:val="000000" w:themeColor="text1"/>
          <w:sz w:val="22"/>
          <w:szCs w:val="22"/>
          <w:lang w:val="es-ES"/>
        </w:rPr>
      </w:pPr>
      <w:r w:rsidRPr="008B135F">
        <w:rPr>
          <w:rFonts w:ascii="Arial" w:hAnsi="Arial" w:cs="Arial"/>
          <w:color w:val="000000" w:themeColor="text1"/>
          <w:sz w:val="22"/>
          <w:szCs w:val="22"/>
          <w:lang w:val="es-ES"/>
        </w:rPr>
        <w:t>Despacho D-11B</w:t>
      </w:r>
    </w:p>
    <w:p w14:paraId="40381615" w14:textId="77777777" w:rsidR="00F33297" w:rsidRPr="008B135F" w:rsidRDefault="00F33297" w:rsidP="00F33297">
      <w:pPr>
        <w:spacing w:line="276" w:lineRule="auto"/>
        <w:contextualSpacing/>
        <w:rPr>
          <w:rFonts w:ascii="Arial" w:hAnsi="Arial" w:cs="Arial"/>
          <w:color w:val="000000" w:themeColor="text1"/>
          <w:sz w:val="22"/>
          <w:szCs w:val="22"/>
          <w:lang w:val="es-ES"/>
        </w:rPr>
      </w:pPr>
      <w:proofErr w:type="spellStart"/>
      <w:r w:rsidRPr="008B135F">
        <w:rPr>
          <w:rFonts w:ascii="Arial" w:hAnsi="Arial" w:cs="Arial"/>
          <w:color w:val="000000" w:themeColor="text1"/>
          <w:sz w:val="22"/>
          <w:szCs w:val="22"/>
          <w:lang w:val="es-ES"/>
        </w:rPr>
        <w:t>Carrer</w:t>
      </w:r>
      <w:proofErr w:type="spellEnd"/>
      <w:r w:rsidRPr="008B135F">
        <w:rPr>
          <w:rFonts w:ascii="Arial" w:hAnsi="Arial" w:cs="Arial"/>
          <w:color w:val="000000" w:themeColor="text1"/>
          <w:sz w:val="22"/>
          <w:szCs w:val="22"/>
          <w:lang w:val="es-ES"/>
        </w:rPr>
        <w:t xml:space="preserve"> del Pla, 166</w:t>
      </w:r>
    </w:p>
    <w:p w14:paraId="42B3ED35" w14:textId="77777777" w:rsidR="00F33297" w:rsidRPr="008B135F" w:rsidRDefault="00F33297" w:rsidP="00F33297">
      <w:pPr>
        <w:spacing w:line="276" w:lineRule="auto"/>
        <w:contextualSpacing/>
        <w:rPr>
          <w:rFonts w:ascii="Arial" w:hAnsi="Arial" w:cs="Arial"/>
          <w:color w:val="000000" w:themeColor="text1"/>
          <w:sz w:val="22"/>
          <w:szCs w:val="22"/>
          <w:lang w:val="es-ES"/>
        </w:rPr>
      </w:pPr>
      <w:r w:rsidRPr="008B135F">
        <w:rPr>
          <w:rFonts w:ascii="Arial" w:hAnsi="Arial" w:cs="Arial"/>
          <w:color w:val="000000" w:themeColor="text1"/>
          <w:sz w:val="22"/>
          <w:szCs w:val="22"/>
          <w:lang w:val="es-ES"/>
        </w:rPr>
        <w:t>08980 Sant Feliu de Llobregat (Barcelona)</w:t>
      </w:r>
    </w:p>
    <w:p w14:paraId="0B9FF255" w14:textId="77777777" w:rsidR="00F33297" w:rsidRPr="008B135F" w:rsidRDefault="00F33297" w:rsidP="00F33297">
      <w:pPr>
        <w:spacing w:line="276" w:lineRule="auto"/>
        <w:contextualSpacing/>
        <w:rPr>
          <w:rFonts w:ascii="Arial" w:hAnsi="Arial" w:cs="Arial"/>
          <w:color w:val="000000" w:themeColor="text1"/>
          <w:sz w:val="22"/>
          <w:szCs w:val="22"/>
          <w:lang w:val="de-DE"/>
        </w:rPr>
      </w:pPr>
      <w:r w:rsidRPr="008B135F">
        <w:rPr>
          <w:rFonts w:ascii="Arial" w:hAnsi="Arial" w:cs="Arial"/>
          <w:color w:val="000000" w:themeColor="text1"/>
          <w:sz w:val="22"/>
          <w:szCs w:val="22"/>
          <w:lang w:val="de-DE"/>
        </w:rPr>
        <w:t>Tel.: +34 (0) 936 819 067</w:t>
      </w:r>
    </w:p>
    <w:p w14:paraId="122065D2" w14:textId="77777777" w:rsidR="00F33297" w:rsidRPr="008B135F" w:rsidRDefault="00F33297" w:rsidP="00F33297">
      <w:pPr>
        <w:spacing w:line="276" w:lineRule="auto"/>
        <w:contextualSpacing/>
        <w:rPr>
          <w:rFonts w:ascii="Arial" w:hAnsi="Arial" w:cs="Arial"/>
          <w:sz w:val="22"/>
          <w:szCs w:val="22"/>
          <w:lang w:val="de-DE"/>
        </w:rPr>
      </w:pPr>
      <w:hyperlink r:id="rId11" w:history="1">
        <w:r w:rsidRPr="008B135F">
          <w:rPr>
            <w:rStyle w:val="Hyperlink"/>
            <w:rFonts w:ascii="Arial" w:hAnsi="Arial" w:cs="Arial"/>
            <w:sz w:val="22"/>
            <w:szCs w:val="22"/>
            <w:lang w:val="de-DE"/>
          </w:rPr>
          <w:t>info@norelem.pt</w:t>
        </w:r>
      </w:hyperlink>
      <w:r w:rsidRPr="008B135F">
        <w:rPr>
          <w:rFonts w:ascii="Arial" w:hAnsi="Arial" w:cs="Arial"/>
          <w:sz w:val="22"/>
          <w:szCs w:val="22"/>
          <w:lang w:val="de-DE"/>
        </w:rPr>
        <w:t xml:space="preserve"> </w:t>
      </w:r>
    </w:p>
    <w:p w14:paraId="7FEEF2F1" w14:textId="77777777" w:rsidR="00F33297" w:rsidRPr="008B135F" w:rsidRDefault="00F33297" w:rsidP="00F33297">
      <w:pPr>
        <w:spacing w:line="276" w:lineRule="auto"/>
        <w:contextualSpacing/>
        <w:rPr>
          <w:rFonts w:ascii="Arial" w:hAnsi="Arial" w:cs="Arial"/>
          <w:color w:val="000000" w:themeColor="text1"/>
          <w:sz w:val="22"/>
          <w:szCs w:val="22"/>
          <w:lang w:val="de-DE"/>
        </w:rPr>
      </w:pPr>
      <w:hyperlink r:id="rId12" w:history="1">
        <w:r w:rsidRPr="008B135F">
          <w:rPr>
            <w:rStyle w:val="Hyperlink"/>
            <w:rFonts w:ascii="Arial" w:hAnsi="Arial" w:cs="Arial"/>
            <w:sz w:val="22"/>
            <w:szCs w:val="22"/>
            <w:lang w:val="de-DE"/>
          </w:rPr>
          <w:t>www.norelem.es</w:t>
        </w:r>
      </w:hyperlink>
    </w:p>
    <w:p w14:paraId="0CEAF699" w14:textId="77777777" w:rsidR="00F33297" w:rsidRPr="008B135F" w:rsidRDefault="00F33297" w:rsidP="00F33297">
      <w:pPr>
        <w:spacing w:line="276" w:lineRule="auto"/>
        <w:contextualSpacing/>
        <w:rPr>
          <w:rFonts w:ascii="Arial" w:hAnsi="Arial" w:cs="Arial"/>
          <w:b/>
          <w:sz w:val="22"/>
          <w:szCs w:val="22"/>
          <w:lang w:val="de-DE"/>
        </w:rPr>
      </w:pPr>
    </w:p>
    <w:p w14:paraId="2D030667" w14:textId="77777777" w:rsidR="00F33297" w:rsidRPr="008B135F" w:rsidRDefault="00F33297" w:rsidP="00F33297">
      <w:pPr>
        <w:spacing w:line="276" w:lineRule="auto"/>
        <w:contextualSpacing/>
        <w:rPr>
          <w:rFonts w:ascii="Arial" w:hAnsi="Arial" w:cs="Arial"/>
          <w:b/>
          <w:bCs/>
          <w:iCs/>
          <w:color w:val="000000" w:themeColor="text1"/>
          <w:sz w:val="22"/>
          <w:szCs w:val="22"/>
          <w:lang w:val="de-DE"/>
        </w:rPr>
      </w:pPr>
      <w:proofErr w:type="spellStart"/>
      <w:r w:rsidRPr="008B135F">
        <w:rPr>
          <w:rFonts w:ascii="Arial" w:hAnsi="Arial" w:cs="Arial"/>
          <w:b/>
          <w:color w:val="000000" w:themeColor="text1"/>
          <w:sz w:val="22"/>
          <w:szCs w:val="22"/>
          <w:lang w:val="de-DE"/>
        </w:rPr>
        <w:t>Gabinete</w:t>
      </w:r>
      <w:proofErr w:type="spellEnd"/>
      <w:r w:rsidRPr="008B135F">
        <w:rPr>
          <w:rFonts w:ascii="Arial" w:hAnsi="Arial" w:cs="Arial"/>
          <w:b/>
          <w:color w:val="000000" w:themeColor="text1"/>
          <w:sz w:val="22"/>
          <w:szCs w:val="22"/>
          <w:lang w:val="de-DE"/>
        </w:rPr>
        <w:t xml:space="preserve"> de </w:t>
      </w:r>
      <w:proofErr w:type="spellStart"/>
      <w:r w:rsidRPr="008B135F">
        <w:rPr>
          <w:rFonts w:ascii="Arial" w:hAnsi="Arial" w:cs="Arial"/>
          <w:b/>
          <w:color w:val="000000" w:themeColor="text1"/>
          <w:sz w:val="22"/>
          <w:szCs w:val="22"/>
          <w:lang w:val="de-DE"/>
        </w:rPr>
        <w:t>imprensa</w:t>
      </w:r>
      <w:proofErr w:type="spellEnd"/>
      <w:r w:rsidRPr="008B135F">
        <w:rPr>
          <w:rFonts w:ascii="Arial" w:hAnsi="Arial" w:cs="Arial"/>
          <w:b/>
          <w:color w:val="000000" w:themeColor="text1"/>
          <w:sz w:val="22"/>
          <w:szCs w:val="22"/>
          <w:lang w:val="de-DE"/>
        </w:rPr>
        <w:t xml:space="preserve">: </w:t>
      </w:r>
    </w:p>
    <w:p w14:paraId="68196772" w14:textId="77777777" w:rsidR="00F33297" w:rsidRPr="008B135F" w:rsidRDefault="00F33297" w:rsidP="00F33297">
      <w:pPr>
        <w:spacing w:line="276" w:lineRule="auto"/>
        <w:contextualSpacing/>
        <w:rPr>
          <w:rFonts w:ascii="Arial" w:hAnsi="Arial" w:cs="Arial"/>
          <w:color w:val="000000" w:themeColor="text1"/>
          <w:sz w:val="22"/>
          <w:szCs w:val="22"/>
          <w:lang w:val="de-DE"/>
        </w:rPr>
      </w:pPr>
      <w:r w:rsidRPr="008B135F">
        <w:rPr>
          <w:rFonts w:ascii="Arial" w:hAnsi="Arial" w:cs="Arial"/>
          <w:color w:val="000000" w:themeColor="text1"/>
          <w:sz w:val="22"/>
          <w:szCs w:val="22"/>
          <w:lang w:val="de-DE"/>
        </w:rPr>
        <w:t>Köhler + Partner GmbH</w:t>
      </w:r>
    </w:p>
    <w:p w14:paraId="31A26BF0" w14:textId="77777777" w:rsidR="00F33297" w:rsidRPr="008B135F" w:rsidRDefault="00F33297" w:rsidP="00F33297">
      <w:pPr>
        <w:spacing w:line="276" w:lineRule="auto"/>
        <w:contextualSpacing/>
        <w:rPr>
          <w:rFonts w:ascii="Arial" w:hAnsi="Arial" w:cs="Arial"/>
          <w:color w:val="000000" w:themeColor="text1"/>
          <w:sz w:val="22"/>
          <w:szCs w:val="22"/>
          <w:lang w:val="de-DE"/>
        </w:rPr>
      </w:pPr>
      <w:r w:rsidRPr="008B135F">
        <w:rPr>
          <w:rFonts w:ascii="Arial" w:hAnsi="Arial" w:cs="Arial"/>
          <w:color w:val="000000" w:themeColor="text1"/>
          <w:sz w:val="22"/>
          <w:szCs w:val="22"/>
          <w:lang w:val="de-DE"/>
        </w:rPr>
        <w:t xml:space="preserve">Brauerstraße 42 </w:t>
      </w:r>
      <w:r w:rsidRPr="008B135F">
        <w:rPr>
          <w:rFonts w:ascii="Arial" w:hAnsi="Arial" w:cs="Arial"/>
          <w:color w:val="000000" w:themeColor="text1"/>
          <w:sz w:val="22"/>
          <w:szCs w:val="22"/>
        </w:rPr>
        <w:sym w:font="Symbol" w:char="00B7"/>
      </w:r>
      <w:r w:rsidRPr="008B135F">
        <w:rPr>
          <w:rFonts w:ascii="Arial" w:hAnsi="Arial" w:cs="Arial"/>
          <w:color w:val="000000" w:themeColor="text1"/>
          <w:sz w:val="22"/>
          <w:szCs w:val="22"/>
          <w:lang w:val="de-DE"/>
        </w:rPr>
        <w:t xml:space="preserve"> D-21244 Buchholz </w:t>
      </w:r>
      <w:proofErr w:type="spellStart"/>
      <w:r w:rsidRPr="008B135F">
        <w:rPr>
          <w:rFonts w:ascii="Arial" w:hAnsi="Arial" w:cs="Arial"/>
          <w:color w:val="000000" w:themeColor="text1"/>
          <w:sz w:val="22"/>
          <w:szCs w:val="22"/>
          <w:lang w:val="de-DE"/>
        </w:rPr>
        <w:t>i.d.N</w:t>
      </w:r>
      <w:proofErr w:type="spellEnd"/>
      <w:r w:rsidRPr="008B135F">
        <w:rPr>
          <w:rFonts w:ascii="Arial" w:hAnsi="Arial" w:cs="Arial"/>
          <w:color w:val="000000" w:themeColor="text1"/>
          <w:sz w:val="22"/>
          <w:szCs w:val="22"/>
          <w:lang w:val="de-DE"/>
        </w:rPr>
        <w:t>.</w:t>
      </w:r>
    </w:p>
    <w:p w14:paraId="3F13A2C4" w14:textId="77777777" w:rsidR="00F33297" w:rsidRPr="008B135F" w:rsidRDefault="00F33297" w:rsidP="00F33297">
      <w:pPr>
        <w:spacing w:line="276" w:lineRule="auto"/>
        <w:contextualSpacing/>
        <w:rPr>
          <w:rFonts w:ascii="Arial" w:hAnsi="Arial" w:cs="Arial"/>
          <w:color w:val="000000" w:themeColor="text1"/>
          <w:sz w:val="22"/>
          <w:szCs w:val="22"/>
          <w:lang w:val="nb-NO"/>
        </w:rPr>
      </w:pPr>
      <w:proofErr w:type="spellStart"/>
      <w:r w:rsidRPr="008B135F">
        <w:rPr>
          <w:rFonts w:ascii="Arial" w:hAnsi="Arial" w:cs="Arial"/>
          <w:color w:val="000000" w:themeColor="text1"/>
          <w:sz w:val="22"/>
          <w:szCs w:val="22"/>
          <w:lang w:val="nb-NO"/>
        </w:rPr>
        <w:t>Telefone</w:t>
      </w:r>
      <w:proofErr w:type="spellEnd"/>
      <w:r w:rsidRPr="008B135F">
        <w:rPr>
          <w:rFonts w:ascii="Arial" w:hAnsi="Arial" w:cs="Arial"/>
          <w:color w:val="000000" w:themeColor="text1"/>
          <w:sz w:val="22"/>
          <w:szCs w:val="22"/>
          <w:lang w:val="nb-NO"/>
        </w:rPr>
        <w:t xml:space="preserve"> +49 (0) 4181 92892-0 </w:t>
      </w:r>
      <w:r w:rsidRPr="008B135F">
        <w:rPr>
          <w:rFonts w:ascii="Arial" w:hAnsi="Arial" w:cs="Arial"/>
          <w:color w:val="000000" w:themeColor="text1"/>
          <w:sz w:val="22"/>
          <w:szCs w:val="22"/>
        </w:rPr>
        <w:sym w:font="Symbol" w:char="00B7"/>
      </w:r>
      <w:r w:rsidRPr="008B135F">
        <w:rPr>
          <w:rFonts w:ascii="Arial" w:hAnsi="Arial" w:cs="Arial"/>
          <w:color w:val="000000" w:themeColor="text1"/>
          <w:sz w:val="22"/>
          <w:szCs w:val="22"/>
          <w:lang w:val="nb-NO"/>
        </w:rPr>
        <w:t xml:space="preserve"> Fax +49 (0) 4181 92892-55</w:t>
      </w:r>
    </w:p>
    <w:p w14:paraId="6F58051A" w14:textId="77777777" w:rsidR="00F33297" w:rsidRPr="008B135F" w:rsidRDefault="00F33297" w:rsidP="00F33297">
      <w:pPr>
        <w:spacing w:line="276" w:lineRule="auto"/>
        <w:contextualSpacing/>
        <w:rPr>
          <w:rFonts w:ascii="Arial" w:hAnsi="Arial" w:cs="Arial"/>
          <w:color w:val="000000" w:themeColor="text1"/>
          <w:sz w:val="22"/>
          <w:szCs w:val="22"/>
          <w:lang w:val="nb-NO"/>
        </w:rPr>
      </w:pPr>
      <w:r w:rsidRPr="008B135F">
        <w:rPr>
          <w:rFonts w:ascii="Arial" w:hAnsi="Arial" w:cs="Arial"/>
          <w:color w:val="000000" w:themeColor="text1"/>
          <w:sz w:val="22"/>
          <w:szCs w:val="22"/>
          <w:lang w:val="nb-NO"/>
        </w:rPr>
        <w:t xml:space="preserve">rl@koehler-partner.de </w:t>
      </w:r>
      <w:r w:rsidRPr="008B135F">
        <w:rPr>
          <w:rFonts w:ascii="Arial" w:hAnsi="Arial" w:cs="Arial"/>
          <w:color w:val="000000" w:themeColor="text1"/>
          <w:sz w:val="22"/>
          <w:szCs w:val="22"/>
        </w:rPr>
        <w:sym w:font="Symbol" w:char="F0B7"/>
      </w:r>
      <w:r w:rsidRPr="008B135F">
        <w:rPr>
          <w:rFonts w:ascii="Arial" w:hAnsi="Arial" w:cs="Arial"/>
          <w:color w:val="000000" w:themeColor="text1"/>
          <w:sz w:val="22"/>
          <w:szCs w:val="22"/>
          <w:lang w:val="nb-NO"/>
        </w:rPr>
        <w:t xml:space="preserve"> www.koehler-partner.de</w:t>
      </w:r>
    </w:p>
    <w:p w14:paraId="1D9AE8C6" w14:textId="54C4F6AE" w:rsidR="00EC13A2" w:rsidRPr="00DE2D47" w:rsidRDefault="00EC13A2" w:rsidP="00F33297">
      <w:pPr>
        <w:spacing w:line="288" w:lineRule="auto"/>
        <w:rPr>
          <w:rFonts w:asciiTheme="minorBidi" w:hAnsiTheme="minorBidi" w:cstheme="minorBidi"/>
          <w:sz w:val="22"/>
          <w:szCs w:val="22"/>
        </w:rPr>
      </w:pPr>
    </w:p>
    <w:sectPr w:rsidR="00EC13A2" w:rsidRPr="00DE2D47">
      <w:headerReference w:type="defaul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9FC5EC" w14:textId="77777777" w:rsidR="003613FD" w:rsidRDefault="003613FD" w:rsidP="00EC13A2">
      <w:r>
        <w:separator/>
      </w:r>
    </w:p>
  </w:endnote>
  <w:endnote w:type="continuationSeparator" w:id="0">
    <w:p w14:paraId="643894AC" w14:textId="77777777" w:rsidR="003613FD" w:rsidRDefault="003613FD" w:rsidP="00EC1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83986" w14:textId="77777777" w:rsidR="003613FD" w:rsidRDefault="003613FD" w:rsidP="00EC13A2">
      <w:r>
        <w:separator/>
      </w:r>
    </w:p>
  </w:footnote>
  <w:footnote w:type="continuationSeparator" w:id="0">
    <w:p w14:paraId="0050194E" w14:textId="77777777" w:rsidR="003613FD" w:rsidRDefault="003613FD" w:rsidP="00EC13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6D74E" w14:textId="2FA5F3AB" w:rsidR="00EC13A2" w:rsidRDefault="00EC13A2" w:rsidP="00EC13A2">
    <w:pPr>
      <w:pStyle w:val="Kopfzeile"/>
      <w:tabs>
        <w:tab w:val="clear" w:pos="4536"/>
        <w:tab w:val="clear" w:pos="9072"/>
        <w:tab w:val="left" w:pos="3481"/>
        <w:tab w:val="right" w:pos="6342"/>
        <w:tab w:val="right" w:pos="9781"/>
      </w:tabs>
      <w:spacing w:line="360" w:lineRule="exact"/>
      <w:rPr>
        <w:rFonts w:ascii="Arial" w:hAnsi="Arial" w:cs="Arial"/>
        <w:b/>
        <w:color w:val="000000"/>
        <w:sz w:val="28"/>
        <w:szCs w:val="28"/>
      </w:rPr>
    </w:pPr>
  </w:p>
  <w:p w14:paraId="5AE94D10" w14:textId="5CFB9C83" w:rsidR="00EC13A2" w:rsidRDefault="00EC13A2" w:rsidP="00EC13A2">
    <w:pPr>
      <w:pStyle w:val="Kopfzeile"/>
      <w:tabs>
        <w:tab w:val="clear" w:pos="4536"/>
        <w:tab w:val="clear" w:pos="9072"/>
        <w:tab w:val="left" w:pos="3481"/>
        <w:tab w:val="right" w:pos="6342"/>
        <w:tab w:val="right" w:pos="9781"/>
      </w:tabs>
      <w:spacing w:line="360" w:lineRule="exact"/>
      <w:rPr>
        <w:rFonts w:ascii="Arial" w:hAnsi="Arial" w:cs="Arial"/>
        <w:b/>
        <w:color w:val="000000"/>
        <w:sz w:val="28"/>
        <w:szCs w:val="28"/>
      </w:rPr>
    </w:pPr>
  </w:p>
  <w:p w14:paraId="04544472" w14:textId="0C81BCFF" w:rsidR="00EC13A2" w:rsidRDefault="00EC13A2" w:rsidP="00EC13A2">
    <w:pPr>
      <w:pStyle w:val="Kopfzeile"/>
      <w:tabs>
        <w:tab w:val="clear" w:pos="4536"/>
        <w:tab w:val="clear" w:pos="9072"/>
        <w:tab w:val="left" w:pos="3481"/>
        <w:tab w:val="right" w:pos="6342"/>
        <w:tab w:val="right" w:pos="9781"/>
      </w:tabs>
      <w:spacing w:line="360" w:lineRule="exact"/>
      <w:rPr>
        <w:rFonts w:ascii="Arial" w:hAnsi="Arial" w:cs="Arial"/>
        <w:b/>
        <w:color w:val="000000"/>
        <w:sz w:val="28"/>
        <w:szCs w:val="28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8D38755" wp14:editId="58ED487F">
          <wp:simplePos x="0" y="0"/>
          <wp:positionH relativeFrom="column">
            <wp:posOffset>3787775</wp:posOffset>
          </wp:positionH>
          <wp:positionV relativeFrom="paragraph">
            <wp:posOffset>7620</wp:posOffset>
          </wp:positionV>
          <wp:extent cx="1859915" cy="422910"/>
          <wp:effectExtent l="0" t="0" r="0" b="0"/>
          <wp:wrapTight wrapText="bothSides">
            <wp:wrapPolygon edited="0">
              <wp:start x="0" y="0"/>
              <wp:lineTo x="0" y="20432"/>
              <wp:lineTo x="21460" y="20432"/>
              <wp:lineTo x="21460" y="0"/>
              <wp:lineTo x="0" y="0"/>
            </wp:wrapPolygon>
          </wp:wrapTight>
          <wp:docPr id="7" name="Bild 7" descr="Nore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Norele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9915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F8628AE" w14:textId="798D4317" w:rsidR="00EC13A2" w:rsidRPr="00EC13A2" w:rsidRDefault="00EC13A2" w:rsidP="00EC13A2">
    <w:pPr>
      <w:pStyle w:val="Kopfzeile"/>
      <w:tabs>
        <w:tab w:val="clear" w:pos="4536"/>
        <w:tab w:val="clear" w:pos="9072"/>
        <w:tab w:val="left" w:pos="3481"/>
        <w:tab w:val="right" w:pos="6342"/>
        <w:tab w:val="right" w:pos="9781"/>
      </w:tabs>
      <w:spacing w:line="360" w:lineRule="exact"/>
      <w:rPr>
        <w:rFonts w:ascii="Arial" w:hAnsi="Arial" w:cs="Arial"/>
        <w:b/>
        <w:color w:val="000000"/>
        <w:sz w:val="32"/>
        <w:szCs w:val="32"/>
        <w:u w:val="single"/>
      </w:rPr>
    </w:pPr>
    <w:r>
      <w:rPr>
        <w:rFonts w:ascii="Arial" w:hAnsi="Arial"/>
        <w:b/>
        <w:color w:val="000000"/>
        <w:sz w:val="32"/>
        <w:u w:val="single"/>
      </w:rPr>
      <w:t>Comunicado de imprensa</w:t>
    </w:r>
  </w:p>
  <w:p w14:paraId="6AF6BDD5" w14:textId="77777777" w:rsidR="00EC13A2" w:rsidRDefault="00EC13A2">
    <w:pPr>
      <w:pStyle w:val="Kopfzeile"/>
    </w:pPr>
  </w:p>
  <w:p w14:paraId="6ADC66D5" w14:textId="77777777" w:rsidR="00EC13A2" w:rsidRDefault="00EC13A2">
    <w:pPr>
      <w:pStyle w:val="Kopfzeile"/>
    </w:pPr>
  </w:p>
  <w:p w14:paraId="59AB892C" w14:textId="77777777" w:rsidR="00EC13A2" w:rsidRDefault="00EC13A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73FE8"/>
    <w:multiLevelType w:val="multilevel"/>
    <w:tmpl w:val="ADAAC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886D1A"/>
    <w:multiLevelType w:val="multilevel"/>
    <w:tmpl w:val="7EC26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0525C0"/>
    <w:multiLevelType w:val="hybridMultilevel"/>
    <w:tmpl w:val="FDB264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1A50C6"/>
    <w:multiLevelType w:val="multilevel"/>
    <w:tmpl w:val="F57A0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4545EB"/>
    <w:multiLevelType w:val="multilevel"/>
    <w:tmpl w:val="FC341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B40E47"/>
    <w:multiLevelType w:val="hybridMultilevel"/>
    <w:tmpl w:val="A240E262"/>
    <w:lvl w:ilvl="0" w:tplc="01BA9604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7412A8"/>
    <w:multiLevelType w:val="multilevel"/>
    <w:tmpl w:val="E9CE3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4C20853"/>
    <w:multiLevelType w:val="multilevel"/>
    <w:tmpl w:val="22AA4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5004732"/>
    <w:multiLevelType w:val="hybridMultilevel"/>
    <w:tmpl w:val="09D2FD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403B1B"/>
    <w:multiLevelType w:val="multilevel"/>
    <w:tmpl w:val="78CE1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7B23D4F"/>
    <w:multiLevelType w:val="multilevel"/>
    <w:tmpl w:val="9EDA7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87501D0"/>
    <w:multiLevelType w:val="multilevel"/>
    <w:tmpl w:val="4CFEF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D09155A"/>
    <w:multiLevelType w:val="multilevel"/>
    <w:tmpl w:val="804A2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D797268"/>
    <w:multiLevelType w:val="multilevel"/>
    <w:tmpl w:val="AB882D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5C072B3"/>
    <w:multiLevelType w:val="hybridMultilevel"/>
    <w:tmpl w:val="D35C08D6"/>
    <w:lvl w:ilvl="0" w:tplc="5B204C84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216E21"/>
    <w:multiLevelType w:val="hybridMultilevel"/>
    <w:tmpl w:val="8592B5B6"/>
    <w:lvl w:ilvl="0" w:tplc="5CDCFEF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841CD2"/>
    <w:multiLevelType w:val="hybridMultilevel"/>
    <w:tmpl w:val="5A2E1C88"/>
    <w:lvl w:ilvl="0" w:tplc="45E60F40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146B7E"/>
    <w:multiLevelType w:val="hybridMultilevel"/>
    <w:tmpl w:val="0E2E47C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785AB9"/>
    <w:multiLevelType w:val="multilevel"/>
    <w:tmpl w:val="6BF4F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F3D7923"/>
    <w:multiLevelType w:val="hybridMultilevel"/>
    <w:tmpl w:val="276CA58A"/>
    <w:lvl w:ilvl="0" w:tplc="544C61D8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EE2270"/>
    <w:multiLevelType w:val="hybridMultilevel"/>
    <w:tmpl w:val="2DAA469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651673"/>
    <w:multiLevelType w:val="multilevel"/>
    <w:tmpl w:val="E2AC7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57635F5"/>
    <w:multiLevelType w:val="multilevel"/>
    <w:tmpl w:val="7486A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8FC4F16"/>
    <w:multiLevelType w:val="hybridMultilevel"/>
    <w:tmpl w:val="D918FA2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9A7AA0"/>
    <w:multiLevelType w:val="multilevel"/>
    <w:tmpl w:val="3898A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3BB296E"/>
    <w:multiLevelType w:val="hybridMultilevel"/>
    <w:tmpl w:val="C1F8CE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023898"/>
    <w:multiLevelType w:val="multilevel"/>
    <w:tmpl w:val="B7782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4A53846"/>
    <w:multiLevelType w:val="multilevel"/>
    <w:tmpl w:val="0E309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62F4790"/>
    <w:multiLevelType w:val="multilevel"/>
    <w:tmpl w:val="2472B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716644D"/>
    <w:multiLevelType w:val="multilevel"/>
    <w:tmpl w:val="5E684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FA95416"/>
    <w:multiLevelType w:val="hybridMultilevel"/>
    <w:tmpl w:val="74BCED2A"/>
    <w:lvl w:ilvl="0" w:tplc="7C068F8C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7934F0"/>
    <w:multiLevelType w:val="hybridMultilevel"/>
    <w:tmpl w:val="2668C49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942062"/>
    <w:multiLevelType w:val="multilevel"/>
    <w:tmpl w:val="2EA6E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4C01415"/>
    <w:multiLevelType w:val="hybridMultilevel"/>
    <w:tmpl w:val="5FFE13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CF1D6D"/>
    <w:multiLevelType w:val="multilevel"/>
    <w:tmpl w:val="07D86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BB2027C"/>
    <w:multiLevelType w:val="multilevel"/>
    <w:tmpl w:val="1966B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32F400A"/>
    <w:multiLevelType w:val="hybridMultilevel"/>
    <w:tmpl w:val="C770AF94"/>
    <w:lvl w:ilvl="0" w:tplc="C87A7960">
      <w:start w:val="4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257B29"/>
    <w:multiLevelType w:val="multilevel"/>
    <w:tmpl w:val="3DA41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5C211DB"/>
    <w:multiLevelType w:val="multilevel"/>
    <w:tmpl w:val="867CB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6FB02A5"/>
    <w:multiLevelType w:val="hybridMultilevel"/>
    <w:tmpl w:val="1FEC10F6"/>
    <w:lvl w:ilvl="0" w:tplc="E9B8D1D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5715FC"/>
    <w:multiLevelType w:val="multilevel"/>
    <w:tmpl w:val="1D826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4A06AA1"/>
    <w:multiLevelType w:val="multilevel"/>
    <w:tmpl w:val="BFD61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7D163DD"/>
    <w:multiLevelType w:val="multilevel"/>
    <w:tmpl w:val="C8341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EF31340"/>
    <w:multiLevelType w:val="multilevel"/>
    <w:tmpl w:val="50A43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F023DF4"/>
    <w:multiLevelType w:val="multilevel"/>
    <w:tmpl w:val="18B64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36901702">
    <w:abstractNumId w:val="25"/>
  </w:num>
  <w:num w:numId="2" w16cid:durableId="716468183">
    <w:abstractNumId w:val="31"/>
  </w:num>
  <w:num w:numId="3" w16cid:durableId="881792999">
    <w:abstractNumId w:val="15"/>
  </w:num>
  <w:num w:numId="4" w16cid:durableId="1859781327">
    <w:abstractNumId w:val="5"/>
  </w:num>
  <w:num w:numId="5" w16cid:durableId="1183124925">
    <w:abstractNumId w:val="14"/>
  </w:num>
  <w:num w:numId="6" w16cid:durableId="184683576">
    <w:abstractNumId w:val="39"/>
  </w:num>
  <w:num w:numId="7" w16cid:durableId="1841583487">
    <w:abstractNumId w:val="16"/>
  </w:num>
  <w:num w:numId="8" w16cid:durableId="1218511680">
    <w:abstractNumId w:val="40"/>
  </w:num>
  <w:num w:numId="9" w16cid:durableId="1200433222">
    <w:abstractNumId w:val="34"/>
  </w:num>
  <w:num w:numId="10" w16cid:durableId="67509448">
    <w:abstractNumId w:val="18"/>
  </w:num>
  <w:num w:numId="11" w16cid:durableId="1118912443">
    <w:abstractNumId w:val="32"/>
  </w:num>
  <w:num w:numId="12" w16cid:durableId="1702584228">
    <w:abstractNumId w:val="11"/>
  </w:num>
  <w:num w:numId="13" w16cid:durableId="1990788370">
    <w:abstractNumId w:val="10"/>
  </w:num>
  <w:num w:numId="14" w16cid:durableId="171839987">
    <w:abstractNumId w:val="3"/>
  </w:num>
  <w:num w:numId="15" w16cid:durableId="119080041">
    <w:abstractNumId w:val="29"/>
  </w:num>
  <w:num w:numId="16" w16cid:durableId="632053995">
    <w:abstractNumId w:val="22"/>
  </w:num>
  <w:num w:numId="17" w16cid:durableId="1492259565">
    <w:abstractNumId w:val="35"/>
  </w:num>
  <w:num w:numId="18" w16cid:durableId="1353923467">
    <w:abstractNumId w:val="26"/>
  </w:num>
  <w:num w:numId="19" w16cid:durableId="1626932282">
    <w:abstractNumId w:val="33"/>
  </w:num>
  <w:num w:numId="20" w16cid:durableId="2141723239">
    <w:abstractNumId w:val="27"/>
  </w:num>
  <w:num w:numId="21" w16cid:durableId="859245005">
    <w:abstractNumId w:val="44"/>
  </w:num>
  <w:num w:numId="22" w16cid:durableId="1467623200">
    <w:abstractNumId w:val="37"/>
  </w:num>
  <w:num w:numId="23" w16cid:durableId="1709641121">
    <w:abstractNumId w:val="12"/>
  </w:num>
  <w:num w:numId="24" w16cid:durableId="1894150629">
    <w:abstractNumId w:val="19"/>
  </w:num>
  <w:num w:numId="25" w16cid:durableId="1991051666">
    <w:abstractNumId w:val="43"/>
  </w:num>
  <w:num w:numId="26" w16cid:durableId="482623514">
    <w:abstractNumId w:val="7"/>
  </w:num>
  <w:num w:numId="27" w16cid:durableId="2123842138">
    <w:abstractNumId w:val="41"/>
  </w:num>
  <w:num w:numId="28" w16cid:durableId="1689676130">
    <w:abstractNumId w:val="24"/>
  </w:num>
  <w:num w:numId="29" w16cid:durableId="1763456677">
    <w:abstractNumId w:val="1"/>
  </w:num>
  <w:num w:numId="30" w16cid:durableId="1808934918">
    <w:abstractNumId w:val="6"/>
  </w:num>
  <w:num w:numId="31" w16cid:durableId="998116741">
    <w:abstractNumId w:val="13"/>
  </w:num>
  <w:num w:numId="32" w16cid:durableId="1931886788">
    <w:abstractNumId w:val="36"/>
  </w:num>
  <w:num w:numId="33" w16cid:durableId="1732464566">
    <w:abstractNumId w:val="30"/>
  </w:num>
  <w:num w:numId="34" w16cid:durableId="500896287">
    <w:abstractNumId w:val="28"/>
  </w:num>
  <w:num w:numId="35" w16cid:durableId="1981959880">
    <w:abstractNumId w:val="38"/>
  </w:num>
  <w:num w:numId="36" w16cid:durableId="693001153">
    <w:abstractNumId w:val="4"/>
  </w:num>
  <w:num w:numId="37" w16cid:durableId="1068529125">
    <w:abstractNumId w:val="21"/>
  </w:num>
  <w:num w:numId="38" w16cid:durableId="172886071">
    <w:abstractNumId w:val="9"/>
  </w:num>
  <w:num w:numId="39" w16cid:durableId="2049644659">
    <w:abstractNumId w:val="42"/>
  </w:num>
  <w:num w:numId="40" w16cid:durableId="398018151">
    <w:abstractNumId w:val="0"/>
  </w:num>
  <w:num w:numId="41" w16cid:durableId="1731034621">
    <w:abstractNumId w:val="23"/>
  </w:num>
  <w:num w:numId="42" w16cid:durableId="2135171255">
    <w:abstractNumId w:val="20"/>
  </w:num>
  <w:num w:numId="43" w16cid:durableId="1306397243">
    <w:abstractNumId w:val="17"/>
  </w:num>
  <w:num w:numId="44" w16cid:durableId="245192269">
    <w:abstractNumId w:val="8"/>
  </w:num>
  <w:num w:numId="45" w16cid:durableId="16315495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3A2"/>
    <w:rsid w:val="00000CCC"/>
    <w:rsid w:val="00004D36"/>
    <w:rsid w:val="00006DF2"/>
    <w:rsid w:val="00012D71"/>
    <w:rsid w:val="00016B2E"/>
    <w:rsid w:val="0002407A"/>
    <w:rsid w:val="000259DD"/>
    <w:rsid w:val="000303A0"/>
    <w:rsid w:val="000360AA"/>
    <w:rsid w:val="0003745F"/>
    <w:rsid w:val="00052F4F"/>
    <w:rsid w:val="00061BD6"/>
    <w:rsid w:val="000759EC"/>
    <w:rsid w:val="00075F6C"/>
    <w:rsid w:val="00085E37"/>
    <w:rsid w:val="00090DD6"/>
    <w:rsid w:val="000A16F6"/>
    <w:rsid w:val="000A24F4"/>
    <w:rsid w:val="000B0269"/>
    <w:rsid w:val="000B1690"/>
    <w:rsid w:val="000B23EE"/>
    <w:rsid w:val="000B393D"/>
    <w:rsid w:val="000B5D09"/>
    <w:rsid w:val="000B6C91"/>
    <w:rsid w:val="000D4E92"/>
    <w:rsid w:val="000E3C60"/>
    <w:rsid w:val="000F1DD5"/>
    <w:rsid w:val="000F4C43"/>
    <w:rsid w:val="001012E0"/>
    <w:rsid w:val="00111C14"/>
    <w:rsid w:val="001163C4"/>
    <w:rsid w:val="00123113"/>
    <w:rsid w:val="0012595B"/>
    <w:rsid w:val="00132564"/>
    <w:rsid w:val="0013640B"/>
    <w:rsid w:val="00143DC9"/>
    <w:rsid w:val="00146A9F"/>
    <w:rsid w:val="001473FC"/>
    <w:rsid w:val="001502CF"/>
    <w:rsid w:val="00160E25"/>
    <w:rsid w:val="00161658"/>
    <w:rsid w:val="0016655F"/>
    <w:rsid w:val="00167B25"/>
    <w:rsid w:val="001713AF"/>
    <w:rsid w:val="001752C9"/>
    <w:rsid w:val="00183747"/>
    <w:rsid w:val="00183B93"/>
    <w:rsid w:val="001A4DB5"/>
    <w:rsid w:val="001B0B9A"/>
    <w:rsid w:val="001B6E0A"/>
    <w:rsid w:val="001C018D"/>
    <w:rsid w:val="001C1742"/>
    <w:rsid w:val="001C3698"/>
    <w:rsid w:val="001C4B19"/>
    <w:rsid w:val="001D57B2"/>
    <w:rsid w:val="001E0996"/>
    <w:rsid w:val="001E1748"/>
    <w:rsid w:val="001E377A"/>
    <w:rsid w:val="001E5B4A"/>
    <w:rsid w:val="001F6113"/>
    <w:rsid w:val="002020B6"/>
    <w:rsid w:val="00206CD8"/>
    <w:rsid w:val="002071B1"/>
    <w:rsid w:val="002078C2"/>
    <w:rsid w:val="002110C1"/>
    <w:rsid w:val="00212A1F"/>
    <w:rsid w:val="002161EE"/>
    <w:rsid w:val="00223FCB"/>
    <w:rsid w:val="002253B8"/>
    <w:rsid w:val="00235542"/>
    <w:rsid w:val="00236C8B"/>
    <w:rsid w:val="00236E99"/>
    <w:rsid w:val="00237BAD"/>
    <w:rsid w:val="002513CC"/>
    <w:rsid w:val="0025675D"/>
    <w:rsid w:val="00263912"/>
    <w:rsid w:val="00264222"/>
    <w:rsid w:val="00265C6A"/>
    <w:rsid w:val="002748EA"/>
    <w:rsid w:val="00275B69"/>
    <w:rsid w:val="00276D1A"/>
    <w:rsid w:val="00280AE1"/>
    <w:rsid w:val="00284559"/>
    <w:rsid w:val="00285B78"/>
    <w:rsid w:val="0028628A"/>
    <w:rsid w:val="00290489"/>
    <w:rsid w:val="0029493A"/>
    <w:rsid w:val="002A5594"/>
    <w:rsid w:val="002A71EA"/>
    <w:rsid w:val="002B3545"/>
    <w:rsid w:val="002B634C"/>
    <w:rsid w:val="002C0AE1"/>
    <w:rsid w:val="002C13BF"/>
    <w:rsid w:val="002C75A6"/>
    <w:rsid w:val="002D06A9"/>
    <w:rsid w:val="002D194B"/>
    <w:rsid w:val="002D5DA1"/>
    <w:rsid w:val="002D5DBE"/>
    <w:rsid w:val="002E302A"/>
    <w:rsid w:val="002E5673"/>
    <w:rsid w:val="002F6164"/>
    <w:rsid w:val="002F7CE3"/>
    <w:rsid w:val="00300F65"/>
    <w:rsid w:val="00303E84"/>
    <w:rsid w:val="003046A4"/>
    <w:rsid w:val="003060DE"/>
    <w:rsid w:val="0030638E"/>
    <w:rsid w:val="0031013D"/>
    <w:rsid w:val="0031025E"/>
    <w:rsid w:val="00315BA4"/>
    <w:rsid w:val="00317458"/>
    <w:rsid w:val="00333227"/>
    <w:rsid w:val="0033526D"/>
    <w:rsid w:val="00352337"/>
    <w:rsid w:val="00352B4A"/>
    <w:rsid w:val="00354E0F"/>
    <w:rsid w:val="003613FD"/>
    <w:rsid w:val="00363967"/>
    <w:rsid w:val="003646EF"/>
    <w:rsid w:val="003859E2"/>
    <w:rsid w:val="00391866"/>
    <w:rsid w:val="00394373"/>
    <w:rsid w:val="003964BE"/>
    <w:rsid w:val="003A74CD"/>
    <w:rsid w:val="003B5E0F"/>
    <w:rsid w:val="003C033B"/>
    <w:rsid w:val="003C21D6"/>
    <w:rsid w:val="003C31BB"/>
    <w:rsid w:val="003C3676"/>
    <w:rsid w:val="003D5F39"/>
    <w:rsid w:val="003D61E0"/>
    <w:rsid w:val="003E3303"/>
    <w:rsid w:val="003F56E2"/>
    <w:rsid w:val="003F5EFD"/>
    <w:rsid w:val="003F5F9C"/>
    <w:rsid w:val="003F6150"/>
    <w:rsid w:val="003F7D61"/>
    <w:rsid w:val="00400D6B"/>
    <w:rsid w:val="00401840"/>
    <w:rsid w:val="0041264A"/>
    <w:rsid w:val="0042263F"/>
    <w:rsid w:val="00427668"/>
    <w:rsid w:val="004366DE"/>
    <w:rsid w:val="00440FCC"/>
    <w:rsid w:val="00441895"/>
    <w:rsid w:val="00446164"/>
    <w:rsid w:val="00453177"/>
    <w:rsid w:val="00470E4A"/>
    <w:rsid w:val="004732C5"/>
    <w:rsid w:val="004765BF"/>
    <w:rsid w:val="00483829"/>
    <w:rsid w:val="004849F2"/>
    <w:rsid w:val="00485855"/>
    <w:rsid w:val="00491723"/>
    <w:rsid w:val="00493033"/>
    <w:rsid w:val="00495A95"/>
    <w:rsid w:val="004968B0"/>
    <w:rsid w:val="004A2EF5"/>
    <w:rsid w:val="004A4E1E"/>
    <w:rsid w:val="004B3BCB"/>
    <w:rsid w:val="004B54E1"/>
    <w:rsid w:val="004B6B8C"/>
    <w:rsid w:val="004B78BB"/>
    <w:rsid w:val="004C17D4"/>
    <w:rsid w:val="004C7C85"/>
    <w:rsid w:val="004D1513"/>
    <w:rsid w:val="004D15F7"/>
    <w:rsid w:val="004D37A6"/>
    <w:rsid w:val="004D4DC4"/>
    <w:rsid w:val="004E06A2"/>
    <w:rsid w:val="004E12DD"/>
    <w:rsid w:val="004E7855"/>
    <w:rsid w:val="004F23AD"/>
    <w:rsid w:val="004F7330"/>
    <w:rsid w:val="004F7CEB"/>
    <w:rsid w:val="005001F5"/>
    <w:rsid w:val="005024B2"/>
    <w:rsid w:val="00505AB6"/>
    <w:rsid w:val="005060DA"/>
    <w:rsid w:val="005167B8"/>
    <w:rsid w:val="005172D4"/>
    <w:rsid w:val="00525107"/>
    <w:rsid w:val="0052529D"/>
    <w:rsid w:val="00526D7A"/>
    <w:rsid w:val="00534761"/>
    <w:rsid w:val="00536028"/>
    <w:rsid w:val="00536499"/>
    <w:rsid w:val="0053711F"/>
    <w:rsid w:val="00541EB5"/>
    <w:rsid w:val="00541FB9"/>
    <w:rsid w:val="00542C55"/>
    <w:rsid w:val="005448B5"/>
    <w:rsid w:val="00544C76"/>
    <w:rsid w:val="00553C7F"/>
    <w:rsid w:val="00555B48"/>
    <w:rsid w:val="00555DF1"/>
    <w:rsid w:val="0056069B"/>
    <w:rsid w:val="005712B2"/>
    <w:rsid w:val="00575831"/>
    <w:rsid w:val="00576A5C"/>
    <w:rsid w:val="00583699"/>
    <w:rsid w:val="00586173"/>
    <w:rsid w:val="00593651"/>
    <w:rsid w:val="00594FED"/>
    <w:rsid w:val="005966A1"/>
    <w:rsid w:val="005A2881"/>
    <w:rsid w:val="005A32D6"/>
    <w:rsid w:val="005A3924"/>
    <w:rsid w:val="005A3A62"/>
    <w:rsid w:val="005A7AD7"/>
    <w:rsid w:val="005B1C22"/>
    <w:rsid w:val="005B49F6"/>
    <w:rsid w:val="005B6250"/>
    <w:rsid w:val="005B78CE"/>
    <w:rsid w:val="005C0D11"/>
    <w:rsid w:val="005C48EA"/>
    <w:rsid w:val="005C4AF1"/>
    <w:rsid w:val="005C7C54"/>
    <w:rsid w:val="005D1703"/>
    <w:rsid w:val="005E1501"/>
    <w:rsid w:val="005E3944"/>
    <w:rsid w:val="005E530C"/>
    <w:rsid w:val="005E57CD"/>
    <w:rsid w:val="005F420E"/>
    <w:rsid w:val="00603056"/>
    <w:rsid w:val="006036B0"/>
    <w:rsid w:val="00610F53"/>
    <w:rsid w:val="00612D9F"/>
    <w:rsid w:val="006133C2"/>
    <w:rsid w:val="006156CE"/>
    <w:rsid w:val="00616FBB"/>
    <w:rsid w:val="00627F01"/>
    <w:rsid w:val="0063524D"/>
    <w:rsid w:val="00635989"/>
    <w:rsid w:val="006375EC"/>
    <w:rsid w:val="006415A1"/>
    <w:rsid w:val="006458F4"/>
    <w:rsid w:val="00650C81"/>
    <w:rsid w:val="006536C0"/>
    <w:rsid w:val="00653A7D"/>
    <w:rsid w:val="00657DFD"/>
    <w:rsid w:val="006618FC"/>
    <w:rsid w:val="006718D0"/>
    <w:rsid w:val="00686554"/>
    <w:rsid w:val="006865B3"/>
    <w:rsid w:val="006867D0"/>
    <w:rsid w:val="006A1EEC"/>
    <w:rsid w:val="006A6F58"/>
    <w:rsid w:val="006B012B"/>
    <w:rsid w:val="006B1F10"/>
    <w:rsid w:val="006B2FEC"/>
    <w:rsid w:val="006B6C6E"/>
    <w:rsid w:val="006D1DFD"/>
    <w:rsid w:val="006D3038"/>
    <w:rsid w:val="006D3F4A"/>
    <w:rsid w:val="006D5C48"/>
    <w:rsid w:val="006E116C"/>
    <w:rsid w:val="006E396A"/>
    <w:rsid w:val="006E3FE5"/>
    <w:rsid w:val="006E4B14"/>
    <w:rsid w:val="006F5077"/>
    <w:rsid w:val="006F5A6B"/>
    <w:rsid w:val="00700098"/>
    <w:rsid w:val="00702CBC"/>
    <w:rsid w:val="00706A89"/>
    <w:rsid w:val="0071124D"/>
    <w:rsid w:val="00715518"/>
    <w:rsid w:val="00722847"/>
    <w:rsid w:val="0072303E"/>
    <w:rsid w:val="00730321"/>
    <w:rsid w:val="00733CAD"/>
    <w:rsid w:val="007374F0"/>
    <w:rsid w:val="00762092"/>
    <w:rsid w:val="00770981"/>
    <w:rsid w:val="00771109"/>
    <w:rsid w:val="00772D8F"/>
    <w:rsid w:val="0078074B"/>
    <w:rsid w:val="0078135C"/>
    <w:rsid w:val="00782C33"/>
    <w:rsid w:val="00783F61"/>
    <w:rsid w:val="00792C29"/>
    <w:rsid w:val="00793607"/>
    <w:rsid w:val="007940CB"/>
    <w:rsid w:val="0079536A"/>
    <w:rsid w:val="007978FA"/>
    <w:rsid w:val="007A02DC"/>
    <w:rsid w:val="007A18CC"/>
    <w:rsid w:val="007A1BFC"/>
    <w:rsid w:val="007A1D11"/>
    <w:rsid w:val="007A2E4F"/>
    <w:rsid w:val="007A3195"/>
    <w:rsid w:val="007A354E"/>
    <w:rsid w:val="007A3C16"/>
    <w:rsid w:val="007B0FD0"/>
    <w:rsid w:val="007B4B25"/>
    <w:rsid w:val="007B6948"/>
    <w:rsid w:val="007B6F8B"/>
    <w:rsid w:val="007B790F"/>
    <w:rsid w:val="007C0BE3"/>
    <w:rsid w:val="007C1803"/>
    <w:rsid w:val="007C44A5"/>
    <w:rsid w:val="007D1F64"/>
    <w:rsid w:val="007D441E"/>
    <w:rsid w:val="007E273C"/>
    <w:rsid w:val="007E2B13"/>
    <w:rsid w:val="007E48D0"/>
    <w:rsid w:val="007E5810"/>
    <w:rsid w:val="007F2542"/>
    <w:rsid w:val="00802389"/>
    <w:rsid w:val="00822301"/>
    <w:rsid w:val="00822ED1"/>
    <w:rsid w:val="00825EED"/>
    <w:rsid w:val="0084173E"/>
    <w:rsid w:val="008442BC"/>
    <w:rsid w:val="0085587E"/>
    <w:rsid w:val="008567F8"/>
    <w:rsid w:val="00861CFE"/>
    <w:rsid w:val="00863ED0"/>
    <w:rsid w:val="00867EEE"/>
    <w:rsid w:val="008814B0"/>
    <w:rsid w:val="00885BB4"/>
    <w:rsid w:val="0088617C"/>
    <w:rsid w:val="00887E61"/>
    <w:rsid w:val="0089464D"/>
    <w:rsid w:val="00894FA8"/>
    <w:rsid w:val="008A2BE5"/>
    <w:rsid w:val="008A7509"/>
    <w:rsid w:val="008B0BE9"/>
    <w:rsid w:val="008B1DF9"/>
    <w:rsid w:val="008B1E3D"/>
    <w:rsid w:val="008B5F5C"/>
    <w:rsid w:val="008D2F65"/>
    <w:rsid w:val="008E4BF1"/>
    <w:rsid w:val="009040B2"/>
    <w:rsid w:val="00907CF3"/>
    <w:rsid w:val="00911057"/>
    <w:rsid w:val="00911448"/>
    <w:rsid w:val="0092726C"/>
    <w:rsid w:val="00931493"/>
    <w:rsid w:val="00933667"/>
    <w:rsid w:val="009414F3"/>
    <w:rsid w:val="00942314"/>
    <w:rsid w:val="0095214C"/>
    <w:rsid w:val="00963DBF"/>
    <w:rsid w:val="00971F87"/>
    <w:rsid w:val="0097279C"/>
    <w:rsid w:val="00975B78"/>
    <w:rsid w:val="00976B26"/>
    <w:rsid w:val="00980999"/>
    <w:rsid w:val="00984497"/>
    <w:rsid w:val="009865C7"/>
    <w:rsid w:val="00986800"/>
    <w:rsid w:val="009876A0"/>
    <w:rsid w:val="00990FB6"/>
    <w:rsid w:val="00994FA4"/>
    <w:rsid w:val="0099704B"/>
    <w:rsid w:val="009973D3"/>
    <w:rsid w:val="009A095F"/>
    <w:rsid w:val="009A17F9"/>
    <w:rsid w:val="009A3E22"/>
    <w:rsid w:val="009B290E"/>
    <w:rsid w:val="009C502B"/>
    <w:rsid w:val="009C74B6"/>
    <w:rsid w:val="009D211B"/>
    <w:rsid w:val="009D3B7E"/>
    <w:rsid w:val="009D3C12"/>
    <w:rsid w:val="009D7D42"/>
    <w:rsid w:val="009E0E16"/>
    <w:rsid w:val="009E5B9D"/>
    <w:rsid w:val="009F0091"/>
    <w:rsid w:val="009F4503"/>
    <w:rsid w:val="009F4738"/>
    <w:rsid w:val="009F70EB"/>
    <w:rsid w:val="00A01AD3"/>
    <w:rsid w:val="00A01F10"/>
    <w:rsid w:val="00A05169"/>
    <w:rsid w:val="00A10C9E"/>
    <w:rsid w:val="00A10E3F"/>
    <w:rsid w:val="00A14B3D"/>
    <w:rsid w:val="00A27FFC"/>
    <w:rsid w:val="00A346AB"/>
    <w:rsid w:val="00A3505E"/>
    <w:rsid w:val="00A42EA6"/>
    <w:rsid w:val="00A432EA"/>
    <w:rsid w:val="00A4625A"/>
    <w:rsid w:val="00A50105"/>
    <w:rsid w:val="00A520CD"/>
    <w:rsid w:val="00A554AA"/>
    <w:rsid w:val="00A57854"/>
    <w:rsid w:val="00A71A41"/>
    <w:rsid w:val="00A737D7"/>
    <w:rsid w:val="00A75042"/>
    <w:rsid w:val="00A76726"/>
    <w:rsid w:val="00A77248"/>
    <w:rsid w:val="00A83467"/>
    <w:rsid w:val="00A8725B"/>
    <w:rsid w:val="00A95F52"/>
    <w:rsid w:val="00AB6647"/>
    <w:rsid w:val="00AC3CC4"/>
    <w:rsid w:val="00AD0EA9"/>
    <w:rsid w:val="00AD211A"/>
    <w:rsid w:val="00AE0F89"/>
    <w:rsid w:val="00AE3166"/>
    <w:rsid w:val="00AF07F6"/>
    <w:rsid w:val="00AF0BB9"/>
    <w:rsid w:val="00AF0FD8"/>
    <w:rsid w:val="00AF773D"/>
    <w:rsid w:val="00AF7920"/>
    <w:rsid w:val="00B01284"/>
    <w:rsid w:val="00B02778"/>
    <w:rsid w:val="00B04BC7"/>
    <w:rsid w:val="00B05C7E"/>
    <w:rsid w:val="00B06663"/>
    <w:rsid w:val="00B06D3F"/>
    <w:rsid w:val="00B100E0"/>
    <w:rsid w:val="00B2136A"/>
    <w:rsid w:val="00B24B67"/>
    <w:rsid w:val="00B3625D"/>
    <w:rsid w:val="00B364E0"/>
    <w:rsid w:val="00B37E84"/>
    <w:rsid w:val="00B43D3F"/>
    <w:rsid w:val="00B520EA"/>
    <w:rsid w:val="00B644CA"/>
    <w:rsid w:val="00B67D3E"/>
    <w:rsid w:val="00B70920"/>
    <w:rsid w:val="00B72D95"/>
    <w:rsid w:val="00B76E40"/>
    <w:rsid w:val="00B76FC1"/>
    <w:rsid w:val="00B956CB"/>
    <w:rsid w:val="00B9603F"/>
    <w:rsid w:val="00B9611B"/>
    <w:rsid w:val="00BA5D47"/>
    <w:rsid w:val="00BA617F"/>
    <w:rsid w:val="00BB3A21"/>
    <w:rsid w:val="00BB4814"/>
    <w:rsid w:val="00BC1888"/>
    <w:rsid w:val="00BC6E98"/>
    <w:rsid w:val="00BD1A6A"/>
    <w:rsid w:val="00BD75AD"/>
    <w:rsid w:val="00BE00BB"/>
    <w:rsid w:val="00BE45FB"/>
    <w:rsid w:val="00BE77F7"/>
    <w:rsid w:val="00BF58D6"/>
    <w:rsid w:val="00C01851"/>
    <w:rsid w:val="00C05ADA"/>
    <w:rsid w:val="00C079DA"/>
    <w:rsid w:val="00C14F53"/>
    <w:rsid w:val="00C233BA"/>
    <w:rsid w:val="00C237B5"/>
    <w:rsid w:val="00C32016"/>
    <w:rsid w:val="00C33252"/>
    <w:rsid w:val="00C3442A"/>
    <w:rsid w:val="00C37C44"/>
    <w:rsid w:val="00C45AEE"/>
    <w:rsid w:val="00C4624A"/>
    <w:rsid w:val="00C56FBD"/>
    <w:rsid w:val="00C67670"/>
    <w:rsid w:val="00C851A7"/>
    <w:rsid w:val="00C8654B"/>
    <w:rsid w:val="00C86A75"/>
    <w:rsid w:val="00C87807"/>
    <w:rsid w:val="00C9756F"/>
    <w:rsid w:val="00CA52A7"/>
    <w:rsid w:val="00CB3EF9"/>
    <w:rsid w:val="00CB6D6F"/>
    <w:rsid w:val="00CC0886"/>
    <w:rsid w:val="00CC5F80"/>
    <w:rsid w:val="00CD0CC9"/>
    <w:rsid w:val="00CD31D7"/>
    <w:rsid w:val="00CD5585"/>
    <w:rsid w:val="00CD6F69"/>
    <w:rsid w:val="00CE396E"/>
    <w:rsid w:val="00CE5B8E"/>
    <w:rsid w:val="00D02913"/>
    <w:rsid w:val="00D06101"/>
    <w:rsid w:val="00D20135"/>
    <w:rsid w:val="00D20391"/>
    <w:rsid w:val="00D23EBF"/>
    <w:rsid w:val="00D26951"/>
    <w:rsid w:val="00D30B9F"/>
    <w:rsid w:val="00D317D0"/>
    <w:rsid w:val="00D33623"/>
    <w:rsid w:val="00D344D9"/>
    <w:rsid w:val="00D345AC"/>
    <w:rsid w:val="00D36651"/>
    <w:rsid w:val="00D4224F"/>
    <w:rsid w:val="00D47B9D"/>
    <w:rsid w:val="00D549CC"/>
    <w:rsid w:val="00D5521F"/>
    <w:rsid w:val="00D61B2A"/>
    <w:rsid w:val="00D64804"/>
    <w:rsid w:val="00D714E2"/>
    <w:rsid w:val="00D76367"/>
    <w:rsid w:val="00D90638"/>
    <w:rsid w:val="00D9312A"/>
    <w:rsid w:val="00D94A58"/>
    <w:rsid w:val="00DA1A6F"/>
    <w:rsid w:val="00DA3322"/>
    <w:rsid w:val="00DA5C92"/>
    <w:rsid w:val="00DA7C32"/>
    <w:rsid w:val="00DC317A"/>
    <w:rsid w:val="00DD28CA"/>
    <w:rsid w:val="00DD5F52"/>
    <w:rsid w:val="00DE0555"/>
    <w:rsid w:val="00DE2D47"/>
    <w:rsid w:val="00DE45BF"/>
    <w:rsid w:val="00DE5945"/>
    <w:rsid w:val="00DF3D47"/>
    <w:rsid w:val="00E00F52"/>
    <w:rsid w:val="00E055BC"/>
    <w:rsid w:val="00E2126D"/>
    <w:rsid w:val="00E22817"/>
    <w:rsid w:val="00E27733"/>
    <w:rsid w:val="00E302FE"/>
    <w:rsid w:val="00E359A1"/>
    <w:rsid w:val="00E3622F"/>
    <w:rsid w:val="00E4403D"/>
    <w:rsid w:val="00E50A5D"/>
    <w:rsid w:val="00E54304"/>
    <w:rsid w:val="00E545F2"/>
    <w:rsid w:val="00E56C0A"/>
    <w:rsid w:val="00E632AF"/>
    <w:rsid w:val="00E639BE"/>
    <w:rsid w:val="00E702F5"/>
    <w:rsid w:val="00E77AEC"/>
    <w:rsid w:val="00E80B1C"/>
    <w:rsid w:val="00E82CDC"/>
    <w:rsid w:val="00E90828"/>
    <w:rsid w:val="00E90A51"/>
    <w:rsid w:val="00E930F4"/>
    <w:rsid w:val="00E944FD"/>
    <w:rsid w:val="00E968F2"/>
    <w:rsid w:val="00E96DA9"/>
    <w:rsid w:val="00EA3D0B"/>
    <w:rsid w:val="00EA3DC4"/>
    <w:rsid w:val="00EA671F"/>
    <w:rsid w:val="00EB715A"/>
    <w:rsid w:val="00EC13A2"/>
    <w:rsid w:val="00EC6E0A"/>
    <w:rsid w:val="00EE00F7"/>
    <w:rsid w:val="00EF0B4E"/>
    <w:rsid w:val="00EF0D1E"/>
    <w:rsid w:val="00EF27BC"/>
    <w:rsid w:val="00EF2A44"/>
    <w:rsid w:val="00F00C47"/>
    <w:rsid w:val="00F0133C"/>
    <w:rsid w:val="00F02256"/>
    <w:rsid w:val="00F02E14"/>
    <w:rsid w:val="00F1042B"/>
    <w:rsid w:val="00F121AC"/>
    <w:rsid w:val="00F20BAE"/>
    <w:rsid w:val="00F21CBC"/>
    <w:rsid w:val="00F242FE"/>
    <w:rsid w:val="00F249D0"/>
    <w:rsid w:val="00F26F32"/>
    <w:rsid w:val="00F33297"/>
    <w:rsid w:val="00F338BE"/>
    <w:rsid w:val="00F35DDE"/>
    <w:rsid w:val="00F379D6"/>
    <w:rsid w:val="00F408FB"/>
    <w:rsid w:val="00F470A3"/>
    <w:rsid w:val="00F56686"/>
    <w:rsid w:val="00F57362"/>
    <w:rsid w:val="00F623A6"/>
    <w:rsid w:val="00F634EB"/>
    <w:rsid w:val="00F64C75"/>
    <w:rsid w:val="00F656F6"/>
    <w:rsid w:val="00F729D1"/>
    <w:rsid w:val="00F77BB3"/>
    <w:rsid w:val="00F815D1"/>
    <w:rsid w:val="00F82DE4"/>
    <w:rsid w:val="00F84216"/>
    <w:rsid w:val="00F879F9"/>
    <w:rsid w:val="00F92897"/>
    <w:rsid w:val="00F938D1"/>
    <w:rsid w:val="00F948A4"/>
    <w:rsid w:val="00F95BAD"/>
    <w:rsid w:val="00FB5A24"/>
    <w:rsid w:val="00FB789A"/>
    <w:rsid w:val="00FB7B32"/>
    <w:rsid w:val="00FC4FE8"/>
    <w:rsid w:val="00FC5C69"/>
    <w:rsid w:val="00FC5EF7"/>
    <w:rsid w:val="00FC74C5"/>
    <w:rsid w:val="00FD2B38"/>
    <w:rsid w:val="00FD7180"/>
    <w:rsid w:val="00FE3F3C"/>
    <w:rsid w:val="00FF0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EB697"/>
  <w15:chartTrackingRefBased/>
  <w15:docId w15:val="{1E27F913-1EFC-6949-84B2-DE89DE9C5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PT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B715A"/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F013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F0133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BC6E9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DA1A6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erschrift8">
    <w:name w:val="heading 8"/>
    <w:basedOn w:val="Standard"/>
    <w:next w:val="Standard"/>
    <w:link w:val="berschrift8Zchn"/>
    <w:qFormat/>
    <w:rsid w:val="00EC13A2"/>
    <w:pPr>
      <w:spacing w:before="240" w:after="60"/>
      <w:outlineLvl w:val="7"/>
    </w:pPr>
    <w:rPr>
      <w:b/>
      <w:i/>
      <w:iCs/>
      <w:color w:val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C13A2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kern w:val="2"/>
      <w:lang w:eastAsia="zh-CN"/>
      <w14:ligatures w14:val="standardContextual"/>
    </w:rPr>
  </w:style>
  <w:style w:type="character" w:customStyle="1" w:styleId="KopfzeileZchn">
    <w:name w:val="Kopfzeile Zchn"/>
    <w:basedOn w:val="Absatz-Standardschriftart"/>
    <w:link w:val="Kopfzeile"/>
    <w:uiPriority w:val="99"/>
    <w:rsid w:val="00EC13A2"/>
  </w:style>
  <w:style w:type="paragraph" w:styleId="Fuzeile">
    <w:name w:val="footer"/>
    <w:basedOn w:val="Standard"/>
    <w:link w:val="FuzeileZchn"/>
    <w:uiPriority w:val="99"/>
    <w:unhideWhenUsed/>
    <w:rsid w:val="00EC13A2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kern w:val="2"/>
      <w:lang w:eastAsia="zh-CN"/>
      <w14:ligatures w14:val="standardContextual"/>
    </w:rPr>
  </w:style>
  <w:style w:type="character" w:customStyle="1" w:styleId="FuzeileZchn">
    <w:name w:val="Fußzeile Zchn"/>
    <w:basedOn w:val="Absatz-Standardschriftart"/>
    <w:link w:val="Fuzeile"/>
    <w:uiPriority w:val="99"/>
    <w:rsid w:val="00EC13A2"/>
  </w:style>
  <w:style w:type="character" w:customStyle="1" w:styleId="berschrift8Zchn">
    <w:name w:val="Überschrift 8 Zchn"/>
    <w:basedOn w:val="Absatz-Standardschriftart"/>
    <w:link w:val="berschrift8"/>
    <w:rsid w:val="00EC13A2"/>
    <w:rPr>
      <w:rFonts w:ascii="Times New Roman" w:eastAsia="Times New Roman" w:hAnsi="Times New Roman" w:cs="Times New Roman"/>
      <w:b/>
      <w:i/>
      <w:iCs/>
      <w:color w:val="000000"/>
      <w:kern w:val="0"/>
      <w:lang w:eastAsia="de-DE"/>
      <w14:ligatures w14:val="none"/>
    </w:rPr>
  </w:style>
  <w:style w:type="character" w:styleId="Hyperlink">
    <w:name w:val="Hyperlink"/>
    <w:rsid w:val="00EC13A2"/>
    <w:rPr>
      <w:color w:val="0000FF"/>
      <w:u w:val="single"/>
    </w:rPr>
  </w:style>
  <w:style w:type="character" w:customStyle="1" w:styleId="artgrpdescriptiontextstd">
    <w:name w:val="artgrpdescriptiontextstd"/>
    <w:rsid w:val="00EC13A2"/>
  </w:style>
  <w:style w:type="character" w:customStyle="1" w:styleId="apple-converted-space">
    <w:name w:val="apple-converted-space"/>
    <w:basedOn w:val="Absatz-Standardschriftart"/>
    <w:rsid w:val="00C56FBD"/>
  </w:style>
  <w:style w:type="paragraph" w:styleId="Listenabsatz">
    <w:name w:val="List Paragraph"/>
    <w:basedOn w:val="Standard"/>
    <w:uiPriority w:val="34"/>
    <w:qFormat/>
    <w:rsid w:val="006D303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D3038"/>
    <w:rPr>
      <w:color w:val="605E5C"/>
      <w:shd w:val="clear" w:color="auto" w:fill="E1DFDD"/>
    </w:rPr>
  </w:style>
  <w:style w:type="character" w:customStyle="1" w:styleId="hgkelc">
    <w:name w:val="hgkelc"/>
    <w:basedOn w:val="Absatz-Standardschriftart"/>
    <w:rsid w:val="0072303E"/>
  </w:style>
  <w:style w:type="character" w:styleId="BesuchterLink">
    <w:name w:val="FollowedHyperlink"/>
    <w:basedOn w:val="Absatz-Standardschriftart"/>
    <w:uiPriority w:val="99"/>
    <w:semiHidden/>
    <w:unhideWhenUsed/>
    <w:rsid w:val="00BB4814"/>
    <w:rPr>
      <w:color w:val="954F72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9186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39186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391866"/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9186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91866"/>
    <w:rPr>
      <w:rFonts w:ascii="Times New Roman" w:eastAsia="Times New Roman" w:hAnsi="Times New Roman" w:cs="Times New Roman"/>
      <w:b/>
      <w:bCs/>
      <w:kern w:val="0"/>
      <w:sz w:val="20"/>
      <w:szCs w:val="20"/>
      <w:lang w:eastAsia="de-DE"/>
      <w14:ligatures w14:val="none"/>
    </w:rPr>
  </w:style>
  <w:style w:type="paragraph" w:styleId="StandardWeb">
    <w:name w:val="Normal (Web)"/>
    <w:basedOn w:val="Standard"/>
    <w:uiPriority w:val="99"/>
    <w:unhideWhenUsed/>
    <w:rsid w:val="00D94A58"/>
    <w:pPr>
      <w:spacing w:before="100" w:beforeAutospacing="1" w:after="100" w:afterAutospacing="1"/>
    </w:pPr>
  </w:style>
  <w:style w:type="paragraph" w:styleId="berarbeitung">
    <w:name w:val="Revision"/>
    <w:hidden/>
    <w:uiPriority w:val="99"/>
    <w:semiHidden/>
    <w:rsid w:val="00B9603F"/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paragraph" w:styleId="z-Formularbeginn">
    <w:name w:val="HTML Top of Form"/>
    <w:basedOn w:val="Standard"/>
    <w:next w:val="Standard"/>
    <w:link w:val="z-FormularbeginnZchn"/>
    <w:hidden/>
    <w:uiPriority w:val="99"/>
    <w:semiHidden/>
    <w:unhideWhenUsed/>
    <w:rsid w:val="00F879F9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ularbeginnZchn">
    <w:name w:val="z-Formularbeginn Zchn"/>
    <w:basedOn w:val="Absatz-Standardschriftart"/>
    <w:link w:val="z-Formularbeginn"/>
    <w:uiPriority w:val="99"/>
    <w:semiHidden/>
    <w:rsid w:val="00F879F9"/>
    <w:rPr>
      <w:rFonts w:ascii="Arial" w:eastAsia="Times New Roman" w:hAnsi="Arial" w:cs="Arial"/>
      <w:vanish/>
      <w:kern w:val="0"/>
      <w:sz w:val="16"/>
      <w:szCs w:val="16"/>
      <w:lang w:eastAsia="de-DE"/>
      <w14:ligatures w14:val="none"/>
    </w:rPr>
  </w:style>
  <w:style w:type="paragraph" w:styleId="z-Formularende">
    <w:name w:val="HTML Bottom of Form"/>
    <w:basedOn w:val="Standard"/>
    <w:next w:val="Standard"/>
    <w:link w:val="z-FormularendeZchn"/>
    <w:hidden/>
    <w:uiPriority w:val="99"/>
    <w:semiHidden/>
    <w:unhideWhenUsed/>
    <w:rsid w:val="00F879F9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ularendeZchn">
    <w:name w:val="z-Formularende Zchn"/>
    <w:basedOn w:val="Absatz-Standardschriftart"/>
    <w:link w:val="z-Formularende"/>
    <w:uiPriority w:val="99"/>
    <w:semiHidden/>
    <w:rsid w:val="00F879F9"/>
    <w:rPr>
      <w:rFonts w:ascii="Arial" w:eastAsia="Times New Roman" w:hAnsi="Arial" w:cs="Arial"/>
      <w:vanish/>
      <w:kern w:val="0"/>
      <w:sz w:val="16"/>
      <w:szCs w:val="16"/>
      <w:lang w:eastAsia="de-DE"/>
      <w14:ligatures w14:val="none"/>
    </w:rPr>
  </w:style>
  <w:style w:type="character" w:customStyle="1" w:styleId="gbt">
    <w:name w:val="gb_t"/>
    <w:basedOn w:val="Absatz-Standardschriftart"/>
    <w:rsid w:val="00F879F9"/>
  </w:style>
  <w:style w:type="character" w:styleId="Fett">
    <w:name w:val="Strong"/>
    <w:basedOn w:val="Absatz-Standardschriftart"/>
    <w:uiPriority w:val="22"/>
    <w:qFormat/>
    <w:rsid w:val="00F879F9"/>
    <w:rPr>
      <w:b/>
      <w:bCs/>
    </w:rPr>
  </w:style>
  <w:style w:type="character" w:customStyle="1" w:styleId="uv3um">
    <w:name w:val="uv3um"/>
    <w:basedOn w:val="Absatz-Standardschriftart"/>
    <w:rsid w:val="00F879F9"/>
  </w:style>
  <w:style w:type="paragraph" w:customStyle="1" w:styleId="k3ksmc">
    <w:name w:val="k3ksmc"/>
    <w:basedOn w:val="Standard"/>
    <w:rsid w:val="00F879F9"/>
    <w:pPr>
      <w:spacing w:before="100" w:beforeAutospacing="1" w:after="100" w:afterAutospacing="1"/>
    </w:pPr>
  </w:style>
  <w:style w:type="character" w:customStyle="1" w:styleId="berschrift3Zchn">
    <w:name w:val="Überschrift 3 Zchn"/>
    <w:basedOn w:val="Absatz-Standardschriftart"/>
    <w:link w:val="berschrift3"/>
    <w:uiPriority w:val="9"/>
    <w:rsid w:val="00BC6E98"/>
    <w:rPr>
      <w:rFonts w:asciiTheme="majorHAnsi" w:eastAsiaTheme="majorEastAsia" w:hAnsiTheme="majorHAnsi" w:cstheme="majorBidi"/>
      <w:color w:val="1F3763" w:themeColor="accent1" w:themeShade="7F"/>
      <w:kern w:val="0"/>
      <w:lang w:eastAsia="de-DE"/>
      <w14:ligatures w14:val="none"/>
    </w:rPr>
  </w:style>
  <w:style w:type="character" w:styleId="Hervorhebung">
    <w:name w:val="Emphasis"/>
    <w:basedOn w:val="Absatz-Standardschriftart"/>
    <w:uiPriority w:val="20"/>
    <w:qFormat/>
    <w:rsid w:val="00BC6E98"/>
    <w:rPr>
      <w:i/>
      <w:iCs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A1A6F"/>
    <w:rPr>
      <w:rFonts w:asciiTheme="majorHAnsi" w:eastAsiaTheme="majorEastAsia" w:hAnsiTheme="majorHAnsi" w:cstheme="majorBidi"/>
      <w:i/>
      <w:iCs/>
      <w:color w:val="2F5496" w:themeColor="accent1" w:themeShade="BF"/>
      <w:kern w:val="0"/>
      <w:lang w:eastAsia="de-DE"/>
      <w14:ligatures w14:val="none"/>
    </w:rPr>
  </w:style>
  <w:style w:type="paragraph" w:customStyle="1" w:styleId="placeholder">
    <w:name w:val="placeholder"/>
    <w:basedOn w:val="Standard"/>
    <w:rsid w:val="00AE0F89"/>
    <w:pPr>
      <w:spacing w:before="100" w:beforeAutospacing="1" w:after="100" w:afterAutospacing="1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F0133C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de-DE"/>
      <w14:ligatures w14:val="non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F0133C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de-DE"/>
      <w14:ligatures w14:val="none"/>
    </w:rPr>
  </w:style>
  <w:style w:type="paragraph" w:customStyle="1" w:styleId="isselectedend">
    <w:name w:val="isselectedend"/>
    <w:basedOn w:val="Standard"/>
    <w:rsid w:val="00F408F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69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norelem.es/pt/Vis%C3%A3o-geral-de-produtos/Tecnologia-de-transporte-e-movimenta%C3%A7%C3%A3o/95000/Rodas-rod%C3%ADzios-industriais/Rodas-de-guia/p/agid.36632?q=%3A%3AallowedBaseStoresForProducts%3AN_3000_10_10_es%3AallowedCategoryPages%3A21242" TargetMode="External"/><Relationship Id="rId12" Type="http://schemas.openxmlformats.org/officeDocument/2006/relationships/hyperlink" Target="http://www.norelem.e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nfo@norelem.de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koehler-partner.de/project/norelem-presseservice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norelem.es/pt/Vis%C3%A3o-geral-de-produtos/Tecnologia-de-transporte-e-movimenta%C3%A7%C3%A3o/95000/Rodas-rod%C3%ADzios-industriais/Rodas-de-guia/p/agid.36632?q=%3A%3AallowedBaseStoresForProducts%3AN_3000_10_10_es%3AallowedCategoryPages%3A21242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884</Words>
  <Characters>5572</Characters>
  <Application>Microsoft Office Word</Application>
  <DocSecurity>0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Esther Pereira da Silva</dc:creator>
  <cp:keywords/>
  <dc:description/>
  <cp:lastModifiedBy>Ramona Lienhop</cp:lastModifiedBy>
  <cp:revision>2</cp:revision>
  <cp:lastPrinted>2024-08-29T13:37:00Z</cp:lastPrinted>
  <dcterms:created xsi:type="dcterms:W3CDTF">2026-08-03T11:46:00Z</dcterms:created>
  <dcterms:modified xsi:type="dcterms:W3CDTF">2026-08-03T11:46:00Z</dcterms:modified>
</cp:coreProperties>
</file>