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5F4FAFA0" w:rsidR="00EC13A2" w:rsidRPr="00DE2D47" w:rsidRDefault="00253378" w:rsidP="00253378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G</w:t>
      </w:r>
      <w:r w:rsidR="00EC13A2">
        <w:rPr>
          <w:rFonts w:asciiTheme="minorBidi" w:hAnsiTheme="minorBidi"/>
          <w:sz w:val="22"/>
        </w:rPr>
        <w:t>iugno 2026</w:t>
      </w:r>
    </w:p>
    <w:p w14:paraId="43638DD9" w14:textId="77777777" w:rsidR="00575831" w:rsidRDefault="00575831" w:rsidP="003C5457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0B4D8AC7" w14:textId="6CC0003C" w:rsidR="00D71EFF" w:rsidRPr="00577487" w:rsidRDefault="00577487" w:rsidP="003C5457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="Arial" w:hAnsi="Arial"/>
          <w:sz w:val="22"/>
        </w:rPr>
        <w:t xml:space="preserve">Novità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>: Dispositivi di comando e segnalazione con contatti esterni</w:t>
      </w:r>
      <w:r>
        <w:rPr>
          <w:rFonts w:ascii="Arial" w:hAnsi="Arial"/>
          <w:b/>
          <w:color w:val="000000" w:themeColor="text1"/>
          <w:sz w:val="22"/>
        </w:rPr>
        <w:t xml:space="preserve"> </w:t>
      </w:r>
    </w:p>
    <w:p w14:paraId="01DF4379" w14:textId="77777777" w:rsidR="00577487" w:rsidRPr="003C5457" w:rsidRDefault="00577487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Per comandi di commutazione sicuri e un'indicazione chiara dello stato</w:t>
      </w:r>
    </w:p>
    <w:p w14:paraId="38D1B149" w14:textId="77777777" w:rsidR="00D71EFF" w:rsidRPr="00731D5A" w:rsidRDefault="00D71EFF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70FF723A" w14:textId="7F2BF032" w:rsidR="00455126" w:rsidRDefault="0045512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/>
          <w:b/>
          <w:sz w:val="22"/>
        </w:rPr>
        <w:t>norelem</w:t>
      </w:r>
      <w:proofErr w:type="spellEnd"/>
      <w:r>
        <w:rPr>
          <w:rFonts w:ascii="Arial" w:hAnsi="Arial"/>
          <w:b/>
          <w:sz w:val="22"/>
        </w:rPr>
        <w:t xml:space="preserve"> amplia la sua gamma con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dispositivi di comando e segnalazione con contatti esterni.</w:t>
        </w:r>
      </w:hyperlink>
      <w:r>
        <w:rPr>
          <w:rFonts w:ascii="Arial" w:hAnsi="Arial"/>
          <w:b/>
          <w:sz w:val="22"/>
        </w:rPr>
        <w:t xml:space="preserve"> I pulsanti sono progettati per l'attivazione sicura dei comandi di commutazione e per un’indicazione chiara delle condizioni operative, degli stati di funzionamento e delle anomalie. Tra le applicazioni ricordiamo la costruzione di macchine e impianti, le tecnologie di automazione, i processi industriali, l’industria manifatturiera e le tecnologie per l'edilizia.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t>Particolarità: gli attuatori e gli elementi di contatto possono essere combinati in base alle esigenze.</w:t>
      </w:r>
    </w:p>
    <w:p w14:paraId="67F833F4" w14:textId="77777777" w:rsidR="003C5457" w:rsidRDefault="003C5457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B376E9E" w14:textId="4461B575" w:rsidR="00596E19" w:rsidRDefault="00596E19" w:rsidP="003C5457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Nelle applicazioni industriali, i dispositivi di comando e segnalazione sono l’interfaccia centrale tra l’uomo e la macchina. Consentono di controllare funzioni quali avvio, arresto o cambio della modalità operativa e, al contempo, segnalano gli stati di funzionamento e le anomalie.</w:t>
      </w:r>
    </w:p>
    <w:p w14:paraId="3E950A83" w14:textId="77777777" w:rsidR="003C5457" w:rsidRPr="00596E19" w:rsidRDefault="003C5457" w:rsidP="003C5457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D20B51A" w14:textId="6F12485B" w:rsidR="00DE43B6" w:rsidRPr="00DE43B6" w:rsidRDefault="00DE43B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Una struttura modulare per una progettazione flessibile dei dispositivi</w:t>
      </w:r>
    </w:p>
    <w:p w14:paraId="74D83233" w14:textId="03D13151" w:rsidR="00B073AA" w:rsidRPr="00461CD0" w:rsidRDefault="005F2059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I nuovi dispositivi di comando e segnalazione di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si contraddistinguono per la struttura robusta, la lunga durata e il grado di protezione elevato. Possono essere combinati con diversi elementi di contatto e luminosi e si integrano facilmente in quadri elettrici, macchine e impianti.</w:t>
      </w:r>
      <w:r>
        <w:rPr>
          <w:rStyle w:val="artgrpdescriptiontextstd"/>
          <w:rFonts w:ascii="Arial" w:hAnsi="Arial"/>
          <w:sz w:val="22"/>
        </w:rPr>
        <w:t xml:space="preserve"> </w:t>
      </w:r>
    </w:p>
    <w:p w14:paraId="657BD500" w14:textId="15CF4819" w:rsidR="00D71EFF" w:rsidRDefault="00B073AA" w:rsidP="003C5457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br/>
        <w:t xml:space="preserve">I dispositivi sono costituiti da un elemento di comando o di segnalazione (pulsante, interruttore o spia luminosa) e da un </w:t>
      </w:r>
      <w:hyperlink r:id="rId8" w:history="1">
        <w:r>
          <w:rPr>
            <w:rStyle w:val="Hyperlink"/>
            <w:rFonts w:ascii="Arial" w:hAnsi="Arial"/>
            <w:sz w:val="22"/>
          </w:rPr>
          <w:t>contatto</w:t>
        </w:r>
      </w:hyperlink>
      <w:r>
        <w:rPr>
          <w:rFonts w:ascii="Arial" w:hAnsi="Arial"/>
          <w:sz w:val="22"/>
        </w:rPr>
        <w:t xml:space="preserve"> esterno (contatto normalmente aperto o normalmente chiuso) installato</w:t>
      </w:r>
      <w:r>
        <w:rPr>
          <w:rStyle w:val="Fett"/>
          <w:rFonts w:ascii="Arial" w:hAnsi="Arial"/>
          <w:b w:val="0"/>
          <w:sz w:val="22"/>
        </w:rPr>
        <w:t xml:space="preserve"> secondo un concetto modulare</w:t>
      </w:r>
      <w:r>
        <w:rPr>
          <w:rFonts w:ascii="Arial" w:hAnsi="Arial"/>
          <w:sz w:val="22"/>
        </w:rPr>
        <w:t xml:space="preserve">. Questa struttura consente una chiara separazione tra l'azionamento e la tecnologia di contatto, favorendo una configurazione flessibile dei dispositivi. Gli elementi possono essere combinati in base alle esigenze e sostituiti indipendentemente gli uni dagli altri. Questo facilita il montaggio, la manutenzione e l'adeguamento ai requisiti delle diverse applicazioni. </w:t>
      </w:r>
      <w:r>
        <w:rPr>
          <w:rStyle w:val="artgrpdescriptiontextstd"/>
          <w:rFonts w:ascii="Arial" w:hAnsi="Arial"/>
          <w:sz w:val="22"/>
        </w:rPr>
        <w:t>I pulsanti, gli interruttori e le spie luminose sono adatti per aperture di montaggio con un diametro di 22,3 mm.</w:t>
      </w:r>
    </w:p>
    <w:p w14:paraId="6D40DF9E" w14:textId="77777777" w:rsidR="00B073AA" w:rsidRDefault="00B073AA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1D047DB7" w14:textId="35D9EEBF" w:rsidR="00DE43B6" w:rsidRPr="00DE43B6" w:rsidRDefault="00245306" w:rsidP="003C54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Versioni disponibili anche per settori sensibili </w:t>
      </w:r>
    </w:p>
    <w:p w14:paraId="5AA75703" w14:textId="2851302C" w:rsidR="00D71EFF" w:rsidRPr="00245306" w:rsidRDefault="00D71EFF" w:rsidP="003C5457">
      <w:pPr>
        <w:spacing w:line="276" w:lineRule="auto"/>
        <w:rPr>
          <w:rStyle w:val="artgrpdescriptiontextstd"/>
          <w:rFonts w:ascii="Arial" w:hAnsi="Arial" w:cs="Arial"/>
          <w:sz w:val="22"/>
          <w:szCs w:val="22"/>
        </w:rPr>
      </w:pPr>
      <w:r>
        <w:rPr>
          <w:rStyle w:val="artgrpdescriptiontextstd"/>
          <w:rFonts w:ascii="Arial" w:hAnsi="Arial"/>
          <w:sz w:val="22"/>
        </w:rPr>
        <w:t xml:space="preserve">I dispositivi di comando sono disponibili come </w:t>
      </w:r>
      <w:hyperlink r:id="rId9" w:history="1">
        <w:r>
          <w:rPr>
            <w:rStyle w:val="Hyperlink"/>
            <w:rFonts w:ascii="Arial" w:hAnsi="Arial"/>
            <w:sz w:val="22"/>
          </w:rPr>
          <w:t>pulsanti standard</w:t>
        </w:r>
      </w:hyperlink>
      <w:r>
        <w:rPr>
          <w:rStyle w:val="artgrpdescriptiontextstd"/>
          <w:rFonts w:ascii="Arial" w:hAnsi="Arial"/>
          <w:sz w:val="22"/>
        </w:rPr>
        <w:t xml:space="preserve"> e </w:t>
      </w:r>
      <w:hyperlink r:id="rId10" w:history="1">
        <w:r>
          <w:rPr>
            <w:rStyle w:val="Hyperlink"/>
            <w:rFonts w:ascii="Arial" w:hAnsi="Arial"/>
            <w:sz w:val="22"/>
          </w:rPr>
          <w:t>luminosi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1" w:history="1">
        <w:r>
          <w:rPr>
            <w:rStyle w:val="Hyperlink"/>
            <w:rFonts w:ascii="Arial" w:hAnsi="Arial"/>
            <w:sz w:val="22"/>
          </w:rPr>
          <w:t>selettori standard a mantenimento</w:t>
        </w:r>
      </w:hyperlink>
      <w:r>
        <w:rPr>
          <w:rStyle w:val="artgrpdescriptiontextstd"/>
          <w:rFonts w:ascii="Arial" w:hAnsi="Arial"/>
          <w:sz w:val="22"/>
        </w:rPr>
        <w:t xml:space="preserve"> o </w:t>
      </w:r>
      <w:hyperlink r:id="rId12" w:history="1">
        <w:r>
          <w:rPr>
            <w:rStyle w:val="Hyperlink"/>
            <w:rFonts w:ascii="Arial" w:hAnsi="Arial"/>
            <w:sz w:val="22"/>
          </w:rPr>
          <w:t>a impulso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3" w:history="1">
        <w:r>
          <w:rPr>
            <w:rStyle w:val="Hyperlink"/>
            <w:rFonts w:ascii="Arial" w:hAnsi="Arial"/>
            <w:sz w:val="22"/>
          </w:rPr>
          <w:t>selettori luminosi a mantenimento</w:t>
        </w:r>
      </w:hyperlink>
      <w:r>
        <w:rPr>
          <w:rStyle w:val="artgrpdescriptiontextstd"/>
          <w:rFonts w:ascii="Arial" w:hAnsi="Arial"/>
          <w:sz w:val="22"/>
        </w:rPr>
        <w:t xml:space="preserve"> o </w:t>
      </w:r>
      <w:hyperlink r:id="rId14" w:history="1">
        <w:r>
          <w:rPr>
            <w:rStyle w:val="Hyperlink"/>
            <w:rFonts w:ascii="Arial" w:hAnsi="Arial"/>
            <w:sz w:val="22"/>
          </w:rPr>
          <w:t>a impulso</w:t>
        </w:r>
      </w:hyperlink>
      <w:r>
        <w:rPr>
          <w:rStyle w:val="artgrpdescriptiontextstd"/>
          <w:rFonts w:ascii="Arial" w:hAnsi="Arial"/>
          <w:sz w:val="22"/>
        </w:rPr>
        <w:t xml:space="preserve">, </w:t>
      </w:r>
      <w:hyperlink r:id="rId15" w:history="1">
        <w:r>
          <w:rPr>
            <w:rStyle w:val="Hyperlink"/>
            <w:rFonts w:ascii="Arial" w:hAnsi="Arial"/>
            <w:sz w:val="22"/>
          </w:rPr>
          <w:t>spie luminose standard</w:t>
        </w:r>
      </w:hyperlink>
      <w:r>
        <w:rPr>
          <w:rStyle w:val="artgrpdescriptiontextstd"/>
          <w:rFonts w:ascii="Arial" w:hAnsi="Arial"/>
          <w:sz w:val="22"/>
        </w:rPr>
        <w:t xml:space="preserve"> e </w:t>
      </w:r>
      <w:hyperlink r:id="rId16" w:history="1">
        <w:r>
          <w:rPr>
            <w:rStyle w:val="Hyperlink"/>
            <w:rFonts w:ascii="Arial" w:hAnsi="Arial"/>
            <w:sz w:val="22"/>
          </w:rPr>
          <w:t>pulsanti a chiave a mantenimento</w:t>
        </w:r>
      </w:hyperlink>
      <w:r>
        <w:rPr>
          <w:rStyle w:val="artgrpdescriptiontextstd"/>
          <w:rFonts w:ascii="Arial" w:hAnsi="Arial"/>
          <w:sz w:val="22"/>
        </w:rPr>
        <w:t xml:space="preserve"> o </w:t>
      </w:r>
      <w:hyperlink r:id="rId17" w:history="1">
        <w:r>
          <w:rPr>
            <w:rStyle w:val="Hyperlink"/>
            <w:rFonts w:ascii="Arial" w:hAnsi="Arial"/>
            <w:sz w:val="22"/>
          </w:rPr>
          <w:t>a impulso</w:t>
        </w:r>
      </w:hyperlink>
      <w:r>
        <w:rPr>
          <w:rStyle w:val="artgrpdescriptiontextstd"/>
          <w:rFonts w:ascii="Arial" w:hAnsi="Arial"/>
          <w:sz w:val="22"/>
        </w:rPr>
        <w:t>. Per i pulsanti sono disponibili anche</w:t>
      </w:r>
      <w:r>
        <w:rPr>
          <w:rFonts w:ascii="Arial" w:hAnsi="Arial"/>
          <w:sz w:val="22"/>
        </w:rPr>
        <w:t xml:space="preserve"> targhette di identificazione personalizzabili con testi e simboli standard.</w:t>
      </w:r>
      <w:r>
        <w:rPr>
          <w:rFonts w:ascii="Arial" w:hAnsi="Arial"/>
          <w:sz w:val="22"/>
        </w:rPr>
        <w:br/>
      </w:r>
    </w:p>
    <w:p w14:paraId="04B796E0" w14:textId="095A9F8D" w:rsidR="00D71EFF" w:rsidRDefault="00FE5375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Per settori sensibili quali la tecnologia medicale e di laboratorio, l'industria alimentare e altre applicazioni con requisiti igienici particolari,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propone </w:t>
      </w:r>
      <w:hyperlink r:id="rId18" w:history="1">
        <w:r>
          <w:rPr>
            <w:rStyle w:val="Hyperlink"/>
            <w:rFonts w:ascii="Arial" w:hAnsi="Arial"/>
            <w:sz w:val="22"/>
          </w:rPr>
          <w:t>pulsanti a membrana</w:t>
        </w:r>
      </w:hyperlink>
      <w:r>
        <w:rPr>
          <w:rFonts w:ascii="Arial" w:hAnsi="Arial"/>
          <w:sz w:val="22"/>
        </w:rPr>
        <w:t xml:space="preserve">. La robusta superficie chiusa protegge da sporco, polvere e umidità e consente una facile pulizia e disinfezione. </w:t>
      </w:r>
    </w:p>
    <w:p w14:paraId="676AEF76" w14:textId="77777777" w:rsidR="003C5457" w:rsidRPr="00461CD0" w:rsidRDefault="003C5457" w:rsidP="003C5457">
      <w:pPr>
        <w:spacing w:line="276" w:lineRule="auto"/>
        <w:rPr>
          <w:rFonts w:ascii="Arial" w:hAnsi="Arial" w:cs="Arial"/>
          <w:sz w:val="22"/>
          <w:szCs w:val="22"/>
        </w:rPr>
      </w:pPr>
    </w:p>
    <w:p w14:paraId="39B71B0B" w14:textId="7B4A10CE" w:rsidR="00B2136A" w:rsidRPr="00DE2D47" w:rsidRDefault="00FC25B4" w:rsidP="003C5457">
      <w:pPr>
        <w:pStyle w:val="StandardWeb"/>
        <w:spacing w:before="0" w:beforeAutospacing="0" w:after="0" w:afterAutospacing="0"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(2.</w:t>
      </w:r>
      <w:r w:rsidR="00253378">
        <w:rPr>
          <w:rFonts w:asciiTheme="minorBidi" w:hAnsiTheme="minorBidi"/>
          <w:sz w:val="22"/>
        </w:rPr>
        <w:t>625</w:t>
      </w:r>
      <w:r>
        <w:rPr>
          <w:rFonts w:asciiTheme="minorBidi" w:hAnsiTheme="minorBidi"/>
          <w:sz w:val="22"/>
        </w:rPr>
        <w:t xml:space="preserve"> caratteri spazi inclusi)</w:t>
      </w:r>
    </w:p>
    <w:p w14:paraId="6CA584E9" w14:textId="77777777" w:rsidR="00D345AC" w:rsidRPr="00DE2D47" w:rsidRDefault="00D345AC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3C5457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 xml:space="preserve">Breve profilo di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norelem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</w:t>
      </w:r>
      <w:proofErr w:type="spellStart"/>
      <w:r>
        <w:rPr>
          <w:rFonts w:asciiTheme="minorBidi" w:hAnsiTheme="minorBidi"/>
          <w:i w:val="0"/>
          <w:color w:val="auto"/>
          <w:sz w:val="22"/>
        </w:rPr>
        <w:t>Normelemente</w:t>
      </w:r>
      <w:proofErr w:type="spellEnd"/>
      <w:r>
        <w:rPr>
          <w:rFonts w:asciiTheme="minorBidi" w:hAnsiTheme="minorBidi"/>
          <w:i w:val="0"/>
          <w:color w:val="auto"/>
          <w:sz w:val="22"/>
        </w:rPr>
        <w:t xml:space="preserve"> GmbH &amp; Co. KG</w:t>
      </w:r>
    </w:p>
    <w:p w14:paraId="3A90FE54" w14:textId="5CC732FC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Ogni successo comincia con un’idea. Per questo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aiuta i progettisti e gli ingegneri del settore meccanico e impiantistico a raggiungere i loro obiettivi con componenti standardizzati.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Troverete la giusta opzione per la vostra soluzione di progettazione tra gli oltre 140.000 componenti normalizzati e organi di comando disponibili nel nostro shop online, semplice e di facile consultazione, che vi offre molti vantaggi. Vi permetterà di trovare maggiori informazioni, trovare più prodotti più rapidamente e ottenere soluzioni migliori.</w:t>
      </w:r>
    </w:p>
    <w:p w14:paraId="6779B90D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Vi consente di risparmiare tempo, lavorare in modo più efficiente e ottimizzare i costi dei vostri processi. I componenti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, infatti, sono immediatamente disponibili e includono dati CAD gratuiti per una progettazione più rapida senza disegno o configurazione. Risultati perfetti con un minimo impiego di tempo e denaro. Il vantaggio del componente normalizzato. </w:t>
      </w:r>
    </w:p>
    <w:p w14:paraId="46D1CD63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3C0FC3A2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In qualità di esperti del settore, ci impegniamo a promuovere i giovani talenti con la </w:t>
      </w:r>
      <w:proofErr w:type="spellStart"/>
      <w:r w:rsidR="00A104EB">
        <w:rPr>
          <w:rFonts w:asciiTheme="minorBidi" w:hAnsiTheme="minorBidi"/>
          <w:sz w:val="22"/>
        </w:rPr>
        <w:t>n</w:t>
      </w:r>
      <w:r>
        <w:rPr>
          <w:rFonts w:asciiTheme="minorBidi" w:hAnsiTheme="minorBidi"/>
          <w:sz w:val="22"/>
        </w:rPr>
        <w:t>orelem</w:t>
      </w:r>
      <w:proofErr w:type="spellEnd"/>
      <w:r>
        <w:rPr>
          <w:rFonts w:asciiTheme="minorBidi" w:hAnsiTheme="minorBidi"/>
          <w:sz w:val="22"/>
        </w:rPr>
        <w:t xml:space="preserve"> ACADEMY affinché i progettisti di domani possano davvero iniziare a lavorare.</w:t>
      </w:r>
    </w:p>
    <w:p w14:paraId="028F1547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La </w:t>
      </w:r>
      <w:proofErr w:type="spellStart"/>
      <w:r>
        <w:rPr>
          <w:rFonts w:asciiTheme="minorBidi" w:hAnsiTheme="minorBidi"/>
          <w:sz w:val="22"/>
        </w:rPr>
        <w:t>norelem</w:t>
      </w:r>
      <w:proofErr w:type="spellEnd"/>
      <w:r>
        <w:rPr>
          <w:rFonts w:asciiTheme="minorBidi" w:hAnsiTheme="minorBidi"/>
          <w:sz w:val="22"/>
        </w:rPr>
        <w:t xml:space="preserve"> ACADEMY offre anche corsi di formazione tecnica, seminari e formazione sui prodotti.</w:t>
      </w:r>
    </w:p>
    <w:p w14:paraId="463003F5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9F4FB32" w14:textId="2D413182" w:rsidR="00F249D0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(Caratteri spazi inclusi: 1.</w:t>
      </w:r>
      <w:r w:rsidR="00253378">
        <w:rPr>
          <w:rFonts w:asciiTheme="minorBidi" w:hAnsiTheme="minorBidi"/>
          <w:sz w:val="22"/>
        </w:rPr>
        <w:t>178</w:t>
      </w:r>
      <w:r>
        <w:rPr>
          <w:rFonts w:asciiTheme="minorBidi" w:hAnsiTheme="minorBidi"/>
          <w:sz w:val="22"/>
        </w:rPr>
        <w:t xml:space="preserve">) </w:t>
      </w:r>
    </w:p>
    <w:p w14:paraId="15FCA977" w14:textId="77777777" w:rsidR="00885BB4" w:rsidRPr="00DE2D47" w:rsidRDefault="00885BB4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3EBD622E" w:rsidR="003C033B" w:rsidRPr="00181CE9" w:rsidRDefault="00B43D3F" w:rsidP="003C5457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Immagine: </w:t>
      </w:r>
    </w:p>
    <w:p w14:paraId="708B7E05" w14:textId="1C3C02E1" w:rsidR="003C033B" w:rsidRDefault="00050E1F" w:rsidP="003C5457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45473446" wp14:editId="1AD21BC7">
            <wp:extent cx="3276452" cy="2364185"/>
            <wp:effectExtent l="0" t="0" r="635" b="0"/>
            <wp:docPr id="139786737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867371" name="Grafik 1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452" cy="236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  <w:b/>
          <w:sz w:val="22"/>
        </w:rPr>
        <w:t xml:space="preserve">         </w:t>
      </w:r>
    </w:p>
    <w:p w14:paraId="1927EA5C" w14:textId="43D0FAB0" w:rsidR="009C502B" w:rsidRPr="003C5457" w:rsidRDefault="00FC1975" w:rsidP="003C545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I nuovi dispositivi di comando e segnalazione si prestano a una combinazione flessibile con diversi elementi di contatto e luminosi e si integrano facilmente in quadri elettrici, macchine e impianti.</w:t>
      </w:r>
      <w:r>
        <w:rPr>
          <w:rStyle w:val="artgrpdescriptiontextstd"/>
          <w:rFonts w:ascii="Arial" w:hAnsi="Arial"/>
          <w:sz w:val="22"/>
        </w:rPr>
        <w:t xml:space="preserve"> </w:t>
      </w:r>
    </w:p>
    <w:p w14:paraId="2C67788C" w14:textId="404CBAED" w:rsidR="006415A1" w:rsidRDefault="006415A1" w:rsidP="003C5457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E71FB7">
        <w:rPr>
          <w:rFonts w:asciiTheme="minorBidi" w:hAnsiTheme="minorBidi"/>
          <w:i/>
          <w:sz w:val="22"/>
        </w:rPr>
        <w:t xml:space="preserve">Immagine: </w:t>
      </w:r>
      <w:proofErr w:type="spellStart"/>
      <w:r w:rsidR="00E71FB7" w:rsidRPr="00DE2D47">
        <w:rPr>
          <w:rFonts w:asciiTheme="minorBidi" w:hAnsiTheme="minorBidi" w:cstheme="minorBidi"/>
          <w:i/>
          <w:iCs/>
          <w:sz w:val="22"/>
          <w:szCs w:val="22"/>
        </w:rPr>
        <w:t>norelem</w:t>
      </w:r>
      <w:proofErr w:type="spellEnd"/>
      <w:r w:rsidR="00E71FB7">
        <w:rPr>
          <w:rFonts w:asciiTheme="minorBidi" w:hAnsiTheme="minorBidi" w:cstheme="minorBidi"/>
          <w:i/>
          <w:iCs/>
          <w:sz w:val="22"/>
          <w:szCs w:val="22"/>
        </w:rPr>
        <w:t xml:space="preserve">, </w:t>
      </w:r>
      <w:proofErr w:type="spellStart"/>
      <w:r w:rsidR="00E71FB7">
        <w:rPr>
          <w:rFonts w:asciiTheme="minorBidi" w:hAnsiTheme="minorBidi" w:cstheme="minorBidi"/>
          <w:i/>
          <w:iCs/>
          <w:sz w:val="22"/>
          <w:szCs w:val="22"/>
        </w:rPr>
        <w:t>AdobeStock</w:t>
      </w:r>
      <w:proofErr w:type="spellEnd"/>
      <w:r w:rsidR="00E71FB7">
        <w:rPr>
          <w:rFonts w:asciiTheme="minorBidi" w:hAnsiTheme="minorBidi" w:cstheme="minorBidi"/>
          <w:i/>
          <w:iCs/>
          <w:sz w:val="22"/>
          <w:szCs w:val="22"/>
        </w:rPr>
        <w:t xml:space="preserve"> </w:t>
      </w:r>
      <w:proofErr w:type="spellStart"/>
      <w:r w:rsidR="00E71FB7">
        <w:rPr>
          <w:rFonts w:asciiTheme="minorBidi" w:hAnsiTheme="minorBidi" w:cstheme="minorBidi"/>
          <w:i/>
          <w:iCs/>
          <w:sz w:val="22"/>
          <w:szCs w:val="22"/>
        </w:rPr>
        <w:t>gen_A</w:t>
      </w:r>
      <w:proofErr w:type="spellEnd"/>
      <w:r w:rsidR="00E71FB7">
        <w:rPr>
          <w:rFonts w:asciiTheme="minorBidi" w:hAnsiTheme="minorBidi" w:cstheme="minorBidi"/>
          <w:i/>
          <w:iCs/>
          <w:sz w:val="22"/>
          <w:szCs w:val="22"/>
        </w:rPr>
        <w:t xml:space="preserve"> </w:t>
      </w:r>
      <w:r w:rsidR="00E71FB7">
        <w:rPr>
          <w:rFonts w:ascii="Arial" w:hAnsi="Arial" w:cs="Arial"/>
          <w:color w:val="000000"/>
          <w:sz w:val="22"/>
          <w:szCs w:val="22"/>
        </w:rPr>
        <w:t>239413309</w:t>
      </w:r>
    </w:p>
    <w:p w14:paraId="775E97D0" w14:textId="77777777" w:rsidR="003C5457" w:rsidRPr="00016E29" w:rsidRDefault="003C5457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5B5D0A49" w14:textId="77777777" w:rsidR="006415A1" w:rsidRPr="00DE2D47" w:rsidRDefault="006415A1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7FCA7F8F" w:rsidR="00B2136A" w:rsidRPr="00FC1975" w:rsidRDefault="00B2136A" w:rsidP="003C5457">
      <w:pPr>
        <w:spacing w:line="276" w:lineRule="auto"/>
      </w:pPr>
      <w:r>
        <w:rPr>
          <w:rFonts w:asciiTheme="minorBidi" w:hAnsiTheme="minorBidi"/>
          <w:b/>
          <w:sz w:val="22"/>
        </w:rPr>
        <w:t>Keywords: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>Dispositivi di comando e segnalazione, elementi di comando per costruzioni meccaniche, pulsanti industriali, dispositivi di comando industriali, contatti esterni, elementi di contatto e luminosi, comandi di commutazione, indicatori di stato, interfaccia uomo-macchina, costruzione di macchine e impianti</w:t>
      </w:r>
    </w:p>
    <w:p w14:paraId="0BB6D5DA" w14:textId="77777777" w:rsidR="00D06101" w:rsidRPr="00DE2D47" w:rsidRDefault="00D06101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566C5CE3" w:rsidR="00B2136A" w:rsidRDefault="00B2136A" w:rsidP="003C5457">
      <w:pPr>
        <w:spacing w:line="276" w:lineRule="auto"/>
        <w:rPr>
          <w:rFonts w:asciiTheme="minorBidi" w:hAnsiTheme="minorBidi" w:cstheme="minorBidi"/>
          <w:b/>
          <w:color w:val="EE0000"/>
          <w:sz w:val="22"/>
          <w:szCs w:val="22"/>
        </w:rPr>
      </w:pPr>
      <w:proofErr w:type="spellStart"/>
      <w:r>
        <w:rPr>
          <w:rFonts w:asciiTheme="minorBidi" w:hAnsiTheme="minorBidi"/>
          <w:b/>
          <w:sz w:val="22"/>
        </w:rPr>
        <w:t>Deeplinks</w:t>
      </w:r>
      <w:proofErr w:type="spellEnd"/>
      <w:r>
        <w:rPr>
          <w:rFonts w:asciiTheme="minorBidi" w:hAnsiTheme="minorBidi"/>
          <w:b/>
          <w:sz w:val="22"/>
        </w:rPr>
        <w:t>:</w:t>
      </w:r>
    </w:p>
    <w:p w14:paraId="435BF02B" w14:textId="5AC51C0C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</w:rPr>
      </w:pPr>
      <w:hyperlink r:id="rId20" w:history="1">
        <w:r w:rsidRPr="00253378">
          <w:rPr>
            <w:rStyle w:val="Hyperlink"/>
            <w:rFonts w:ascii="Arial" w:hAnsi="Arial" w:cs="Arial"/>
            <w:sz w:val="22"/>
            <w:szCs w:val="22"/>
          </w:rPr>
          <w:t>https://www.norelem.it/it/Panoramica+dei+prodotti/Elettromeccanica/81000/c/25086</w:t>
        </w:r>
      </w:hyperlink>
    </w:p>
    <w:p w14:paraId="051FC704" w14:textId="1D5A891A" w:rsidR="001502CF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</w:rPr>
      </w:pPr>
      <w:hyperlink r:id="rId21" w:history="1">
        <w:r w:rsidRPr="00253378">
          <w:rPr>
            <w:rStyle w:val="Hyperlink"/>
            <w:rFonts w:ascii="Arial" w:hAnsi="Arial" w:cs="Arial"/>
            <w:sz w:val="22"/>
            <w:szCs w:val="22"/>
          </w:rPr>
          <w:t>https://www.norelem.it/it/Panoramica+dei+prodotti/Elettromeccanica/81000/Elementi-di-contatto/c/36309</w:t>
        </w:r>
      </w:hyperlink>
    </w:p>
    <w:p w14:paraId="4509B4B9" w14:textId="5BF64FDA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2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https://www.norelem.it/it/Panoramica+dei+prodotti/Elettromeccanica/81000/Pulsante/Pulsante-versione-da-incasso-%C3%98-223-mm-tipo-RRJ-per-elementi-di-contatto/p/agid.36285</w:t>
        </w:r>
      </w:hyperlink>
    </w:p>
    <w:p w14:paraId="2661E2C8" w14:textId="5FFCAFEA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3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https://www.norelem.it/it/Panoramica+dei+prodotti/Elettromeccanica/81000/Pulsante/Pulsante-con-illuminazione-ad-anello-versione-da-incasso-%C3%98-223-mm-tipo-RRJ-per-elementi-di-contatto/p/agid.36286</w:t>
        </w:r>
      </w:hyperlink>
    </w:p>
    <w:p w14:paraId="68AC98D1" w14:textId="751F2E2F" w:rsidR="00253378" w:rsidRPr="00253378" w:rsidRDefault="00253378" w:rsidP="00253378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4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https://www.norelem.it/it/Panoramica+dei+prodotti/Elettromeccanica/81000/Selettore/Selettore-permanente-versione-da-incasso-%C3%98-223-mm-tipo-RRJ-per-elementi-di-contatto/p/agid.36298</w:t>
        </w:r>
      </w:hyperlink>
    </w:p>
    <w:p w14:paraId="435FD73A" w14:textId="4D26BFA1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5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https://www.norelem.it/it/Panoramica+dei+prodotti/Elettromeccanica/81000/Selettore/Selettore-momentaneo-versione-da-incasso-%C3%98-223-mm-tipo-RRJ-per-elementi-di-contatto/p/agid.36300</w:t>
        </w:r>
      </w:hyperlink>
    </w:p>
    <w:p w14:paraId="5B6ABA3F" w14:textId="26B461CD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6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https://www.norelem.it/it/Panoramica+dei+prodotti/Elettromeccanica/81000/Selettore/Selettore-luminoso-permanente-versione-da-incasso-%C3%98-223-mm-tipo-RRJ-per-elementi-di-contatto/p/agid.36304</w:t>
        </w:r>
      </w:hyperlink>
    </w:p>
    <w:p w14:paraId="2ED1DF30" w14:textId="17BF392C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7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https://www.norelem.it/it/Panoramica+dei+prodotti/Elettromeccanica/81000/Selettore/Selettore-luminoso-momentaneo-versione-da-incasso-%C3%98-223-mm-tipo-RRJ-per-elementi-di-contatto/p/agid.36305</w:t>
        </w:r>
      </w:hyperlink>
    </w:p>
    <w:p w14:paraId="25AE9E48" w14:textId="30E02EC5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8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https://www.norelem.it/it/Panoramica+dei+prodotti/Elettromeccanica/81000/Selettore/Interruttore-a-chiave-permanente-versione-da-incasso-%C3%98-223-mm-tipo-RRJ-per-elementi-di-contatto/p/agid.36306</w:t>
        </w:r>
      </w:hyperlink>
    </w:p>
    <w:p w14:paraId="7BC71E28" w14:textId="1B3A9F3C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29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https://www.norelem.it/it/Panoramica+dei+prodotti/Elettromeccanica/81000/Selettore/Interruttore-a-chiave-momentaneo-versione-da-incasso-%C3%98-223-mm-tipo-RRJ-per-elementi-di-contatto/p/agid.36307</w:t>
        </w:r>
      </w:hyperlink>
    </w:p>
    <w:p w14:paraId="329845F3" w14:textId="500108D5" w:rsidR="00253378" w:rsidRPr="00253378" w:rsidRDefault="00253378" w:rsidP="003C5457">
      <w:pPr>
        <w:spacing w:line="276" w:lineRule="auto"/>
        <w:rPr>
          <w:rFonts w:ascii="Arial" w:hAnsi="Arial" w:cs="Arial"/>
          <w:sz w:val="22"/>
          <w:szCs w:val="22"/>
          <w:lang w:val="nl-NL"/>
        </w:rPr>
      </w:pPr>
      <w:hyperlink r:id="rId30" w:history="1">
        <w:r w:rsidRPr="00253378">
          <w:rPr>
            <w:rStyle w:val="Hyperlink"/>
            <w:rFonts w:ascii="Arial" w:hAnsi="Arial" w:cs="Arial"/>
            <w:sz w:val="22"/>
            <w:szCs w:val="22"/>
            <w:lang w:val="nl-NL"/>
          </w:rPr>
          <w:t>https://www.norelem.it/it/Panoramica+dei+prodotti/Elettromeccanica/81000/Pulsante/Interruttore-a-membrana-versione-da-incasso-%C3%98-223-mm-tipo-RRJ-per-elementi-di-contatto/p/agid.36287</w:t>
        </w:r>
      </w:hyperlink>
    </w:p>
    <w:p w14:paraId="7902B6ED" w14:textId="77777777" w:rsidR="00253378" w:rsidRDefault="00253378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DBCFB1D" w14:textId="77777777" w:rsidR="003C5457" w:rsidRPr="00D345AC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44B5D475" w14:textId="3DBD14F9" w:rsidR="00FC1975" w:rsidRPr="00577487" w:rsidRDefault="00B2136A" w:rsidP="003C5457">
      <w:pPr>
        <w:spacing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Fonts w:ascii="Arial" w:hAnsi="Arial"/>
          <w:sz w:val="22"/>
        </w:rPr>
        <w:t xml:space="preserve">Nuovi dispositivi di comando e segnalazione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con contatti esterni</w:t>
      </w:r>
      <w:r>
        <w:rPr>
          <w:rFonts w:ascii="Arial" w:hAnsi="Arial"/>
          <w:b/>
          <w:color w:val="000000" w:themeColor="text1"/>
          <w:sz w:val="22"/>
        </w:rPr>
        <w:t xml:space="preserve"> </w:t>
      </w:r>
    </w:p>
    <w:p w14:paraId="0C90E79F" w14:textId="1AA6A716" w:rsidR="00401840" w:rsidRPr="002E081B" w:rsidRDefault="007B1D38" w:rsidP="003C5457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>
        <w:rPr>
          <w:rStyle w:val="Fett"/>
          <w:rFonts w:ascii="Arial" w:hAnsi="Arial"/>
          <w:b w:val="0"/>
          <w:sz w:val="22"/>
        </w:rPr>
        <w:br/>
      </w: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description</w:t>
      </w:r>
      <w:proofErr w:type="spellEnd"/>
      <w:r>
        <w:rPr>
          <w:rFonts w:asciiTheme="minorBidi" w:hAnsiTheme="minorBidi"/>
          <w:sz w:val="22"/>
        </w:rPr>
        <w:t xml:space="preserve">: </w:t>
      </w:r>
      <w:r>
        <w:rPr>
          <w:rFonts w:ascii="Arial" w:hAnsi="Arial"/>
          <w:sz w:val="22"/>
        </w:rPr>
        <w:t>Per comandi di commutazione sicuri, un’indicazione chiara dello stato e un’integrazione flessibile in macchine e impianti</w:t>
      </w:r>
    </w:p>
    <w:p w14:paraId="72ABE953" w14:textId="77777777" w:rsidR="00B2136A" w:rsidRDefault="00B2136A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0C888A53" w14:textId="77777777" w:rsidR="003C5457" w:rsidRPr="00DE2D47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3C5457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Download-Area: </w:t>
      </w:r>
      <w:hyperlink r:id="rId31" w:history="1">
        <w:r>
          <w:rPr>
            <w:rStyle w:val="Hyperlink"/>
            <w:rFonts w:asciiTheme="minorBidi" w:hAnsiTheme="minorBidi"/>
            <w:color w:val="auto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A669976" w14:textId="77777777" w:rsidR="003C5457" w:rsidRPr="00DE2D47" w:rsidRDefault="003C5457" w:rsidP="003C5457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051D6735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b/>
          <w:color w:val="000000" w:themeColor="text1"/>
          <w:sz w:val="22"/>
          <w:szCs w:val="22"/>
        </w:rPr>
        <w:t>Azienda:</w:t>
      </w:r>
    </w:p>
    <w:p w14:paraId="540D11FA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norelem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S.r.l.</w:t>
      </w:r>
    </w:p>
    <w:p w14:paraId="147786BB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Via Enrico Fermi 9</w:t>
      </w:r>
    </w:p>
    <w:p w14:paraId="48785E6B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35136 Padova</w:t>
      </w:r>
    </w:p>
    <w:p w14:paraId="4CCB0856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Tel.: +39 (0) 047 464 62 90</w:t>
      </w:r>
    </w:p>
    <w:p w14:paraId="240BA070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32" w:history="1">
        <w:r w:rsidRPr="00280AD5">
          <w:rPr>
            <w:rStyle w:val="Hyperlink"/>
            <w:rFonts w:ascii="Arial" w:hAnsi="Arial" w:cs="Arial"/>
            <w:sz w:val="22"/>
            <w:szCs w:val="22"/>
          </w:rPr>
          <w:t>info@norelem.it</w:t>
        </w:r>
      </w:hyperlink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D16B051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33" w:history="1">
        <w:r w:rsidRPr="00280AD5">
          <w:rPr>
            <w:rStyle w:val="Hyperlink"/>
            <w:rFonts w:ascii="Arial" w:hAnsi="Arial" w:cs="Arial"/>
            <w:sz w:val="22"/>
            <w:szCs w:val="22"/>
          </w:rPr>
          <w:t>www.norelem.it</w:t>
        </w:r>
      </w:hyperlink>
    </w:p>
    <w:p w14:paraId="1A770625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</w:p>
    <w:p w14:paraId="63337083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b/>
          <w:color w:val="000000" w:themeColor="text1"/>
          <w:sz w:val="22"/>
          <w:szCs w:val="22"/>
        </w:rPr>
        <w:t xml:space="preserve">Ufficio stampa: </w:t>
      </w:r>
    </w:p>
    <w:p w14:paraId="47703ED6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Köhler + Partner GmbH</w:t>
      </w:r>
    </w:p>
    <w:p w14:paraId="38276B23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Brauerstraße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42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21244 </w:t>
      </w: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Buchholz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80AD5">
        <w:rPr>
          <w:rFonts w:ascii="Arial" w:hAnsi="Arial" w:cs="Arial"/>
          <w:color w:val="000000" w:themeColor="text1"/>
          <w:sz w:val="22"/>
          <w:szCs w:val="22"/>
        </w:rPr>
        <w:t>i.d.N</w:t>
      </w:r>
      <w:proofErr w:type="spellEnd"/>
      <w:r w:rsidRPr="00280AD5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B45FDEC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Tel. +49 (0) 4181 92892-0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Fax +49 (0) 4181 92892-55</w:t>
      </w:r>
    </w:p>
    <w:p w14:paraId="272B2944" w14:textId="77777777" w:rsidR="00253378" w:rsidRPr="00280AD5" w:rsidRDefault="00253378" w:rsidP="00253378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rl@koehler-partner.de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www.koehler-partner.de</w:t>
      </w:r>
    </w:p>
    <w:p w14:paraId="1D9AE8C6" w14:textId="496364C3" w:rsidR="00EC13A2" w:rsidRPr="00DE2D47" w:rsidRDefault="00EC13A2" w:rsidP="00253378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3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603D7" w14:textId="77777777" w:rsidR="000A342B" w:rsidRDefault="000A342B" w:rsidP="00EC13A2">
      <w:r>
        <w:separator/>
      </w:r>
    </w:p>
  </w:endnote>
  <w:endnote w:type="continuationSeparator" w:id="0">
    <w:p w14:paraId="16C74CF7" w14:textId="77777777" w:rsidR="000A342B" w:rsidRDefault="000A342B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8265F" w14:textId="77777777" w:rsidR="000A342B" w:rsidRDefault="000A342B" w:rsidP="00EC13A2">
      <w:r>
        <w:separator/>
      </w:r>
    </w:p>
  </w:footnote>
  <w:footnote w:type="continuationSeparator" w:id="0">
    <w:p w14:paraId="4AC166B5" w14:textId="77777777" w:rsidR="000A342B" w:rsidRDefault="000A342B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Comunicato stampa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F438B"/>
    <w:multiLevelType w:val="multilevel"/>
    <w:tmpl w:val="BB6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C3385"/>
    <w:multiLevelType w:val="multilevel"/>
    <w:tmpl w:val="6140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D52552"/>
    <w:multiLevelType w:val="hybridMultilevel"/>
    <w:tmpl w:val="E952B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34206"/>
    <w:multiLevelType w:val="hybridMultilevel"/>
    <w:tmpl w:val="364C928C"/>
    <w:lvl w:ilvl="0" w:tplc="E51E64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041B9"/>
    <w:multiLevelType w:val="multilevel"/>
    <w:tmpl w:val="2406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75CEA"/>
    <w:multiLevelType w:val="multilevel"/>
    <w:tmpl w:val="698A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402D6A"/>
    <w:multiLevelType w:val="multilevel"/>
    <w:tmpl w:val="0A084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715315"/>
    <w:multiLevelType w:val="multilevel"/>
    <w:tmpl w:val="476E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C06164"/>
    <w:multiLevelType w:val="multilevel"/>
    <w:tmpl w:val="2C5AE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0"/>
  </w:num>
  <w:num w:numId="2" w16cid:durableId="716468183">
    <w:abstractNumId w:val="24"/>
  </w:num>
  <w:num w:numId="3" w16cid:durableId="881792999">
    <w:abstractNumId w:val="14"/>
  </w:num>
  <w:num w:numId="4" w16cid:durableId="1859781327">
    <w:abstractNumId w:val="4"/>
  </w:num>
  <w:num w:numId="5" w16cid:durableId="1183124925">
    <w:abstractNumId w:val="13"/>
  </w:num>
  <w:num w:numId="6" w16cid:durableId="184683576">
    <w:abstractNumId w:val="31"/>
  </w:num>
  <w:num w:numId="7" w16cid:durableId="1841583487">
    <w:abstractNumId w:val="15"/>
  </w:num>
  <w:num w:numId="8" w16cid:durableId="1218511680">
    <w:abstractNumId w:val="32"/>
  </w:num>
  <w:num w:numId="9" w16cid:durableId="1200433222">
    <w:abstractNumId w:val="27"/>
  </w:num>
  <w:num w:numId="10" w16cid:durableId="67509448">
    <w:abstractNumId w:val="16"/>
  </w:num>
  <w:num w:numId="11" w16cid:durableId="1118912443">
    <w:abstractNumId w:val="25"/>
  </w:num>
  <w:num w:numId="12" w16cid:durableId="1702584228">
    <w:abstractNumId w:val="8"/>
  </w:num>
  <w:num w:numId="13" w16cid:durableId="1990788370">
    <w:abstractNumId w:val="7"/>
  </w:num>
  <w:num w:numId="14" w16cid:durableId="171839987">
    <w:abstractNumId w:val="3"/>
  </w:num>
  <w:num w:numId="15" w16cid:durableId="119080041">
    <w:abstractNumId w:val="23"/>
  </w:num>
  <w:num w:numId="16" w16cid:durableId="632053995">
    <w:abstractNumId w:val="18"/>
  </w:num>
  <w:num w:numId="17" w16cid:durableId="1492259565">
    <w:abstractNumId w:val="29"/>
  </w:num>
  <w:num w:numId="18" w16cid:durableId="1353923467">
    <w:abstractNumId w:val="21"/>
  </w:num>
  <w:num w:numId="19" w16cid:durableId="1626932282">
    <w:abstractNumId w:val="26"/>
  </w:num>
  <w:num w:numId="20" w16cid:durableId="2141723239">
    <w:abstractNumId w:val="22"/>
  </w:num>
  <w:num w:numId="21" w16cid:durableId="859245005">
    <w:abstractNumId w:val="39"/>
  </w:num>
  <w:num w:numId="22" w16cid:durableId="1467623200">
    <w:abstractNumId w:val="30"/>
  </w:num>
  <w:num w:numId="23" w16cid:durableId="1709641121">
    <w:abstractNumId w:val="11"/>
  </w:num>
  <w:num w:numId="24" w16cid:durableId="1894150629">
    <w:abstractNumId w:val="17"/>
  </w:num>
  <w:num w:numId="25" w16cid:durableId="1991051666">
    <w:abstractNumId w:val="38"/>
  </w:num>
  <w:num w:numId="26" w16cid:durableId="482623514">
    <w:abstractNumId w:val="6"/>
  </w:num>
  <w:num w:numId="27" w16cid:durableId="2123842138">
    <w:abstractNumId w:val="35"/>
  </w:num>
  <w:num w:numId="28" w16cid:durableId="1689676130">
    <w:abstractNumId w:val="19"/>
  </w:num>
  <w:num w:numId="29" w16cid:durableId="1763456677">
    <w:abstractNumId w:val="0"/>
  </w:num>
  <w:num w:numId="30" w16cid:durableId="1808934918">
    <w:abstractNumId w:val="5"/>
  </w:num>
  <w:num w:numId="31" w16cid:durableId="998116741">
    <w:abstractNumId w:val="12"/>
  </w:num>
  <w:num w:numId="32" w16cid:durableId="631136696">
    <w:abstractNumId w:val="9"/>
  </w:num>
  <w:num w:numId="33" w16cid:durableId="1705594360">
    <w:abstractNumId w:val="10"/>
  </w:num>
  <w:num w:numId="34" w16cid:durableId="1749109800">
    <w:abstractNumId w:val="33"/>
  </w:num>
  <w:num w:numId="35" w16cid:durableId="1627197009">
    <w:abstractNumId w:val="2"/>
  </w:num>
  <w:num w:numId="36" w16cid:durableId="1333337132">
    <w:abstractNumId w:val="34"/>
  </w:num>
  <w:num w:numId="37" w16cid:durableId="1273200143">
    <w:abstractNumId w:val="36"/>
  </w:num>
  <w:num w:numId="38" w16cid:durableId="1123615305">
    <w:abstractNumId w:val="1"/>
  </w:num>
  <w:num w:numId="39" w16cid:durableId="1045719885">
    <w:abstractNumId w:val="28"/>
  </w:num>
  <w:num w:numId="40" w16cid:durableId="144068311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6468"/>
    <w:rsid w:val="00016E29"/>
    <w:rsid w:val="00020339"/>
    <w:rsid w:val="0002407A"/>
    <w:rsid w:val="000259DD"/>
    <w:rsid w:val="000303A0"/>
    <w:rsid w:val="000310DF"/>
    <w:rsid w:val="000360AA"/>
    <w:rsid w:val="0003745F"/>
    <w:rsid w:val="00050E1F"/>
    <w:rsid w:val="00052F4F"/>
    <w:rsid w:val="00061BD6"/>
    <w:rsid w:val="00075F6C"/>
    <w:rsid w:val="00090DD6"/>
    <w:rsid w:val="00096C03"/>
    <w:rsid w:val="000A24F4"/>
    <w:rsid w:val="000A342B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32564"/>
    <w:rsid w:val="0013640B"/>
    <w:rsid w:val="00143DC9"/>
    <w:rsid w:val="001473FC"/>
    <w:rsid w:val="001502CF"/>
    <w:rsid w:val="00160E25"/>
    <w:rsid w:val="00161658"/>
    <w:rsid w:val="001713AF"/>
    <w:rsid w:val="001752C9"/>
    <w:rsid w:val="00181CE9"/>
    <w:rsid w:val="00183747"/>
    <w:rsid w:val="00183B93"/>
    <w:rsid w:val="001B0B9A"/>
    <w:rsid w:val="001B6E0A"/>
    <w:rsid w:val="001C018D"/>
    <w:rsid w:val="001C1742"/>
    <w:rsid w:val="001C3698"/>
    <w:rsid w:val="001C4B19"/>
    <w:rsid w:val="001D57B2"/>
    <w:rsid w:val="001E11E5"/>
    <w:rsid w:val="001E377A"/>
    <w:rsid w:val="001E5B4A"/>
    <w:rsid w:val="001F6113"/>
    <w:rsid w:val="00204E7E"/>
    <w:rsid w:val="00206CD8"/>
    <w:rsid w:val="002110C1"/>
    <w:rsid w:val="00223FCB"/>
    <w:rsid w:val="002253B8"/>
    <w:rsid w:val="00235542"/>
    <w:rsid w:val="00237BAD"/>
    <w:rsid w:val="00245306"/>
    <w:rsid w:val="00253378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B3545"/>
    <w:rsid w:val="002B5DC8"/>
    <w:rsid w:val="002B634C"/>
    <w:rsid w:val="002C0AE1"/>
    <w:rsid w:val="002C13BF"/>
    <w:rsid w:val="002D06A9"/>
    <w:rsid w:val="002D194B"/>
    <w:rsid w:val="002D5DA1"/>
    <w:rsid w:val="002D5DBE"/>
    <w:rsid w:val="002E081B"/>
    <w:rsid w:val="002E302A"/>
    <w:rsid w:val="002E5673"/>
    <w:rsid w:val="002E772A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52337"/>
    <w:rsid w:val="00352B4A"/>
    <w:rsid w:val="00354E0F"/>
    <w:rsid w:val="00363967"/>
    <w:rsid w:val="003663CF"/>
    <w:rsid w:val="00377AE4"/>
    <w:rsid w:val="00391866"/>
    <w:rsid w:val="00394373"/>
    <w:rsid w:val="003964BE"/>
    <w:rsid w:val="003A74CD"/>
    <w:rsid w:val="003C033B"/>
    <w:rsid w:val="003C21D6"/>
    <w:rsid w:val="003C31BB"/>
    <w:rsid w:val="003C3676"/>
    <w:rsid w:val="003C5457"/>
    <w:rsid w:val="003D5F39"/>
    <w:rsid w:val="003D61E0"/>
    <w:rsid w:val="003E3303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55126"/>
    <w:rsid w:val="00470E4A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38F5"/>
    <w:rsid w:val="004D3B07"/>
    <w:rsid w:val="004D4DC4"/>
    <w:rsid w:val="004E06A2"/>
    <w:rsid w:val="004E12DD"/>
    <w:rsid w:val="004E7855"/>
    <w:rsid w:val="004F07AB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6069B"/>
    <w:rsid w:val="005712B2"/>
    <w:rsid w:val="00575831"/>
    <w:rsid w:val="00576A5C"/>
    <w:rsid w:val="00577487"/>
    <w:rsid w:val="00583699"/>
    <w:rsid w:val="00586173"/>
    <w:rsid w:val="00593651"/>
    <w:rsid w:val="005966A1"/>
    <w:rsid w:val="00596E19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5F2059"/>
    <w:rsid w:val="00603056"/>
    <w:rsid w:val="006036B0"/>
    <w:rsid w:val="00610F53"/>
    <w:rsid w:val="00612D9F"/>
    <w:rsid w:val="006133C2"/>
    <w:rsid w:val="006156CE"/>
    <w:rsid w:val="006204B9"/>
    <w:rsid w:val="00627F01"/>
    <w:rsid w:val="006337C1"/>
    <w:rsid w:val="0063524D"/>
    <w:rsid w:val="00635989"/>
    <w:rsid w:val="006375EC"/>
    <w:rsid w:val="006415A1"/>
    <w:rsid w:val="006458F4"/>
    <w:rsid w:val="006536C0"/>
    <w:rsid w:val="00657DFD"/>
    <w:rsid w:val="00661803"/>
    <w:rsid w:val="00662B97"/>
    <w:rsid w:val="00676B4A"/>
    <w:rsid w:val="00686554"/>
    <w:rsid w:val="006865B3"/>
    <w:rsid w:val="006910F4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342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856BD"/>
    <w:rsid w:val="007857D3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B0FD0"/>
    <w:rsid w:val="007B1D38"/>
    <w:rsid w:val="007B4B25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F2542"/>
    <w:rsid w:val="00802389"/>
    <w:rsid w:val="00825EED"/>
    <w:rsid w:val="0084173E"/>
    <w:rsid w:val="0085587E"/>
    <w:rsid w:val="008567F8"/>
    <w:rsid w:val="00861CFE"/>
    <w:rsid w:val="00867EEE"/>
    <w:rsid w:val="008814B0"/>
    <w:rsid w:val="00883E0C"/>
    <w:rsid w:val="00885BB4"/>
    <w:rsid w:val="0088617C"/>
    <w:rsid w:val="00887E61"/>
    <w:rsid w:val="008A2BE5"/>
    <w:rsid w:val="008A7509"/>
    <w:rsid w:val="008B0BE9"/>
    <w:rsid w:val="008B1DF9"/>
    <w:rsid w:val="008B1E3D"/>
    <w:rsid w:val="008B5F5C"/>
    <w:rsid w:val="008D2F65"/>
    <w:rsid w:val="008E4BF1"/>
    <w:rsid w:val="008E517D"/>
    <w:rsid w:val="009040B2"/>
    <w:rsid w:val="00911057"/>
    <w:rsid w:val="00911448"/>
    <w:rsid w:val="0092726C"/>
    <w:rsid w:val="00931493"/>
    <w:rsid w:val="00931655"/>
    <w:rsid w:val="00933667"/>
    <w:rsid w:val="00935412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3A58"/>
    <w:rsid w:val="00995383"/>
    <w:rsid w:val="0099704B"/>
    <w:rsid w:val="009A17F9"/>
    <w:rsid w:val="009A3E22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4EB"/>
    <w:rsid w:val="00A10C9E"/>
    <w:rsid w:val="00A10E3F"/>
    <w:rsid w:val="00A14B3D"/>
    <w:rsid w:val="00A27FFC"/>
    <w:rsid w:val="00A33101"/>
    <w:rsid w:val="00A346AB"/>
    <w:rsid w:val="00A3505E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A6"/>
    <w:rsid w:val="00AB6647"/>
    <w:rsid w:val="00AC3CC4"/>
    <w:rsid w:val="00AD0EA9"/>
    <w:rsid w:val="00AD211A"/>
    <w:rsid w:val="00AD77F0"/>
    <w:rsid w:val="00AE3166"/>
    <w:rsid w:val="00AF07F6"/>
    <w:rsid w:val="00AF0BB9"/>
    <w:rsid w:val="00AF4622"/>
    <w:rsid w:val="00AF773D"/>
    <w:rsid w:val="00B01284"/>
    <w:rsid w:val="00B02778"/>
    <w:rsid w:val="00B04BC7"/>
    <w:rsid w:val="00B05C7E"/>
    <w:rsid w:val="00B06663"/>
    <w:rsid w:val="00B06D3F"/>
    <w:rsid w:val="00B073AA"/>
    <w:rsid w:val="00B100E0"/>
    <w:rsid w:val="00B14F4C"/>
    <w:rsid w:val="00B2136A"/>
    <w:rsid w:val="00B24B67"/>
    <w:rsid w:val="00B3625D"/>
    <w:rsid w:val="00B364E0"/>
    <w:rsid w:val="00B43D3F"/>
    <w:rsid w:val="00B561FA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A640A"/>
    <w:rsid w:val="00BB3A21"/>
    <w:rsid w:val="00BB4814"/>
    <w:rsid w:val="00BC6E98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201B"/>
    <w:rsid w:val="00C233BA"/>
    <w:rsid w:val="00C237B5"/>
    <w:rsid w:val="00C33252"/>
    <w:rsid w:val="00C3442A"/>
    <w:rsid w:val="00C37C44"/>
    <w:rsid w:val="00C451C6"/>
    <w:rsid w:val="00C56FBD"/>
    <w:rsid w:val="00C65C03"/>
    <w:rsid w:val="00C65F0A"/>
    <w:rsid w:val="00C851A7"/>
    <w:rsid w:val="00C8654B"/>
    <w:rsid w:val="00C86A75"/>
    <w:rsid w:val="00C87807"/>
    <w:rsid w:val="00CB2962"/>
    <w:rsid w:val="00CB3EF9"/>
    <w:rsid w:val="00CB6D6F"/>
    <w:rsid w:val="00CC0886"/>
    <w:rsid w:val="00CC4AF8"/>
    <w:rsid w:val="00CC5F80"/>
    <w:rsid w:val="00CD0CC9"/>
    <w:rsid w:val="00CD31D7"/>
    <w:rsid w:val="00CD5585"/>
    <w:rsid w:val="00CD6F69"/>
    <w:rsid w:val="00CE396E"/>
    <w:rsid w:val="00CE5B8E"/>
    <w:rsid w:val="00CF44C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224F"/>
    <w:rsid w:val="00D5521F"/>
    <w:rsid w:val="00D6345C"/>
    <w:rsid w:val="00D64804"/>
    <w:rsid w:val="00D71EFF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2D47"/>
    <w:rsid w:val="00DE3DFB"/>
    <w:rsid w:val="00DE43B6"/>
    <w:rsid w:val="00DE45BF"/>
    <w:rsid w:val="00DE5945"/>
    <w:rsid w:val="00DF3D47"/>
    <w:rsid w:val="00E00F52"/>
    <w:rsid w:val="00E055BC"/>
    <w:rsid w:val="00E20ED4"/>
    <w:rsid w:val="00E2126D"/>
    <w:rsid w:val="00E22817"/>
    <w:rsid w:val="00E27733"/>
    <w:rsid w:val="00E302FE"/>
    <w:rsid w:val="00E359A1"/>
    <w:rsid w:val="00E3622F"/>
    <w:rsid w:val="00E4403D"/>
    <w:rsid w:val="00E46717"/>
    <w:rsid w:val="00E50A5D"/>
    <w:rsid w:val="00E54304"/>
    <w:rsid w:val="00E56C0A"/>
    <w:rsid w:val="00E632AF"/>
    <w:rsid w:val="00E639BE"/>
    <w:rsid w:val="00E702F5"/>
    <w:rsid w:val="00E71FB7"/>
    <w:rsid w:val="00E77AEC"/>
    <w:rsid w:val="00E80B1C"/>
    <w:rsid w:val="00E82CDC"/>
    <w:rsid w:val="00E90828"/>
    <w:rsid w:val="00E90A51"/>
    <w:rsid w:val="00E96DA9"/>
    <w:rsid w:val="00EA3D0B"/>
    <w:rsid w:val="00EA3DC4"/>
    <w:rsid w:val="00EA671F"/>
    <w:rsid w:val="00EC13A2"/>
    <w:rsid w:val="00EC6E0A"/>
    <w:rsid w:val="00EE00F7"/>
    <w:rsid w:val="00EE0F1E"/>
    <w:rsid w:val="00EE28FC"/>
    <w:rsid w:val="00EF0B4E"/>
    <w:rsid w:val="00EF0D1E"/>
    <w:rsid w:val="00EF27BC"/>
    <w:rsid w:val="00EF2A44"/>
    <w:rsid w:val="00F00C47"/>
    <w:rsid w:val="00F02256"/>
    <w:rsid w:val="00F02E14"/>
    <w:rsid w:val="00F121AC"/>
    <w:rsid w:val="00F20BAE"/>
    <w:rsid w:val="00F21CBC"/>
    <w:rsid w:val="00F249D0"/>
    <w:rsid w:val="00F26F32"/>
    <w:rsid w:val="00F338BE"/>
    <w:rsid w:val="00F35DDE"/>
    <w:rsid w:val="00F451FD"/>
    <w:rsid w:val="00F470A3"/>
    <w:rsid w:val="00F55EAD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6387"/>
    <w:rsid w:val="00FB789A"/>
    <w:rsid w:val="00FB7B32"/>
    <w:rsid w:val="00FC1975"/>
    <w:rsid w:val="00FC25B4"/>
    <w:rsid w:val="00FC3838"/>
    <w:rsid w:val="00FC4FE8"/>
    <w:rsid w:val="00FC5EF7"/>
    <w:rsid w:val="00FC74C5"/>
    <w:rsid w:val="00FC7BB4"/>
    <w:rsid w:val="00FD7180"/>
    <w:rsid w:val="00FE5375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204B9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orelem.it/it/Panoramica+dei+prodotti/Elettromeccanica/81000/Selettore/Selettore-luminoso-permanente-versione-da-incasso-%C3%98-223-mm-tipo-RRJ-per-elementi-di-contatto/p/agid.36304" TargetMode="External"/><Relationship Id="rId18" Type="http://schemas.openxmlformats.org/officeDocument/2006/relationships/hyperlink" Target="https://www.norelem.it/it/Panoramica+dei+prodotti/Elettromeccanica/81000/Pulsante/Interruttore-a-membrana-versione-da-incasso-%C3%98-223-mm-tipo-RRJ-per-elementi-di-contatto/p/agid.36287" TargetMode="External"/><Relationship Id="rId26" Type="http://schemas.openxmlformats.org/officeDocument/2006/relationships/hyperlink" Target="https://www.norelem.it/it/Panoramica+dei+prodotti/Elettromeccanica/81000/Selettore/Selettore-luminoso-permanente-versione-da-incasso-%C3%98-223-mm-tipo-RRJ-per-elementi-di-contatto/p/agid.363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orelem.it/it/Panoramica+dei+prodotti/Elettromeccanica/81000/Elementi-di-contatto/c/36309" TargetMode="External"/><Relationship Id="rId34" Type="http://schemas.openxmlformats.org/officeDocument/2006/relationships/header" Target="header1.xml"/><Relationship Id="rId7" Type="http://schemas.openxmlformats.org/officeDocument/2006/relationships/hyperlink" Target="https://www.norelem.it/it/Panoramica+dei+prodotti/Elettromeccanica/81000/c/25086" TargetMode="External"/><Relationship Id="rId12" Type="http://schemas.openxmlformats.org/officeDocument/2006/relationships/hyperlink" Target="https://www.norelem.it/it/Panoramica+dei+prodotti/Elettromeccanica/81000/Selettore/Selettore-momentaneo-versione-da-incasso-%C3%98-223-mm-tipo-RRJ-per-elementi-di-contatto/p/agid.36300" TargetMode="External"/><Relationship Id="rId17" Type="http://schemas.openxmlformats.org/officeDocument/2006/relationships/hyperlink" Target="https://www.norelem.it/it/Panoramica+dei+prodotti/Elettromeccanica/81000/Selettore/Interruttore-a-chiave-momentaneo-versione-da-incasso-%C3%98-223-mm-tipo-RRJ-per-elementi-di-contatto/p/agid.36307" TargetMode="External"/><Relationship Id="rId25" Type="http://schemas.openxmlformats.org/officeDocument/2006/relationships/hyperlink" Target="https://www.norelem.it/it/Panoramica+dei+prodotti/Elettromeccanica/81000/Selettore/Selettore-momentaneo-versione-da-incasso-%C3%98-223-mm-tipo-RRJ-per-elementi-di-contatto/p/agid.36300" TargetMode="External"/><Relationship Id="rId33" Type="http://schemas.openxmlformats.org/officeDocument/2006/relationships/hyperlink" Target="http://www.norelem.it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elem.it/it/Panoramica+dei+prodotti/Elettromeccanica/81000/Selettore/Interruttore-a-chiave-permanente-versione-da-incasso-%C3%98-223-mm-tipo-RRJ-per-elementi-di-contatto/p/agid.36306" TargetMode="External"/><Relationship Id="rId20" Type="http://schemas.openxmlformats.org/officeDocument/2006/relationships/hyperlink" Target="https://www.norelem.it/it/Panoramica+dei+prodotti/Elettromeccanica/81000/c/25086" TargetMode="External"/><Relationship Id="rId29" Type="http://schemas.openxmlformats.org/officeDocument/2006/relationships/hyperlink" Target="https://www.norelem.it/it/Panoramica+dei+prodotti/Elettromeccanica/81000/Selettore/Interruttore-a-chiave-momentaneo-versione-da-incasso-%C3%98-223-mm-tipo-RRJ-per-elementi-di-contatto/p/agid.3630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it/it/Panoramica+dei+prodotti/Elettromeccanica/81000/Selettore/Selettore-permanente-versione-da-incasso-%C3%98-223-mm-tipo-RRJ-per-elementi-di-contatto/p/agid.36298" TargetMode="External"/><Relationship Id="rId24" Type="http://schemas.openxmlformats.org/officeDocument/2006/relationships/hyperlink" Target="https://www.norelem.it/it/Panoramica+dei+prodotti/Elettromeccanica/81000/Selettore/Selettore-permanente-versione-da-incasso-%C3%98-223-mm-tipo-RRJ-per-elementi-di-contatto/p/agid.36298" TargetMode="External"/><Relationship Id="rId32" Type="http://schemas.openxmlformats.org/officeDocument/2006/relationships/hyperlink" Target="mailto:info@norelem.i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orelem.it/it/Panoramica+dei+prodotti/Elettromeccanica/81000/Spia-luminosa/Spia-luminosa-versione-da-incasso-%C3%98-223-mm-tipo-RRJ-per-elementi-di-contatto/p/agid.36308" TargetMode="External"/><Relationship Id="rId23" Type="http://schemas.openxmlformats.org/officeDocument/2006/relationships/hyperlink" Target="https://www.norelem.it/it/Panoramica+dei+prodotti/Elettromeccanica/81000/Pulsante/Pulsante-con-illuminazione-ad-anello-versione-da-incasso-%C3%98-223-mm-tipo-RRJ-per-elementi-di-contatto/p/agid.36286" TargetMode="External"/><Relationship Id="rId28" Type="http://schemas.openxmlformats.org/officeDocument/2006/relationships/hyperlink" Target="https://www.norelem.it/it/Panoramica+dei+prodotti/Elettromeccanica/81000/Selettore/Interruttore-a-chiave-permanente-versione-da-incasso-%C3%98-223-mm-tipo-RRJ-per-elementi-di-contatto/p/agid.36306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norelem.it/it/Panoramica+dei+prodotti/Elettromeccanica/81000/Pulsante/Pulsante-con-illuminazione-ad-anello-versione-da-incasso-%C3%98-223-mm-tipo-RRJ-per-elementi-di-contatto/p/agid.36286" TargetMode="External"/><Relationship Id="rId19" Type="http://schemas.openxmlformats.org/officeDocument/2006/relationships/image" Target="media/image1.jpeg"/><Relationship Id="rId31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it/it/Panoramica+dei+prodotti/Elettromeccanica/81000/Pulsante/Pulsante-versione-da-incasso-%C3%98-223-mm-tipo-RRJ-per-elementi-di-contatto/p/agid.36285" TargetMode="External"/><Relationship Id="rId14" Type="http://schemas.openxmlformats.org/officeDocument/2006/relationships/hyperlink" Target="https://www.norelem.it/it/Panoramica+dei+prodotti/Elettromeccanica/81000/Selettore/Selettore-luminoso-momentaneo-versione-da-incasso-%C3%98-223-mm-tipo-RRJ-per-elementi-di-contatto/p/agid.36305" TargetMode="External"/><Relationship Id="rId22" Type="http://schemas.openxmlformats.org/officeDocument/2006/relationships/hyperlink" Target="https://www.norelem.it/it/Panoramica+dei+prodotti/Elettromeccanica/81000/Pulsante/Pulsante-versione-da-incasso-%C3%98-223-mm-tipo-RRJ-per-elementi-di-contatto/p/agid.36285" TargetMode="External"/><Relationship Id="rId27" Type="http://schemas.openxmlformats.org/officeDocument/2006/relationships/hyperlink" Target="https://www.norelem.it/it/Panoramica+dei+prodotti/Elettromeccanica/81000/Selettore/Selettore-luminoso-momentaneo-versione-da-incasso-%C3%98-223-mm-tipo-RRJ-per-elementi-di-contatto/p/agid.36305" TargetMode="External"/><Relationship Id="rId30" Type="http://schemas.openxmlformats.org/officeDocument/2006/relationships/hyperlink" Target="https://www.norelem.it/it/Panoramica+dei+prodotti/Elettromeccanica/81000/Pulsante/Interruttore-a-membrana-versione-da-incasso-%C3%98-223-mm-tipo-RRJ-per-elementi-di-contatto/p/agid.36287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www.norelem.it/it/Panoramica+dei+prodotti/Elettromeccanica/81000/Elementi-di-contatto/c/3630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1598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2026-06-29T11:42:00Z</dcterms:created>
  <dcterms:modified xsi:type="dcterms:W3CDTF">2026-06-29T11:42:00Z</dcterms:modified>
</cp:coreProperties>
</file>