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0C347" w14:textId="797606CE" w:rsidR="00EC13A2" w:rsidRPr="00DE2D47" w:rsidRDefault="00EC13A2" w:rsidP="00F85D23">
      <w:pPr>
        <w:tabs>
          <w:tab w:val="left" w:pos="7740"/>
        </w:tabs>
        <w:spacing w:line="276" w:lineRule="auto"/>
        <w:jc w:val="right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/>
          <w:sz w:val="22"/>
        </w:rPr>
        <w:t xml:space="preserve">2026. </w:t>
      </w:r>
      <w:r w:rsidR="00F85D23" w:rsidRPr="00F85D23">
        <w:rPr>
          <w:rFonts w:asciiTheme="minorBidi" w:hAnsiTheme="minorBidi"/>
          <w:sz w:val="22"/>
        </w:rPr>
        <w:t>április</w:t>
      </w:r>
    </w:p>
    <w:p w14:paraId="43638DD9" w14:textId="77777777" w:rsidR="00575831" w:rsidRDefault="00575831" w:rsidP="00F85D23">
      <w:pPr>
        <w:spacing w:line="276" w:lineRule="auto"/>
        <w:rPr>
          <w:rStyle w:val="Fett"/>
          <w:rFonts w:asciiTheme="minorBidi" w:hAnsiTheme="minorBidi" w:cstheme="minorBidi"/>
          <w:b w:val="0"/>
          <w:bCs w:val="0"/>
          <w:sz w:val="22"/>
          <w:szCs w:val="22"/>
        </w:rPr>
      </w:pPr>
    </w:p>
    <w:p w14:paraId="5FDA9F3E" w14:textId="0C40FD49" w:rsidR="00DA1A6F" w:rsidRDefault="007A3C16" w:rsidP="00F85D23">
      <w:pPr>
        <w:pStyle w:val="StandardWeb"/>
        <w:spacing w:before="0" w:beforeAutospacing="0" w:after="0" w:afterAutospacing="0" w:line="276" w:lineRule="auto"/>
        <w:rPr>
          <w:rFonts w:ascii="Arial" w:hAnsi="Arial"/>
          <w:b/>
          <w:sz w:val="22"/>
        </w:rPr>
      </w:pPr>
      <w:r>
        <w:rPr>
          <w:rFonts w:ascii="Arial" w:hAnsi="Arial"/>
          <w:sz w:val="22"/>
        </w:rPr>
        <w:t xml:space="preserve">Munkadarabok biztos rögzítése </w:t>
      </w:r>
      <w:r>
        <w:rPr>
          <w:rFonts w:ascii="Arial" w:hAnsi="Arial"/>
          <w:sz w:val="22"/>
          <w:u w:val="single"/>
        </w:rPr>
        <w:br/>
      </w:r>
      <w:r w:rsidRPr="00F85D23">
        <w:rPr>
          <w:rStyle w:val="Fett"/>
          <w:rFonts w:ascii="Arial" w:hAnsi="Arial"/>
          <w:bCs w:val="0"/>
          <w:sz w:val="22"/>
        </w:rPr>
        <w:t>Erős, vezérelhető, megbízható</w:t>
      </w:r>
      <w:r w:rsidRPr="00F85D23">
        <w:rPr>
          <w:rFonts w:ascii="Arial" w:hAnsi="Arial"/>
          <w:b/>
          <w:sz w:val="22"/>
        </w:rPr>
        <w:t xml:space="preserve">: norelem elektromágnesei és </w:t>
      </w:r>
      <w:r w:rsidR="000838EA">
        <w:rPr>
          <w:rFonts w:ascii="Arial" w:hAnsi="Arial"/>
          <w:b/>
          <w:sz w:val="22"/>
        </w:rPr>
        <w:t>elektro-</w:t>
      </w:r>
      <w:r w:rsidRPr="00F85D23">
        <w:rPr>
          <w:rFonts w:ascii="Arial" w:hAnsi="Arial"/>
          <w:b/>
          <w:sz w:val="22"/>
        </w:rPr>
        <w:t>permanens mágnesei</w:t>
      </w:r>
    </w:p>
    <w:p w14:paraId="311DF4E0" w14:textId="77777777" w:rsidR="00F85D23" w:rsidRPr="007A3C16" w:rsidRDefault="00F85D23" w:rsidP="00F85D23">
      <w:pPr>
        <w:pStyle w:val="StandardWeb"/>
        <w:spacing w:before="0" w:beforeAutospacing="0" w:after="0" w:afterAutospacing="0" w:line="276" w:lineRule="auto"/>
        <w:rPr>
          <w:rFonts w:ascii="Arial" w:hAnsi="Arial" w:cs="Arial"/>
          <w:b/>
          <w:bCs/>
          <w:sz w:val="22"/>
          <w:szCs w:val="22"/>
          <w:u w:val="single"/>
        </w:rPr>
      </w:pPr>
    </w:p>
    <w:p w14:paraId="3629F290" w14:textId="78476062" w:rsidR="00E32D7B" w:rsidRDefault="007A3C16" w:rsidP="00F85D23">
      <w:pPr>
        <w:pStyle w:val="StandardWeb"/>
        <w:spacing w:before="0" w:beforeAutospacing="0" w:after="0" w:afterAutospacing="0" w:line="276" w:lineRule="auto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norelem nagy teljesítményű</w:t>
      </w:r>
      <w:r w:rsidR="00932C91">
        <w:rPr>
          <w:rFonts w:ascii="Arial" w:hAnsi="Arial"/>
          <w:b/>
          <w:sz w:val="22"/>
        </w:rPr>
        <w:t xml:space="preserve"> </w:t>
      </w:r>
      <w:hyperlink r:id="rId7" w:history="1">
        <w:r>
          <w:rPr>
            <w:rStyle w:val="Hyperlink"/>
            <w:rFonts w:ascii="Arial" w:hAnsi="Arial"/>
            <w:b/>
            <w:sz w:val="22"/>
          </w:rPr>
          <w:t>elektromágnesekkel</w:t>
        </w:r>
      </w:hyperlink>
      <w:r>
        <w:rPr>
          <w:rFonts w:ascii="Arial" w:hAnsi="Arial"/>
          <w:b/>
          <w:sz w:val="22"/>
        </w:rPr>
        <w:t xml:space="preserve"> és </w:t>
      </w:r>
      <w:r w:rsidR="000838EA">
        <w:rPr>
          <w:rFonts w:ascii="Arial" w:hAnsi="Arial"/>
          <w:b/>
          <w:sz w:val="22"/>
        </w:rPr>
        <w:t>elektro-</w:t>
      </w:r>
      <w:r w:rsidRPr="00F85D23">
        <w:rPr>
          <w:rFonts w:ascii="Arial" w:hAnsi="Arial"/>
          <w:b/>
          <w:sz w:val="22"/>
        </w:rPr>
        <w:t xml:space="preserve">permanens mágnesekkel bővíti kínálatát a </w:t>
      </w:r>
      <w:r w:rsidR="00E94982">
        <w:rPr>
          <w:rFonts w:ascii="Arial" w:hAnsi="Arial"/>
          <w:b/>
          <w:sz w:val="22"/>
        </w:rPr>
        <w:t>mágnesezhető</w:t>
      </w:r>
      <w:r w:rsidRPr="00F85D23">
        <w:rPr>
          <w:rFonts w:ascii="Arial" w:hAnsi="Arial"/>
          <w:b/>
          <w:sz w:val="22"/>
        </w:rPr>
        <w:t xml:space="preserve"> munkadarabok biztonságos rögzítése céljából</w:t>
      </w:r>
      <w:r>
        <w:rPr>
          <w:rFonts w:ascii="Arial" w:hAnsi="Arial"/>
          <w:b/>
          <w:sz w:val="22"/>
        </w:rPr>
        <w:t xml:space="preserve">. A termékeket olyan alkalmazásokra tervezték, amelyeknél nagy tartóerőre, </w:t>
      </w:r>
      <w:r w:rsidR="001C6D49">
        <w:rPr>
          <w:rFonts w:ascii="Arial" w:hAnsi="Arial"/>
          <w:b/>
          <w:sz w:val="22"/>
        </w:rPr>
        <w:t xml:space="preserve">egyértelmű </w:t>
      </w:r>
      <w:r w:rsidR="00E94982">
        <w:rPr>
          <w:rFonts w:ascii="Arial" w:hAnsi="Arial"/>
          <w:b/>
          <w:sz w:val="22"/>
        </w:rPr>
        <w:t>vezérelhetőségre</w:t>
      </w:r>
      <w:r>
        <w:rPr>
          <w:rFonts w:ascii="Arial" w:hAnsi="Arial"/>
          <w:b/>
          <w:sz w:val="22"/>
        </w:rPr>
        <w:t xml:space="preserve"> és üzembiztonságra van szükség – az automatizálástól kezdve egészen a biztonságtechnikáig.</w:t>
      </w:r>
    </w:p>
    <w:p w14:paraId="18B60012" w14:textId="77777777" w:rsidR="00F85D23" w:rsidRDefault="00F85D23" w:rsidP="00F85D23">
      <w:pPr>
        <w:pStyle w:val="StandardWeb"/>
        <w:spacing w:before="0" w:beforeAutospacing="0" w:after="0" w:afterAutospacing="0" w:line="276" w:lineRule="auto"/>
        <w:rPr>
          <w:rFonts w:ascii="Arial" w:hAnsi="Arial" w:cs="Arial"/>
          <w:b/>
          <w:bCs/>
          <w:sz w:val="22"/>
          <w:szCs w:val="22"/>
        </w:rPr>
      </w:pPr>
    </w:p>
    <w:p w14:paraId="48A8C17E" w14:textId="29273A81" w:rsidR="005545AF" w:rsidRDefault="00E32D7B" w:rsidP="00F85D23">
      <w:pPr>
        <w:pStyle w:val="StandardWeb"/>
        <w:spacing w:before="0" w:beforeAutospacing="0" w:after="0" w:afterAutospacing="0" w:line="276" w:lineRule="auto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Az elektromágnesek és </w:t>
      </w:r>
      <w:r w:rsidR="000838EA">
        <w:rPr>
          <w:rFonts w:ascii="Arial" w:hAnsi="Arial"/>
          <w:sz w:val="22"/>
        </w:rPr>
        <w:t>elektro-</w:t>
      </w:r>
      <w:r>
        <w:rPr>
          <w:rFonts w:ascii="Arial" w:hAnsi="Arial"/>
          <w:sz w:val="22"/>
        </w:rPr>
        <w:t xml:space="preserve">permanens mágnesek ugyanazt a feladatot látják el, azonban energiaigényük és </w:t>
      </w:r>
      <w:r w:rsidR="001C6D49">
        <w:rPr>
          <w:rFonts w:ascii="Arial" w:hAnsi="Arial"/>
          <w:sz w:val="22"/>
        </w:rPr>
        <w:t>rögzítési</w:t>
      </w:r>
      <w:r>
        <w:rPr>
          <w:rFonts w:ascii="Arial" w:hAnsi="Arial"/>
          <w:sz w:val="22"/>
        </w:rPr>
        <w:t xml:space="preserve"> tulajdonságaik tekintetében eltérnek egymástól. </w:t>
      </w:r>
      <w:r>
        <w:rPr>
          <w:rFonts w:ascii="Arial" w:hAnsi="Arial"/>
          <w:sz w:val="22"/>
        </w:rPr>
        <w:br/>
        <w:t xml:space="preserve">Az elektromágnesek mágneses terüket folyamatos egyenárammal hozzák létre, így a tartóerő és a kapcsolási állapot gyorsan szabályozható árammal. Nagyon erősen tartanak, de azonnal elengednek, amint megszűnik az áramellátás. </w:t>
      </w:r>
      <w:r>
        <w:rPr>
          <w:rFonts w:ascii="Arial" w:hAnsi="Arial"/>
          <w:sz w:val="22"/>
        </w:rPr>
        <w:br/>
        <w:t>A</w:t>
      </w:r>
      <w:r w:rsidR="000838EA">
        <w:rPr>
          <w:rFonts w:ascii="Arial" w:hAnsi="Arial"/>
          <w:sz w:val="22"/>
        </w:rPr>
        <w:t>z elektro-</w:t>
      </w:r>
      <w:r>
        <w:rPr>
          <w:rFonts w:ascii="Arial" w:hAnsi="Arial"/>
          <w:sz w:val="22"/>
        </w:rPr>
        <w:t xml:space="preserve">permanens mágnesek folyamatos áram nélkül is tartanak, és energiát igényelnek a mágneses mező semlegesítéséhez vagy növeléséhez. Ezek a mágnesek még áramkimaradás esetén is biztonságosan </w:t>
      </w:r>
      <w:r w:rsidR="00C90F1F">
        <w:rPr>
          <w:rFonts w:ascii="Arial" w:hAnsi="Arial"/>
          <w:sz w:val="22"/>
        </w:rPr>
        <w:t>rögzítenek</w:t>
      </w:r>
      <w:r>
        <w:rPr>
          <w:rFonts w:ascii="Arial" w:hAnsi="Arial"/>
          <w:sz w:val="22"/>
        </w:rPr>
        <w:t xml:space="preserve">, ezért különösen alkalmasak állandó </w:t>
      </w:r>
      <w:r w:rsidR="00C90F1F">
        <w:rPr>
          <w:rFonts w:ascii="Arial" w:hAnsi="Arial"/>
          <w:sz w:val="22"/>
        </w:rPr>
        <w:t>rögzítési</w:t>
      </w:r>
      <w:r>
        <w:rPr>
          <w:rFonts w:ascii="Arial" w:hAnsi="Arial"/>
          <w:sz w:val="22"/>
        </w:rPr>
        <w:t xml:space="preserve"> alkalmazásokhoz.</w:t>
      </w:r>
    </w:p>
    <w:p w14:paraId="2C5967CA" w14:textId="77777777" w:rsidR="00F85D23" w:rsidRPr="005545AF" w:rsidRDefault="00F85D23" w:rsidP="00F85D23">
      <w:pPr>
        <w:pStyle w:val="StandardWeb"/>
        <w:spacing w:before="0" w:beforeAutospacing="0" w:after="0" w:afterAutospacing="0" w:line="276" w:lineRule="auto"/>
        <w:rPr>
          <w:rFonts w:ascii="Arial" w:hAnsi="Arial" w:cs="Arial"/>
          <w:sz w:val="22"/>
          <w:szCs w:val="22"/>
        </w:rPr>
      </w:pPr>
    </w:p>
    <w:p w14:paraId="439926DB" w14:textId="6DEEA947" w:rsidR="005545AF" w:rsidRDefault="00134C03" w:rsidP="00F85D23">
      <w:pPr>
        <w:pStyle w:val="StandardWeb"/>
        <w:spacing w:before="0" w:beforeAutospacing="0" w:after="0" w:afterAutospacing="0" w:line="276" w:lineRule="auto"/>
        <w:rPr>
          <w:rFonts w:ascii="Arial" w:hAnsi="Arial"/>
          <w:sz w:val="22"/>
        </w:rPr>
      </w:pPr>
      <w:r>
        <w:rPr>
          <w:rFonts w:ascii="Arial" w:hAnsi="Arial"/>
          <w:b/>
          <w:sz w:val="22"/>
        </w:rPr>
        <w:t xml:space="preserve">Erős és vezérelhető – energiahatékonyan és biztosan </w:t>
      </w:r>
      <w:r>
        <w:rPr>
          <w:rFonts w:ascii="Arial" w:hAnsi="Arial"/>
          <w:sz w:val="22"/>
        </w:rPr>
        <w:br/>
        <w:t xml:space="preserve">Az új „elektromágnesek” termékkínálatában norelem négy termékcsaládot kínál kerek és </w:t>
      </w:r>
      <w:r w:rsidR="00C90F1F">
        <w:rPr>
          <w:rFonts w:ascii="Arial" w:hAnsi="Arial"/>
          <w:sz w:val="22"/>
        </w:rPr>
        <w:t>hasábforma</w:t>
      </w:r>
      <w:r>
        <w:rPr>
          <w:rFonts w:ascii="Arial" w:hAnsi="Arial"/>
          <w:sz w:val="22"/>
        </w:rPr>
        <w:t xml:space="preserve"> kivitelben:</w:t>
      </w:r>
    </w:p>
    <w:p w14:paraId="6693418E" w14:textId="77777777" w:rsidR="00F85D23" w:rsidRPr="007A3C16" w:rsidRDefault="00F85D23" w:rsidP="00F85D23">
      <w:pPr>
        <w:pStyle w:val="StandardWeb"/>
        <w:spacing w:before="0" w:beforeAutospacing="0" w:after="0" w:afterAutospacing="0" w:line="276" w:lineRule="auto"/>
        <w:rPr>
          <w:rFonts w:ascii="Arial" w:hAnsi="Arial" w:cs="Arial"/>
          <w:sz w:val="22"/>
          <w:szCs w:val="22"/>
        </w:rPr>
      </w:pPr>
    </w:p>
    <w:p w14:paraId="65747AE5" w14:textId="2B84D042" w:rsidR="005545AF" w:rsidRDefault="005545AF" w:rsidP="00F85D23">
      <w:pPr>
        <w:pStyle w:val="StandardWeb"/>
        <w:numPr>
          <w:ilvl w:val="0"/>
          <w:numId w:val="33"/>
        </w:numPr>
        <w:spacing w:before="0" w:beforeAutospacing="0" w:after="0" w:afterAutospacing="0" w:line="276" w:lineRule="auto"/>
        <w:rPr>
          <w:rFonts w:ascii="Arial" w:hAnsi="Arial" w:cs="Arial"/>
          <w:sz w:val="22"/>
          <w:szCs w:val="22"/>
        </w:rPr>
      </w:pPr>
      <w:hyperlink r:id="rId8" w:history="1">
        <w:r>
          <w:rPr>
            <w:rStyle w:val="Hyperlink"/>
            <w:rFonts w:ascii="Arial" w:hAnsi="Arial"/>
            <w:sz w:val="22"/>
          </w:rPr>
          <w:t>Kerek elektromágnesek</w:t>
        </w:r>
      </w:hyperlink>
      <w:r>
        <w:rPr>
          <w:rStyle w:val="Fett"/>
          <w:rFonts w:ascii="Arial" w:hAnsi="Arial"/>
          <w:b w:val="0"/>
          <w:sz w:val="22"/>
        </w:rPr>
        <w:t xml:space="preserve"> </w:t>
      </w:r>
      <w:r>
        <w:rPr>
          <w:rStyle w:val="Fett"/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 xml:space="preserve">10–250 mm átmérővel, 24 V (kérésre 12 V) feszültséggel és 3–30 000 N tartóerővel </w:t>
      </w:r>
    </w:p>
    <w:p w14:paraId="409B8D24" w14:textId="6C90F814" w:rsidR="005545AF" w:rsidRDefault="00C90F1F" w:rsidP="00F85D23">
      <w:pPr>
        <w:pStyle w:val="StandardWeb"/>
        <w:numPr>
          <w:ilvl w:val="0"/>
          <w:numId w:val="33"/>
        </w:numPr>
        <w:spacing w:before="0" w:beforeAutospacing="0" w:after="0" w:afterAutospacing="0" w:line="276" w:lineRule="auto"/>
        <w:rPr>
          <w:rFonts w:ascii="Arial" w:hAnsi="Arial" w:cs="Arial"/>
          <w:sz w:val="22"/>
          <w:szCs w:val="22"/>
        </w:rPr>
      </w:pPr>
      <w:hyperlink r:id="rId9" w:history="1">
        <w:r>
          <w:rPr>
            <w:rStyle w:val="Hyperlink"/>
            <w:rFonts w:ascii="Arial" w:hAnsi="Arial"/>
            <w:sz w:val="22"/>
          </w:rPr>
          <w:t>Hasábforma</w:t>
        </w:r>
        <w:r w:rsidR="005545AF">
          <w:rPr>
            <w:rStyle w:val="Hyperlink"/>
            <w:rFonts w:ascii="Arial" w:hAnsi="Arial"/>
            <w:sz w:val="22"/>
          </w:rPr>
          <w:t xml:space="preserve"> elektromágnesek</w:t>
        </w:r>
      </w:hyperlink>
      <w:r w:rsidR="005545AF">
        <w:rPr>
          <w:rFonts w:ascii="Arial" w:hAnsi="Arial"/>
          <w:sz w:val="22"/>
        </w:rPr>
        <w:t xml:space="preserve"> 100–800 mm hosszúsággal, 24 V feszültséggel és 850–10 600 N tartóerővel</w:t>
      </w:r>
    </w:p>
    <w:p w14:paraId="2A8271C6" w14:textId="0F06A3A4" w:rsidR="005545AF" w:rsidRDefault="005545AF" w:rsidP="00F85D23">
      <w:pPr>
        <w:pStyle w:val="StandardWeb"/>
        <w:numPr>
          <w:ilvl w:val="0"/>
          <w:numId w:val="33"/>
        </w:numPr>
        <w:spacing w:before="0" w:beforeAutospacing="0" w:after="0" w:afterAutospacing="0" w:line="276" w:lineRule="auto"/>
        <w:rPr>
          <w:rFonts w:ascii="Arial" w:hAnsi="Arial" w:cs="Arial"/>
          <w:sz w:val="22"/>
          <w:szCs w:val="22"/>
        </w:rPr>
      </w:pPr>
      <w:hyperlink r:id="rId10" w:history="1">
        <w:r>
          <w:rPr>
            <w:rStyle w:val="Hyperlink"/>
            <w:rFonts w:ascii="Arial" w:hAnsi="Arial"/>
            <w:sz w:val="22"/>
          </w:rPr>
          <w:t xml:space="preserve">Kerek </w:t>
        </w:r>
        <w:r w:rsidR="000838EA">
          <w:rPr>
            <w:rStyle w:val="Hyperlink"/>
            <w:rFonts w:ascii="Arial" w:hAnsi="Arial"/>
            <w:sz w:val="22"/>
          </w:rPr>
          <w:t>elektro-</w:t>
        </w:r>
        <w:r>
          <w:rPr>
            <w:rStyle w:val="Hyperlink"/>
            <w:rFonts w:ascii="Arial" w:hAnsi="Arial"/>
            <w:sz w:val="22"/>
          </w:rPr>
          <w:t>permanens mágnesek</w:t>
        </w:r>
      </w:hyperlink>
      <w:r>
        <w:rPr>
          <w:rStyle w:val="Fett"/>
          <w:rFonts w:ascii="Arial" w:hAnsi="Arial"/>
          <w:sz w:val="22"/>
        </w:rPr>
        <w:t xml:space="preserve"> </w:t>
      </w:r>
      <w:r>
        <w:rPr>
          <w:rFonts w:ascii="Arial" w:hAnsi="Arial"/>
          <w:b/>
          <w:sz w:val="22"/>
        </w:rPr>
        <w:t xml:space="preserve"> </w:t>
      </w:r>
      <w:r>
        <w:rPr>
          <w:rFonts w:ascii="Arial" w:hAnsi="Arial"/>
          <w:sz w:val="22"/>
        </w:rPr>
        <w:t xml:space="preserve">10–250 mm átmérővel, 24 V (kérésre 12 V) feszültséggel és 3–5000 N tartóerővel </w:t>
      </w:r>
    </w:p>
    <w:p w14:paraId="69538EA5" w14:textId="027A9C7B" w:rsidR="005545AF" w:rsidRPr="005919A3" w:rsidRDefault="00C90F1F" w:rsidP="00F85D23">
      <w:pPr>
        <w:pStyle w:val="StandardWeb"/>
        <w:numPr>
          <w:ilvl w:val="0"/>
          <w:numId w:val="33"/>
        </w:numPr>
        <w:spacing w:before="0" w:beforeAutospacing="0" w:after="0" w:afterAutospacing="0" w:line="276" w:lineRule="auto"/>
        <w:rPr>
          <w:rFonts w:ascii="Arial" w:hAnsi="Arial" w:cs="Arial"/>
          <w:sz w:val="22"/>
          <w:szCs w:val="22"/>
        </w:rPr>
      </w:pPr>
      <w:hyperlink r:id="rId11" w:history="1">
        <w:r>
          <w:rPr>
            <w:rStyle w:val="Hyperlink"/>
            <w:rFonts w:ascii="Arial" w:hAnsi="Arial"/>
            <w:sz w:val="22"/>
          </w:rPr>
          <w:t>Hasábforma</w:t>
        </w:r>
        <w:r w:rsidR="005545AF">
          <w:rPr>
            <w:rStyle w:val="Hyperlink"/>
            <w:rFonts w:ascii="Arial" w:hAnsi="Arial"/>
            <w:sz w:val="22"/>
          </w:rPr>
          <w:t xml:space="preserve"> </w:t>
        </w:r>
        <w:r w:rsidR="000838EA">
          <w:rPr>
            <w:rStyle w:val="Hyperlink"/>
            <w:rFonts w:ascii="Arial" w:hAnsi="Arial"/>
            <w:sz w:val="22"/>
          </w:rPr>
          <w:t>elektro-</w:t>
        </w:r>
        <w:r w:rsidR="005545AF">
          <w:rPr>
            <w:rStyle w:val="Hyperlink"/>
            <w:rFonts w:ascii="Arial" w:hAnsi="Arial"/>
            <w:sz w:val="22"/>
          </w:rPr>
          <w:t>permanens mágnesek</w:t>
        </w:r>
      </w:hyperlink>
      <w:r w:rsidR="005545AF">
        <w:rPr>
          <w:rStyle w:val="Fett"/>
          <w:rFonts w:ascii="Arial" w:hAnsi="Arial"/>
          <w:b w:val="0"/>
          <w:sz w:val="22"/>
        </w:rPr>
        <w:t xml:space="preserve"> 100–500 mm hosszúsággal, 24 V feszültséggel és 950–7500 N tartóerővel</w:t>
      </w:r>
    </w:p>
    <w:p w14:paraId="4B9618A2" w14:textId="77777777" w:rsidR="00F85D23" w:rsidRDefault="00F85D23" w:rsidP="00F85D23">
      <w:pPr>
        <w:pStyle w:val="StandardWeb"/>
        <w:spacing w:before="0" w:beforeAutospacing="0" w:after="0" w:afterAutospacing="0" w:line="276" w:lineRule="auto"/>
        <w:rPr>
          <w:rFonts w:ascii="Arial" w:hAnsi="Arial"/>
          <w:sz w:val="22"/>
        </w:rPr>
      </w:pPr>
    </w:p>
    <w:p w14:paraId="0C7E9E42" w14:textId="6704F84C" w:rsidR="00F85D23" w:rsidRDefault="005545AF" w:rsidP="00F85D23">
      <w:pPr>
        <w:pStyle w:val="StandardWeb"/>
        <w:spacing w:before="0" w:beforeAutospacing="0" w:after="0" w:afterAutospacing="0" w:line="276" w:lineRule="auto"/>
        <w:rPr>
          <w:rFonts w:ascii="Arial" w:hAnsi="Arial"/>
          <w:sz w:val="22"/>
        </w:rPr>
      </w:pPr>
      <w:r>
        <w:rPr>
          <w:rFonts w:ascii="Arial" w:hAnsi="Arial"/>
          <w:sz w:val="22"/>
        </w:rPr>
        <w:t>A rögzítés a hátoldalon található menet</w:t>
      </w:r>
      <w:r w:rsidR="00C90F1F">
        <w:rPr>
          <w:rFonts w:ascii="Arial" w:hAnsi="Arial"/>
          <w:sz w:val="22"/>
        </w:rPr>
        <w:t xml:space="preserve">es </w:t>
      </w:r>
      <w:r>
        <w:rPr>
          <w:rFonts w:ascii="Arial" w:hAnsi="Arial"/>
          <w:sz w:val="22"/>
        </w:rPr>
        <w:t>furatok</w:t>
      </w:r>
      <w:r w:rsidR="00C90F1F">
        <w:rPr>
          <w:rFonts w:ascii="Arial" w:hAnsi="Arial"/>
          <w:sz w:val="22"/>
        </w:rPr>
        <w:t>kal</w:t>
      </w:r>
      <w:r>
        <w:rPr>
          <w:rFonts w:ascii="Arial" w:hAnsi="Arial"/>
          <w:sz w:val="22"/>
        </w:rPr>
        <w:t xml:space="preserve"> történik. Az elektromos csatlakoztatás kerek kialakítás esetén szabad </w:t>
      </w:r>
      <w:r w:rsidR="00B144C2">
        <w:rPr>
          <w:rFonts w:ascii="Arial" w:hAnsi="Arial"/>
          <w:sz w:val="22"/>
        </w:rPr>
        <w:t>kábelvégekkel</w:t>
      </w:r>
      <w:r>
        <w:rPr>
          <w:rFonts w:ascii="Arial" w:hAnsi="Arial"/>
          <w:sz w:val="22"/>
        </w:rPr>
        <w:t xml:space="preserve">, téglalap alakú kialakítás esetén pedig az EN 175301-803 (korábban DIN 43650) szabvány szerinti </w:t>
      </w:r>
      <w:r w:rsidR="00B144C2">
        <w:rPr>
          <w:rFonts w:ascii="Arial" w:hAnsi="Arial"/>
          <w:sz w:val="22"/>
        </w:rPr>
        <w:t>elektromos</w:t>
      </w:r>
      <w:r>
        <w:rPr>
          <w:rFonts w:ascii="Arial" w:hAnsi="Arial"/>
          <w:sz w:val="22"/>
        </w:rPr>
        <w:t xml:space="preserve"> csatlakozókkal történik.</w:t>
      </w:r>
    </w:p>
    <w:p w14:paraId="202BAEDA" w14:textId="492782E2" w:rsidR="00C67670" w:rsidRDefault="005545AF" w:rsidP="00F85D23">
      <w:pPr>
        <w:pStyle w:val="StandardWeb"/>
        <w:spacing w:before="0" w:beforeAutospacing="0" w:after="0" w:afterAutospacing="0" w:line="276" w:lineRule="auto"/>
      </w:pPr>
      <w:r>
        <w:rPr>
          <w:rFonts w:ascii="Arial" w:hAnsi="Arial"/>
          <w:b/>
          <w:color w:val="000000" w:themeColor="text1"/>
          <w:sz w:val="22"/>
        </w:rPr>
        <w:br/>
      </w:r>
      <w:r>
        <w:rPr>
          <w:rFonts w:ascii="Arial" w:hAnsi="Arial"/>
          <w:sz w:val="22"/>
        </w:rPr>
        <w:t>Tipikus alkalmazási területek köz</w:t>
      </w:r>
      <w:r w:rsidR="00B144C2">
        <w:rPr>
          <w:rFonts w:ascii="Arial" w:hAnsi="Arial"/>
          <w:sz w:val="22"/>
        </w:rPr>
        <w:t>é tartoznak</w:t>
      </w:r>
      <w:r>
        <w:rPr>
          <w:rFonts w:ascii="Arial" w:hAnsi="Arial"/>
          <w:sz w:val="22"/>
        </w:rPr>
        <w:t xml:space="preserve"> a </w:t>
      </w:r>
      <w:r w:rsidR="00B144C2">
        <w:rPr>
          <w:rFonts w:ascii="Arial" w:hAnsi="Arial"/>
          <w:sz w:val="22"/>
        </w:rPr>
        <w:t xml:space="preserve">biztonságtechnikai </w:t>
      </w:r>
      <w:r>
        <w:rPr>
          <w:rFonts w:ascii="Arial" w:hAnsi="Arial"/>
          <w:sz w:val="22"/>
        </w:rPr>
        <w:t>mágneses zárak, az anyag</w:t>
      </w:r>
      <w:r w:rsidR="00B144C2">
        <w:rPr>
          <w:rFonts w:ascii="Arial" w:hAnsi="Arial"/>
          <w:sz w:val="22"/>
        </w:rPr>
        <w:t>mozgatás</w:t>
      </w:r>
      <w:r>
        <w:rPr>
          <w:rFonts w:ascii="Arial" w:hAnsi="Arial"/>
          <w:sz w:val="22"/>
        </w:rPr>
        <w:t xml:space="preserve"> a gépgyártásban, illetve a </w:t>
      </w:r>
      <w:r w:rsidR="00B144C2">
        <w:rPr>
          <w:rFonts w:ascii="Arial" w:hAnsi="Arial"/>
          <w:sz w:val="22"/>
        </w:rPr>
        <w:t>rögzítési</w:t>
      </w:r>
      <w:r>
        <w:rPr>
          <w:rFonts w:ascii="Arial" w:hAnsi="Arial"/>
          <w:sz w:val="22"/>
        </w:rPr>
        <w:t xml:space="preserve"> megoldások az automatizálás</w:t>
      </w:r>
      <w:r w:rsidR="00B144C2">
        <w:rPr>
          <w:rFonts w:ascii="Arial" w:hAnsi="Arial"/>
          <w:sz w:val="22"/>
        </w:rPr>
        <w:t>ban</w:t>
      </w:r>
      <w:r>
        <w:rPr>
          <w:rFonts w:ascii="Arial" w:hAnsi="Arial"/>
          <w:sz w:val="22"/>
        </w:rPr>
        <w:t>. A biztonsági adatlap norelem webáruházában rendelkezésre</w:t>
      </w:r>
      <w:r w:rsidR="00B144C2">
        <w:rPr>
          <w:rFonts w:ascii="Arial" w:hAnsi="Arial"/>
          <w:sz w:val="22"/>
        </w:rPr>
        <w:t xml:space="preserve"> áll</w:t>
      </w:r>
      <w:r>
        <w:t>.</w:t>
      </w:r>
    </w:p>
    <w:p w14:paraId="7A5CAAD5" w14:textId="77777777" w:rsidR="00F85D23" w:rsidRPr="00940A55" w:rsidRDefault="00F85D23" w:rsidP="00F85D23">
      <w:pPr>
        <w:pStyle w:val="StandardWeb"/>
        <w:spacing w:before="0" w:beforeAutospacing="0" w:after="0" w:afterAutospacing="0" w:line="276" w:lineRule="auto"/>
        <w:rPr>
          <w:rFonts w:ascii="Arial" w:hAnsi="Arial" w:cs="Arial"/>
          <w:sz w:val="22"/>
          <w:szCs w:val="22"/>
        </w:rPr>
      </w:pPr>
    </w:p>
    <w:p w14:paraId="39B71B0B" w14:textId="350ED2CE" w:rsidR="00B2136A" w:rsidRDefault="00B2136A" w:rsidP="00F85D23">
      <w:pPr>
        <w:pStyle w:val="StandardWeb"/>
        <w:spacing w:before="0" w:beforeAutospacing="0" w:after="0" w:afterAutospacing="0" w:line="276" w:lineRule="auto"/>
        <w:rPr>
          <w:rFonts w:asciiTheme="minorBidi" w:hAnsiTheme="minorBidi"/>
          <w:sz w:val="22"/>
        </w:rPr>
      </w:pPr>
      <w:r>
        <w:rPr>
          <w:rFonts w:asciiTheme="minorBidi" w:hAnsiTheme="minorBidi"/>
          <w:sz w:val="22"/>
        </w:rPr>
        <w:lastRenderedPageBreak/>
        <w:t>(</w:t>
      </w:r>
      <w:r w:rsidR="00F85D23">
        <w:rPr>
          <w:rFonts w:asciiTheme="minorBidi" w:hAnsiTheme="minorBidi"/>
          <w:sz w:val="22"/>
        </w:rPr>
        <w:t>2</w:t>
      </w:r>
      <w:r w:rsidR="00680BC1">
        <w:rPr>
          <w:rFonts w:asciiTheme="minorBidi" w:hAnsiTheme="minorBidi"/>
          <w:sz w:val="22"/>
        </w:rPr>
        <w:t>096</w:t>
      </w:r>
      <w:r>
        <w:rPr>
          <w:rFonts w:asciiTheme="minorBidi" w:hAnsiTheme="minorBidi"/>
          <w:sz w:val="22"/>
        </w:rPr>
        <w:t xml:space="preserve"> karakter szóközökkel)</w:t>
      </w:r>
    </w:p>
    <w:p w14:paraId="7F7757BB" w14:textId="77777777" w:rsidR="00F85D23" w:rsidRPr="007A3C16" w:rsidRDefault="00F85D23" w:rsidP="00F85D23">
      <w:pPr>
        <w:pStyle w:val="StandardWeb"/>
        <w:spacing w:before="0" w:beforeAutospacing="0" w:after="0" w:afterAutospacing="0" w:line="276" w:lineRule="auto"/>
      </w:pPr>
    </w:p>
    <w:p w14:paraId="6CA584E9" w14:textId="77777777" w:rsidR="00D345AC" w:rsidRPr="00DE2D47" w:rsidRDefault="00D345AC" w:rsidP="00F85D23">
      <w:pPr>
        <w:spacing w:line="276" w:lineRule="auto"/>
        <w:rPr>
          <w:rFonts w:asciiTheme="minorBidi" w:hAnsiTheme="minorBidi" w:cstheme="minorBidi"/>
          <w:sz w:val="22"/>
          <w:szCs w:val="22"/>
        </w:rPr>
      </w:pPr>
    </w:p>
    <w:p w14:paraId="40954BFD" w14:textId="77777777" w:rsidR="00B2136A" w:rsidRPr="00DE2D47" w:rsidRDefault="00B2136A" w:rsidP="00F85D23">
      <w:pPr>
        <w:pStyle w:val="berschrift8"/>
        <w:spacing w:before="0" w:after="0" w:line="276" w:lineRule="auto"/>
        <w:rPr>
          <w:rFonts w:asciiTheme="minorBidi" w:hAnsiTheme="minorBidi" w:cstheme="minorBidi"/>
          <w:i w:val="0"/>
          <w:iCs w:val="0"/>
          <w:color w:val="auto"/>
          <w:sz w:val="22"/>
          <w:szCs w:val="22"/>
        </w:rPr>
      </w:pPr>
      <w:r>
        <w:rPr>
          <w:rFonts w:asciiTheme="minorBidi" w:hAnsiTheme="minorBidi"/>
          <w:i w:val="0"/>
          <w:color w:val="auto"/>
          <w:sz w:val="22"/>
        </w:rPr>
        <w:t>A norelem Normelemente GmbH &amp; Co. KG rövid bemutatása</w:t>
      </w:r>
    </w:p>
    <w:p w14:paraId="3A90FE54" w14:textId="56EC3917" w:rsidR="00B2136A" w:rsidRPr="00DE2D47" w:rsidRDefault="00B2136A" w:rsidP="00F85D23">
      <w:pPr>
        <w:spacing w:line="276" w:lineRule="auto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/>
          <w:sz w:val="22"/>
        </w:rPr>
        <w:t xml:space="preserve">Minden siker egy ötlettel kezdődik. norelem ezért szabványosított </w:t>
      </w:r>
      <w:r w:rsidR="00B144C2">
        <w:rPr>
          <w:rFonts w:asciiTheme="minorBidi" w:hAnsiTheme="minorBidi"/>
          <w:sz w:val="22"/>
        </w:rPr>
        <w:t>gépelemekkel</w:t>
      </w:r>
      <w:r>
        <w:rPr>
          <w:rFonts w:asciiTheme="minorBidi" w:hAnsiTheme="minorBidi"/>
          <w:sz w:val="22"/>
        </w:rPr>
        <w:t xml:space="preserve"> támogatja a tervezőket és technikusokat a gép- és berendezésgyártásban, segítve őket céljaik elérésében.</w:t>
      </w:r>
      <w:r>
        <w:rPr>
          <w:rStyle w:val="apple-converted-space"/>
          <w:rFonts w:asciiTheme="minorBidi" w:hAnsiTheme="minorBidi"/>
          <w:sz w:val="22"/>
        </w:rPr>
        <w:t> </w:t>
      </w:r>
      <w:r>
        <w:rPr>
          <w:rFonts w:asciiTheme="minorBidi" w:hAnsiTheme="minorBidi"/>
          <w:sz w:val="22"/>
        </w:rPr>
        <w:t>Egyszerű és áttekinthető webáruházunkban több mint 140 000 szabvány</w:t>
      </w:r>
      <w:r w:rsidR="00B144C2">
        <w:rPr>
          <w:rFonts w:asciiTheme="minorBidi" w:hAnsiTheme="minorBidi"/>
          <w:sz w:val="22"/>
        </w:rPr>
        <w:t>-</w:t>
      </w:r>
      <w:r>
        <w:rPr>
          <w:rFonts w:asciiTheme="minorBidi" w:hAnsiTheme="minorBidi"/>
          <w:sz w:val="22"/>
        </w:rPr>
        <w:t xml:space="preserve"> és kezelőelem közül találhatja meg a megfelelő választékot az Ön konstrukciós megoldásaihoz, amely számos előnyt kínál Önnek. Tudjon meg többet, találjon többet, találjon gyorsabban, és érjen el így jobb megoldásokat.</w:t>
      </w:r>
    </w:p>
    <w:p w14:paraId="6779B90D" w14:textId="77777777" w:rsidR="00B2136A" w:rsidRPr="00DE2D47" w:rsidRDefault="00B2136A" w:rsidP="00F85D23">
      <w:pPr>
        <w:spacing w:line="276" w:lineRule="auto"/>
        <w:rPr>
          <w:rFonts w:asciiTheme="minorBidi" w:hAnsiTheme="minorBidi" w:cstheme="minorBidi"/>
          <w:sz w:val="22"/>
          <w:szCs w:val="22"/>
        </w:rPr>
      </w:pPr>
    </w:p>
    <w:p w14:paraId="43BD0E13" w14:textId="1A299BDC" w:rsidR="00B2136A" w:rsidRPr="00DE2D47" w:rsidRDefault="00B2136A" w:rsidP="00F85D23">
      <w:pPr>
        <w:spacing w:line="276" w:lineRule="auto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/>
          <w:sz w:val="22"/>
        </w:rPr>
        <w:t xml:space="preserve">Így időt takaríthat meg, hatékonyabban dolgozhat és optimalizálhatja a folyamatköltségeket. norelem </w:t>
      </w:r>
      <w:r w:rsidR="00B144C2">
        <w:rPr>
          <w:rFonts w:asciiTheme="minorBidi" w:hAnsiTheme="minorBidi"/>
          <w:sz w:val="22"/>
        </w:rPr>
        <w:t>gépelemei</w:t>
      </w:r>
      <w:r>
        <w:rPr>
          <w:rFonts w:asciiTheme="minorBidi" w:hAnsiTheme="minorBidi"/>
          <w:sz w:val="22"/>
        </w:rPr>
        <w:t xml:space="preserve"> ugyanis azonnal rendelkezésre állnak, beleértve az ingyenes CAD-</w:t>
      </w:r>
      <w:r w:rsidR="00B144C2">
        <w:rPr>
          <w:rFonts w:asciiTheme="minorBidi" w:hAnsiTheme="minorBidi"/>
          <w:sz w:val="22"/>
        </w:rPr>
        <w:t>modelleket</w:t>
      </w:r>
      <w:r>
        <w:rPr>
          <w:rFonts w:asciiTheme="minorBidi" w:hAnsiTheme="minorBidi"/>
          <w:sz w:val="22"/>
        </w:rPr>
        <w:t xml:space="preserve"> a rajzok és konfiguráció nélküli gyorsabb tervezéshez. Tökéletes eredmények kevesebb idővel és költséggel. Előny: Szabványosított </w:t>
      </w:r>
      <w:r w:rsidR="00B144C2">
        <w:rPr>
          <w:rFonts w:asciiTheme="minorBidi" w:hAnsiTheme="minorBidi"/>
          <w:sz w:val="22"/>
        </w:rPr>
        <w:t>gépelem</w:t>
      </w:r>
      <w:r>
        <w:rPr>
          <w:rFonts w:asciiTheme="minorBidi" w:hAnsiTheme="minorBidi"/>
          <w:sz w:val="22"/>
        </w:rPr>
        <w:t xml:space="preserve">. </w:t>
      </w:r>
    </w:p>
    <w:p w14:paraId="46D1CD63" w14:textId="77777777" w:rsidR="00B2136A" w:rsidRPr="00DE2D47" w:rsidRDefault="00B2136A" w:rsidP="00F85D23">
      <w:pPr>
        <w:spacing w:line="276" w:lineRule="auto"/>
        <w:rPr>
          <w:rFonts w:asciiTheme="minorBidi" w:hAnsiTheme="minorBidi" w:cstheme="minorBidi"/>
          <w:sz w:val="22"/>
          <w:szCs w:val="22"/>
        </w:rPr>
      </w:pPr>
    </w:p>
    <w:p w14:paraId="79C12AAD" w14:textId="28CD3120" w:rsidR="00B2136A" w:rsidRPr="00DE2D47" w:rsidRDefault="00B2136A" w:rsidP="00F85D23">
      <w:pPr>
        <w:spacing w:line="276" w:lineRule="auto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/>
          <w:sz w:val="22"/>
        </w:rPr>
        <w:t>Elismert iparági szakértőként norelem ACADEMY programunkkal elkötelezettek vagyunk a fiatal tehetségek támogatása mellett. Hogy a holnap tervezői rendesen munkához láthassanak.</w:t>
      </w:r>
    </w:p>
    <w:p w14:paraId="028F1547" w14:textId="223D28B3" w:rsidR="00B2136A" w:rsidRPr="00DE2D47" w:rsidRDefault="00B2136A" w:rsidP="00F85D23">
      <w:pPr>
        <w:spacing w:line="276" w:lineRule="auto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/>
          <w:sz w:val="22"/>
        </w:rPr>
        <w:t>norelem ACADEMY ezen túlmenően műszaki oktatásokat, szemináriumokat és termékképzéseket is kínál.</w:t>
      </w:r>
    </w:p>
    <w:p w14:paraId="463003F5" w14:textId="77777777" w:rsidR="00B2136A" w:rsidRPr="00DE2D47" w:rsidRDefault="00B2136A" w:rsidP="00F85D23">
      <w:pPr>
        <w:spacing w:line="276" w:lineRule="auto"/>
        <w:rPr>
          <w:rFonts w:asciiTheme="minorBidi" w:hAnsiTheme="minorBidi" w:cstheme="minorBidi"/>
          <w:sz w:val="22"/>
          <w:szCs w:val="22"/>
        </w:rPr>
      </w:pPr>
    </w:p>
    <w:p w14:paraId="3B14AC91" w14:textId="3B06268F" w:rsidR="00B2136A" w:rsidRPr="00DE2D47" w:rsidRDefault="00B2136A" w:rsidP="00F85D23">
      <w:pPr>
        <w:spacing w:line="276" w:lineRule="auto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/>
          <w:sz w:val="22"/>
        </w:rPr>
        <w:t>(Karakterszám szóközökkel: 10</w:t>
      </w:r>
      <w:r w:rsidR="00680BC1">
        <w:rPr>
          <w:rFonts w:asciiTheme="minorBidi" w:hAnsiTheme="minorBidi"/>
          <w:sz w:val="22"/>
        </w:rPr>
        <w:t>6</w:t>
      </w:r>
      <w:r w:rsidR="00F85D23">
        <w:rPr>
          <w:rFonts w:asciiTheme="minorBidi" w:hAnsiTheme="minorBidi"/>
          <w:sz w:val="22"/>
        </w:rPr>
        <w:t>7</w:t>
      </w:r>
      <w:r>
        <w:rPr>
          <w:rFonts w:asciiTheme="minorBidi" w:hAnsiTheme="minorBidi"/>
          <w:sz w:val="22"/>
        </w:rPr>
        <w:t xml:space="preserve">) </w:t>
      </w:r>
    </w:p>
    <w:p w14:paraId="69F4FB32" w14:textId="024E233D" w:rsidR="00F249D0" w:rsidRDefault="00F249D0" w:rsidP="00F85D23">
      <w:pPr>
        <w:spacing w:line="276" w:lineRule="auto"/>
        <w:rPr>
          <w:rFonts w:asciiTheme="minorBidi" w:hAnsiTheme="minorBidi" w:cstheme="minorBidi"/>
          <w:sz w:val="22"/>
          <w:szCs w:val="22"/>
        </w:rPr>
      </w:pPr>
    </w:p>
    <w:p w14:paraId="15FCA977" w14:textId="77777777" w:rsidR="00885BB4" w:rsidRPr="00DE2D47" w:rsidRDefault="00885BB4" w:rsidP="00F85D23">
      <w:pPr>
        <w:spacing w:line="276" w:lineRule="auto"/>
        <w:rPr>
          <w:rFonts w:asciiTheme="minorBidi" w:hAnsiTheme="minorBidi" w:cstheme="minorBidi"/>
          <w:sz w:val="22"/>
          <w:szCs w:val="22"/>
        </w:rPr>
      </w:pPr>
    </w:p>
    <w:p w14:paraId="053EA1B3" w14:textId="04A37BB5" w:rsidR="003C033B" w:rsidRPr="00DE2D47" w:rsidRDefault="00F85D23" w:rsidP="00F85D23">
      <w:pPr>
        <w:spacing w:line="276" w:lineRule="auto"/>
        <w:rPr>
          <w:rFonts w:asciiTheme="minorBidi" w:hAnsiTheme="minorBidi" w:cstheme="minorBidi"/>
          <w:b/>
          <w:bCs/>
          <w:sz w:val="22"/>
          <w:szCs w:val="22"/>
        </w:rPr>
      </w:pPr>
      <w:r>
        <w:rPr>
          <w:rFonts w:asciiTheme="minorBidi" w:hAnsiTheme="minorBidi"/>
          <w:b/>
          <w:sz w:val="22"/>
        </w:rPr>
        <w:t>K</w:t>
      </w:r>
      <w:r w:rsidR="00B43D3F">
        <w:rPr>
          <w:rFonts w:asciiTheme="minorBidi" w:hAnsiTheme="minorBidi"/>
          <w:b/>
          <w:sz w:val="22"/>
        </w:rPr>
        <w:t>ép:</w:t>
      </w:r>
    </w:p>
    <w:p w14:paraId="708B7E05" w14:textId="24197451" w:rsidR="003C033B" w:rsidRDefault="00D41354" w:rsidP="00F85D23">
      <w:pPr>
        <w:spacing w:line="276" w:lineRule="auto"/>
        <w:rPr>
          <w:rFonts w:asciiTheme="minorBidi" w:hAnsiTheme="minorBidi" w:cstheme="minorBidi"/>
          <w:b/>
          <w:bCs/>
          <w:sz w:val="22"/>
          <w:szCs w:val="22"/>
        </w:rPr>
      </w:pPr>
      <w:r>
        <w:rPr>
          <w:rFonts w:asciiTheme="minorBidi" w:hAnsiTheme="minorBidi"/>
          <w:b/>
          <w:noProof/>
          <w:sz w:val="22"/>
        </w:rPr>
        <w:drawing>
          <wp:inline distT="0" distB="0" distL="0" distR="0" wp14:anchorId="1DB152EC" wp14:editId="050F01E8">
            <wp:extent cx="3388179" cy="2444805"/>
            <wp:effectExtent l="0" t="0" r="3175" b="0"/>
            <wp:docPr id="427622878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7622878" name="Grafik 1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88797" cy="24452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2B98EF" w14:textId="78E4F5ED" w:rsidR="009C502B" w:rsidRPr="00E944FD" w:rsidRDefault="00811F5B" w:rsidP="00F85D23">
      <w:pPr>
        <w:spacing w:line="276" w:lineRule="auto"/>
        <w:rPr>
          <w:rFonts w:asciiTheme="minorBidi" w:hAnsiTheme="minorBidi" w:cstheme="minorBidi"/>
          <w:sz w:val="22"/>
          <w:szCs w:val="22"/>
        </w:rPr>
      </w:pPr>
      <w:r>
        <w:rPr>
          <w:rFonts w:ascii="Arial" w:hAnsi="Arial"/>
          <w:sz w:val="22"/>
        </w:rPr>
        <w:t xml:space="preserve">Az elektromágnesek tipikus alkalmazási területe az automatizálásban alkalmazott befogó megoldások. </w:t>
      </w:r>
    </w:p>
    <w:p w14:paraId="2C67788C" w14:textId="1C6C1F93" w:rsidR="006415A1" w:rsidRPr="00E34695" w:rsidRDefault="006415A1" w:rsidP="00F85D23">
      <w:pPr>
        <w:spacing w:line="276" w:lineRule="auto"/>
        <w:rPr>
          <w:rFonts w:asciiTheme="minorBidi" w:hAnsiTheme="minorBidi" w:cstheme="minorBidi"/>
          <w:i/>
          <w:iCs/>
          <w:sz w:val="22"/>
          <w:szCs w:val="22"/>
        </w:rPr>
      </w:pPr>
      <w:r>
        <w:rPr>
          <w:rFonts w:asciiTheme="minorBidi" w:hAnsiTheme="minorBidi"/>
          <w:i/>
          <w:sz w:val="22"/>
        </w:rPr>
        <w:t>Kép: norelem, AdobeStock Mimi/</w:t>
      </w:r>
      <w:r>
        <w:rPr>
          <w:rFonts w:ascii="Arial" w:hAnsi="Arial"/>
          <w:i/>
          <w:sz w:val="22"/>
        </w:rPr>
        <w:t>1564663817</w:t>
      </w:r>
    </w:p>
    <w:p w14:paraId="5B5D0A49" w14:textId="77777777" w:rsidR="006415A1" w:rsidRDefault="006415A1" w:rsidP="00F85D23">
      <w:pPr>
        <w:spacing w:line="276" w:lineRule="auto"/>
        <w:rPr>
          <w:rFonts w:asciiTheme="minorBidi" w:hAnsiTheme="minorBidi" w:cstheme="minorBidi"/>
          <w:sz w:val="22"/>
          <w:szCs w:val="22"/>
        </w:rPr>
      </w:pPr>
    </w:p>
    <w:p w14:paraId="422E15E3" w14:textId="5EDE52FF" w:rsidR="00811F5B" w:rsidRDefault="00811F5B" w:rsidP="00F85D23">
      <w:pPr>
        <w:spacing w:line="276" w:lineRule="auto"/>
        <w:rPr>
          <w:rFonts w:asciiTheme="minorBidi" w:hAnsiTheme="minorBidi" w:cstheme="minorBidi"/>
          <w:sz w:val="22"/>
          <w:szCs w:val="22"/>
        </w:rPr>
      </w:pPr>
    </w:p>
    <w:p w14:paraId="0BB6D5DA" w14:textId="7163869F" w:rsidR="00D06101" w:rsidRDefault="00B2136A" w:rsidP="00F85D23">
      <w:pPr>
        <w:spacing w:line="276" w:lineRule="auto"/>
        <w:rPr>
          <w:rFonts w:asciiTheme="minorBidi" w:hAnsiTheme="minorBidi"/>
          <w:sz w:val="22"/>
        </w:rPr>
      </w:pPr>
      <w:r>
        <w:rPr>
          <w:rFonts w:asciiTheme="minorBidi" w:hAnsiTheme="minorBidi"/>
          <w:b/>
          <w:sz w:val="22"/>
        </w:rPr>
        <w:t>Keywords:</w:t>
      </w:r>
      <w:r>
        <w:rPr>
          <w:rFonts w:asciiTheme="minorBidi" w:hAnsiTheme="minorBidi"/>
          <w:sz w:val="22"/>
        </w:rPr>
        <w:t xml:space="preserve"> Elektromágnesek, </w:t>
      </w:r>
      <w:r w:rsidR="00D42DE0">
        <w:rPr>
          <w:rFonts w:asciiTheme="minorBidi" w:hAnsiTheme="minorBidi"/>
          <w:sz w:val="22"/>
        </w:rPr>
        <w:t>elektro-</w:t>
      </w:r>
      <w:r>
        <w:rPr>
          <w:rFonts w:asciiTheme="minorBidi" w:hAnsiTheme="minorBidi"/>
          <w:sz w:val="22"/>
        </w:rPr>
        <w:t>permanens mágnesek, munkadarab-rögzítés, tartóerő, impulzuskapcsolás, biztonságtechnika, anyagszállítás, automatizálás</w:t>
      </w:r>
    </w:p>
    <w:p w14:paraId="5FDBDA6E" w14:textId="77777777" w:rsidR="00F85D23" w:rsidRDefault="00F85D23" w:rsidP="00F85D23">
      <w:pPr>
        <w:spacing w:line="276" w:lineRule="auto"/>
        <w:rPr>
          <w:rFonts w:asciiTheme="minorBidi" w:hAnsiTheme="minorBidi"/>
          <w:sz w:val="22"/>
        </w:rPr>
      </w:pPr>
    </w:p>
    <w:p w14:paraId="0C34D04A" w14:textId="77777777" w:rsidR="00F85D23" w:rsidRPr="00DE2D47" w:rsidRDefault="00F85D23" w:rsidP="00F85D23">
      <w:pPr>
        <w:spacing w:line="276" w:lineRule="auto"/>
        <w:rPr>
          <w:rFonts w:asciiTheme="minorBidi" w:hAnsiTheme="minorBidi" w:cstheme="minorBidi"/>
          <w:sz w:val="22"/>
          <w:szCs w:val="22"/>
        </w:rPr>
      </w:pPr>
    </w:p>
    <w:p w14:paraId="474A5485" w14:textId="0ECD6F80" w:rsidR="00B2136A" w:rsidRDefault="00B2136A" w:rsidP="00F85D23">
      <w:pPr>
        <w:spacing w:line="276" w:lineRule="auto"/>
        <w:rPr>
          <w:rFonts w:asciiTheme="minorBidi" w:hAnsiTheme="minorBidi" w:cstheme="minorBidi"/>
          <w:b/>
          <w:sz w:val="22"/>
          <w:szCs w:val="22"/>
        </w:rPr>
      </w:pPr>
      <w:r>
        <w:rPr>
          <w:rFonts w:asciiTheme="minorBidi" w:hAnsiTheme="minorBidi"/>
          <w:b/>
          <w:sz w:val="22"/>
        </w:rPr>
        <w:t xml:space="preserve">Deeplinks: </w:t>
      </w:r>
    </w:p>
    <w:p w14:paraId="051FC704" w14:textId="6619E46C" w:rsidR="001502CF" w:rsidRDefault="00F85D23" w:rsidP="00F85D23">
      <w:pPr>
        <w:spacing w:line="276" w:lineRule="auto"/>
        <w:rPr>
          <w:rFonts w:asciiTheme="minorBidi" w:hAnsiTheme="minorBidi" w:cstheme="minorBidi"/>
          <w:bCs/>
          <w:sz w:val="22"/>
          <w:szCs w:val="22"/>
          <w:lang w:val="nl-NL"/>
        </w:rPr>
      </w:pPr>
      <w:hyperlink r:id="rId13" w:history="1">
        <w:r w:rsidRPr="00153D3C">
          <w:rPr>
            <w:rStyle w:val="Hyperlink"/>
            <w:rFonts w:asciiTheme="minorBidi" w:hAnsiTheme="minorBidi" w:cstheme="minorBidi"/>
            <w:bCs/>
            <w:sz w:val="22"/>
            <w:szCs w:val="22"/>
            <w:lang w:val="nl-NL"/>
          </w:rPr>
          <w:t>https://norelem.hu/hu/Term%C3%A9kek+%C3%A1ttekint%C3%A9se/Rugalmas-szabv%C3%A1nyalkatr%C3%A9sz-rendszer/09000/Elektrom%C3%A1gnesek/c/35948</w:t>
        </w:r>
      </w:hyperlink>
    </w:p>
    <w:p w14:paraId="3643B6ED" w14:textId="584B49F7" w:rsidR="00F85D23" w:rsidRDefault="00F85D23" w:rsidP="00F85D23">
      <w:pPr>
        <w:spacing w:line="276" w:lineRule="auto"/>
        <w:rPr>
          <w:rFonts w:asciiTheme="minorBidi" w:hAnsiTheme="minorBidi" w:cstheme="minorBidi"/>
          <w:bCs/>
          <w:sz w:val="22"/>
          <w:szCs w:val="22"/>
          <w:lang w:val="nl-NL"/>
        </w:rPr>
      </w:pPr>
      <w:hyperlink r:id="rId14" w:history="1">
        <w:r w:rsidRPr="00153D3C">
          <w:rPr>
            <w:rStyle w:val="Hyperlink"/>
            <w:rFonts w:asciiTheme="minorBidi" w:hAnsiTheme="minorBidi" w:cstheme="minorBidi"/>
            <w:bCs/>
            <w:sz w:val="22"/>
            <w:szCs w:val="22"/>
            <w:lang w:val="nl-NL"/>
          </w:rPr>
          <w:t>https://norelem.hu/hu/Term%C3%A9kek+%C3%A1ttekint%C3%A9se/Rugalmas-szabv%C3%A1nyalkatr%C3%A9sz-rendszer/09000/Elektrom%C3%A1gnesek/M%C3%A1gnesek-k%C3%B6r-keresztmetszet%C5%B1-elektrom%C3%A1gnesek/p/agid.36216</w:t>
        </w:r>
      </w:hyperlink>
    </w:p>
    <w:p w14:paraId="2D60EBFF" w14:textId="3567E44E" w:rsidR="00F85D23" w:rsidRDefault="00F85D23" w:rsidP="00F85D23">
      <w:pPr>
        <w:spacing w:line="276" w:lineRule="auto"/>
        <w:rPr>
          <w:rFonts w:asciiTheme="minorBidi" w:hAnsiTheme="minorBidi" w:cstheme="minorBidi"/>
          <w:bCs/>
          <w:sz w:val="22"/>
          <w:szCs w:val="22"/>
          <w:lang w:val="nl-NL"/>
        </w:rPr>
      </w:pPr>
      <w:hyperlink r:id="rId15" w:history="1">
        <w:r w:rsidRPr="00153D3C">
          <w:rPr>
            <w:rStyle w:val="Hyperlink"/>
            <w:rFonts w:asciiTheme="minorBidi" w:hAnsiTheme="minorBidi" w:cstheme="minorBidi"/>
            <w:bCs/>
            <w:sz w:val="22"/>
            <w:szCs w:val="22"/>
            <w:lang w:val="nl-NL"/>
          </w:rPr>
          <w:t>https://norelem.hu/hu/Term%C3%A9kek+%C3%A1ttekint%C3%A9se/Rugalmas-szabv%C3%A1nyalkatr%C3%A9sz-rendszer/09000/Elektrom%C3%A1gnesek/M%C3%A1gnesek-n%C3%A9gysz%C3%B6g-alak%C3%BA-elektrom%C3%A1gnesek/p/agid.36214</w:t>
        </w:r>
      </w:hyperlink>
    </w:p>
    <w:p w14:paraId="760CB5DD" w14:textId="155E1AA5" w:rsidR="00F85D23" w:rsidRDefault="00F85D23" w:rsidP="00F85D23">
      <w:pPr>
        <w:spacing w:line="276" w:lineRule="auto"/>
        <w:rPr>
          <w:rFonts w:asciiTheme="minorBidi" w:hAnsiTheme="minorBidi" w:cstheme="minorBidi"/>
          <w:bCs/>
          <w:sz w:val="22"/>
          <w:szCs w:val="22"/>
          <w:lang w:val="nl-NL"/>
        </w:rPr>
      </w:pPr>
      <w:hyperlink r:id="rId16" w:history="1">
        <w:r w:rsidRPr="00153D3C">
          <w:rPr>
            <w:rStyle w:val="Hyperlink"/>
            <w:rFonts w:asciiTheme="minorBidi" w:hAnsiTheme="minorBidi" w:cstheme="minorBidi"/>
            <w:bCs/>
            <w:sz w:val="22"/>
            <w:szCs w:val="22"/>
            <w:lang w:val="nl-NL"/>
          </w:rPr>
          <w:t>https://norelem.hu/hu/Term%C3%A9kek+%C3%A1ttekint%C3%A9se/Rugalmas-szabv%C3%A1nyalkatr%C3%A9sz-rendszer/09000/Elektrom%C3%A1gnesek/M%C3%A1gnesek-k%C3%B6r-keresztmetszet%C5%B1-%C3%A1lland%C3%B3-elektrom%C3%A1gnesek/p/agid.36220</w:t>
        </w:r>
      </w:hyperlink>
    </w:p>
    <w:p w14:paraId="21D66B4E" w14:textId="00967B76" w:rsidR="00F85D23" w:rsidRDefault="00F85D23" w:rsidP="00F85D23">
      <w:pPr>
        <w:spacing w:line="276" w:lineRule="auto"/>
        <w:rPr>
          <w:rFonts w:asciiTheme="minorBidi" w:hAnsiTheme="minorBidi" w:cstheme="minorBidi"/>
          <w:bCs/>
          <w:sz w:val="22"/>
          <w:szCs w:val="22"/>
          <w:lang w:val="nl-NL"/>
        </w:rPr>
      </w:pPr>
      <w:hyperlink r:id="rId17" w:history="1">
        <w:r w:rsidRPr="00153D3C">
          <w:rPr>
            <w:rStyle w:val="Hyperlink"/>
            <w:rFonts w:asciiTheme="minorBidi" w:hAnsiTheme="minorBidi" w:cstheme="minorBidi"/>
            <w:bCs/>
            <w:sz w:val="22"/>
            <w:szCs w:val="22"/>
            <w:lang w:val="nl-NL"/>
          </w:rPr>
          <w:t>https://norelem.hu/hu/Term%C3%A9kek+%C3%A1ttekint%C3%A9se/Rugalmas-szabv%C3%A1nyalkatr%C3%A9sz-rendszer/09000/Elektrom%C3%A1gnesek/M%C3%A1gnesek-n%C3%A9gysz%C3%B6g-alak%C3%BA-%C3%A1lland%C3%B3-elektrom%C3%A1gnesek/p/agid.36215</w:t>
        </w:r>
      </w:hyperlink>
    </w:p>
    <w:p w14:paraId="6E9B22CC" w14:textId="77777777" w:rsidR="00F85D23" w:rsidRPr="00F85D23" w:rsidRDefault="00F85D23" w:rsidP="00F85D23">
      <w:pPr>
        <w:spacing w:line="276" w:lineRule="auto"/>
        <w:rPr>
          <w:rFonts w:asciiTheme="minorBidi" w:hAnsiTheme="minorBidi" w:cstheme="minorBidi"/>
          <w:bCs/>
          <w:sz w:val="22"/>
          <w:szCs w:val="22"/>
          <w:lang w:val="nl-NL"/>
        </w:rPr>
      </w:pPr>
    </w:p>
    <w:p w14:paraId="2679B356" w14:textId="77777777" w:rsidR="00F85D23" w:rsidRPr="00D345AC" w:rsidRDefault="00F85D23" w:rsidP="00F85D23">
      <w:pPr>
        <w:spacing w:line="276" w:lineRule="auto"/>
        <w:rPr>
          <w:rFonts w:asciiTheme="minorBidi" w:hAnsiTheme="minorBidi" w:cstheme="minorBidi"/>
          <w:b/>
          <w:sz w:val="22"/>
          <w:szCs w:val="22"/>
          <w:lang w:val="nl-NL"/>
        </w:rPr>
      </w:pPr>
    </w:p>
    <w:p w14:paraId="6411BBCE" w14:textId="4A5DE8CB" w:rsidR="00F85D23" w:rsidRPr="00680BC1" w:rsidRDefault="00B2136A" w:rsidP="00680BC1">
      <w:pPr>
        <w:spacing w:line="276" w:lineRule="auto"/>
        <w:rPr>
          <w:rFonts w:ascii="Arial" w:hAnsi="Arial"/>
          <w:sz w:val="22"/>
        </w:rPr>
      </w:pPr>
      <w:r>
        <w:rPr>
          <w:rFonts w:asciiTheme="minorBidi" w:hAnsiTheme="minorBidi"/>
          <w:b/>
          <w:sz w:val="22"/>
        </w:rPr>
        <w:t xml:space="preserve">Meta </w:t>
      </w:r>
      <w:proofErr w:type="spellStart"/>
      <w:r>
        <w:rPr>
          <w:rFonts w:asciiTheme="minorBidi" w:hAnsiTheme="minorBidi"/>
          <w:b/>
          <w:sz w:val="22"/>
        </w:rPr>
        <w:t>title</w:t>
      </w:r>
      <w:proofErr w:type="spellEnd"/>
      <w:r>
        <w:rPr>
          <w:rFonts w:asciiTheme="minorBidi" w:hAnsiTheme="minorBidi"/>
          <w:b/>
          <w:sz w:val="22"/>
        </w:rPr>
        <w:t>:</w:t>
      </w:r>
      <w:r>
        <w:rPr>
          <w:rFonts w:asciiTheme="minorBidi" w:hAnsiTheme="minorBidi"/>
          <w:sz w:val="22"/>
        </w:rPr>
        <w:t xml:space="preserve"> </w:t>
      </w:r>
      <w:r>
        <w:rPr>
          <w:rStyle w:val="Fett"/>
          <w:rFonts w:ascii="Arial" w:hAnsi="Arial"/>
          <w:b w:val="0"/>
          <w:sz w:val="22"/>
        </w:rPr>
        <w:t>Erős, vezérelhető, megbízható</w:t>
      </w:r>
      <w:r>
        <w:rPr>
          <w:rFonts w:ascii="Arial" w:hAnsi="Arial"/>
          <w:sz w:val="22"/>
        </w:rPr>
        <w:t>:</w:t>
      </w:r>
      <w:r w:rsidR="00680BC1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 xml:space="preserve">A </w:t>
      </w:r>
      <w:proofErr w:type="spellStart"/>
      <w:r>
        <w:rPr>
          <w:rFonts w:ascii="Arial" w:hAnsi="Arial"/>
          <w:sz w:val="22"/>
        </w:rPr>
        <w:t>norelem</w:t>
      </w:r>
      <w:proofErr w:type="spellEnd"/>
      <w:r>
        <w:rPr>
          <w:rFonts w:ascii="Arial" w:hAnsi="Arial"/>
          <w:sz w:val="22"/>
        </w:rPr>
        <w:t xml:space="preserve"> elektromágnesei és </w:t>
      </w:r>
      <w:proofErr w:type="spellStart"/>
      <w:r w:rsidR="00D42DE0">
        <w:rPr>
          <w:rFonts w:ascii="Arial" w:hAnsi="Arial"/>
          <w:sz w:val="22"/>
        </w:rPr>
        <w:t>elektro</w:t>
      </w:r>
      <w:proofErr w:type="spellEnd"/>
      <w:r w:rsidR="00D42DE0">
        <w:rPr>
          <w:rFonts w:ascii="Arial" w:hAnsi="Arial"/>
          <w:sz w:val="22"/>
        </w:rPr>
        <w:t>-</w:t>
      </w:r>
      <w:r>
        <w:rPr>
          <w:rFonts w:ascii="Arial" w:hAnsi="Arial"/>
          <w:sz w:val="22"/>
        </w:rPr>
        <w:t>permanens mágnesei</w:t>
      </w:r>
    </w:p>
    <w:p w14:paraId="72ABE953" w14:textId="62189540" w:rsidR="00B2136A" w:rsidRDefault="00B2136A" w:rsidP="00F85D23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Theme="minorBidi" w:hAnsiTheme="minorBidi"/>
          <w:b/>
          <w:sz w:val="22"/>
        </w:rPr>
        <w:t>Meta description</w:t>
      </w:r>
      <w:r>
        <w:rPr>
          <w:rFonts w:asciiTheme="minorBidi" w:hAnsiTheme="minorBidi"/>
          <w:sz w:val="22"/>
        </w:rPr>
        <w:t xml:space="preserve">: </w:t>
      </w:r>
      <w:r>
        <w:rPr>
          <w:rFonts w:ascii="Arial" w:hAnsi="Arial"/>
          <w:sz w:val="22"/>
        </w:rPr>
        <w:t>norelem nagy teljesítményű</w:t>
      </w:r>
      <w:r w:rsidR="00D42DE0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 xml:space="preserve">elektromágnesekkel és </w:t>
      </w:r>
      <w:r w:rsidR="00D42DE0">
        <w:rPr>
          <w:rFonts w:ascii="Arial" w:hAnsi="Arial"/>
          <w:sz w:val="22"/>
        </w:rPr>
        <w:t>elektro-</w:t>
      </w:r>
      <w:r>
        <w:rPr>
          <w:rFonts w:ascii="Arial" w:hAnsi="Arial"/>
          <w:sz w:val="22"/>
        </w:rPr>
        <w:t xml:space="preserve">permanens mágnesekkel bővíti kínálatát a </w:t>
      </w:r>
      <w:r w:rsidR="00D42DE0">
        <w:rPr>
          <w:rFonts w:ascii="Arial" w:hAnsi="Arial"/>
          <w:sz w:val="22"/>
        </w:rPr>
        <w:t>mágnesezhető</w:t>
      </w:r>
      <w:r>
        <w:rPr>
          <w:rFonts w:ascii="Arial" w:hAnsi="Arial"/>
          <w:sz w:val="22"/>
        </w:rPr>
        <w:t xml:space="preserve"> munkadarabok biztonságos rögzítése céljából</w:t>
      </w:r>
    </w:p>
    <w:p w14:paraId="154BB807" w14:textId="77777777" w:rsidR="00F85D23" w:rsidRDefault="00F85D23" w:rsidP="00F85D23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</w:p>
    <w:p w14:paraId="1E46F553" w14:textId="77777777" w:rsidR="00F85D23" w:rsidRPr="00F85D23" w:rsidRDefault="00F85D23" w:rsidP="00F85D23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</w:p>
    <w:p w14:paraId="4822F792" w14:textId="77777777" w:rsidR="00B2136A" w:rsidRPr="00DE2D47" w:rsidRDefault="00B2136A" w:rsidP="00F85D23">
      <w:pPr>
        <w:spacing w:line="276" w:lineRule="auto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/>
          <w:b/>
          <w:sz w:val="22"/>
        </w:rPr>
        <w:t xml:space="preserve">Download-Area: </w:t>
      </w:r>
      <w:hyperlink r:id="rId18" w:history="1">
        <w:r>
          <w:rPr>
            <w:rStyle w:val="Hyperlink"/>
            <w:rFonts w:asciiTheme="minorBidi" w:hAnsiTheme="minorBidi"/>
            <w:color w:val="auto"/>
            <w:sz w:val="22"/>
          </w:rPr>
          <w:t>http://www.koehler-partner.de/project/norelem-presseservice/</w:t>
        </w:r>
      </w:hyperlink>
      <w:r>
        <w:rPr>
          <w:rFonts w:asciiTheme="minorBidi" w:hAnsiTheme="minorBidi"/>
          <w:sz w:val="22"/>
        </w:rPr>
        <w:t xml:space="preserve"> </w:t>
      </w:r>
    </w:p>
    <w:p w14:paraId="250B46FC" w14:textId="77777777" w:rsidR="00F85D23" w:rsidRDefault="00F85D23" w:rsidP="00F85D23">
      <w:pPr>
        <w:spacing w:line="276" w:lineRule="auto"/>
        <w:rPr>
          <w:rFonts w:asciiTheme="minorBidi" w:hAnsiTheme="minorBidi" w:cstheme="minorBidi"/>
          <w:b/>
          <w:sz w:val="22"/>
          <w:szCs w:val="22"/>
          <w:lang w:val="en-US"/>
        </w:rPr>
      </w:pPr>
    </w:p>
    <w:p w14:paraId="2AEDC8FD" w14:textId="77777777" w:rsidR="00F85D23" w:rsidRPr="00DE2D47" w:rsidRDefault="00F85D23" w:rsidP="00F85D23">
      <w:pPr>
        <w:spacing w:line="276" w:lineRule="auto"/>
        <w:rPr>
          <w:rFonts w:asciiTheme="minorBidi" w:hAnsiTheme="minorBidi" w:cstheme="minorBidi"/>
          <w:b/>
          <w:sz w:val="22"/>
          <w:szCs w:val="22"/>
          <w:lang w:val="en-US"/>
        </w:rPr>
      </w:pPr>
    </w:p>
    <w:p w14:paraId="26D8FD4D" w14:textId="77777777" w:rsidR="00F85D23" w:rsidRPr="00EB4B19" w:rsidRDefault="00F85D23" w:rsidP="00F85D23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  <w:r w:rsidRPr="00EB4B19">
        <w:rPr>
          <w:rFonts w:ascii="Arial" w:hAnsi="Arial" w:cs="Arial"/>
          <w:b/>
          <w:sz w:val="22"/>
          <w:szCs w:val="22"/>
        </w:rPr>
        <w:t>Vállalat:</w:t>
      </w:r>
    </w:p>
    <w:p w14:paraId="6D7A3582" w14:textId="77777777" w:rsidR="00F85D23" w:rsidRPr="00EB4B19" w:rsidRDefault="00F85D23" w:rsidP="00F85D23">
      <w:pPr>
        <w:spacing w:line="276" w:lineRule="auto"/>
        <w:rPr>
          <w:rFonts w:ascii="Arial" w:hAnsi="Arial" w:cs="Arial"/>
          <w:sz w:val="22"/>
          <w:szCs w:val="22"/>
        </w:rPr>
      </w:pPr>
      <w:r w:rsidRPr="00EB4B19">
        <w:rPr>
          <w:rFonts w:ascii="Arial" w:hAnsi="Arial" w:cs="Arial"/>
          <w:sz w:val="22"/>
          <w:szCs w:val="22"/>
        </w:rPr>
        <w:t>norelem Normelemente GmbH &amp; Co. KG</w:t>
      </w:r>
    </w:p>
    <w:p w14:paraId="0463A175" w14:textId="77777777" w:rsidR="00F85D23" w:rsidRPr="00EB4B19" w:rsidRDefault="00F85D23" w:rsidP="00F85D23">
      <w:pPr>
        <w:spacing w:line="276" w:lineRule="auto"/>
        <w:rPr>
          <w:rFonts w:ascii="Arial" w:hAnsi="Arial" w:cs="Arial"/>
          <w:sz w:val="22"/>
          <w:szCs w:val="22"/>
        </w:rPr>
      </w:pPr>
      <w:r w:rsidRPr="00EB4B19">
        <w:rPr>
          <w:rFonts w:ascii="Arial" w:hAnsi="Arial" w:cs="Arial"/>
          <w:sz w:val="22"/>
          <w:szCs w:val="22"/>
        </w:rPr>
        <w:t>Volmarstraße 1</w:t>
      </w:r>
    </w:p>
    <w:p w14:paraId="7D35C843" w14:textId="77777777" w:rsidR="00F85D23" w:rsidRPr="00EB4B19" w:rsidRDefault="00F85D23" w:rsidP="00F85D23">
      <w:pPr>
        <w:spacing w:line="276" w:lineRule="auto"/>
        <w:rPr>
          <w:rFonts w:ascii="Arial" w:hAnsi="Arial" w:cs="Arial"/>
          <w:sz w:val="22"/>
          <w:szCs w:val="22"/>
        </w:rPr>
      </w:pPr>
      <w:r w:rsidRPr="00EB4B19">
        <w:rPr>
          <w:rFonts w:ascii="Arial" w:hAnsi="Arial" w:cs="Arial"/>
          <w:sz w:val="22"/>
          <w:szCs w:val="22"/>
        </w:rPr>
        <w:t>71706 Markgröningen</w:t>
      </w:r>
    </w:p>
    <w:p w14:paraId="1350AC7A" w14:textId="77777777" w:rsidR="00F85D23" w:rsidRPr="00EB4B19" w:rsidRDefault="00F85D23" w:rsidP="00F85D23">
      <w:pPr>
        <w:spacing w:line="276" w:lineRule="auto"/>
        <w:rPr>
          <w:rFonts w:ascii="Arial" w:hAnsi="Arial" w:cs="Arial"/>
          <w:sz w:val="22"/>
          <w:szCs w:val="22"/>
        </w:rPr>
      </w:pPr>
      <w:r w:rsidRPr="00EB4B19">
        <w:rPr>
          <w:rFonts w:ascii="Arial" w:hAnsi="Arial" w:cs="Arial"/>
          <w:sz w:val="22"/>
          <w:szCs w:val="22"/>
        </w:rPr>
        <w:t>Tel.: +49 (0) 7145 206-0</w:t>
      </w:r>
      <w:r w:rsidRPr="00EB4B19">
        <w:rPr>
          <w:rFonts w:ascii="Arial" w:hAnsi="Arial" w:cs="Arial"/>
          <w:sz w:val="22"/>
          <w:szCs w:val="22"/>
        </w:rPr>
        <w:br/>
        <w:t>Fax: +49 (0) 7145 206-66</w:t>
      </w:r>
    </w:p>
    <w:p w14:paraId="18F57AA5" w14:textId="77777777" w:rsidR="00F85D23" w:rsidRPr="00EB4B19" w:rsidRDefault="00F85D23" w:rsidP="00F85D23">
      <w:pPr>
        <w:spacing w:line="276" w:lineRule="auto"/>
        <w:rPr>
          <w:rFonts w:ascii="Arial" w:hAnsi="Arial" w:cs="Arial"/>
          <w:sz w:val="22"/>
          <w:szCs w:val="22"/>
        </w:rPr>
      </w:pPr>
      <w:r w:rsidRPr="00EB4B19">
        <w:rPr>
          <w:rFonts w:ascii="Arial" w:hAnsi="Arial" w:cs="Arial"/>
          <w:sz w:val="22"/>
          <w:szCs w:val="22"/>
        </w:rPr>
        <w:t>info@norelem.de</w:t>
      </w:r>
    </w:p>
    <w:p w14:paraId="1C6ED9DF" w14:textId="77777777" w:rsidR="00F85D23" w:rsidRPr="00EB4B19" w:rsidRDefault="00F85D23" w:rsidP="00F85D23">
      <w:pPr>
        <w:spacing w:line="276" w:lineRule="auto"/>
        <w:rPr>
          <w:rFonts w:ascii="Arial" w:hAnsi="Arial" w:cs="Arial"/>
          <w:sz w:val="22"/>
          <w:szCs w:val="22"/>
        </w:rPr>
      </w:pPr>
      <w:r w:rsidRPr="00EB4B19">
        <w:rPr>
          <w:rFonts w:ascii="Arial" w:hAnsi="Arial" w:cs="Arial"/>
          <w:sz w:val="22"/>
          <w:szCs w:val="22"/>
        </w:rPr>
        <w:t>www.norelem.de</w:t>
      </w:r>
    </w:p>
    <w:p w14:paraId="63A8EFE4" w14:textId="77777777" w:rsidR="00F85D23" w:rsidRPr="00EB4B19" w:rsidRDefault="00F85D23" w:rsidP="00F85D23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14:paraId="6307DA4A" w14:textId="77777777" w:rsidR="00F85D23" w:rsidRPr="00EB4B19" w:rsidRDefault="00F85D23" w:rsidP="00F85D23">
      <w:pPr>
        <w:spacing w:line="276" w:lineRule="auto"/>
        <w:rPr>
          <w:rFonts w:ascii="Arial" w:hAnsi="Arial" w:cs="Arial"/>
          <w:b/>
          <w:bCs/>
          <w:iCs/>
          <w:sz w:val="22"/>
          <w:szCs w:val="22"/>
        </w:rPr>
      </w:pPr>
      <w:r w:rsidRPr="00EB4B19">
        <w:rPr>
          <w:rFonts w:ascii="Arial" w:hAnsi="Arial" w:cs="Arial"/>
          <w:b/>
          <w:sz w:val="22"/>
          <w:szCs w:val="22"/>
        </w:rPr>
        <w:t xml:space="preserve">Sajtókapcsolat: </w:t>
      </w:r>
    </w:p>
    <w:p w14:paraId="3F4E2844" w14:textId="77777777" w:rsidR="00F85D23" w:rsidRPr="00EB4B19" w:rsidRDefault="00F85D23" w:rsidP="00F85D23">
      <w:pPr>
        <w:spacing w:line="276" w:lineRule="auto"/>
        <w:rPr>
          <w:rFonts w:ascii="Arial" w:hAnsi="Arial" w:cs="Arial"/>
          <w:sz w:val="22"/>
          <w:szCs w:val="22"/>
        </w:rPr>
      </w:pPr>
      <w:r w:rsidRPr="00EB4B19">
        <w:rPr>
          <w:rFonts w:ascii="Arial" w:hAnsi="Arial" w:cs="Arial"/>
          <w:sz w:val="22"/>
          <w:szCs w:val="22"/>
        </w:rPr>
        <w:t>Köhler + Partner GmbH</w:t>
      </w:r>
    </w:p>
    <w:p w14:paraId="346B9B4F" w14:textId="77777777" w:rsidR="00F85D23" w:rsidRPr="00EB4B19" w:rsidRDefault="00F85D23" w:rsidP="00F85D23">
      <w:pPr>
        <w:spacing w:line="276" w:lineRule="auto"/>
        <w:rPr>
          <w:rFonts w:ascii="Arial" w:hAnsi="Arial" w:cs="Arial"/>
          <w:sz w:val="22"/>
          <w:szCs w:val="22"/>
        </w:rPr>
      </w:pPr>
      <w:r w:rsidRPr="00EB4B19">
        <w:rPr>
          <w:rFonts w:ascii="Arial" w:hAnsi="Arial" w:cs="Arial"/>
          <w:sz w:val="22"/>
          <w:szCs w:val="22"/>
        </w:rPr>
        <w:t xml:space="preserve">Brauerstraße 42 </w:t>
      </w:r>
      <w:r w:rsidRPr="00EB4B19">
        <w:rPr>
          <w:rFonts w:ascii="Arial" w:hAnsi="Arial" w:cs="Arial"/>
          <w:sz w:val="22"/>
          <w:szCs w:val="22"/>
        </w:rPr>
        <w:sym w:font="Symbol" w:char="00B7"/>
      </w:r>
      <w:r w:rsidRPr="00EB4B19">
        <w:rPr>
          <w:rFonts w:ascii="Arial" w:hAnsi="Arial" w:cs="Arial"/>
          <w:sz w:val="22"/>
          <w:szCs w:val="22"/>
        </w:rPr>
        <w:t xml:space="preserve"> 21244 Buchholz i.d.N.</w:t>
      </w:r>
    </w:p>
    <w:p w14:paraId="1F32010A" w14:textId="77777777" w:rsidR="00F85D23" w:rsidRPr="00EB4B19" w:rsidRDefault="00F85D23" w:rsidP="00F85D23">
      <w:pPr>
        <w:spacing w:line="276" w:lineRule="auto"/>
        <w:rPr>
          <w:rFonts w:ascii="Arial" w:hAnsi="Arial" w:cs="Arial"/>
          <w:sz w:val="22"/>
          <w:szCs w:val="22"/>
        </w:rPr>
      </w:pPr>
      <w:r w:rsidRPr="00EB4B19">
        <w:rPr>
          <w:rFonts w:ascii="Arial" w:hAnsi="Arial" w:cs="Arial"/>
          <w:sz w:val="22"/>
          <w:szCs w:val="22"/>
        </w:rPr>
        <w:t xml:space="preserve">Telefon: +49 (0) 4181 92892-0 </w:t>
      </w:r>
      <w:r w:rsidRPr="00EB4B19">
        <w:rPr>
          <w:rFonts w:ascii="Arial" w:hAnsi="Arial" w:cs="Arial"/>
          <w:sz w:val="22"/>
          <w:szCs w:val="22"/>
        </w:rPr>
        <w:sym w:font="Symbol" w:char="00B7"/>
      </w:r>
      <w:r w:rsidRPr="00EB4B19">
        <w:rPr>
          <w:rFonts w:ascii="Arial" w:hAnsi="Arial" w:cs="Arial"/>
          <w:sz w:val="22"/>
          <w:szCs w:val="22"/>
        </w:rPr>
        <w:t xml:space="preserve"> Fax +49 (0) 4181 92892-55</w:t>
      </w:r>
    </w:p>
    <w:p w14:paraId="5C5EA037" w14:textId="77777777" w:rsidR="00F85D23" w:rsidRPr="00EB4B19" w:rsidRDefault="00F85D23" w:rsidP="00F85D23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rl</w:t>
      </w:r>
      <w:r w:rsidRPr="00EB4B19">
        <w:rPr>
          <w:rFonts w:ascii="Arial" w:hAnsi="Arial" w:cs="Arial"/>
          <w:sz w:val="22"/>
          <w:szCs w:val="22"/>
        </w:rPr>
        <w:t xml:space="preserve">@koehler-partner.de </w:t>
      </w:r>
      <w:r w:rsidRPr="00EB4B19">
        <w:rPr>
          <w:rFonts w:ascii="Arial" w:hAnsi="Arial" w:cs="Arial"/>
          <w:sz w:val="22"/>
          <w:szCs w:val="22"/>
        </w:rPr>
        <w:sym w:font="Symbol" w:char="F0B7"/>
      </w:r>
      <w:r w:rsidRPr="00EB4B19">
        <w:rPr>
          <w:rFonts w:ascii="Arial" w:hAnsi="Arial" w:cs="Arial"/>
          <w:sz w:val="22"/>
          <w:szCs w:val="22"/>
        </w:rPr>
        <w:t xml:space="preserve"> www.koehler-partner.de</w:t>
      </w:r>
    </w:p>
    <w:p w14:paraId="1D9AE8C6" w14:textId="3298B15D" w:rsidR="00EC13A2" w:rsidRPr="00DE2D47" w:rsidRDefault="00EC13A2" w:rsidP="00F85D23">
      <w:pPr>
        <w:spacing w:line="276" w:lineRule="auto"/>
        <w:rPr>
          <w:rFonts w:asciiTheme="minorBidi" w:hAnsiTheme="minorBidi" w:cstheme="minorBidi"/>
          <w:sz w:val="22"/>
          <w:szCs w:val="22"/>
        </w:rPr>
      </w:pPr>
    </w:p>
    <w:sectPr w:rsidR="00EC13A2" w:rsidRPr="00DE2D47">
      <w:headerReference w:type="default" r:id="rId1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FA13A2" w14:textId="77777777" w:rsidR="00EF313D" w:rsidRDefault="00EF313D" w:rsidP="00EC13A2">
      <w:r>
        <w:separator/>
      </w:r>
    </w:p>
  </w:endnote>
  <w:endnote w:type="continuationSeparator" w:id="0">
    <w:p w14:paraId="01DB8FFB" w14:textId="77777777" w:rsidR="00EF313D" w:rsidRDefault="00EF313D" w:rsidP="00EC1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7352E5" w14:textId="77777777" w:rsidR="00EF313D" w:rsidRDefault="00EF313D" w:rsidP="00EC13A2">
      <w:r>
        <w:separator/>
      </w:r>
    </w:p>
  </w:footnote>
  <w:footnote w:type="continuationSeparator" w:id="0">
    <w:p w14:paraId="4651F4F8" w14:textId="77777777" w:rsidR="00EF313D" w:rsidRDefault="00EF313D" w:rsidP="00EC13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6D74E" w14:textId="2FA5F3AB" w:rsidR="00EC13A2" w:rsidRDefault="00EC13A2" w:rsidP="00EC13A2">
    <w:pPr>
      <w:pStyle w:val="Kopfzeile"/>
      <w:tabs>
        <w:tab w:val="clear" w:pos="4536"/>
        <w:tab w:val="clear" w:pos="9072"/>
        <w:tab w:val="left" w:pos="3481"/>
        <w:tab w:val="right" w:pos="6342"/>
        <w:tab w:val="right" w:pos="9781"/>
      </w:tabs>
      <w:spacing w:line="360" w:lineRule="exact"/>
      <w:rPr>
        <w:rFonts w:ascii="Arial" w:hAnsi="Arial" w:cs="Arial"/>
        <w:b/>
        <w:color w:val="000000"/>
        <w:sz w:val="28"/>
        <w:szCs w:val="28"/>
      </w:rPr>
    </w:pPr>
  </w:p>
  <w:p w14:paraId="5AE94D10" w14:textId="5CFB9C83" w:rsidR="00EC13A2" w:rsidRDefault="00EC13A2" w:rsidP="00EC13A2">
    <w:pPr>
      <w:pStyle w:val="Kopfzeile"/>
      <w:tabs>
        <w:tab w:val="clear" w:pos="4536"/>
        <w:tab w:val="clear" w:pos="9072"/>
        <w:tab w:val="left" w:pos="3481"/>
        <w:tab w:val="right" w:pos="6342"/>
        <w:tab w:val="right" w:pos="9781"/>
      </w:tabs>
      <w:spacing w:line="360" w:lineRule="exact"/>
      <w:rPr>
        <w:rFonts w:ascii="Arial" w:hAnsi="Arial" w:cs="Arial"/>
        <w:b/>
        <w:color w:val="000000"/>
        <w:sz w:val="28"/>
        <w:szCs w:val="28"/>
      </w:rPr>
    </w:pPr>
  </w:p>
  <w:p w14:paraId="04544472" w14:textId="0C81BCFF" w:rsidR="00EC13A2" w:rsidRDefault="00EC13A2" w:rsidP="00EC13A2">
    <w:pPr>
      <w:pStyle w:val="Kopfzeile"/>
      <w:tabs>
        <w:tab w:val="clear" w:pos="4536"/>
        <w:tab w:val="clear" w:pos="9072"/>
        <w:tab w:val="left" w:pos="3481"/>
        <w:tab w:val="right" w:pos="6342"/>
        <w:tab w:val="right" w:pos="9781"/>
      </w:tabs>
      <w:spacing w:line="360" w:lineRule="exact"/>
      <w:rPr>
        <w:rFonts w:ascii="Arial" w:hAnsi="Arial" w:cs="Arial"/>
        <w:b/>
        <w:color w:val="000000"/>
        <w:sz w:val="28"/>
        <w:szCs w:val="28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8D38755" wp14:editId="58ED487F">
          <wp:simplePos x="0" y="0"/>
          <wp:positionH relativeFrom="column">
            <wp:posOffset>3787775</wp:posOffset>
          </wp:positionH>
          <wp:positionV relativeFrom="paragraph">
            <wp:posOffset>7620</wp:posOffset>
          </wp:positionV>
          <wp:extent cx="1859915" cy="422910"/>
          <wp:effectExtent l="0" t="0" r="0" b="0"/>
          <wp:wrapTight wrapText="bothSides">
            <wp:wrapPolygon edited="0">
              <wp:start x="0" y="0"/>
              <wp:lineTo x="0" y="20432"/>
              <wp:lineTo x="21460" y="20432"/>
              <wp:lineTo x="21460" y="0"/>
              <wp:lineTo x="0" y="0"/>
            </wp:wrapPolygon>
          </wp:wrapTight>
          <wp:docPr id="7" name="Bild 7" descr="Nore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Norele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59915" cy="422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F8628AE" w14:textId="798D4317" w:rsidR="00EC13A2" w:rsidRPr="00EC13A2" w:rsidRDefault="00EC13A2" w:rsidP="00EC13A2">
    <w:pPr>
      <w:pStyle w:val="Kopfzeile"/>
      <w:tabs>
        <w:tab w:val="clear" w:pos="4536"/>
        <w:tab w:val="clear" w:pos="9072"/>
        <w:tab w:val="left" w:pos="3481"/>
        <w:tab w:val="right" w:pos="6342"/>
        <w:tab w:val="right" w:pos="9781"/>
      </w:tabs>
      <w:spacing w:line="360" w:lineRule="exact"/>
      <w:rPr>
        <w:rFonts w:ascii="Arial" w:hAnsi="Arial" w:cs="Arial"/>
        <w:b/>
        <w:color w:val="000000"/>
        <w:sz w:val="32"/>
        <w:szCs w:val="32"/>
        <w:u w:val="single"/>
      </w:rPr>
    </w:pPr>
    <w:r>
      <w:rPr>
        <w:rFonts w:ascii="Arial" w:hAnsi="Arial"/>
        <w:b/>
        <w:color w:val="000000"/>
        <w:sz w:val="32"/>
        <w:u w:val="single"/>
      </w:rPr>
      <w:t>Sajtóközlemény</w:t>
    </w:r>
  </w:p>
  <w:p w14:paraId="6AF6BDD5" w14:textId="77777777" w:rsidR="00EC13A2" w:rsidRDefault="00EC13A2">
    <w:pPr>
      <w:pStyle w:val="Kopfzeile"/>
    </w:pPr>
  </w:p>
  <w:p w14:paraId="6ADC66D5" w14:textId="77777777" w:rsidR="00EC13A2" w:rsidRDefault="00EC13A2">
    <w:pPr>
      <w:pStyle w:val="Kopfzeile"/>
    </w:pPr>
  </w:p>
  <w:p w14:paraId="59AB892C" w14:textId="77777777" w:rsidR="00EC13A2" w:rsidRDefault="00EC13A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86D1A"/>
    <w:multiLevelType w:val="multilevel"/>
    <w:tmpl w:val="7EC26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1A50C6"/>
    <w:multiLevelType w:val="multilevel"/>
    <w:tmpl w:val="F57A09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B40E47"/>
    <w:multiLevelType w:val="hybridMultilevel"/>
    <w:tmpl w:val="A240E262"/>
    <w:lvl w:ilvl="0" w:tplc="01BA9604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7412A8"/>
    <w:multiLevelType w:val="multilevel"/>
    <w:tmpl w:val="E9CE3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4C20853"/>
    <w:multiLevelType w:val="multilevel"/>
    <w:tmpl w:val="22AA4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B23D4F"/>
    <w:multiLevelType w:val="multilevel"/>
    <w:tmpl w:val="9EDA7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87501D0"/>
    <w:multiLevelType w:val="multilevel"/>
    <w:tmpl w:val="4CFEF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D09155A"/>
    <w:multiLevelType w:val="multilevel"/>
    <w:tmpl w:val="804A29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D797268"/>
    <w:multiLevelType w:val="multilevel"/>
    <w:tmpl w:val="AB882D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5C072B3"/>
    <w:multiLevelType w:val="hybridMultilevel"/>
    <w:tmpl w:val="D35C08D6"/>
    <w:lvl w:ilvl="0" w:tplc="5B204C84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216E21"/>
    <w:multiLevelType w:val="hybridMultilevel"/>
    <w:tmpl w:val="8592B5B6"/>
    <w:lvl w:ilvl="0" w:tplc="5CDCFEF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841CD2"/>
    <w:multiLevelType w:val="hybridMultilevel"/>
    <w:tmpl w:val="5A2E1C88"/>
    <w:lvl w:ilvl="0" w:tplc="45E60F40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785AB9"/>
    <w:multiLevelType w:val="multilevel"/>
    <w:tmpl w:val="6BF4F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F3D7923"/>
    <w:multiLevelType w:val="hybridMultilevel"/>
    <w:tmpl w:val="276CA58A"/>
    <w:lvl w:ilvl="0" w:tplc="544C61D8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7635F5"/>
    <w:multiLevelType w:val="multilevel"/>
    <w:tmpl w:val="7486A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19A7AA0"/>
    <w:multiLevelType w:val="multilevel"/>
    <w:tmpl w:val="3898A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3BB296E"/>
    <w:multiLevelType w:val="hybridMultilevel"/>
    <w:tmpl w:val="C1F8CE1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023898"/>
    <w:multiLevelType w:val="multilevel"/>
    <w:tmpl w:val="B7782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4A53846"/>
    <w:multiLevelType w:val="multilevel"/>
    <w:tmpl w:val="0E309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716644D"/>
    <w:multiLevelType w:val="multilevel"/>
    <w:tmpl w:val="5E684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27934F0"/>
    <w:multiLevelType w:val="hybridMultilevel"/>
    <w:tmpl w:val="2668C49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942062"/>
    <w:multiLevelType w:val="multilevel"/>
    <w:tmpl w:val="2EA6E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4C01415"/>
    <w:multiLevelType w:val="hybridMultilevel"/>
    <w:tmpl w:val="5FFE13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CF1D6D"/>
    <w:multiLevelType w:val="multilevel"/>
    <w:tmpl w:val="07D86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BB2027C"/>
    <w:multiLevelType w:val="multilevel"/>
    <w:tmpl w:val="1966B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32F400A"/>
    <w:multiLevelType w:val="hybridMultilevel"/>
    <w:tmpl w:val="C770AF94"/>
    <w:lvl w:ilvl="0" w:tplc="C87A7960">
      <w:start w:val="4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257B29"/>
    <w:multiLevelType w:val="multilevel"/>
    <w:tmpl w:val="3DA41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6FB02A5"/>
    <w:multiLevelType w:val="hybridMultilevel"/>
    <w:tmpl w:val="1FEC10F6"/>
    <w:lvl w:ilvl="0" w:tplc="E9B8D1D2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5715FC"/>
    <w:multiLevelType w:val="multilevel"/>
    <w:tmpl w:val="1D826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4A06AA1"/>
    <w:multiLevelType w:val="multilevel"/>
    <w:tmpl w:val="BFD61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CA2301B"/>
    <w:multiLevelType w:val="hybridMultilevel"/>
    <w:tmpl w:val="4D1C86BC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EF31340"/>
    <w:multiLevelType w:val="multilevel"/>
    <w:tmpl w:val="50A43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F023DF4"/>
    <w:multiLevelType w:val="multilevel"/>
    <w:tmpl w:val="18B64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36901702">
    <w:abstractNumId w:val="16"/>
  </w:num>
  <w:num w:numId="2" w16cid:durableId="716468183">
    <w:abstractNumId w:val="20"/>
  </w:num>
  <w:num w:numId="3" w16cid:durableId="881792999">
    <w:abstractNumId w:val="10"/>
  </w:num>
  <w:num w:numId="4" w16cid:durableId="1859781327">
    <w:abstractNumId w:val="2"/>
  </w:num>
  <w:num w:numId="5" w16cid:durableId="1183124925">
    <w:abstractNumId w:val="9"/>
  </w:num>
  <w:num w:numId="6" w16cid:durableId="184683576">
    <w:abstractNumId w:val="27"/>
  </w:num>
  <w:num w:numId="7" w16cid:durableId="1841583487">
    <w:abstractNumId w:val="11"/>
  </w:num>
  <w:num w:numId="8" w16cid:durableId="1218511680">
    <w:abstractNumId w:val="28"/>
  </w:num>
  <w:num w:numId="9" w16cid:durableId="1200433222">
    <w:abstractNumId w:val="23"/>
  </w:num>
  <w:num w:numId="10" w16cid:durableId="67509448">
    <w:abstractNumId w:val="12"/>
  </w:num>
  <w:num w:numId="11" w16cid:durableId="1118912443">
    <w:abstractNumId w:val="21"/>
  </w:num>
  <w:num w:numId="12" w16cid:durableId="1702584228">
    <w:abstractNumId w:val="6"/>
  </w:num>
  <w:num w:numId="13" w16cid:durableId="1990788370">
    <w:abstractNumId w:val="5"/>
  </w:num>
  <w:num w:numId="14" w16cid:durableId="171839987">
    <w:abstractNumId w:val="1"/>
  </w:num>
  <w:num w:numId="15" w16cid:durableId="119080041">
    <w:abstractNumId w:val="19"/>
  </w:num>
  <w:num w:numId="16" w16cid:durableId="632053995">
    <w:abstractNumId w:val="14"/>
  </w:num>
  <w:num w:numId="17" w16cid:durableId="1492259565">
    <w:abstractNumId w:val="24"/>
  </w:num>
  <w:num w:numId="18" w16cid:durableId="1353923467">
    <w:abstractNumId w:val="17"/>
  </w:num>
  <w:num w:numId="19" w16cid:durableId="1626932282">
    <w:abstractNumId w:val="22"/>
  </w:num>
  <w:num w:numId="20" w16cid:durableId="2141723239">
    <w:abstractNumId w:val="18"/>
  </w:num>
  <w:num w:numId="21" w16cid:durableId="859245005">
    <w:abstractNumId w:val="32"/>
  </w:num>
  <w:num w:numId="22" w16cid:durableId="1467623200">
    <w:abstractNumId w:val="26"/>
  </w:num>
  <w:num w:numId="23" w16cid:durableId="1709641121">
    <w:abstractNumId w:val="7"/>
  </w:num>
  <w:num w:numId="24" w16cid:durableId="1894150629">
    <w:abstractNumId w:val="13"/>
  </w:num>
  <w:num w:numId="25" w16cid:durableId="1991051666">
    <w:abstractNumId w:val="31"/>
  </w:num>
  <w:num w:numId="26" w16cid:durableId="482623514">
    <w:abstractNumId w:val="4"/>
  </w:num>
  <w:num w:numId="27" w16cid:durableId="2123842138">
    <w:abstractNumId w:val="29"/>
  </w:num>
  <w:num w:numId="28" w16cid:durableId="1689676130">
    <w:abstractNumId w:val="15"/>
  </w:num>
  <w:num w:numId="29" w16cid:durableId="1763456677">
    <w:abstractNumId w:val="0"/>
  </w:num>
  <w:num w:numId="30" w16cid:durableId="1808934918">
    <w:abstractNumId w:val="3"/>
  </w:num>
  <w:num w:numId="31" w16cid:durableId="998116741">
    <w:abstractNumId w:val="8"/>
  </w:num>
  <w:num w:numId="32" w16cid:durableId="1931886788">
    <w:abstractNumId w:val="25"/>
  </w:num>
  <w:num w:numId="33" w16cid:durableId="703290890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3A2"/>
    <w:rsid w:val="00000CCC"/>
    <w:rsid w:val="00004D36"/>
    <w:rsid w:val="00006DF2"/>
    <w:rsid w:val="0002407A"/>
    <w:rsid w:val="000259DD"/>
    <w:rsid w:val="000303A0"/>
    <w:rsid w:val="000360AA"/>
    <w:rsid w:val="0003745F"/>
    <w:rsid w:val="000515E8"/>
    <w:rsid w:val="00052F4F"/>
    <w:rsid w:val="00061BD6"/>
    <w:rsid w:val="00075F6C"/>
    <w:rsid w:val="000838EA"/>
    <w:rsid w:val="00090DD6"/>
    <w:rsid w:val="000A24F4"/>
    <w:rsid w:val="000B1690"/>
    <w:rsid w:val="000B23EE"/>
    <w:rsid w:val="000B5D09"/>
    <w:rsid w:val="000B6C91"/>
    <w:rsid w:val="000D4E92"/>
    <w:rsid w:val="000F1DD5"/>
    <w:rsid w:val="001012E0"/>
    <w:rsid w:val="00111C14"/>
    <w:rsid w:val="001163C4"/>
    <w:rsid w:val="00123113"/>
    <w:rsid w:val="0012595B"/>
    <w:rsid w:val="00132564"/>
    <w:rsid w:val="00134C03"/>
    <w:rsid w:val="0013640B"/>
    <w:rsid w:val="00143DC9"/>
    <w:rsid w:val="001473FC"/>
    <w:rsid w:val="001502CF"/>
    <w:rsid w:val="00160E25"/>
    <w:rsid w:val="00161658"/>
    <w:rsid w:val="001713AF"/>
    <w:rsid w:val="001752C9"/>
    <w:rsid w:val="00183747"/>
    <w:rsid w:val="00183B93"/>
    <w:rsid w:val="001A4DB5"/>
    <w:rsid w:val="001A5703"/>
    <w:rsid w:val="001B0B9A"/>
    <w:rsid w:val="001B6E0A"/>
    <w:rsid w:val="001C018D"/>
    <w:rsid w:val="001C1742"/>
    <w:rsid w:val="001C3698"/>
    <w:rsid w:val="001C4B19"/>
    <w:rsid w:val="001C6D49"/>
    <w:rsid w:val="001D57B2"/>
    <w:rsid w:val="001E0047"/>
    <w:rsid w:val="001E377A"/>
    <w:rsid w:val="001E5B4A"/>
    <w:rsid w:val="001F6113"/>
    <w:rsid w:val="00206CD8"/>
    <w:rsid w:val="00207F56"/>
    <w:rsid w:val="002110C1"/>
    <w:rsid w:val="00223FCB"/>
    <w:rsid w:val="002253B8"/>
    <w:rsid w:val="00235542"/>
    <w:rsid w:val="00237BAD"/>
    <w:rsid w:val="00240697"/>
    <w:rsid w:val="00263912"/>
    <w:rsid w:val="00264222"/>
    <w:rsid w:val="00265C6A"/>
    <w:rsid w:val="00275B69"/>
    <w:rsid w:val="00276D1A"/>
    <w:rsid w:val="00280AE1"/>
    <w:rsid w:val="00284559"/>
    <w:rsid w:val="00285B78"/>
    <w:rsid w:val="0028628A"/>
    <w:rsid w:val="00290489"/>
    <w:rsid w:val="0029493A"/>
    <w:rsid w:val="002A061F"/>
    <w:rsid w:val="002A5594"/>
    <w:rsid w:val="002B3545"/>
    <w:rsid w:val="002B634C"/>
    <w:rsid w:val="002C0AE1"/>
    <w:rsid w:val="002C13BF"/>
    <w:rsid w:val="002C75A6"/>
    <w:rsid w:val="002D06A9"/>
    <w:rsid w:val="002D194B"/>
    <w:rsid w:val="002D5DA1"/>
    <w:rsid w:val="002D5DBE"/>
    <w:rsid w:val="002E302A"/>
    <w:rsid w:val="002E5673"/>
    <w:rsid w:val="002F6164"/>
    <w:rsid w:val="002F7CE3"/>
    <w:rsid w:val="00300F65"/>
    <w:rsid w:val="00303E84"/>
    <w:rsid w:val="003046A4"/>
    <w:rsid w:val="003060DE"/>
    <w:rsid w:val="0030638E"/>
    <w:rsid w:val="0031013D"/>
    <w:rsid w:val="0031025E"/>
    <w:rsid w:val="00315BA4"/>
    <w:rsid w:val="00317458"/>
    <w:rsid w:val="0033311D"/>
    <w:rsid w:val="00352337"/>
    <w:rsid w:val="00352B4A"/>
    <w:rsid w:val="00354E0F"/>
    <w:rsid w:val="00363967"/>
    <w:rsid w:val="003764BE"/>
    <w:rsid w:val="00391866"/>
    <w:rsid w:val="00394373"/>
    <w:rsid w:val="003964BE"/>
    <w:rsid w:val="003A74CD"/>
    <w:rsid w:val="003C033B"/>
    <w:rsid w:val="003C21D6"/>
    <w:rsid w:val="003C31BB"/>
    <w:rsid w:val="003C3676"/>
    <w:rsid w:val="003D5F39"/>
    <w:rsid w:val="003D61E0"/>
    <w:rsid w:val="003E2704"/>
    <w:rsid w:val="003E3303"/>
    <w:rsid w:val="003F56E2"/>
    <w:rsid w:val="003F5F9C"/>
    <w:rsid w:val="003F6150"/>
    <w:rsid w:val="003F7D61"/>
    <w:rsid w:val="00400D6B"/>
    <w:rsid w:val="00401840"/>
    <w:rsid w:val="0040634B"/>
    <w:rsid w:val="004100A7"/>
    <w:rsid w:val="0041264A"/>
    <w:rsid w:val="00427668"/>
    <w:rsid w:val="004366DE"/>
    <w:rsid w:val="00440FCC"/>
    <w:rsid w:val="00441895"/>
    <w:rsid w:val="00446164"/>
    <w:rsid w:val="00453177"/>
    <w:rsid w:val="00470E4A"/>
    <w:rsid w:val="00470E98"/>
    <w:rsid w:val="004732C5"/>
    <w:rsid w:val="004765BF"/>
    <w:rsid w:val="00483829"/>
    <w:rsid w:val="004849F2"/>
    <w:rsid w:val="00491723"/>
    <w:rsid w:val="00493033"/>
    <w:rsid w:val="00495A95"/>
    <w:rsid w:val="004968B0"/>
    <w:rsid w:val="004A2EF5"/>
    <w:rsid w:val="004A4E1E"/>
    <w:rsid w:val="004B54E1"/>
    <w:rsid w:val="004B6B8C"/>
    <w:rsid w:val="004B78BB"/>
    <w:rsid w:val="004C17D4"/>
    <w:rsid w:val="004D1513"/>
    <w:rsid w:val="004D15F7"/>
    <w:rsid w:val="004D37A6"/>
    <w:rsid w:val="004D4DC4"/>
    <w:rsid w:val="004E06A2"/>
    <w:rsid w:val="004E12DD"/>
    <w:rsid w:val="004E7855"/>
    <w:rsid w:val="004F23AD"/>
    <w:rsid w:val="004F7330"/>
    <w:rsid w:val="004F7CEB"/>
    <w:rsid w:val="005001F5"/>
    <w:rsid w:val="005024B2"/>
    <w:rsid w:val="00505AB6"/>
    <w:rsid w:val="005167B8"/>
    <w:rsid w:val="005172D4"/>
    <w:rsid w:val="00525107"/>
    <w:rsid w:val="0052529D"/>
    <w:rsid w:val="00534761"/>
    <w:rsid w:val="00536028"/>
    <w:rsid w:val="00536499"/>
    <w:rsid w:val="0053711F"/>
    <w:rsid w:val="00541EB5"/>
    <w:rsid w:val="00541FB9"/>
    <w:rsid w:val="00542C55"/>
    <w:rsid w:val="005448B5"/>
    <w:rsid w:val="00544C76"/>
    <w:rsid w:val="00553C7F"/>
    <w:rsid w:val="005545AF"/>
    <w:rsid w:val="00555DF1"/>
    <w:rsid w:val="0056069B"/>
    <w:rsid w:val="005712B2"/>
    <w:rsid w:val="00575831"/>
    <w:rsid w:val="00576A5C"/>
    <w:rsid w:val="00583699"/>
    <w:rsid w:val="00586173"/>
    <w:rsid w:val="005919A3"/>
    <w:rsid w:val="00593651"/>
    <w:rsid w:val="005966A1"/>
    <w:rsid w:val="005A2881"/>
    <w:rsid w:val="005A7AD7"/>
    <w:rsid w:val="005B1C22"/>
    <w:rsid w:val="005B6250"/>
    <w:rsid w:val="005B78CE"/>
    <w:rsid w:val="005C0D11"/>
    <w:rsid w:val="005C48EA"/>
    <w:rsid w:val="005C4AF1"/>
    <w:rsid w:val="005C7C54"/>
    <w:rsid w:val="005E1501"/>
    <w:rsid w:val="005E3944"/>
    <w:rsid w:val="005E57CD"/>
    <w:rsid w:val="00603056"/>
    <w:rsid w:val="006036B0"/>
    <w:rsid w:val="00610F53"/>
    <w:rsid w:val="00612D9F"/>
    <w:rsid w:val="006133C2"/>
    <w:rsid w:val="006156CE"/>
    <w:rsid w:val="00627F01"/>
    <w:rsid w:val="0063524D"/>
    <w:rsid w:val="00635989"/>
    <w:rsid w:val="006375EC"/>
    <w:rsid w:val="006415A1"/>
    <w:rsid w:val="006458F4"/>
    <w:rsid w:val="006536C0"/>
    <w:rsid w:val="00653A7D"/>
    <w:rsid w:val="00657DFD"/>
    <w:rsid w:val="00680BC1"/>
    <w:rsid w:val="00686554"/>
    <w:rsid w:val="006865B3"/>
    <w:rsid w:val="006A1EEC"/>
    <w:rsid w:val="006A6F58"/>
    <w:rsid w:val="006B012B"/>
    <w:rsid w:val="006B1F10"/>
    <w:rsid w:val="006B2FEC"/>
    <w:rsid w:val="006D1DFD"/>
    <w:rsid w:val="006D3038"/>
    <w:rsid w:val="006D3F4A"/>
    <w:rsid w:val="006D5C48"/>
    <w:rsid w:val="006E116C"/>
    <w:rsid w:val="006E396A"/>
    <w:rsid w:val="006E4B14"/>
    <w:rsid w:val="006F5A6B"/>
    <w:rsid w:val="00700098"/>
    <w:rsid w:val="00702CBC"/>
    <w:rsid w:val="00706A89"/>
    <w:rsid w:val="0071124D"/>
    <w:rsid w:val="00715518"/>
    <w:rsid w:val="00716E44"/>
    <w:rsid w:val="007224F7"/>
    <w:rsid w:val="00722847"/>
    <w:rsid w:val="0072303E"/>
    <w:rsid w:val="00730321"/>
    <w:rsid w:val="00733CAD"/>
    <w:rsid w:val="007374F0"/>
    <w:rsid w:val="007534D2"/>
    <w:rsid w:val="00762092"/>
    <w:rsid w:val="00770981"/>
    <w:rsid w:val="00771109"/>
    <w:rsid w:val="00772D8F"/>
    <w:rsid w:val="0078074B"/>
    <w:rsid w:val="0078135C"/>
    <w:rsid w:val="00782C33"/>
    <w:rsid w:val="00783F61"/>
    <w:rsid w:val="00792C29"/>
    <w:rsid w:val="007940CB"/>
    <w:rsid w:val="0079536A"/>
    <w:rsid w:val="007978FA"/>
    <w:rsid w:val="007A02DC"/>
    <w:rsid w:val="007A18CC"/>
    <w:rsid w:val="007A1BFC"/>
    <w:rsid w:val="007A1D11"/>
    <w:rsid w:val="007A2E4F"/>
    <w:rsid w:val="007A3195"/>
    <w:rsid w:val="007A354E"/>
    <w:rsid w:val="007A3C16"/>
    <w:rsid w:val="007B0FD0"/>
    <w:rsid w:val="007B4B25"/>
    <w:rsid w:val="007B6F8B"/>
    <w:rsid w:val="007B790F"/>
    <w:rsid w:val="007C0BE3"/>
    <w:rsid w:val="007C1803"/>
    <w:rsid w:val="007C44A5"/>
    <w:rsid w:val="007D1F64"/>
    <w:rsid w:val="007D2D20"/>
    <w:rsid w:val="007D441E"/>
    <w:rsid w:val="007E273C"/>
    <w:rsid w:val="007E2B13"/>
    <w:rsid w:val="007E48D0"/>
    <w:rsid w:val="007F2542"/>
    <w:rsid w:val="00802389"/>
    <w:rsid w:val="00811F5B"/>
    <w:rsid w:val="00825EED"/>
    <w:rsid w:val="0084173E"/>
    <w:rsid w:val="0085587E"/>
    <w:rsid w:val="008567F8"/>
    <w:rsid w:val="00861CFE"/>
    <w:rsid w:val="00867EEE"/>
    <w:rsid w:val="008814B0"/>
    <w:rsid w:val="00885BB4"/>
    <w:rsid w:val="0088617C"/>
    <w:rsid w:val="00887E61"/>
    <w:rsid w:val="008A23FC"/>
    <w:rsid w:val="008A2BE5"/>
    <w:rsid w:val="008A7509"/>
    <w:rsid w:val="008B0BE9"/>
    <w:rsid w:val="008B1DF9"/>
    <w:rsid w:val="008B1E3D"/>
    <w:rsid w:val="008B5F5C"/>
    <w:rsid w:val="008D2F65"/>
    <w:rsid w:val="008E4BF1"/>
    <w:rsid w:val="009040B2"/>
    <w:rsid w:val="00911057"/>
    <w:rsid w:val="00911448"/>
    <w:rsid w:val="0092726C"/>
    <w:rsid w:val="00931493"/>
    <w:rsid w:val="00932C91"/>
    <w:rsid w:val="00933667"/>
    <w:rsid w:val="00940A55"/>
    <w:rsid w:val="009414F3"/>
    <w:rsid w:val="0095214C"/>
    <w:rsid w:val="00963DBF"/>
    <w:rsid w:val="00971F87"/>
    <w:rsid w:val="0097279C"/>
    <w:rsid w:val="00975B78"/>
    <w:rsid w:val="00976B26"/>
    <w:rsid w:val="00980999"/>
    <w:rsid w:val="009865C7"/>
    <w:rsid w:val="00986800"/>
    <w:rsid w:val="00990FB6"/>
    <w:rsid w:val="0099704B"/>
    <w:rsid w:val="009A17F9"/>
    <w:rsid w:val="009A3E22"/>
    <w:rsid w:val="009A4EBA"/>
    <w:rsid w:val="009B1000"/>
    <w:rsid w:val="009B290E"/>
    <w:rsid w:val="009C502B"/>
    <w:rsid w:val="009C74B6"/>
    <w:rsid w:val="009D211B"/>
    <w:rsid w:val="009D3B7E"/>
    <w:rsid w:val="009D3C12"/>
    <w:rsid w:val="009E0E16"/>
    <w:rsid w:val="009E5B9D"/>
    <w:rsid w:val="009F4503"/>
    <w:rsid w:val="009F4738"/>
    <w:rsid w:val="009F70EB"/>
    <w:rsid w:val="00A01AD3"/>
    <w:rsid w:val="00A01F10"/>
    <w:rsid w:val="00A05169"/>
    <w:rsid w:val="00A10C9E"/>
    <w:rsid w:val="00A10E3F"/>
    <w:rsid w:val="00A14B3D"/>
    <w:rsid w:val="00A27FFC"/>
    <w:rsid w:val="00A346AB"/>
    <w:rsid w:val="00A3505E"/>
    <w:rsid w:val="00A41BF3"/>
    <w:rsid w:val="00A42EA6"/>
    <w:rsid w:val="00A432EA"/>
    <w:rsid w:val="00A4625A"/>
    <w:rsid w:val="00A50105"/>
    <w:rsid w:val="00A554AA"/>
    <w:rsid w:val="00A57854"/>
    <w:rsid w:val="00A71A41"/>
    <w:rsid w:val="00A737D7"/>
    <w:rsid w:val="00A75042"/>
    <w:rsid w:val="00A76726"/>
    <w:rsid w:val="00A77248"/>
    <w:rsid w:val="00A83467"/>
    <w:rsid w:val="00A8725B"/>
    <w:rsid w:val="00AB6647"/>
    <w:rsid w:val="00AC3CC4"/>
    <w:rsid w:val="00AD0EA9"/>
    <w:rsid w:val="00AD211A"/>
    <w:rsid w:val="00AE3166"/>
    <w:rsid w:val="00AF07F6"/>
    <w:rsid w:val="00AF0BB9"/>
    <w:rsid w:val="00AF773D"/>
    <w:rsid w:val="00B01284"/>
    <w:rsid w:val="00B02778"/>
    <w:rsid w:val="00B04BC7"/>
    <w:rsid w:val="00B05C7E"/>
    <w:rsid w:val="00B06663"/>
    <w:rsid w:val="00B06D3F"/>
    <w:rsid w:val="00B100E0"/>
    <w:rsid w:val="00B144C2"/>
    <w:rsid w:val="00B2136A"/>
    <w:rsid w:val="00B24B67"/>
    <w:rsid w:val="00B3625D"/>
    <w:rsid w:val="00B364E0"/>
    <w:rsid w:val="00B36821"/>
    <w:rsid w:val="00B43D3F"/>
    <w:rsid w:val="00B644CA"/>
    <w:rsid w:val="00B70920"/>
    <w:rsid w:val="00B72D95"/>
    <w:rsid w:val="00B76E40"/>
    <w:rsid w:val="00B76FC1"/>
    <w:rsid w:val="00B956CB"/>
    <w:rsid w:val="00B9603F"/>
    <w:rsid w:val="00B9611B"/>
    <w:rsid w:val="00BA5D47"/>
    <w:rsid w:val="00BB3A21"/>
    <w:rsid w:val="00BB4814"/>
    <w:rsid w:val="00BC6E98"/>
    <w:rsid w:val="00BD75AD"/>
    <w:rsid w:val="00BE00BB"/>
    <w:rsid w:val="00BE45FB"/>
    <w:rsid w:val="00BE5F9E"/>
    <w:rsid w:val="00BE77F7"/>
    <w:rsid w:val="00BF58D6"/>
    <w:rsid w:val="00C01851"/>
    <w:rsid w:val="00C05ADA"/>
    <w:rsid w:val="00C079DA"/>
    <w:rsid w:val="00C14F53"/>
    <w:rsid w:val="00C233BA"/>
    <w:rsid w:val="00C237B5"/>
    <w:rsid w:val="00C33252"/>
    <w:rsid w:val="00C3442A"/>
    <w:rsid w:val="00C37C44"/>
    <w:rsid w:val="00C4624A"/>
    <w:rsid w:val="00C56FBD"/>
    <w:rsid w:val="00C67670"/>
    <w:rsid w:val="00C851A7"/>
    <w:rsid w:val="00C8654B"/>
    <w:rsid w:val="00C86A75"/>
    <w:rsid w:val="00C87807"/>
    <w:rsid w:val="00C90F1F"/>
    <w:rsid w:val="00CB3EF9"/>
    <w:rsid w:val="00CB6D6F"/>
    <w:rsid w:val="00CC0886"/>
    <w:rsid w:val="00CC5F80"/>
    <w:rsid w:val="00CD0570"/>
    <w:rsid w:val="00CD0CC9"/>
    <w:rsid w:val="00CD31D7"/>
    <w:rsid w:val="00CD5585"/>
    <w:rsid w:val="00CD6F69"/>
    <w:rsid w:val="00CE396E"/>
    <w:rsid w:val="00CE5B8E"/>
    <w:rsid w:val="00D02913"/>
    <w:rsid w:val="00D06101"/>
    <w:rsid w:val="00D20135"/>
    <w:rsid w:val="00D20391"/>
    <w:rsid w:val="00D2371C"/>
    <w:rsid w:val="00D23EBF"/>
    <w:rsid w:val="00D30B9F"/>
    <w:rsid w:val="00D317D0"/>
    <w:rsid w:val="00D33623"/>
    <w:rsid w:val="00D344D9"/>
    <w:rsid w:val="00D345AC"/>
    <w:rsid w:val="00D36651"/>
    <w:rsid w:val="00D41354"/>
    <w:rsid w:val="00D4224F"/>
    <w:rsid w:val="00D42DE0"/>
    <w:rsid w:val="00D5521F"/>
    <w:rsid w:val="00D64804"/>
    <w:rsid w:val="00D76367"/>
    <w:rsid w:val="00D90638"/>
    <w:rsid w:val="00D9312A"/>
    <w:rsid w:val="00D94A58"/>
    <w:rsid w:val="00D97586"/>
    <w:rsid w:val="00DA1A6F"/>
    <w:rsid w:val="00DA3322"/>
    <w:rsid w:val="00DA5C92"/>
    <w:rsid w:val="00DA7C32"/>
    <w:rsid w:val="00DC317A"/>
    <w:rsid w:val="00DC43B8"/>
    <w:rsid w:val="00DD28CA"/>
    <w:rsid w:val="00DD5F52"/>
    <w:rsid w:val="00DE2D47"/>
    <w:rsid w:val="00DE45BF"/>
    <w:rsid w:val="00DE5945"/>
    <w:rsid w:val="00DF3D47"/>
    <w:rsid w:val="00E00F52"/>
    <w:rsid w:val="00E055BC"/>
    <w:rsid w:val="00E2126D"/>
    <w:rsid w:val="00E22817"/>
    <w:rsid w:val="00E27733"/>
    <w:rsid w:val="00E302FE"/>
    <w:rsid w:val="00E32D7B"/>
    <w:rsid w:val="00E34695"/>
    <w:rsid w:val="00E359A1"/>
    <w:rsid w:val="00E3622F"/>
    <w:rsid w:val="00E423EA"/>
    <w:rsid w:val="00E4403D"/>
    <w:rsid w:val="00E50A5D"/>
    <w:rsid w:val="00E54304"/>
    <w:rsid w:val="00E56C0A"/>
    <w:rsid w:val="00E632AF"/>
    <w:rsid w:val="00E639BE"/>
    <w:rsid w:val="00E702F5"/>
    <w:rsid w:val="00E77AEC"/>
    <w:rsid w:val="00E80B1C"/>
    <w:rsid w:val="00E82CDC"/>
    <w:rsid w:val="00E90828"/>
    <w:rsid w:val="00E90A51"/>
    <w:rsid w:val="00E944FD"/>
    <w:rsid w:val="00E94982"/>
    <w:rsid w:val="00E96DA9"/>
    <w:rsid w:val="00EA3D0B"/>
    <w:rsid w:val="00EA3DC4"/>
    <w:rsid w:val="00EA671F"/>
    <w:rsid w:val="00EC13A2"/>
    <w:rsid w:val="00EC6E0A"/>
    <w:rsid w:val="00EE00F7"/>
    <w:rsid w:val="00EE35EA"/>
    <w:rsid w:val="00EF0B4E"/>
    <w:rsid w:val="00EF0D1E"/>
    <w:rsid w:val="00EF27BC"/>
    <w:rsid w:val="00EF2A44"/>
    <w:rsid w:val="00EF313D"/>
    <w:rsid w:val="00F00C47"/>
    <w:rsid w:val="00F02256"/>
    <w:rsid w:val="00F02E14"/>
    <w:rsid w:val="00F06693"/>
    <w:rsid w:val="00F07FE3"/>
    <w:rsid w:val="00F121AC"/>
    <w:rsid w:val="00F20BAE"/>
    <w:rsid w:val="00F21CBC"/>
    <w:rsid w:val="00F249D0"/>
    <w:rsid w:val="00F26F32"/>
    <w:rsid w:val="00F338BE"/>
    <w:rsid w:val="00F35DDE"/>
    <w:rsid w:val="00F470A3"/>
    <w:rsid w:val="00F56686"/>
    <w:rsid w:val="00F57362"/>
    <w:rsid w:val="00F623A6"/>
    <w:rsid w:val="00F634EB"/>
    <w:rsid w:val="00F656F6"/>
    <w:rsid w:val="00F729D1"/>
    <w:rsid w:val="00F815D1"/>
    <w:rsid w:val="00F82DE4"/>
    <w:rsid w:val="00F84216"/>
    <w:rsid w:val="00F85D23"/>
    <w:rsid w:val="00F879F9"/>
    <w:rsid w:val="00F92897"/>
    <w:rsid w:val="00F938D1"/>
    <w:rsid w:val="00FB789A"/>
    <w:rsid w:val="00FB7B32"/>
    <w:rsid w:val="00FC4FE8"/>
    <w:rsid w:val="00FC5EF7"/>
    <w:rsid w:val="00FC74C5"/>
    <w:rsid w:val="00FD7180"/>
    <w:rsid w:val="00FE45FC"/>
    <w:rsid w:val="00FF0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0EB697"/>
  <w15:chartTrackingRefBased/>
  <w15:docId w15:val="{1E27F913-1EFC-6949-84B2-DE89DE9C5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hu-HU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94373"/>
    <w:rPr>
      <w:rFonts w:ascii="Times New Roman" w:eastAsia="Times New Roman" w:hAnsi="Times New Roman" w:cs="Times New Roman"/>
      <w:kern w:val="0"/>
      <w:lang w:eastAsia="de-DE"/>
      <w14:ligatures w14:val="none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BC6E9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DA1A6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erschrift8">
    <w:name w:val="heading 8"/>
    <w:basedOn w:val="Standard"/>
    <w:next w:val="Standard"/>
    <w:link w:val="berschrift8Zchn"/>
    <w:qFormat/>
    <w:rsid w:val="00EC13A2"/>
    <w:pPr>
      <w:spacing w:before="240" w:after="60"/>
      <w:outlineLvl w:val="7"/>
    </w:pPr>
    <w:rPr>
      <w:b/>
      <w:i/>
      <w:iCs/>
      <w:color w:val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C13A2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  <w:kern w:val="2"/>
      <w:lang w:eastAsia="zh-CN"/>
      <w14:ligatures w14:val="standardContextual"/>
    </w:rPr>
  </w:style>
  <w:style w:type="character" w:customStyle="1" w:styleId="KopfzeileZchn">
    <w:name w:val="Kopfzeile Zchn"/>
    <w:basedOn w:val="Absatz-Standardschriftart"/>
    <w:link w:val="Kopfzeile"/>
    <w:uiPriority w:val="99"/>
    <w:rsid w:val="00EC13A2"/>
  </w:style>
  <w:style w:type="paragraph" w:styleId="Fuzeile">
    <w:name w:val="footer"/>
    <w:basedOn w:val="Standard"/>
    <w:link w:val="FuzeileZchn"/>
    <w:uiPriority w:val="99"/>
    <w:unhideWhenUsed/>
    <w:rsid w:val="00EC13A2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  <w:kern w:val="2"/>
      <w:lang w:eastAsia="zh-CN"/>
      <w14:ligatures w14:val="standardContextual"/>
    </w:rPr>
  </w:style>
  <w:style w:type="character" w:customStyle="1" w:styleId="FuzeileZchn">
    <w:name w:val="Fußzeile Zchn"/>
    <w:basedOn w:val="Absatz-Standardschriftart"/>
    <w:link w:val="Fuzeile"/>
    <w:uiPriority w:val="99"/>
    <w:rsid w:val="00EC13A2"/>
  </w:style>
  <w:style w:type="character" w:customStyle="1" w:styleId="berschrift8Zchn">
    <w:name w:val="Überschrift 8 Zchn"/>
    <w:basedOn w:val="Absatz-Standardschriftart"/>
    <w:link w:val="berschrift8"/>
    <w:rsid w:val="00EC13A2"/>
    <w:rPr>
      <w:rFonts w:ascii="Times New Roman" w:eastAsia="Times New Roman" w:hAnsi="Times New Roman" w:cs="Times New Roman"/>
      <w:b/>
      <w:i/>
      <w:iCs/>
      <w:color w:val="000000"/>
      <w:kern w:val="0"/>
      <w:lang w:eastAsia="de-DE"/>
      <w14:ligatures w14:val="none"/>
    </w:rPr>
  </w:style>
  <w:style w:type="character" w:styleId="Hyperlink">
    <w:name w:val="Hyperlink"/>
    <w:rsid w:val="00EC13A2"/>
    <w:rPr>
      <w:color w:val="0000FF"/>
      <w:u w:val="single"/>
    </w:rPr>
  </w:style>
  <w:style w:type="character" w:customStyle="1" w:styleId="artgrpdescriptiontextstd">
    <w:name w:val="artgrpdescriptiontextstd"/>
    <w:rsid w:val="00EC13A2"/>
  </w:style>
  <w:style w:type="character" w:customStyle="1" w:styleId="apple-converted-space">
    <w:name w:val="apple-converted-space"/>
    <w:basedOn w:val="Absatz-Standardschriftart"/>
    <w:rsid w:val="00C56FBD"/>
  </w:style>
  <w:style w:type="paragraph" w:styleId="Listenabsatz">
    <w:name w:val="List Paragraph"/>
    <w:basedOn w:val="Standard"/>
    <w:uiPriority w:val="34"/>
    <w:qFormat/>
    <w:rsid w:val="006D303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6D3038"/>
    <w:rPr>
      <w:color w:val="605E5C"/>
      <w:shd w:val="clear" w:color="auto" w:fill="E1DFDD"/>
    </w:rPr>
  </w:style>
  <w:style w:type="character" w:customStyle="1" w:styleId="hgkelc">
    <w:name w:val="hgkelc"/>
    <w:basedOn w:val="Absatz-Standardschriftart"/>
    <w:rsid w:val="0072303E"/>
  </w:style>
  <w:style w:type="character" w:styleId="BesuchterLink">
    <w:name w:val="FollowedHyperlink"/>
    <w:basedOn w:val="Absatz-Standardschriftart"/>
    <w:uiPriority w:val="99"/>
    <w:semiHidden/>
    <w:unhideWhenUsed/>
    <w:rsid w:val="00BB4814"/>
    <w:rPr>
      <w:color w:val="954F72" w:themeColor="followed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39186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391866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391866"/>
    <w:rPr>
      <w:rFonts w:ascii="Times New Roman" w:eastAsia="Times New Roman" w:hAnsi="Times New Roman" w:cs="Times New Roman"/>
      <w:kern w:val="0"/>
      <w:sz w:val="20"/>
      <w:szCs w:val="20"/>
      <w:lang w:eastAsia="de-DE"/>
      <w14:ligatures w14:val="non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9186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91866"/>
    <w:rPr>
      <w:rFonts w:ascii="Times New Roman" w:eastAsia="Times New Roman" w:hAnsi="Times New Roman" w:cs="Times New Roman"/>
      <w:b/>
      <w:bCs/>
      <w:kern w:val="0"/>
      <w:sz w:val="20"/>
      <w:szCs w:val="20"/>
      <w:lang w:eastAsia="de-DE"/>
      <w14:ligatures w14:val="none"/>
    </w:rPr>
  </w:style>
  <w:style w:type="paragraph" w:styleId="StandardWeb">
    <w:name w:val="Normal (Web)"/>
    <w:basedOn w:val="Standard"/>
    <w:uiPriority w:val="99"/>
    <w:unhideWhenUsed/>
    <w:rsid w:val="00D94A58"/>
    <w:pPr>
      <w:spacing w:before="100" w:beforeAutospacing="1" w:after="100" w:afterAutospacing="1"/>
    </w:pPr>
  </w:style>
  <w:style w:type="paragraph" w:styleId="berarbeitung">
    <w:name w:val="Revision"/>
    <w:hidden/>
    <w:uiPriority w:val="99"/>
    <w:semiHidden/>
    <w:rsid w:val="00B9603F"/>
    <w:rPr>
      <w:rFonts w:ascii="Times New Roman" w:eastAsia="Times New Roman" w:hAnsi="Times New Roman" w:cs="Times New Roman"/>
      <w:kern w:val="0"/>
      <w:lang w:eastAsia="de-DE"/>
      <w14:ligatures w14:val="none"/>
    </w:rPr>
  </w:style>
  <w:style w:type="paragraph" w:styleId="z-Formularbeginn">
    <w:name w:val="HTML Top of Form"/>
    <w:basedOn w:val="Standard"/>
    <w:next w:val="Standard"/>
    <w:link w:val="z-FormularbeginnZchn"/>
    <w:hidden/>
    <w:uiPriority w:val="99"/>
    <w:semiHidden/>
    <w:unhideWhenUsed/>
    <w:rsid w:val="00F879F9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FormularbeginnZchn">
    <w:name w:val="z-Formularbeginn Zchn"/>
    <w:basedOn w:val="Absatz-Standardschriftart"/>
    <w:link w:val="z-Formularbeginn"/>
    <w:uiPriority w:val="99"/>
    <w:semiHidden/>
    <w:rsid w:val="00F879F9"/>
    <w:rPr>
      <w:rFonts w:ascii="Arial" w:eastAsia="Times New Roman" w:hAnsi="Arial" w:cs="Arial"/>
      <w:vanish/>
      <w:kern w:val="0"/>
      <w:sz w:val="16"/>
      <w:szCs w:val="16"/>
      <w:lang w:eastAsia="de-DE"/>
      <w14:ligatures w14:val="none"/>
    </w:rPr>
  </w:style>
  <w:style w:type="paragraph" w:styleId="z-Formularende">
    <w:name w:val="HTML Bottom of Form"/>
    <w:basedOn w:val="Standard"/>
    <w:next w:val="Standard"/>
    <w:link w:val="z-FormularendeZchn"/>
    <w:hidden/>
    <w:uiPriority w:val="99"/>
    <w:semiHidden/>
    <w:unhideWhenUsed/>
    <w:rsid w:val="00F879F9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FormularendeZchn">
    <w:name w:val="z-Formularende Zchn"/>
    <w:basedOn w:val="Absatz-Standardschriftart"/>
    <w:link w:val="z-Formularende"/>
    <w:uiPriority w:val="99"/>
    <w:semiHidden/>
    <w:rsid w:val="00F879F9"/>
    <w:rPr>
      <w:rFonts w:ascii="Arial" w:eastAsia="Times New Roman" w:hAnsi="Arial" w:cs="Arial"/>
      <w:vanish/>
      <w:kern w:val="0"/>
      <w:sz w:val="16"/>
      <w:szCs w:val="16"/>
      <w:lang w:eastAsia="de-DE"/>
      <w14:ligatures w14:val="none"/>
    </w:rPr>
  </w:style>
  <w:style w:type="character" w:customStyle="1" w:styleId="gbt">
    <w:name w:val="gb_t"/>
    <w:basedOn w:val="Absatz-Standardschriftart"/>
    <w:rsid w:val="00F879F9"/>
  </w:style>
  <w:style w:type="character" w:styleId="Fett">
    <w:name w:val="Strong"/>
    <w:basedOn w:val="Absatz-Standardschriftart"/>
    <w:uiPriority w:val="22"/>
    <w:qFormat/>
    <w:rsid w:val="00F879F9"/>
    <w:rPr>
      <w:b/>
      <w:bCs/>
    </w:rPr>
  </w:style>
  <w:style w:type="character" w:customStyle="1" w:styleId="uv3um">
    <w:name w:val="uv3um"/>
    <w:basedOn w:val="Absatz-Standardschriftart"/>
    <w:rsid w:val="00F879F9"/>
  </w:style>
  <w:style w:type="paragraph" w:customStyle="1" w:styleId="k3ksmc">
    <w:name w:val="k3ksmc"/>
    <w:basedOn w:val="Standard"/>
    <w:rsid w:val="00F879F9"/>
    <w:pPr>
      <w:spacing w:before="100" w:beforeAutospacing="1" w:after="100" w:afterAutospacing="1"/>
    </w:pPr>
  </w:style>
  <w:style w:type="character" w:customStyle="1" w:styleId="berschrift3Zchn">
    <w:name w:val="Überschrift 3 Zchn"/>
    <w:basedOn w:val="Absatz-Standardschriftart"/>
    <w:link w:val="berschrift3"/>
    <w:uiPriority w:val="9"/>
    <w:rsid w:val="00BC6E98"/>
    <w:rPr>
      <w:rFonts w:asciiTheme="majorHAnsi" w:eastAsiaTheme="majorEastAsia" w:hAnsiTheme="majorHAnsi" w:cstheme="majorBidi"/>
      <w:color w:val="1F3763" w:themeColor="accent1" w:themeShade="7F"/>
      <w:kern w:val="0"/>
      <w:lang w:eastAsia="de-DE"/>
      <w14:ligatures w14:val="none"/>
    </w:rPr>
  </w:style>
  <w:style w:type="character" w:styleId="Hervorhebung">
    <w:name w:val="Emphasis"/>
    <w:basedOn w:val="Absatz-Standardschriftart"/>
    <w:uiPriority w:val="20"/>
    <w:qFormat/>
    <w:rsid w:val="00BC6E98"/>
    <w:rPr>
      <w:i/>
      <w:iCs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A1A6F"/>
    <w:rPr>
      <w:rFonts w:asciiTheme="majorHAnsi" w:eastAsiaTheme="majorEastAsia" w:hAnsiTheme="majorHAnsi" w:cstheme="majorBidi"/>
      <w:i/>
      <w:iCs/>
      <w:color w:val="2F5496" w:themeColor="accent1" w:themeShade="BF"/>
      <w:kern w:val="0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69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orelem.hu/hu/Term%C3%A9kek+%C3%A1ttekint%C3%A9se/Rugalmas-szabv%C3%A1nyalkatr%C3%A9sz-rendszer/09000/Elektrom%C3%A1gnesek/M%C3%A1gnesek-k%C3%B6r-keresztmetszet%C5%B1-elektrom%C3%A1gnesek/p/agid.36216" TargetMode="External"/><Relationship Id="rId13" Type="http://schemas.openxmlformats.org/officeDocument/2006/relationships/hyperlink" Target="https://norelem.hu/hu/Term%C3%A9kek+%C3%A1ttekint%C3%A9se/Rugalmas-szabv%C3%A1nyalkatr%C3%A9sz-rendszer/09000/Elektrom%C3%A1gnesek/c/35948" TargetMode="External"/><Relationship Id="rId18" Type="http://schemas.openxmlformats.org/officeDocument/2006/relationships/hyperlink" Target="http://www.koehler-partner.de/project/norelem-presseservice/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norelem.hu/hu/Term%C3%A9kek+%C3%A1ttekint%C3%A9se/Rugalmas-szabv%C3%A1nyalkatr%C3%A9sz-rendszer/09000/Elektrom%C3%A1gnesek/c/35948" TargetMode="External"/><Relationship Id="rId12" Type="http://schemas.openxmlformats.org/officeDocument/2006/relationships/image" Target="media/image1.jpeg"/><Relationship Id="rId17" Type="http://schemas.openxmlformats.org/officeDocument/2006/relationships/hyperlink" Target="https://norelem.hu/hu/Term%C3%A9kek+%C3%A1ttekint%C3%A9se/Rugalmas-szabv%C3%A1nyalkatr%C3%A9sz-rendszer/09000/Elektrom%C3%A1gnesek/M%C3%A1gnesek-n%C3%A9gysz%C3%B6g-alak%C3%BA-%C3%A1lland%C3%B3-elektrom%C3%A1gnesek/p/agid.36215" TargetMode="External"/><Relationship Id="rId2" Type="http://schemas.openxmlformats.org/officeDocument/2006/relationships/styles" Target="styles.xml"/><Relationship Id="rId16" Type="http://schemas.openxmlformats.org/officeDocument/2006/relationships/hyperlink" Target="https://norelem.hu/hu/Term%C3%A9kek+%C3%A1ttekint%C3%A9se/Rugalmas-szabv%C3%A1nyalkatr%C3%A9sz-rendszer/09000/Elektrom%C3%A1gnesek/M%C3%A1gnesek-k%C3%B6r-keresztmetszet%C5%B1-%C3%A1lland%C3%B3-elektrom%C3%A1gnesek/p/agid.36220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norelem.hu/hu/Term%C3%A9kek+%C3%A1ttekint%C3%A9se/Rugalmas-szabv%C3%A1nyalkatr%C3%A9sz-rendszer/09000/Elektrom%C3%A1gnesek/M%C3%A1gnesek-n%C3%A9gysz%C3%B6g-alak%C3%BA-%C3%A1lland%C3%B3-elektrom%C3%A1gnesek/p/agid.36215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norelem.hu/hu/Term%C3%A9kek+%C3%A1ttekint%C3%A9se/Rugalmas-szabv%C3%A1nyalkatr%C3%A9sz-rendszer/09000/Elektrom%C3%A1gnesek/M%C3%A1gnesek-n%C3%A9gysz%C3%B6g-alak%C3%BA-elektrom%C3%A1gnesek/p/agid.36214" TargetMode="External"/><Relationship Id="rId10" Type="http://schemas.openxmlformats.org/officeDocument/2006/relationships/hyperlink" Target="https://norelem.hu/hu/Term%C3%A9kek+%C3%A1ttekint%C3%A9se/Rugalmas-szabv%C3%A1nyalkatr%C3%A9sz-rendszer/09000/Elektrom%C3%A1gnesek/M%C3%A1gnesek-k%C3%B6r-keresztmetszet%C5%B1-%C3%A1lland%C3%B3-elektrom%C3%A1gnesek/p/agid.36220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norelem.hu/hu/Term%C3%A9kek+%C3%A1ttekint%C3%A9se/Rugalmas-szabv%C3%A1nyalkatr%C3%A9sz-rendszer/09000/Elektrom%C3%A1gnesek/M%C3%A1gnesek-n%C3%A9gysz%C3%B6g-alak%C3%BA-elektrom%C3%A1gnesek/p/agid.36214" TargetMode="External"/><Relationship Id="rId14" Type="http://schemas.openxmlformats.org/officeDocument/2006/relationships/hyperlink" Target="https://norelem.hu/hu/Term%C3%A9kek+%C3%A1ttekint%C3%A9se/Rugalmas-szabv%C3%A1nyalkatr%C3%A9sz-rendszer/09000/Elektrom%C3%A1gnesek/M%C3%A1gnesek-k%C3%B6r-keresztmetszet%C5%B1-elektrom%C3%A1gnesek/p/agid.36216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1055</Words>
  <Characters>6652</Characters>
  <Application>Microsoft Office Word</Application>
  <DocSecurity>0</DocSecurity>
  <Lines>55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Esther Pereira da Silva</dc:creator>
  <cp:keywords/>
  <dc:description/>
  <cp:lastModifiedBy>Ramona Lienhop</cp:lastModifiedBy>
  <cp:revision>2</cp:revision>
  <cp:lastPrinted>2024-08-29T13:37:00Z</cp:lastPrinted>
  <dcterms:created xsi:type="dcterms:W3CDTF">2026-04-08T08:27:00Z</dcterms:created>
  <dcterms:modified xsi:type="dcterms:W3CDTF">2026-04-08T08:27:00Z</dcterms:modified>
</cp:coreProperties>
</file>