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2C37924" w:rsidR="00EC13A2" w:rsidRPr="00DE2D47" w:rsidRDefault="00994FA4" w:rsidP="00994FA4">
      <w:pPr>
        <w:tabs>
          <w:tab w:val="left" w:pos="7740"/>
        </w:tabs>
        <w:spacing w:line="288" w:lineRule="auto"/>
        <w:jc w:val="right"/>
        <w:rPr>
          <w:rFonts w:asciiTheme="minorBidi" w:hAnsiTheme="minorBidi" w:cstheme="minorBidi"/>
          <w:sz w:val="22"/>
          <w:szCs w:val="22"/>
        </w:rPr>
      </w:pPr>
      <w:r>
        <w:rPr>
          <w:rFonts w:asciiTheme="minorBidi" w:hAnsiTheme="minorBidi"/>
          <w:sz w:val="22"/>
        </w:rPr>
        <w:t>Agosto de 2026</w:t>
      </w:r>
    </w:p>
    <w:p w14:paraId="43638DD9" w14:textId="77777777" w:rsidR="00575831" w:rsidRDefault="00575831" w:rsidP="00575831">
      <w:pPr>
        <w:rPr>
          <w:rStyle w:val="Fett"/>
          <w:rFonts w:asciiTheme="minorBidi" w:hAnsiTheme="minorBidi" w:cstheme="minorBidi"/>
          <w:b w:val="0"/>
          <w:bCs w:val="0"/>
          <w:sz w:val="22"/>
          <w:szCs w:val="22"/>
        </w:rPr>
      </w:pPr>
    </w:p>
    <w:p w14:paraId="64EF718E" w14:textId="1311BEB9" w:rsidR="00A520CD" w:rsidRPr="00A95F52" w:rsidRDefault="00167B25" w:rsidP="00016B2E">
      <w:pPr>
        <w:spacing w:line="276" w:lineRule="auto"/>
        <w:rPr>
          <w:rFonts w:ascii="Arial" w:hAnsi="Arial" w:cs="Arial"/>
          <w:b/>
          <w:color w:val="000000" w:themeColor="text1"/>
          <w:sz w:val="22"/>
          <w:szCs w:val="22"/>
        </w:rPr>
      </w:pPr>
      <w:r>
        <w:rPr>
          <w:rFonts w:ascii="Arial" w:hAnsi="Arial"/>
          <w:color w:val="000000" w:themeColor="text1"/>
          <w:sz w:val="22"/>
        </w:rPr>
        <w:t>norelem hace posible el movimiento: desde cubiertas para piscinas hasta grúas de alta mar</w:t>
      </w:r>
      <w:r>
        <w:rPr>
          <w:rFonts w:ascii="Arial" w:hAnsi="Arial"/>
          <w:color w:val="000000" w:themeColor="text1"/>
          <w:sz w:val="22"/>
        </w:rPr>
        <w:br/>
      </w:r>
      <w:r>
        <w:rPr>
          <w:rFonts w:ascii="Arial" w:hAnsi="Arial"/>
          <w:b/>
          <w:color w:val="000000" w:themeColor="text1"/>
          <w:sz w:val="22"/>
        </w:rPr>
        <w:t xml:space="preserve">Para un funcionamiento fluido </w:t>
      </w:r>
      <w:r>
        <w:rPr>
          <w:rFonts w:ascii="Arial" w:hAnsi="Arial"/>
          <w:b/>
          <w:sz w:val="22"/>
        </w:rPr>
        <w:t>en la logística y la producción</w:t>
      </w:r>
    </w:p>
    <w:p w14:paraId="4BEE99EF" w14:textId="29E6FF9E" w:rsidR="00907CF3" w:rsidRPr="00863ED0" w:rsidRDefault="00907CF3" w:rsidP="00863ED0">
      <w:pPr>
        <w:pStyle w:val="StandardWeb"/>
        <w:spacing w:line="276" w:lineRule="auto"/>
        <w:rPr>
          <w:rFonts w:ascii="Arial" w:hAnsi="Arial" w:cs="Arial"/>
          <w:b/>
          <w:bCs/>
          <w:sz w:val="22"/>
          <w:szCs w:val="22"/>
        </w:rPr>
      </w:pPr>
      <w:r>
        <w:rPr>
          <w:rFonts w:ascii="Arial" w:hAnsi="Arial"/>
          <w:b/>
          <w:sz w:val="22"/>
        </w:rPr>
        <w:t xml:space="preserve">Ya se trate de una instalación de clasificación, un ascensor o una grúa de alta mar: los modernos procesos logísticos y de producción no pueden funcionar sin rodillos guía. </w:t>
      </w:r>
      <w:hyperlink r:id="rId7" w:history="1">
        <w:r>
          <w:rPr>
            <w:rStyle w:val="Hyperlink"/>
            <w:rFonts w:ascii="Arial" w:hAnsi="Arial"/>
            <w:b/>
            <w:sz w:val="22"/>
          </w:rPr>
          <w:t>Los rodillos guía</w:t>
        </w:r>
      </w:hyperlink>
      <w:r>
        <w:rPr>
          <w:rFonts w:ascii="Arial" w:hAnsi="Arial"/>
          <w:b/>
          <w:sz w:val="22"/>
        </w:rPr>
        <w:t xml:space="preserve"> garantizan un movimiento preciso a lo largo de trayectorias definidas y soportan cargas de forma fiable incluso en funcionamiento continuo, tanto en interiores como en exteriores. Para esta amplia variedad de aplicaciones, norelem ofrece cuatro series de productos con distintos materiales y grados de dureza. </w:t>
      </w:r>
    </w:p>
    <w:p w14:paraId="06559025" w14:textId="12469A8E" w:rsidR="00A520CD" w:rsidRPr="00A95F52" w:rsidRDefault="00A95F52" w:rsidP="00A95F52">
      <w:pPr>
        <w:pStyle w:val="StandardWeb"/>
        <w:spacing w:line="276" w:lineRule="auto"/>
        <w:rPr>
          <w:rFonts w:ascii="Arial" w:hAnsi="Arial" w:cs="Arial"/>
          <w:sz w:val="22"/>
          <w:szCs w:val="22"/>
        </w:rPr>
      </w:pPr>
      <w:r>
        <w:rPr>
          <w:rFonts w:ascii="Arial" w:hAnsi="Arial"/>
          <w:sz w:val="22"/>
        </w:rPr>
        <w:t>Los discretos rodillos guía realizan un trabajo extremadamente exigente. Mantienen la estabilidad de los procesos en los sectores de la logística, la construcción de maquinaria y la tecnología de transporte, incluso en entornos exigentes. Se utilizan, por ejemplo, en instalaciones de clasificación de gran capacidad de aeropuertos y centros logísticos; sirven como elementos de guía de alta precisión en la construcción de maquinaria e instalaciones; y también se encuentran en ascensores, escaleras mecánicas, cintas transportadoras e incluso en enormes grúas de alta mar.</w:t>
      </w:r>
      <w:r>
        <w:t xml:space="preserve"> </w:t>
      </w:r>
      <w:r>
        <w:rPr>
          <w:rFonts w:ascii="Arial" w:hAnsi="Arial"/>
          <w:sz w:val="22"/>
        </w:rPr>
        <w:t>Por lo general, están sometidos a cargas de corta duración, pero de muy alta frecuencia.</w:t>
      </w:r>
    </w:p>
    <w:p w14:paraId="67B449F9" w14:textId="37AD00FE" w:rsidR="00A520CD" w:rsidRPr="007E5810" w:rsidRDefault="007E5810" w:rsidP="007E5810">
      <w:pPr>
        <w:pStyle w:val="StandardWeb"/>
        <w:spacing w:line="276" w:lineRule="auto"/>
        <w:rPr>
          <w:rFonts w:ascii="Arial" w:hAnsi="Arial" w:cs="Arial"/>
          <w:sz w:val="22"/>
          <w:szCs w:val="22"/>
        </w:rPr>
      </w:pPr>
      <w:r>
        <w:rPr>
          <w:rStyle w:val="Fett"/>
          <w:rFonts w:ascii="Arial" w:hAnsi="Arial"/>
          <w:sz w:val="22"/>
        </w:rPr>
        <w:t xml:space="preserve">El rodillo guía adecuado para </w:t>
      </w:r>
      <w:r>
        <w:rPr>
          <w:rStyle w:val="Fett"/>
          <w:rFonts w:ascii="Arial" w:hAnsi="Arial"/>
          <w:color w:val="000000" w:themeColor="text1"/>
          <w:sz w:val="22"/>
        </w:rPr>
        <w:t xml:space="preserve">cada </w:t>
      </w:r>
      <w:r>
        <w:rPr>
          <w:rStyle w:val="Fett"/>
          <w:rFonts w:ascii="Arial" w:hAnsi="Arial"/>
          <w:sz w:val="22"/>
        </w:rPr>
        <w:t>aplicación</w:t>
      </w:r>
      <w:r>
        <w:rPr>
          <w:rFonts w:ascii="Arial" w:hAnsi="Arial"/>
          <w:sz w:val="22"/>
        </w:rPr>
        <w:br/>
        <w:t>La gama de norelem incluye cuatro series de rodillos guía con recubrimientos de rodadura de poliuretano o poliamida. Las distintas versiones se diferencian claramente por su color y están diseñadas para satisfacer diferentes requisitos de carga, condiciones ambientales y fricción.</w:t>
      </w:r>
    </w:p>
    <w:p w14:paraId="1242F783" w14:textId="2E1E0534" w:rsidR="007E5810" w:rsidRPr="009876A0" w:rsidRDefault="007E581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sz w:val="22"/>
          <w:szCs w:val="22"/>
        </w:rPr>
      </w:pPr>
      <w:r>
        <w:rPr>
          <w:rFonts w:ascii="Arial" w:hAnsi="Arial"/>
          <w:b/>
          <w:sz w:val="22"/>
        </w:rPr>
        <w:t xml:space="preserve">Rodillos guía de color marrón claro </w:t>
      </w:r>
    </w:p>
    <w:p w14:paraId="4D93977E" w14:textId="57E30567" w:rsidR="009876A0" w:rsidRPr="009876A0" w:rsidRDefault="00A520CD"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2"/>
          <w:szCs w:val="22"/>
        </w:rPr>
      </w:pPr>
      <w:r>
        <w:rPr>
          <w:rFonts w:ascii="Arial" w:hAnsi="Arial"/>
          <w:sz w:val="22"/>
        </w:rPr>
        <w:t>Recubrimiento de rodadura de Extrathane</w:t>
      </w:r>
      <w:r>
        <w:rPr>
          <w:rFonts w:ascii="Arial" w:hAnsi="Arial"/>
          <w:sz w:val="22"/>
          <w:vertAlign w:val="superscript"/>
        </w:rPr>
        <w:t>®</w:t>
      </w:r>
      <w:r>
        <w:rPr>
          <w:rFonts w:ascii="Arial" w:hAnsi="Arial"/>
          <w:sz w:val="22"/>
        </w:rPr>
        <w:t xml:space="preserve">, dureza 92 Shore A, que no deja marcas ni provoca decoloración por contacto. Adecuados para ascensores, guías de puertas, tecnología de transporte y cubiertas para piscinas. </w:t>
      </w:r>
    </w:p>
    <w:p w14:paraId="5B956F7B" w14:textId="691BC25D" w:rsidR="009876A0" w:rsidRPr="009876A0" w:rsidRDefault="009876A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14:ligatures w14:val="standardContextual"/>
        </w:rPr>
      </w:pPr>
      <w:r>
        <w:rPr>
          <w:rFonts w:ascii="Arial" w:hAnsi="Arial"/>
          <w:sz w:val="22"/>
        </w:rPr>
        <w:br/>
        <w:t>Propiedades:</w:t>
      </w:r>
    </w:p>
    <w:p w14:paraId="1E9C6532" w14:textId="77777777" w:rsidR="009876A0" w:rsidRPr="009876A0" w:rsidRDefault="009876A0" w:rsidP="00016B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sz w:val="22"/>
          <w:szCs w:val="22"/>
          <w:lang w:eastAsia="zh-CN"/>
          <w14:ligatures w14:val="standardContextual"/>
        </w:rPr>
      </w:pPr>
    </w:p>
    <w:p w14:paraId="00B864B1" w14:textId="5ADD8A07" w:rsidR="00AF0FD8" w:rsidRPr="009876A0" w:rsidRDefault="009876A0" w:rsidP="009876A0">
      <w:pPr>
        <w:pStyle w:val="Listenabsatz"/>
        <w:numPr>
          <w:ilvl w:val="0"/>
          <w:numId w:val="42"/>
        </w:numPr>
        <w:rPr>
          <w:rFonts w:ascii="Arial" w:hAnsi="Arial" w:cs="Arial"/>
        </w:rPr>
      </w:pPr>
      <w:r>
        <w:rPr>
          <w:rFonts w:ascii="Arial" w:hAnsi="Arial"/>
        </w:rPr>
        <w:t>Funcionamiento silencioso</w:t>
      </w:r>
    </w:p>
    <w:p w14:paraId="5A144A67" w14:textId="77777777" w:rsidR="00AF0FD8" w:rsidRPr="009876A0" w:rsidRDefault="00A520CD" w:rsidP="00AF0FD8">
      <w:pPr>
        <w:pStyle w:val="Listenabsatz"/>
        <w:numPr>
          <w:ilvl w:val="0"/>
          <w:numId w:val="42"/>
        </w:numPr>
        <w:rPr>
          <w:rFonts w:ascii="Arial" w:hAnsi="Arial" w:cs="Arial"/>
        </w:rPr>
      </w:pPr>
      <w:r>
        <w:rPr>
          <w:rFonts w:ascii="Arial" w:hAnsi="Arial"/>
        </w:rPr>
        <w:t>Baja resistencia a la rodadura</w:t>
      </w:r>
    </w:p>
    <w:p w14:paraId="63DC7095" w14:textId="77777777" w:rsidR="00AF0FD8" w:rsidRPr="009876A0" w:rsidRDefault="00A520CD" w:rsidP="00AF0FD8">
      <w:pPr>
        <w:pStyle w:val="Listenabsatz"/>
        <w:numPr>
          <w:ilvl w:val="0"/>
          <w:numId w:val="42"/>
        </w:numPr>
        <w:rPr>
          <w:rFonts w:ascii="Arial" w:hAnsi="Arial" w:cs="Arial"/>
        </w:rPr>
      </w:pPr>
      <w:r>
        <w:rPr>
          <w:rFonts w:ascii="Arial" w:hAnsi="Arial"/>
        </w:rPr>
        <w:t>Alta resistencia al desgaste</w:t>
      </w:r>
    </w:p>
    <w:p w14:paraId="0D90D8BB" w14:textId="5983E7D0" w:rsidR="009876A0" w:rsidRPr="009876A0" w:rsidRDefault="009876A0" w:rsidP="00AF0FD8">
      <w:pPr>
        <w:pStyle w:val="Listenabsatz"/>
        <w:numPr>
          <w:ilvl w:val="0"/>
          <w:numId w:val="42"/>
        </w:numPr>
        <w:rPr>
          <w:rFonts w:ascii="Arial" w:hAnsi="Arial" w:cs="Arial"/>
        </w:rPr>
      </w:pPr>
      <w:r>
        <w:rPr>
          <w:rFonts w:ascii="Arial" w:hAnsi="Arial"/>
        </w:rPr>
        <w:t>Elasticidad y protección de suelos</w:t>
      </w:r>
    </w:p>
    <w:p w14:paraId="610E2F82" w14:textId="784189EE" w:rsidR="009876A0" w:rsidRPr="009876A0" w:rsidRDefault="009876A0" w:rsidP="00AF0FD8">
      <w:pPr>
        <w:pStyle w:val="Listenabsatz"/>
        <w:numPr>
          <w:ilvl w:val="0"/>
          <w:numId w:val="42"/>
        </w:numPr>
        <w:rPr>
          <w:rFonts w:ascii="Arial" w:hAnsi="Arial" w:cs="Arial"/>
        </w:rPr>
      </w:pPr>
      <w:r>
        <w:rPr>
          <w:rFonts w:ascii="Arial" w:hAnsi="Arial"/>
        </w:rPr>
        <w:t>Alta resistencia a la abrasión, al corte y al desgarro</w:t>
      </w:r>
    </w:p>
    <w:p w14:paraId="1B5AE75F" w14:textId="079DD9B8" w:rsidR="00AF0FD8" w:rsidRPr="009876A0" w:rsidRDefault="009876A0" w:rsidP="00AF0FD8">
      <w:pPr>
        <w:pStyle w:val="Listenabsatz"/>
        <w:numPr>
          <w:ilvl w:val="0"/>
          <w:numId w:val="42"/>
        </w:numPr>
        <w:rPr>
          <w:rFonts w:ascii="Arial" w:hAnsi="Arial" w:cs="Arial"/>
        </w:rPr>
      </w:pPr>
      <w:r>
        <w:rPr>
          <w:rFonts w:ascii="Arial" w:hAnsi="Arial"/>
        </w:rPr>
        <w:t>Resistencia a medios agresivos</w:t>
      </w:r>
    </w:p>
    <w:p w14:paraId="24747C2D" w14:textId="74CE72D0" w:rsidR="006867D0" w:rsidRPr="003859E2" w:rsidRDefault="009876A0" w:rsidP="009876A0">
      <w:pPr>
        <w:spacing w:line="276" w:lineRule="auto"/>
        <w:rPr>
          <w:rFonts w:ascii="Arial" w:hAnsi="Arial" w:cs="Arial"/>
          <w:strike/>
          <w:sz w:val="22"/>
          <w:szCs w:val="22"/>
        </w:rPr>
      </w:pPr>
      <w:r>
        <w:rPr>
          <w:rFonts w:ascii="Arial" w:hAnsi="Arial"/>
          <w:b/>
          <w:sz w:val="22"/>
        </w:rPr>
        <w:br/>
        <w:t>Rodillos guía de color marrón</w:t>
      </w:r>
      <w:r>
        <w:rPr>
          <w:rFonts w:ascii="Arial" w:hAnsi="Arial"/>
          <w:sz w:val="22"/>
        </w:rPr>
        <w:t xml:space="preserve"> </w:t>
      </w:r>
      <w:r>
        <w:rPr>
          <w:rFonts w:ascii="Arial" w:hAnsi="Arial"/>
          <w:sz w:val="22"/>
        </w:rPr>
        <w:br/>
        <w:t xml:space="preserve">Recubrimiento de rodadura de poliuretano termoplástico, dureza 98 Shore A, que no deja </w:t>
      </w:r>
      <w:r>
        <w:rPr>
          <w:rFonts w:ascii="Arial" w:hAnsi="Arial"/>
          <w:sz w:val="22"/>
        </w:rPr>
        <w:lastRenderedPageBreak/>
        <w:t>marcas ni provoca decoloración por contacto, con un diámetro compacto para espacios de montaje reducidos. Aplicaciones típicas: Cintas transportadoras, guías de puertas, ascensores y techos de vehículos descapotables</w:t>
      </w:r>
    </w:p>
    <w:p w14:paraId="1A94A315" w14:textId="22D7FBCC" w:rsidR="007E5810" w:rsidRPr="009876A0" w:rsidRDefault="007E5810" w:rsidP="00A520CD">
      <w:pPr>
        <w:rPr>
          <w:rFonts w:ascii="Arial" w:eastAsiaTheme="minorEastAsia" w:hAnsi="Arial" w:cs="Arial"/>
          <w:sz w:val="22"/>
          <w:szCs w:val="22"/>
          <w:lang w:eastAsia="zh-CN"/>
          <w14:ligatures w14:val="standardContextual"/>
        </w:rPr>
      </w:pPr>
    </w:p>
    <w:p w14:paraId="7E12EC99" w14:textId="49D3F93A" w:rsidR="009876A0" w:rsidRPr="009876A0" w:rsidRDefault="009876A0" w:rsidP="00A520CD">
      <w:pPr>
        <w:rPr>
          <w:rFonts w:ascii="Arial" w:hAnsi="Arial" w:cs="Arial"/>
          <w:sz w:val="22"/>
          <w:szCs w:val="22"/>
          <w:u w:val="single"/>
        </w:rPr>
      </w:pPr>
      <w:r>
        <w:rPr>
          <w:rFonts w:ascii="Arial" w:hAnsi="Arial"/>
          <w:sz w:val="22"/>
        </w:rPr>
        <w:t>Propiedades:</w:t>
      </w:r>
    </w:p>
    <w:p w14:paraId="45599D4F" w14:textId="462F6CFA" w:rsidR="00AF0FD8" w:rsidRPr="006867D0" w:rsidRDefault="00A520CD" w:rsidP="00A520CD">
      <w:pPr>
        <w:rPr>
          <w:rFonts w:ascii="Arial" w:hAnsi="Arial" w:cs="Arial"/>
          <w:sz w:val="22"/>
          <w:szCs w:val="22"/>
        </w:rPr>
      </w:pPr>
      <w:r>
        <w:rPr>
          <w:rFonts w:ascii="Arial" w:hAnsi="Arial"/>
          <w:color w:val="EE0000"/>
          <w:sz w:val="22"/>
        </w:rPr>
        <w:t xml:space="preserve"> </w:t>
      </w:r>
    </w:p>
    <w:p w14:paraId="22D24424" w14:textId="59B40A08" w:rsidR="00167B25" w:rsidRPr="009876A0" w:rsidRDefault="009876A0" w:rsidP="00167B25">
      <w:pPr>
        <w:pStyle w:val="Listenabsatz"/>
        <w:numPr>
          <w:ilvl w:val="0"/>
          <w:numId w:val="43"/>
        </w:numPr>
        <w:rPr>
          <w:rFonts w:ascii="Arial" w:hAnsi="Arial" w:cs="Arial"/>
          <w:u w:val="single"/>
        </w:rPr>
      </w:pPr>
      <w:r>
        <w:rPr>
          <w:rFonts w:ascii="Arial" w:hAnsi="Arial"/>
        </w:rPr>
        <w:t>Muy baja resistencia a la rodadura</w:t>
      </w:r>
    </w:p>
    <w:p w14:paraId="32CB7608" w14:textId="5647F5DB" w:rsidR="009876A0" w:rsidRPr="006867D0" w:rsidRDefault="009876A0" w:rsidP="00167B25">
      <w:pPr>
        <w:pStyle w:val="Listenabsatz"/>
        <w:numPr>
          <w:ilvl w:val="0"/>
          <w:numId w:val="43"/>
        </w:numPr>
        <w:rPr>
          <w:rFonts w:ascii="Arial" w:hAnsi="Arial" w:cs="Arial"/>
          <w:u w:val="single"/>
        </w:rPr>
      </w:pPr>
      <w:r>
        <w:rPr>
          <w:rFonts w:ascii="Arial" w:hAnsi="Arial"/>
        </w:rPr>
        <w:t>Alta resistencia a la abrasión</w:t>
      </w:r>
    </w:p>
    <w:p w14:paraId="6CBD0EB9" w14:textId="2CAF71C4" w:rsidR="00016B2E" w:rsidRPr="007E5810" w:rsidRDefault="009876A0" w:rsidP="00016B2E">
      <w:pPr>
        <w:pStyle w:val="Listenabsatz"/>
        <w:numPr>
          <w:ilvl w:val="0"/>
          <w:numId w:val="43"/>
        </w:numPr>
        <w:rPr>
          <w:rFonts w:ascii="Arial" w:hAnsi="Arial" w:cs="Arial"/>
        </w:rPr>
      </w:pPr>
      <w:r>
        <w:rPr>
          <w:rFonts w:ascii="Arial" w:hAnsi="Arial"/>
        </w:rPr>
        <w:t xml:space="preserve">Alta resistencia química </w:t>
      </w:r>
    </w:p>
    <w:p w14:paraId="035D72F2" w14:textId="77777777" w:rsidR="002513CC" w:rsidRDefault="002513CC" w:rsidP="00A520CD"/>
    <w:p w14:paraId="154BA91B" w14:textId="67C7C60D" w:rsidR="006867D0" w:rsidRPr="002513CC" w:rsidRDefault="002513CC" w:rsidP="002513CC">
      <w:pPr>
        <w:spacing w:line="276" w:lineRule="auto"/>
        <w:rPr>
          <w:rFonts w:ascii="Arial" w:hAnsi="Arial" w:cs="Arial"/>
          <w:sz w:val="22"/>
          <w:szCs w:val="22"/>
        </w:rPr>
      </w:pPr>
      <w:r>
        <w:rPr>
          <w:rFonts w:ascii="Arial" w:hAnsi="Arial"/>
          <w:b/>
          <w:sz w:val="22"/>
        </w:rPr>
        <w:t>Rodillos guía de color gris plateado</w:t>
      </w:r>
      <w:r>
        <w:rPr>
          <w:rFonts w:ascii="Arial" w:hAnsi="Arial"/>
          <w:sz w:val="22"/>
        </w:rPr>
        <w:br/>
        <w:t>Recubrimiento de rodadura de TPU, dureza 92 Shore A, con cuerpo de rueda de poliamida, que no deja marcas ni provoca decoloración por contacto.</w:t>
      </w:r>
      <w:r>
        <w:rPr>
          <w:rFonts w:ascii="Helvetica" w:hAnsi="Helvetica"/>
        </w:rPr>
        <w:t xml:space="preserve"> </w:t>
      </w:r>
      <w:r>
        <w:rPr>
          <w:rFonts w:ascii="Arial" w:hAnsi="Arial"/>
          <w:sz w:val="22"/>
        </w:rPr>
        <w:t>Diseñados para aplicaciones en exteriores, como en grúas. Además, estos rodillos guía también se pueden utilizar en aplicaciones convencionales, como cintas transportadoras y ascensores.</w:t>
      </w:r>
    </w:p>
    <w:p w14:paraId="76794AF2" w14:textId="553BBE49" w:rsidR="00016B2E" w:rsidRDefault="00016B2E" w:rsidP="002513CC">
      <w:pPr>
        <w:spacing w:line="276" w:lineRule="auto"/>
      </w:pPr>
    </w:p>
    <w:p w14:paraId="735366FC" w14:textId="3BBEB600" w:rsidR="00822301" w:rsidRDefault="00BC1888" w:rsidP="002513CC">
      <w:pPr>
        <w:pStyle w:val="Listenabsatz"/>
        <w:numPr>
          <w:ilvl w:val="0"/>
          <w:numId w:val="44"/>
        </w:numPr>
        <w:spacing w:line="276" w:lineRule="auto"/>
        <w:rPr>
          <w:rFonts w:ascii="Arial" w:hAnsi="Arial" w:cs="Arial"/>
        </w:rPr>
      </w:pPr>
      <w:r>
        <w:rPr>
          <w:rFonts w:ascii="Arial" w:hAnsi="Arial"/>
        </w:rPr>
        <w:t>Estabilidad frente a la hidrólisis</w:t>
      </w:r>
    </w:p>
    <w:p w14:paraId="08A26B5D" w14:textId="77777777" w:rsidR="002513CC" w:rsidRPr="002513CC" w:rsidRDefault="007E5810" w:rsidP="00167B25">
      <w:pPr>
        <w:pStyle w:val="Listenabsatz"/>
        <w:numPr>
          <w:ilvl w:val="0"/>
          <w:numId w:val="44"/>
        </w:numPr>
        <w:spacing w:line="276" w:lineRule="auto"/>
        <w:rPr>
          <w:rFonts w:ascii="Arial" w:hAnsi="Arial" w:cs="Arial"/>
        </w:rPr>
      </w:pPr>
      <w:r>
        <w:rPr>
          <w:rFonts w:ascii="Helvetica" w:hAnsi="Helvetica"/>
        </w:rPr>
        <w:t>Baja resistencia a la rodadura</w:t>
      </w:r>
    </w:p>
    <w:p w14:paraId="40AFFDE0" w14:textId="2FBFCF21" w:rsidR="007E5810" w:rsidRPr="002513CC" w:rsidRDefault="007E5810" w:rsidP="00167B25">
      <w:pPr>
        <w:pStyle w:val="Listenabsatz"/>
        <w:numPr>
          <w:ilvl w:val="0"/>
          <w:numId w:val="44"/>
        </w:numPr>
        <w:spacing w:line="276" w:lineRule="auto"/>
        <w:rPr>
          <w:rFonts w:ascii="Arial" w:hAnsi="Arial" w:cs="Arial"/>
        </w:rPr>
      </w:pPr>
      <w:r>
        <w:rPr>
          <w:rFonts w:ascii="Helvetica" w:hAnsi="Helvetica"/>
        </w:rPr>
        <w:t>Muy alta resistencia a la abrasión</w:t>
      </w:r>
    </w:p>
    <w:p w14:paraId="57636F54" w14:textId="77777777" w:rsidR="007E5810" w:rsidRDefault="007E5810" w:rsidP="00167B25">
      <w:pPr>
        <w:rPr>
          <w:rFonts w:ascii="Helvetica" w:eastAsiaTheme="minorEastAsia" w:hAnsi="Helvetica" w:cs="Helvetica"/>
          <w:lang w:eastAsia="zh-CN"/>
          <w14:ligatures w14:val="standardContextual"/>
        </w:rPr>
      </w:pPr>
    </w:p>
    <w:p w14:paraId="59D1328C" w14:textId="77777777" w:rsidR="002513CC" w:rsidRDefault="002513CC" w:rsidP="00BA617F">
      <w:pPr>
        <w:spacing w:line="276" w:lineRule="auto"/>
        <w:rPr>
          <w:rFonts w:ascii="Arial" w:hAnsi="Arial" w:cs="Arial"/>
          <w:sz w:val="22"/>
          <w:szCs w:val="22"/>
        </w:rPr>
      </w:pPr>
      <w:r>
        <w:rPr>
          <w:rFonts w:ascii="Arial" w:hAnsi="Arial"/>
          <w:b/>
          <w:sz w:val="22"/>
        </w:rPr>
        <w:t>Rodillos guía de color blanco natural</w:t>
      </w:r>
      <w:r>
        <w:rPr>
          <w:rFonts w:ascii="Arial" w:hAnsi="Arial"/>
          <w:sz w:val="22"/>
        </w:rPr>
        <w:t xml:space="preserve"> </w:t>
      </w:r>
    </w:p>
    <w:p w14:paraId="72B64D77" w14:textId="357AC653" w:rsidR="00167B25" w:rsidRPr="00167B25" w:rsidRDefault="002513CC" w:rsidP="00BA617F">
      <w:pPr>
        <w:spacing w:line="276" w:lineRule="auto"/>
        <w:rPr>
          <w:rFonts w:ascii="Arial" w:hAnsi="Arial" w:cs="Arial"/>
          <w:sz w:val="22"/>
          <w:szCs w:val="22"/>
        </w:rPr>
      </w:pPr>
      <w:r>
        <w:rPr>
          <w:rFonts w:ascii="Arial" w:hAnsi="Arial"/>
          <w:sz w:val="22"/>
        </w:rPr>
        <w:t>Poliamida resistente a la rotura, dureza 70 Shore D, la variante más dura de la gama. Adecuados para guías sometidas a elevadas cargas en puertas, ascensores o cubiertas para piscinas.</w:t>
      </w:r>
    </w:p>
    <w:p w14:paraId="12F68E20" w14:textId="245F98D4" w:rsidR="00167B25" w:rsidRPr="00167B25" w:rsidRDefault="00167B25" w:rsidP="00822301">
      <w:pPr>
        <w:rPr>
          <w:rFonts w:ascii="Arial" w:hAnsi="Arial" w:cs="Arial"/>
          <w:sz w:val="22"/>
          <w:szCs w:val="22"/>
        </w:rPr>
      </w:pPr>
    </w:p>
    <w:p w14:paraId="71CC2E24" w14:textId="1289976E" w:rsidR="00167B25" w:rsidRPr="00167B25" w:rsidRDefault="00167B25" w:rsidP="00167B25">
      <w:pPr>
        <w:pStyle w:val="Listenabsatz"/>
        <w:numPr>
          <w:ilvl w:val="0"/>
          <w:numId w:val="45"/>
        </w:numPr>
        <w:rPr>
          <w:rFonts w:ascii="Arial" w:hAnsi="Arial" w:cs="Arial"/>
        </w:rPr>
      </w:pPr>
      <w:r>
        <w:rPr>
          <w:rFonts w:ascii="Arial" w:hAnsi="Arial"/>
        </w:rPr>
        <w:t>Muy baja resistencia a la rodadura, incluso sobre suelos lisos</w:t>
      </w:r>
    </w:p>
    <w:p w14:paraId="0CB2B6F2" w14:textId="3F31BA7D" w:rsidR="00167B25" w:rsidRPr="00167B25" w:rsidRDefault="00A520CD" w:rsidP="00167B25">
      <w:pPr>
        <w:pStyle w:val="Listenabsatz"/>
        <w:numPr>
          <w:ilvl w:val="0"/>
          <w:numId w:val="45"/>
        </w:numPr>
        <w:rPr>
          <w:rFonts w:ascii="Arial" w:hAnsi="Arial" w:cs="Arial"/>
        </w:rPr>
      </w:pPr>
      <w:r>
        <w:rPr>
          <w:rFonts w:ascii="Arial" w:hAnsi="Arial"/>
        </w:rPr>
        <w:t>Capacidad de carga extremadamente alta</w:t>
      </w:r>
    </w:p>
    <w:p w14:paraId="4D12868F" w14:textId="77777777" w:rsidR="00167B25" w:rsidRPr="00167B25" w:rsidRDefault="00A520CD" w:rsidP="00167B25">
      <w:pPr>
        <w:pStyle w:val="Listenabsatz"/>
        <w:numPr>
          <w:ilvl w:val="0"/>
          <w:numId w:val="45"/>
        </w:numPr>
        <w:rPr>
          <w:rFonts w:ascii="Arial" w:hAnsi="Arial" w:cs="Arial"/>
        </w:rPr>
      </w:pPr>
      <w:r>
        <w:rPr>
          <w:rFonts w:ascii="Arial" w:hAnsi="Arial"/>
        </w:rPr>
        <w:t>Máxima resistencia química</w:t>
      </w:r>
    </w:p>
    <w:p w14:paraId="39B71B0B" w14:textId="231B9DC2" w:rsidR="00B2136A" w:rsidRPr="007A3C16" w:rsidRDefault="00B2136A" w:rsidP="007A3C16">
      <w:pPr>
        <w:pStyle w:val="StandardWeb"/>
      </w:pPr>
      <w:r>
        <w:rPr>
          <w:rFonts w:asciiTheme="minorBidi" w:hAnsiTheme="minorBidi"/>
          <w:sz w:val="22"/>
        </w:rPr>
        <w:t>(</w:t>
      </w:r>
      <w:r w:rsidR="0072486A">
        <w:rPr>
          <w:rFonts w:asciiTheme="minorBidi" w:hAnsiTheme="minorBidi"/>
          <w:sz w:val="22"/>
        </w:rPr>
        <w:t>3236</w:t>
      </w:r>
      <w:r>
        <w:rPr>
          <w:rFonts w:asciiTheme="minorBidi" w:hAnsiTheme="minorBidi"/>
          <w:sz w:val="22"/>
        </w:rPr>
        <w:t xml:space="preserve"> caracteres con espacios)</w:t>
      </w:r>
    </w:p>
    <w:p w14:paraId="6CA584E9" w14:textId="77777777" w:rsidR="00D345AC" w:rsidRPr="00DE2D47" w:rsidRDefault="00D345AC" w:rsidP="00635989">
      <w:pPr>
        <w:spacing w:line="288" w:lineRule="auto"/>
        <w:rPr>
          <w:rFonts w:asciiTheme="minorBidi" w:hAnsiTheme="minorBidi" w:cstheme="minorBidi"/>
          <w:sz w:val="22"/>
          <w:szCs w:val="22"/>
        </w:rPr>
      </w:pPr>
    </w:p>
    <w:p w14:paraId="65DFA5C3" w14:textId="77777777" w:rsidR="0072486A" w:rsidRPr="0034117E" w:rsidRDefault="0072486A" w:rsidP="0072486A">
      <w:pPr>
        <w:pStyle w:val="berschrift8"/>
        <w:spacing w:before="0" w:after="0" w:line="276" w:lineRule="auto"/>
        <w:rPr>
          <w:rFonts w:asciiTheme="minorBidi" w:hAnsiTheme="minorBidi" w:cstheme="minorBidi"/>
          <w:i w:val="0"/>
          <w:iCs w:val="0"/>
          <w:color w:val="auto"/>
          <w:sz w:val="22"/>
          <w:szCs w:val="22"/>
        </w:rPr>
      </w:pPr>
      <w:r w:rsidRPr="0034117E">
        <w:rPr>
          <w:rFonts w:asciiTheme="minorBidi" w:hAnsiTheme="minorBidi"/>
          <w:i w:val="0"/>
          <w:color w:val="auto"/>
          <w:sz w:val="22"/>
        </w:rPr>
        <w:t>Breve perfil de norelem Normelemente GmbH &amp; Co. KG</w:t>
      </w:r>
    </w:p>
    <w:p w14:paraId="4FE723F9" w14:textId="77777777" w:rsidR="0072486A" w:rsidRPr="0034117E" w:rsidRDefault="0072486A" w:rsidP="0072486A">
      <w:pPr>
        <w:spacing w:line="276" w:lineRule="auto"/>
        <w:rPr>
          <w:rFonts w:asciiTheme="minorBidi" w:hAnsiTheme="minorBidi" w:cstheme="minorBidi"/>
          <w:sz w:val="22"/>
          <w:szCs w:val="22"/>
        </w:rPr>
      </w:pPr>
      <w:r w:rsidRPr="0034117E">
        <w:rPr>
          <w:rFonts w:asciiTheme="minorBidi" w:hAnsiTheme="minorBidi"/>
          <w:sz w:val="22"/>
        </w:rPr>
        <w:t>Todo éxito comienza con una idea. Por ello, norelem apoya a los ingenieros de diseño y a técnicos con componentes estandarizados para hacer realidad tus objetivos en el ámbito de la ingeniería mecánica y la construcción de instalaciones.</w:t>
      </w:r>
      <w:r w:rsidRPr="0034117E">
        <w:rPr>
          <w:rStyle w:val="apple-converted-space"/>
          <w:rFonts w:asciiTheme="minorBidi" w:hAnsiTheme="minorBidi"/>
          <w:sz w:val="22"/>
        </w:rPr>
        <w:t> </w:t>
      </w:r>
      <w:r w:rsidRPr="0034117E">
        <w:rPr>
          <w:rFonts w:asciiTheme="minorBidi" w:hAnsiTheme="minorBidi"/>
          <w:sz w:val="22"/>
        </w:rPr>
        <w:t>La elección correcta para tu solución de diseño entre más de 140 000 elementos normalizados y elementos de mando se encuentra en nuestra tienda online, sencilla e intuitiva, que te ofrece múltiples ventajas. Más conocimiento, más opciones, búsquedas más rápidas y, en consecuencia, mejores soluciones.</w:t>
      </w:r>
    </w:p>
    <w:p w14:paraId="715BEF9B" w14:textId="77777777" w:rsidR="0072486A" w:rsidRPr="0034117E" w:rsidRDefault="0072486A" w:rsidP="0072486A">
      <w:pPr>
        <w:spacing w:line="276" w:lineRule="auto"/>
        <w:rPr>
          <w:rFonts w:asciiTheme="minorBidi" w:hAnsiTheme="minorBidi" w:cstheme="minorBidi"/>
          <w:sz w:val="22"/>
          <w:szCs w:val="22"/>
        </w:rPr>
      </w:pPr>
    </w:p>
    <w:p w14:paraId="6F03F994" w14:textId="77777777" w:rsidR="0072486A" w:rsidRPr="0034117E" w:rsidRDefault="0072486A" w:rsidP="0072486A">
      <w:pPr>
        <w:spacing w:line="276" w:lineRule="auto"/>
        <w:rPr>
          <w:rFonts w:asciiTheme="minorBidi" w:hAnsiTheme="minorBidi" w:cstheme="minorBidi"/>
          <w:sz w:val="22"/>
          <w:szCs w:val="22"/>
        </w:rPr>
      </w:pPr>
      <w:r w:rsidRPr="0034117E">
        <w:rPr>
          <w:rFonts w:asciiTheme="minorBidi" w:hAnsiTheme="minorBidi"/>
          <w:sz w:val="22"/>
        </w:rPr>
        <w:t xml:space="preserve">Ganarás tiempo, trabajarás de forma más eficiente y optimizarás los costes del proceso. Los componentes de norelem están disponibles de inmediato e incluyen datos CAD gratuitos </w:t>
      </w:r>
      <w:r w:rsidRPr="0034117E">
        <w:rPr>
          <w:rFonts w:asciiTheme="minorBidi" w:hAnsiTheme="minorBidi"/>
          <w:sz w:val="22"/>
        </w:rPr>
        <w:lastRenderedPageBreak/>
        <w:t xml:space="preserve">para un diseño más rápido sin necesidad de planos ni configuración. Resultados perfectos en poco tiempo y sin grandes gastos. norelem: A part for every purpose. </w:t>
      </w:r>
    </w:p>
    <w:p w14:paraId="068A8EBE" w14:textId="77777777" w:rsidR="0072486A" w:rsidRPr="0034117E" w:rsidRDefault="0072486A" w:rsidP="0072486A">
      <w:pPr>
        <w:spacing w:line="276" w:lineRule="auto"/>
        <w:rPr>
          <w:rFonts w:asciiTheme="minorBidi" w:hAnsiTheme="minorBidi" w:cstheme="minorBidi"/>
          <w:sz w:val="22"/>
          <w:szCs w:val="22"/>
        </w:rPr>
      </w:pPr>
    </w:p>
    <w:p w14:paraId="0C92B8C3" w14:textId="77777777" w:rsidR="0072486A" w:rsidRPr="0034117E" w:rsidRDefault="0072486A" w:rsidP="0072486A">
      <w:pPr>
        <w:spacing w:line="276" w:lineRule="auto"/>
        <w:rPr>
          <w:rFonts w:asciiTheme="minorBidi" w:hAnsiTheme="minorBidi" w:cstheme="minorBidi"/>
          <w:sz w:val="22"/>
          <w:szCs w:val="22"/>
        </w:rPr>
      </w:pPr>
      <w:r w:rsidRPr="0034117E">
        <w:rPr>
          <w:rFonts w:asciiTheme="minorBidi" w:hAnsiTheme="minorBidi"/>
          <w:sz w:val="22"/>
        </w:rPr>
        <w:t>Como referentes consolidados en el sector, nos comprometemos con la norelem ACADEMY en la promoción de jóvenes talentos. Para que los ingenieros de diseño del mañana puedan empezar su carrera como se merecen.</w:t>
      </w:r>
    </w:p>
    <w:p w14:paraId="73C6CAFB" w14:textId="77777777" w:rsidR="0072486A" w:rsidRPr="0034117E" w:rsidRDefault="0072486A" w:rsidP="0072486A">
      <w:pPr>
        <w:spacing w:line="276" w:lineRule="auto"/>
        <w:rPr>
          <w:rFonts w:asciiTheme="minorBidi" w:hAnsiTheme="minorBidi" w:cstheme="minorBidi"/>
          <w:sz w:val="22"/>
          <w:szCs w:val="22"/>
        </w:rPr>
      </w:pPr>
      <w:r w:rsidRPr="0034117E">
        <w:rPr>
          <w:rFonts w:asciiTheme="minorBidi" w:hAnsiTheme="minorBidi"/>
          <w:sz w:val="22"/>
        </w:rPr>
        <w:t>Además, la norelem ACADEMY ofrece formaciones técnicas, seminarios y formaciones de producto.</w:t>
      </w:r>
    </w:p>
    <w:p w14:paraId="2C65FD97" w14:textId="77777777" w:rsidR="0072486A" w:rsidRPr="0034117E" w:rsidRDefault="0072486A" w:rsidP="0072486A">
      <w:pPr>
        <w:spacing w:line="276" w:lineRule="auto"/>
        <w:rPr>
          <w:rFonts w:asciiTheme="minorBidi" w:hAnsiTheme="minorBidi" w:cstheme="minorBidi"/>
          <w:sz w:val="22"/>
          <w:szCs w:val="22"/>
        </w:rPr>
      </w:pPr>
    </w:p>
    <w:p w14:paraId="5FBE4DD0" w14:textId="77777777" w:rsidR="0072486A" w:rsidRPr="0034117E" w:rsidRDefault="0072486A" w:rsidP="0072486A">
      <w:pPr>
        <w:spacing w:line="276" w:lineRule="auto"/>
        <w:rPr>
          <w:rFonts w:asciiTheme="minorBidi" w:hAnsiTheme="minorBidi" w:cstheme="minorBidi"/>
          <w:sz w:val="22"/>
          <w:szCs w:val="22"/>
        </w:rPr>
      </w:pPr>
      <w:r w:rsidRPr="0034117E">
        <w:rPr>
          <w:rFonts w:asciiTheme="minorBidi" w:hAnsiTheme="minorBidi"/>
          <w:sz w:val="22"/>
        </w:rPr>
        <w:t xml:space="preserve">(Caracteres con espacios: 1178) </w:t>
      </w:r>
    </w:p>
    <w:p w14:paraId="69F4FB32" w14:textId="024E233D" w:rsidR="00F249D0" w:rsidRDefault="00F249D0" w:rsidP="00635989">
      <w:pPr>
        <w:spacing w:line="288" w:lineRule="auto"/>
        <w:rPr>
          <w:rFonts w:asciiTheme="minorBidi" w:hAnsiTheme="minorBidi" w:cstheme="minorBidi"/>
          <w:sz w:val="22"/>
          <w:szCs w:val="22"/>
        </w:rPr>
      </w:pPr>
    </w:p>
    <w:p w14:paraId="15FCA977" w14:textId="77777777" w:rsidR="00885BB4" w:rsidRPr="00DE2D47" w:rsidRDefault="00885BB4" w:rsidP="00635989">
      <w:pPr>
        <w:spacing w:line="288" w:lineRule="auto"/>
        <w:rPr>
          <w:rFonts w:asciiTheme="minorBidi" w:hAnsiTheme="minorBidi" w:cstheme="minorBidi"/>
          <w:sz w:val="22"/>
          <w:szCs w:val="22"/>
        </w:rPr>
      </w:pPr>
    </w:p>
    <w:p w14:paraId="053EA1B3" w14:textId="46153C98" w:rsidR="003C033B" w:rsidRDefault="00B43D3F" w:rsidP="00333227">
      <w:pPr>
        <w:spacing w:line="288" w:lineRule="auto"/>
        <w:rPr>
          <w:rFonts w:asciiTheme="minorBidi" w:hAnsiTheme="minorBidi" w:cstheme="minorBidi"/>
          <w:b/>
          <w:bCs/>
          <w:color w:val="EE0000"/>
          <w:sz w:val="22"/>
          <w:szCs w:val="22"/>
        </w:rPr>
      </w:pPr>
      <w:r>
        <w:rPr>
          <w:rFonts w:asciiTheme="minorBidi" w:hAnsiTheme="minorBidi"/>
          <w:b/>
          <w:sz w:val="22"/>
        </w:rPr>
        <w:t xml:space="preserve">Imagen: </w:t>
      </w:r>
    </w:p>
    <w:p w14:paraId="3B5FAD48" w14:textId="77777777" w:rsidR="00333227" w:rsidRPr="00DE2D47" w:rsidRDefault="00333227" w:rsidP="00333227">
      <w:pPr>
        <w:spacing w:line="288" w:lineRule="auto"/>
        <w:rPr>
          <w:rFonts w:asciiTheme="minorBidi" w:hAnsiTheme="minorBidi" w:cstheme="minorBidi"/>
          <w:b/>
          <w:bCs/>
          <w:sz w:val="22"/>
          <w:szCs w:val="22"/>
        </w:rPr>
      </w:pPr>
    </w:p>
    <w:p w14:paraId="0EB5176B" w14:textId="51E3A801" w:rsidR="00526D7A" w:rsidRPr="00333227" w:rsidRDefault="00333227" w:rsidP="00333227">
      <w:pPr>
        <w:spacing w:line="288" w:lineRule="auto"/>
        <w:rPr>
          <w:rFonts w:asciiTheme="minorBidi" w:hAnsiTheme="minorBidi" w:cstheme="minorBidi"/>
          <w:b/>
          <w:bCs/>
          <w:sz w:val="22"/>
          <w:szCs w:val="22"/>
        </w:rPr>
      </w:pPr>
      <w:r>
        <w:rPr>
          <w:rFonts w:asciiTheme="minorBidi" w:hAnsiTheme="minorBidi"/>
          <w:b/>
          <w:noProof/>
          <w:sz w:val="22"/>
        </w:rPr>
        <w:drawing>
          <wp:inline distT="0" distB="0" distL="0" distR="0" wp14:anchorId="18F2EF6D" wp14:editId="5D4A8EEB">
            <wp:extent cx="3797738" cy="2740329"/>
            <wp:effectExtent l="0" t="0" r="0" b="3175"/>
            <wp:docPr id="559041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41604"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7738" cy="2740329"/>
                    </a:xfrm>
                    <a:prstGeom prst="rect">
                      <a:avLst/>
                    </a:prstGeom>
                  </pic:spPr>
                </pic:pic>
              </a:graphicData>
            </a:graphic>
          </wp:inline>
        </w:drawing>
      </w:r>
      <w:r>
        <w:rPr>
          <w:rFonts w:ascii="Arial" w:hAnsi="Arial"/>
          <w:sz w:val="22"/>
        </w:rPr>
        <w:br/>
        <w:t>norelem ofrece cuatro series de rodillos guía con recubrimientos de rodadura de poliuretano o poliamida, diseñadas para diferentes requisitos de carga, condiciones ambientales y fricción.</w:t>
      </w:r>
    </w:p>
    <w:p w14:paraId="2C67788C" w14:textId="0FE93D44" w:rsidR="006415A1" w:rsidRDefault="006415A1" w:rsidP="006415A1">
      <w:pPr>
        <w:spacing w:line="288" w:lineRule="auto"/>
        <w:rPr>
          <w:rFonts w:asciiTheme="minorBidi" w:hAnsiTheme="minorBidi" w:cstheme="minorBidi"/>
          <w:i/>
          <w:iCs/>
          <w:sz w:val="22"/>
          <w:szCs w:val="22"/>
        </w:rPr>
      </w:pPr>
      <w:r>
        <w:rPr>
          <w:rFonts w:asciiTheme="minorBidi" w:hAnsiTheme="minorBidi"/>
          <w:i/>
          <w:sz w:val="22"/>
        </w:rPr>
        <w:t>Imagen: norelem</w:t>
      </w:r>
      <w:r w:rsidR="0072486A">
        <w:rPr>
          <w:rFonts w:asciiTheme="minorBidi" w:hAnsiTheme="minorBidi"/>
          <w:i/>
          <w:sz w:val="22"/>
        </w:rPr>
        <w:t xml:space="preserve">, </w:t>
      </w:r>
      <w:r w:rsidR="0072486A" w:rsidRPr="0072486A">
        <w:rPr>
          <w:rFonts w:asciiTheme="minorBidi" w:hAnsiTheme="minorBidi"/>
          <w:i/>
          <w:sz w:val="22"/>
        </w:rPr>
        <w:t>AdobeStock_1498235648</w:t>
      </w:r>
    </w:p>
    <w:p w14:paraId="78647168" w14:textId="77777777" w:rsidR="002748EA" w:rsidRDefault="002748EA" w:rsidP="006415A1">
      <w:pPr>
        <w:spacing w:line="288" w:lineRule="auto"/>
        <w:rPr>
          <w:rFonts w:asciiTheme="minorBidi" w:hAnsiTheme="minorBidi" w:cstheme="minorBidi"/>
          <w:i/>
          <w:iCs/>
          <w:sz w:val="22"/>
          <w:szCs w:val="22"/>
        </w:rPr>
      </w:pPr>
    </w:p>
    <w:p w14:paraId="009B7DC5" w14:textId="77777777" w:rsidR="002748EA" w:rsidRDefault="002748EA" w:rsidP="006415A1">
      <w:pPr>
        <w:spacing w:line="288" w:lineRule="auto"/>
        <w:rPr>
          <w:rFonts w:asciiTheme="minorBidi" w:hAnsiTheme="minorBidi" w:cstheme="minorBidi"/>
          <w:i/>
          <w:iCs/>
          <w:sz w:val="22"/>
          <w:szCs w:val="22"/>
        </w:rPr>
      </w:pPr>
    </w:p>
    <w:p w14:paraId="6FCDDAA8" w14:textId="021528AA" w:rsidR="00B2136A" w:rsidRDefault="00B2136A" w:rsidP="00AC3CC4">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Rodillos guía, tecnología de transporte, logística, poliuretano, poliamida, resistencia a la rodadura, resistencia al desgaste, capacidad de carga, estabilidad frente a la hidrólisis, tecnología de ascensores, instalación de clasificación, aplicaciones industriales</w:t>
      </w:r>
    </w:p>
    <w:p w14:paraId="0BB6D5DA" w14:textId="77777777" w:rsidR="00D06101" w:rsidRDefault="00D06101" w:rsidP="00635989">
      <w:pPr>
        <w:spacing w:line="288" w:lineRule="auto"/>
        <w:rPr>
          <w:rFonts w:asciiTheme="minorBidi" w:hAnsiTheme="minorBidi" w:cstheme="minorBidi"/>
          <w:sz w:val="22"/>
          <w:szCs w:val="22"/>
        </w:rPr>
      </w:pPr>
    </w:p>
    <w:p w14:paraId="0A46FC52" w14:textId="77777777" w:rsidR="0072486A" w:rsidRPr="00DE2D47" w:rsidRDefault="0072486A" w:rsidP="00635989">
      <w:pPr>
        <w:spacing w:line="288" w:lineRule="auto"/>
        <w:rPr>
          <w:rFonts w:asciiTheme="minorBidi" w:hAnsiTheme="minorBidi" w:cstheme="minorBidi"/>
          <w:sz w:val="22"/>
          <w:szCs w:val="22"/>
        </w:rPr>
      </w:pPr>
    </w:p>
    <w:p w14:paraId="390CCD27" w14:textId="329183D3" w:rsidR="00FD2B38" w:rsidRDefault="00B2136A" w:rsidP="0072486A">
      <w:pPr>
        <w:spacing w:line="276" w:lineRule="auto"/>
      </w:pPr>
      <w:r>
        <w:rPr>
          <w:rFonts w:asciiTheme="minorBidi" w:hAnsiTheme="minorBidi"/>
          <w:b/>
          <w:sz w:val="22"/>
        </w:rPr>
        <w:t xml:space="preserve">Deeplink: </w:t>
      </w:r>
      <w:hyperlink r:id="rId9" w:history="1">
        <w:r w:rsidR="0072486A" w:rsidRPr="0072486A">
          <w:rPr>
            <w:rStyle w:val="Hyperlink"/>
            <w:rFonts w:ascii="Arial" w:hAnsi="Arial" w:cs="Arial"/>
            <w:sz w:val="22"/>
            <w:szCs w:val="22"/>
          </w:rPr>
          <w:t>https://www.norelem.es/es/Vista-general-de-productos/Tecnolog%C3%ADa-de-transporte-y-movimiento/95000/Ruedas-rodillos/Rodillos-</w:t>
        </w:r>
        <w:r w:rsidR="0072486A" w:rsidRPr="0072486A">
          <w:rPr>
            <w:rStyle w:val="Hyperlink"/>
            <w:rFonts w:ascii="Arial" w:hAnsi="Arial" w:cs="Arial"/>
            <w:sz w:val="22"/>
            <w:szCs w:val="22"/>
          </w:rPr>
          <w:lastRenderedPageBreak/>
          <w:t>gu%C3%ADa/p/agid.36632?q=%3A%3AallowedBaseStoresForProducts%3AN_3000_10_10_es%3AallowedCategoryPages%3A21242</w:t>
        </w:r>
      </w:hyperlink>
    </w:p>
    <w:p w14:paraId="4D07AA81" w14:textId="77777777" w:rsidR="0072486A" w:rsidRPr="00333227" w:rsidRDefault="0072486A" w:rsidP="0072486A">
      <w:pPr>
        <w:spacing w:line="276" w:lineRule="auto"/>
      </w:pPr>
    </w:p>
    <w:p w14:paraId="051FC704" w14:textId="77777777" w:rsidR="001502CF" w:rsidRPr="00333227" w:rsidRDefault="001502CF" w:rsidP="0072486A">
      <w:pPr>
        <w:spacing w:line="276" w:lineRule="auto"/>
        <w:rPr>
          <w:rFonts w:asciiTheme="minorBidi" w:hAnsiTheme="minorBidi" w:cstheme="minorBidi"/>
          <w:b/>
          <w:sz w:val="22"/>
          <w:szCs w:val="22"/>
          <w:lang w:val="nl-NL"/>
        </w:rPr>
      </w:pPr>
    </w:p>
    <w:p w14:paraId="2D269878" w14:textId="1A361830" w:rsidR="00BD1A6A" w:rsidRPr="00BD1A6A" w:rsidRDefault="00B2136A" w:rsidP="0072486A">
      <w:pPr>
        <w:spacing w:line="276" w:lineRule="auto"/>
        <w:rPr>
          <w:rFonts w:asciiTheme="minorBidi" w:hAnsiTheme="minorBidi" w:cstheme="minorBidi"/>
          <w:b/>
          <w:sz w:val="22"/>
          <w:szCs w:val="22"/>
        </w:rPr>
      </w:pPr>
      <w:r>
        <w:rPr>
          <w:rFonts w:asciiTheme="minorBidi" w:hAnsiTheme="minorBidi"/>
          <w:b/>
          <w:sz w:val="22"/>
        </w:rPr>
        <w:t>Meta title:</w:t>
      </w:r>
      <w:r>
        <w:rPr>
          <w:rFonts w:asciiTheme="minorBidi" w:hAnsiTheme="minorBidi"/>
          <w:sz w:val="22"/>
        </w:rPr>
        <w:t xml:space="preserve"> Rodillos guía de norelem para sistemas de transporte, ascensores e industria</w:t>
      </w:r>
    </w:p>
    <w:p w14:paraId="0C90E79F" w14:textId="205692A2" w:rsidR="00401840" w:rsidRPr="005C48EA" w:rsidRDefault="00B2136A" w:rsidP="0072486A">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Cuatro series de materiales de </w:t>
      </w:r>
      <w:r>
        <w:rPr>
          <w:rFonts w:ascii="Arial" w:hAnsi="Arial"/>
          <w:sz w:val="22"/>
        </w:rPr>
        <w:t>poliuretano y poliamida para diferentes requisitos de carga, fricción y condiciones ambientales</w:t>
      </w:r>
    </w:p>
    <w:p w14:paraId="72ABE953" w14:textId="77777777" w:rsidR="00B2136A" w:rsidRDefault="00B2136A" w:rsidP="00635989">
      <w:pPr>
        <w:spacing w:line="288" w:lineRule="auto"/>
        <w:rPr>
          <w:rFonts w:asciiTheme="minorBidi" w:hAnsiTheme="minorBidi" w:cstheme="minorBidi"/>
          <w:b/>
          <w:sz w:val="22"/>
          <w:szCs w:val="22"/>
        </w:rPr>
      </w:pPr>
    </w:p>
    <w:p w14:paraId="70E91F25" w14:textId="77777777" w:rsidR="0072486A" w:rsidRPr="00DE2D47" w:rsidRDefault="0072486A" w:rsidP="00635989">
      <w:pPr>
        <w:spacing w:line="288" w:lineRule="auto"/>
        <w:rPr>
          <w:rFonts w:asciiTheme="minorBidi" w:hAnsiTheme="minorBidi" w:cstheme="minorBidi"/>
          <w:b/>
          <w:sz w:val="22"/>
          <w:szCs w:val="22"/>
        </w:rPr>
      </w:pPr>
    </w:p>
    <w:p w14:paraId="4822F792" w14:textId="6108C4A0" w:rsidR="00B2136A" w:rsidRPr="00DE2D47" w:rsidRDefault="00B2136A" w:rsidP="00635989">
      <w:pPr>
        <w:spacing w:line="288" w:lineRule="auto"/>
        <w:rPr>
          <w:rFonts w:asciiTheme="minorBidi" w:hAnsiTheme="minorBidi" w:cstheme="minorBidi"/>
          <w:sz w:val="22"/>
          <w:szCs w:val="22"/>
        </w:rPr>
      </w:pPr>
      <w:r>
        <w:rPr>
          <w:rFonts w:asciiTheme="minorBidi" w:hAnsiTheme="minorBidi"/>
          <w:b/>
          <w:sz w:val="22"/>
        </w:rPr>
        <w:t xml:space="preserve">Download-Area: </w:t>
      </w:r>
      <w:hyperlink r:id="rId10" w:history="1">
        <w:r>
          <w:rPr>
            <w:rStyle w:val="Hyperlink"/>
            <w:rFonts w:asciiTheme="minorBidi" w:hAnsiTheme="minorBidi"/>
            <w:sz w:val="22"/>
          </w:rPr>
          <w:t>http://www.koehler-partner.de/project/norelem-presseservice/</w:t>
        </w:r>
      </w:hyperlink>
      <w:r>
        <w:rPr>
          <w:rFonts w:asciiTheme="minorBidi" w:hAnsiTheme="minorBidi"/>
          <w:sz w:val="22"/>
        </w:rPr>
        <w:t xml:space="preserve"> </w:t>
      </w:r>
    </w:p>
    <w:p w14:paraId="502A2C02" w14:textId="77777777" w:rsidR="00B2136A" w:rsidRDefault="00B2136A" w:rsidP="00635989">
      <w:pPr>
        <w:spacing w:line="288" w:lineRule="auto"/>
        <w:rPr>
          <w:rFonts w:asciiTheme="minorBidi" w:hAnsiTheme="minorBidi" w:cstheme="minorBidi"/>
          <w:b/>
          <w:sz w:val="22"/>
          <w:szCs w:val="22"/>
          <w:lang w:val="en-US"/>
        </w:rPr>
      </w:pPr>
    </w:p>
    <w:p w14:paraId="12992256" w14:textId="77777777" w:rsidR="0072486A" w:rsidRPr="00DE2D47" w:rsidRDefault="0072486A" w:rsidP="00635989">
      <w:pPr>
        <w:spacing w:line="288" w:lineRule="auto"/>
        <w:rPr>
          <w:rFonts w:asciiTheme="minorBidi" w:hAnsiTheme="minorBidi" w:cstheme="minorBidi"/>
          <w:b/>
          <w:sz w:val="22"/>
          <w:szCs w:val="22"/>
          <w:lang w:val="en-US"/>
        </w:rPr>
      </w:pPr>
    </w:p>
    <w:p w14:paraId="50782BD5" w14:textId="77777777" w:rsidR="0072486A" w:rsidRPr="0034117E" w:rsidRDefault="0072486A" w:rsidP="0072486A">
      <w:pPr>
        <w:spacing w:line="276" w:lineRule="auto"/>
        <w:contextualSpacing/>
        <w:rPr>
          <w:rFonts w:ascii="Arial" w:hAnsi="Arial" w:cs="Arial"/>
          <w:b/>
          <w:bCs/>
          <w:color w:val="000000" w:themeColor="text1"/>
          <w:sz w:val="22"/>
          <w:szCs w:val="22"/>
        </w:rPr>
      </w:pPr>
      <w:r w:rsidRPr="0034117E">
        <w:rPr>
          <w:rFonts w:ascii="Arial" w:hAnsi="Arial" w:cs="Arial"/>
          <w:b/>
          <w:color w:val="000000" w:themeColor="text1"/>
          <w:sz w:val="22"/>
          <w:szCs w:val="22"/>
        </w:rPr>
        <w:t>Empresa:</w:t>
      </w:r>
    </w:p>
    <w:p w14:paraId="2D365DED" w14:textId="77777777" w:rsidR="0072486A" w:rsidRPr="0034117E" w:rsidRDefault="0072486A" w:rsidP="0072486A">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norelem Ibérica S.L.</w:t>
      </w:r>
    </w:p>
    <w:p w14:paraId="19BE14E2" w14:textId="77777777" w:rsidR="0072486A" w:rsidRPr="0034117E" w:rsidRDefault="0072486A" w:rsidP="0072486A">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Despacho D-11B</w:t>
      </w:r>
    </w:p>
    <w:p w14:paraId="2C33D607" w14:textId="77777777" w:rsidR="0072486A" w:rsidRPr="0034117E" w:rsidRDefault="0072486A" w:rsidP="0072486A">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Carrer del Pla, 166</w:t>
      </w:r>
    </w:p>
    <w:p w14:paraId="5BA69FA9" w14:textId="77777777" w:rsidR="0072486A" w:rsidRPr="0034117E" w:rsidRDefault="0072486A" w:rsidP="0072486A">
      <w:pPr>
        <w:spacing w:line="276" w:lineRule="auto"/>
        <w:contextualSpacing/>
        <w:rPr>
          <w:rFonts w:ascii="Arial" w:hAnsi="Arial" w:cs="Arial"/>
          <w:color w:val="000000" w:themeColor="text1"/>
          <w:sz w:val="22"/>
          <w:szCs w:val="22"/>
        </w:rPr>
      </w:pPr>
      <w:r w:rsidRPr="0034117E">
        <w:rPr>
          <w:rFonts w:ascii="Arial" w:hAnsi="Arial" w:cs="Arial"/>
          <w:color w:val="000000" w:themeColor="text1"/>
          <w:sz w:val="22"/>
          <w:szCs w:val="22"/>
        </w:rPr>
        <w:t>08980 Sant Feliu de Llobregat (Barcelona)</w:t>
      </w:r>
    </w:p>
    <w:p w14:paraId="2247FD6C" w14:textId="77777777" w:rsidR="0072486A" w:rsidRPr="0034117E" w:rsidRDefault="0072486A" w:rsidP="0072486A">
      <w:pPr>
        <w:spacing w:line="276" w:lineRule="auto"/>
        <w:contextualSpacing/>
        <w:rPr>
          <w:rFonts w:ascii="Arial" w:hAnsi="Arial" w:cs="Arial"/>
          <w:color w:val="000000" w:themeColor="text1"/>
          <w:sz w:val="22"/>
          <w:szCs w:val="22"/>
          <w:lang w:val="de-DE"/>
        </w:rPr>
      </w:pPr>
      <w:r w:rsidRPr="0034117E">
        <w:rPr>
          <w:rFonts w:ascii="Arial" w:hAnsi="Arial" w:cs="Arial"/>
          <w:color w:val="000000" w:themeColor="text1"/>
          <w:sz w:val="22"/>
          <w:szCs w:val="22"/>
          <w:lang w:val="de-DE"/>
        </w:rPr>
        <w:t>Tel.: +34 (0) 936 819 067</w:t>
      </w:r>
    </w:p>
    <w:p w14:paraId="3ED1E8B5" w14:textId="77777777" w:rsidR="0072486A" w:rsidRPr="0034117E" w:rsidRDefault="0072486A" w:rsidP="0072486A">
      <w:pPr>
        <w:spacing w:line="276" w:lineRule="auto"/>
        <w:contextualSpacing/>
        <w:rPr>
          <w:rFonts w:ascii="Arial" w:hAnsi="Arial" w:cs="Arial"/>
          <w:sz w:val="22"/>
          <w:szCs w:val="22"/>
          <w:lang w:val="de-DE"/>
        </w:rPr>
      </w:pPr>
      <w:hyperlink r:id="rId11" w:history="1">
        <w:r w:rsidRPr="0034117E">
          <w:rPr>
            <w:rStyle w:val="Hyperlink"/>
            <w:rFonts w:ascii="Arial" w:hAnsi="Arial" w:cs="Arial"/>
            <w:sz w:val="22"/>
            <w:szCs w:val="22"/>
            <w:lang w:val="de-DE"/>
          </w:rPr>
          <w:t>info@norelem.es</w:t>
        </w:r>
      </w:hyperlink>
      <w:r w:rsidRPr="0034117E">
        <w:rPr>
          <w:rFonts w:ascii="Arial" w:hAnsi="Arial" w:cs="Arial"/>
          <w:sz w:val="22"/>
          <w:szCs w:val="22"/>
          <w:lang w:val="de-DE"/>
        </w:rPr>
        <w:t xml:space="preserve"> </w:t>
      </w:r>
    </w:p>
    <w:p w14:paraId="15D944BE" w14:textId="77777777" w:rsidR="0072486A" w:rsidRPr="0034117E" w:rsidRDefault="0072486A" w:rsidP="0072486A">
      <w:pPr>
        <w:spacing w:line="276" w:lineRule="auto"/>
        <w:contextualSpacing/>
        <w:rPr>
          <w:lang w:val="de-DE"/>
        </w:rPr>
      </w:pPr>
      <w:hyperlink r:id="rId12" w:history="1">
        <w:r w:rsidRPr="0034117E">
          <w:rPr>
            <w:rStyle w:val="Hyperlink"/>
            <w:rFonts w:ascii="Arial" w:hAnsi="Arial" w:cs="Arial"/>
            <w:sz w:val="22"/>
            <w:szCs w:val="22"/>
            <w:lang w:val="de-DE"/>
          </w:rPr>
          <w:t>www.norelem.es</w:t>
        </w:r>
      </w:hyperlink>
    </w:p>
    <w:p w14:paraId="4B2EF075" w14:textId="77777777" w:rsidR="0072486A" w:rsidRPr="0034117E" w:rsidRDefault="0072486A" w:rsidP="0072486A">
      <w:pPr>
        <w:spacing w:line="276" w:lineRule="auto"/>
        <w:contextualSpacing/>
        <w:rPr>
          <w:rFonts w:ascii="Arial" w:hAnsi="Arial" w:cs="Arial"/>
          <w:color w:val="000000" w:themeColor="text1"/>
          <w:sz w:val="22"/>
          <w:szCs w:val="22"/>
          <w:lang w:val="de-DE"/>
        </w:rPr>
      </w:pPr>
    </w:p>
    <w:p w14:paraId="62CBA4A0" w14:textId="77777777" w:rsidR="0072486A" w:rsidRPr="0034117E" w:rsidRDefault="0072486A" w:rsidP="0072486A">
      <w:pPr>
        <w:spacing w:line="276" w:lineRule="auto"/>
        <w:contextualSpacing/>
        <w:rPr>
          <w:rFonts w:ascii="Arial" w:hAnsi="Arial" w:cs="Arial"/>
          <w:b/>
          <w:bCs/>
          <w:iCs/>
          <w:color w:val="000000" w:themeColor="text1"/>
          <w:sz w:val="22"/>
          <w:szCs w:val="22"/>
          <w:lang w:val="de-DE"/>
        </w:rPr>
      </w:pPr>
      <w:r w:rsidRPr="0034117E">
        <w:rPr>
          <w:rFonts w:ascii="Arial" w:hAnsi="Arial" w:cs="Arial"/>
          <w:b/>
          <w:color w:val="000000" w:themeColor="text1"/>
          <w:sz w:val="22"/>
          <w:szCs w:val="22"/>
          <w:lang w:val="de-DE"/>
        </w:rPr>
        <w:t xml:space="preserve">Oficina de Prensa: </w:t>
      </w:r>
    </w:p>
    <w:p w14:paraId="39776C16" w14:textId="77777777" w:rsidR="0072486A" w:rsidRPr="0034117E" w:rsidRDefault="0072486A" w:rsidP="0072486A">
      <w:pPr>
        <w:spacing w:line="276" w:lineRule="auto"/>
        <w:contextualSpacing/>
        <w:rPr>
          <w:rFonts w:ascii="Arial" w:hAnsi="Arial" w:cs="Arial"/>
          <w:color w:val="000000" w:themeColor="text1"/>
          <w:sz w:val="22"/>
          <w:szCs w:val="22"/>
          <w:lang w:val="de-DE"/>
        </w:rPr>
      </w:pPr>
      <w:r w:rsidRPr="0034117E">
        <w:rPr>
          <w:rFonts w:ascii="Arial" w:hAnsi="Arial" w:cs="Arial"/>
          <w:color w:val="000000" w:themeColor="text1"/>
          <w:sz w:val="22"/>
          <w:szCs w:val="22"/>
          <w:lang w:val="de-DE"/>
        </w:rPr>
        <w:t>Köhler + Partner GmbH</w:t>
      </w:r>
    </w:p>
    <w:p w14:paraId="357A594A" w14:textId="77777777" w:rsidR="0072486A" w:rsidRPr="0034117E" w:rsidRDefault="0072486A" w:rsidP="0072486A">
      <w:pPr>
        <w:spacing w:line="276" w:lineRule="auto"/>
        <w:contextualSpacing/>
        <w:rPr>
          <w:rFonts w:ascii="Arial" w:hAnsi="Arial" w:cs="Arial"/>
          <w:color w:val="000000" w:themeColor="text1"/>
          <w:sz w:val="22"/>
          <w:szCs w:val="22"/>
          <w:lang w:val="de-DE"/>
        </w:rPr>
      </w:pPr>
      <w:r w:rsidRPr="0034117E">
        <w:rPr>
          <w:rFonts w:ascii="Arial" w:hAnsi="Arial" w:cs="Arial"/>
          <w:color w:val="000000" w:themeColor="text1"/>
          <w:sz w:val="22"/>
          <w:szCs w:val="22"/>
          <w:lang w:val="de-DE"/>
        </w:rPr>
        <w:t xml:space="preserve">Brauerstraße 42 </w:t>
      </w:r>
      <w:r w:rsidRPr="0034117E">
        <w:rPr>
          <w:rFonts w:ascii="Arial" w:hAnsi="Arial" w:cs="Arial"/>
          <w:color w:val="000000" w:themeColor="text1"/>
          <w:sz w:val="22"/>
          <w:szCs w:val="22"/>
        </w:rPr>
        <w:sym w:font="Symbol" w:char="00B7"/>
      </w:r>
      <w:r w:rsidRPr="0034117E">
        <w:rPr>
          <w:rFonts w:ascii="Arial" w:hAnsi="Arial" w:cs="Arial"/>
          <w:color w:val="000000" w:themeColor="text1"/>
          <w:sz w:val="22"/>
          <w:szCs w:val="22"/>
          <w:lang w:val="de-DE"/>
        </w:rPr>
        <w:t xml:space="preserve"> 21244 Buchholz i.d.N.</w:t>
      </w:r>
    </w:p>
    <w:p w14:paraId="31C048CC" w14:textId="77777777" w:rsidR="0072486A" w:rsidRPr="0034117E" w:rsidRDefault="0072486A" w:rsidP="0072486A">
      <w:pPr>
        <w:spacing w:line="276" w:lineRule="auto"/>
        <w:contextualSpacing/>
        <w:rPr>
          <w:rFonts w:ascii="Arial" w:hAnsi="Arial" w:cs="Arial"/>
          <w:color w:val="000000" w:themeColor="text1"/>
          <w:sz w:val="22"/>
          <w:szCs w:val="22"/>
          <w:lang w:val="it-IT"/>
        </w:rPr>
      </w:pPr>
      <w:r w:rsidRPr="0034117E">
        <w:rPr>
          <w:rFonts w:ascii="Arial" w:hAnsi="Arial" w:cs="Arial"/>
          <w:color w:val="000000" w:themeColor="text1"/>
          <w:sz w:val="22"/>
          <w:szCs w:val="22"/>
          <w:lang w:val="it-IT"/>
        </w:rPr>
        <w:t xml:space="preserve">Teléfono +49 (0) 4181 92892-0 </w:t>
      </w:r>
      <w:r w:rsidRPr="0034117E">
        <w:rPr>
          <w:rFonts w:ascii="Arial" w:hAnsi="Arial" w:cs="Arial"/>
          <w:color w:val="000000" w:themeColor="text1"/>
          <w:sz w:val="22"/>
          <w:szCs w:val="22"/>
        </w:rPr>
        <w:sym w:font="Symbol" w:char="00B7"/>
      </w:r>
      <w:r w:rsidRPr="0034117E">
        <w:rPr>
          <w:rFonts w:ascii="Arial" w:hAnsi="Arial" w:cs="Arial"/>
          <w:color w:val="000000" w:themeColor="text1"/>
          <w:sz w:val="22"/>
          <w:szCs w:val="22"/>
          <w:lang w:val="it-IT"/>
        </w:rPr>
        <w:t xml:space="preserve"> Fax +49 (0) 4181 92892-55</w:t>
      </w:r>
    </w:p>
    <w:p w14:paraId="38B57694" w14:textId="77777777" w:rsidR="0072486A" w:rsidRPr="00894529" w:rsidRDefault="0072486A" w:rsidP="0072486A">
      <w:pPr>
        <w:spacing w:line="276" w:lineRule="auto"/>
        <w:contextualSpacing/>
        <w:rPr>
          <w:rFonts w:ascii="Arial" w:hAnsi="Arial" w:cs="Arial"/>
          <w:color w:val="000000" w:themeColor="text1"/>
          <w:sz w:val="22"/>
          <w:szCs w:val="22"/>
          <w:lang w:val="it-IT"/>
        </w:rPr>
      </w:pPr>
      <w:r w:rsidRPr="0034117E">
        <w:rPr>
          <w:rFonts w:ascii="Arial" w:hAnsi="Arial" w:cs="Arial"/>
          <w:color w:val="000000" w:themeColor="text1"/>
          <w:sz w:val="22"/>
          <w:szCs w:val="22"/>
          <w:lang w:val="it-IT"/>
        </w:rPr>
        <w:t xml:space="preserve">rl@koehler-partner.de </w:t>
      </w:r>
      <w:r w:rsidRPr="0034117E">
        <w:rPr>
          <w:rFonts w:ascii="Arial" w:hAnsi="Arial" w:cs="Arial"/>
          <w:color w:val="000000" w:themeColor="text1"/>
          <w:sz w:val="22"/>
          <w:szCs w:val="22"/>
        </w:rPr>
        <w:sym w:font="Symbol" w:char="F0B7"/>
      </w:r>
      <w:r w:rsidRPr="0034117E">
        <w:rPr>
          <w:rFonts w:ascii="Arial" w:hAnsi="Arial" w:cs="Arial"/>
          <w:color w:val="000000" w:themeColor="text1"/>
          <w:sz w:val="22"/>
          <w:szCs w:val="22"/>
          <w:lang w:val="it-IT"/>
        </w:rPr>
        <w:t xml:space="preserve"> www.koehler-partner.de</w:t>
      </w:r>
    </w:p>
    <w:p w14:paraId="1D9AE8C6" w14:textId="7BAA547D" w:rsidR="00EC13A2" w:rsidRPr="00DE2D47" w:rsidRDefault="00EC13A2" w:rsidP="0072486A">
      <w:pPr>
        <w:spacing w:line="288" w:lineRule="auto"/>
        <w:rPr>
          <w:rFonts w:asciiTheme="minorBidi" w:hAnsiTheme="minorBidi" w:cstheme="minorBidi"/>
          <w:sz w:val="22"/>
          <w:szCs w:val="22"/>
        </w:rPr>
      </w:pPr>
    </w:p>
    <w:sectPr w:rsidR="00EC13A2" w:rsidRPr="00DE2D47">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3C59" w14:textId="77777777" w:rsidR="00140F2E" w:rsidRDefault="00140F2E" w:rsidP="00EC13A2">
      <w:r>
        <w:separator/>
      </w:r>
    </w:p>
  </w:endnote>
  <w:endnote w:type="continuationSeparator" w:id="0">
    <w:p w14:paraId="78F3F0AB" w14:textId="77777777" w:rsidR="00140F2E" w:rsidRDefault="00140F2E"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8B8B2" w14:textId="77777777" w:rsidR="00140F2E" w:rsidRDefault="00140F2E" w:rsidP="00EC13A2">
      <w:r>
        <w:separator/>
      </w:r>
    </w:p>
  </w:footnote>
  <w:footnote w:type="continuationSeparator" w:id="0">
    <w:p w14:paraId="3492A9F4" w14:textId="77777777" w:rsidR="00140F2E" w:rsidRDefault="00140F2E"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Nota de prensa</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25C0"/>
    <w:multiLevelType w:val="hybridMultilevel"/>
    <w:tmpl w:val="FDB26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04732"/>
    <w:multiLevelType w:val="hybridMultilevel"/>
    <w:tmpl w:val="09D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146B7E"/>
    <w:multiLevelType w:val="hybridMultilevel"/>
    <w:tmpl w:val="0E2E4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EE2270"/>
    <w:multiLevelType w:val="hybridMultilevel"/>
    <w:tmpl w:val="2DAA4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5"/>
  </w:num>
  <w:num w:numId="2" w16cid:durableId="716468183">
    <w:abstractNumId w:val="31"/>
  </w:num>
  <w:num w:numId="3" w16cid:durableId="881792999">
    <w:abstractNumId w:val="15"/>
  </w:num>
  <w:num w:numId="4" w16cid:durableId="1859781327">
    <w:abstractNumId w:val="5"/>
  </w:num>
  <w:num w:numId="5" w16cid:durableId="1183124925">
    <w:abstractNumId w:val="14"/>
  </w:num>
  <w:num w:numId="6" w16cid:durableId="184683576">
    <w:abstractNumId w:val="39"/>
  </w:num>
  <w:num w:numId="7" w16cid:durableId="1841583487">
    <w:abstractNumId w:val="16"/>
  </w:num>
  <w:num w:numId="8" w16cid:durableId="1218511680">
    <w:abstractNumId w:val="40"/>
  </w:num>
  <w:num w:numId="9" w16cid:durableId="1200433222">
    <w:abstractNumId w:val="34"/>
  </w:num>
  <w:num w:numId="10" w16cid:durableId="67509448">
    <w:abstractNumId w:val="18"/>
  </w:num>
  <w:num w:numId="11" w16cid:durableId="1118912443">
    <w:abstractNumId w:val="32"/>
  </w:num>
  <w:num w:numId="12" w16cid:durableId="1702584228">
    <w:abstractNumId w:val="11"/>
  </w:num>
  <w:num w:numId="13" w16cid:durableId="1990788370">
    <w:abstractNumId w:val="10"/>
  </w:num>
  <w:num w:numId="14" w16cid:durableId="171839987">
    <w:abstractNumId w:val="3"/>
  </w:num>
  <w:num w:numId="15" w16cid:durableId="119080041">
    <w:abstractNumId w:val="29"/>
  </w:num>
  <w:num w:numId="16" w16cid:durableId="632053995">
    <w:abstractNumId w:val="22"/>
  </w:num>
  <w:num w:numId="17" w16cid:durableId="1492259565">
    <w:abstractNumId w:val="35"/>
  </w:num>
  <w:num w:numId="18" w16cid:durableId="1353923467">
    <w:abstractNumId w:val="26"/>
  </w:num>
  <w:num w:numId="19" w16cid:durableId="1626932282">
    <w:abstractNumId w:val="33"/>
  </w:num>
  <w:num w:numId="20" w16cid:durableId="2141723239">
    <w:abstractNumId w:val="27"/>
  </w:num>
  <w:num w:numId="21" w16cid:durableId="859245005">
    <w:abstractNumId w:val="44"/>
  </w:num>
  <w:num w:numId="22" w16cid:durableId="1467623200">
    <w:abstractNumId w:val="37"/>
  </w:num>
  <w:num w:numId="23" w16cid:durableId="1709641121">
    <w:abstractNumId w:val="12"/>
  </w:num>
  <w:num w:numId="24" w16cid:durableId="1894150629">
    <w:abstractNumId w:val="19"/>
  </w:num>
  <w:num w:numId="25" w16cid:durableId="1991051666">
    <w:abstractNumId w:val="43"/>
  </w:num>
  <w:num w:numId="26" w16cid:durableId="482623514">
    <w:abstractNumId w:val="7"/>
  </w:num>
  <w:num w:numId="27" w16cid:durableId="2123842138">
    <w:abstractNumId w:val="41"/>
  </w:num>
  <w:num w:numId="28" w16cid:durableId="1689676130">
    <w:abstractNumId w:val="24"/>
  </w:num>
  <w:num w:numId="29" w16cid:durableId="1763456677">
    <w:abstractNumId w:val="1"/>
  </w:num>
  <w:num w:numId="30" w16cid:durableId="1808934918">
    <w:abstractNumId w:val="6"/>
  </w:num>
  <w:num w:numId="31" w16cid:durableId="998116741">
    <w:abstractNumId w:val="13"/>
  </w:num>
  <w:num w:numId="32" w16cid:durableId="1931886788">
    <w:abstractNumId w:val="36"/>
  </w:num>
  <w:num w:numId="33" w16cid:durableId="1732464566">
    <w:abstractNumId w:val="30"/>
  </w:num>
  <w:num w:numId="34" w16cid:durableId="500896287">
    <w:abstractNumId w:val="28"/>
  </w:num>
  <w:num w:numId="35" w16cid:durableId="1981959880">
    <w:abstractNumId w:val="38"/>
  </w:num>
  <w:num w:numId="36" w16cid:durableId="693001153">
    <w:abstractNumId w:val="4"/>
  </w:num>
  <w:num w:numId="37" w16cid:durableId="1068529125">
    <w:abstractNumId w:val="21"/>
  </w:num>
  <w:num w:numId="38" w16cid:durableId="172886071">
    <w:abstractNumId w:val="9"/>
  </w:num>
  <w:num w:numId="39" w16cid:durableId="2049644659">
    <w:abstractNumId w:val="42"/>
  </w:num>
  <w:num w:numId="40" w16cid:durableId="398018151">
    <w:abstractNumId w:val="0"/>
  </w:num>
  <w:num w:numId="41" w16cid:durableId="1731034621">
    <w:abstractNumId w:val="23"/>
  </w:num>
  <w:num w:numId="42" w16cid:durableId="2135171255">
    <w:abstractNumId w:val="20"/>
  </w:num>
  <w:num w:numId="43" w16cid:durableId="1306397243">
    <w:abstractNumId w:val="17"/>
  </w:num>
  <w:num w:numId="44" w16cid:durableId="245192269">
    <w:abstractNumId w:val="8"/>
  </w:num>
  <w:num w:numId="45" w16cid:durableId="1631549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16B2E"/>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E3C60"/>
    <w:rsid w:val="000F1DD5"/>
    <w:rsid w:val="000F4C43"/>
    <w:rsid w:val="001012E0"/>
    <w:rsid w:val="00111C14"/>
    <w:rsid w:val="001163C4"/>
    <w:rsid w:val="00123113"/>
    <w:rsid w:val="0012595B"/>
    <w:rsid w:val="00132564"/>
    <w:rsid w:val="0013640B"/>
    <w:rsid w:val="00140F2E"/>
    <w:rsid w:val="00143DC9"/>
    <w:rsid w:val="00146A9F"/>
    <w:rsid w:val="001473FC"/>
    <w:rsid w:val="001502CF"/>
    <w:rsid w:val="00160E25"/>
    <w:rsid w:val="00161658"/>
    <w:rsid w:val="0016655F"/>
    <w:rsid w:val="00167B25"/>
    <w:rsid w:val="001713AF"/>
    <w:rsid w:val="001752C9"/>
    <w:rsid w:val="00183747"/>
    <w:rsid w:val="00183B93"/>
    <w:rsid w:val="001A4DB5"/>
    <w:rsid w:val="001B0B9A"/>
    <w:rsid w:val="001B6E0A"/>
    <w:rsid w:val="001C018D"/>
    <w:rsid w:val="001C1742"/>
    <w:rsid w:val="001C3698"/>
    <w:rsid w:val="001C4B19"/>
    <w:rsid w:val="001D57B2"/>
    <w:rsid w:val="001D6938"/>
    <w:rsid w:val="001E0996"/>
    <w:rsid w:val="001E1748"/>
    <w:rsid w:val="001E377A"/>
    <w:rsid w:val="001E5B4A"/>
    <w:rsid w:val="001F6113"/>
    <w:rsid w:val="002020B6"/>
    <w:rsid w:val="00206CD8"/>
    <w:rsid w:val="002078C2"/>
    <w:rsid w:val="002110C1"/>
    <w:rsid w:val="00212A1F"/>
    <w:rsid w:val="002161EE"/>
    <w:rsid w:val="00223FCB"/>
    <w:rsid w:val="002253B8"/>
    <w:rsid w:val="00235542"/>
    <w:rsid w:val="00236C8B"/>
    <w:rsid w:val="00236E99"/>
    <w:rsid w:val="00237BAD"/>
    <w:rsid w:val="002513CC"/>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71EA"/>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227"/>
    <w:rsid w:val="0033526D"/>
    <w:rsid w:val="00352337"/>
    <w:rsid w:val="00352B4A"/>
    <w:rsid w:val="00354E0F"/>
    <w:rsid w:val="00363967"/>
    <w:rsid w:val="003646EF"/>
    <w:rsid w:val="003859E2"/>
    <w:rsid w:val="00391866"/>
    <w:rsid w:val="00394373"/>
    <w:rsid w:val="003964BE"/>
    <w:rsid w:val="003A74CD"/>
    <w:rsid w:val="003B5E0F"/>
    <w:rsid w:val="003C033B"/>
    <w:rsid w:val="003C21D6"/>
    <w:rsid w:val="003C31BB"/>
    <w:rsid w:val="003C3676"/>
    <w:rsid w:val="003D5F39"/>
    <w:rsid w:val="003D61E0"/>
    <w:rsid w:val="003E3303"/>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26D7A"/>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3699"/>
    <w:rsid w:val="00586173"/>
    <w:rsid w:val="00593651"/>
    <w:rsid w:val="00594FED"/>
    <w:rsid w:val="005966A1"/>
    <w:rsid w:val="005A2881"/>
    <w:rsid w:val="005A32D6"/>
    <w:rsid w:val="005A3924"/>
    <w:rsid w:val="005A3A62"/>
    <w:rsid w:val="005A7AD7"/>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7DFD"/>
    <w:rsid w:val="006618FC"/>
    <w:rsid w:val="006718D0"/>
    <w:rsid w:val="00686554"/>
    <w:rsid w:val="006865B3"/>
    <w:rsid w:val="006867D0"/>
    <w:rsid w:val="006A1EEC"/>
    <w:rsid w:val="006A6F58"/>
    <w:rsid w:val="006B012B"/>
    <w:rsid w:val="006B1F10"/>
    <w:rsid w:val="006B2FEC"/>
    <w:rsid w:val="006B6C6E"/>
    <w:rsid w:val="006D1DFD"/>
    <w:rsid w:val="006D3038"/>
    <w:rsid w:val="006D3F4A"/>
    <w:rsid w:val="006D5C48"/>
    <w:rsid w:val="006E116C"/>
    <w:rsid w:val="006E396A"/>
    <w:rsid w:val="006E3FE5"/>
    <w:rsid w:val="006E4B14"/>
    <w:rsid w:val="006F5077"/>
    <w:rsid w:val="006F5A6B"/>
    <w:rsid w:val="00700098"/>
    <w:rsid w:val="00702CBC"/>
    <w:rsid w:val="00706A89"/>
    <w:rsid w:val="0071124D"/>
    <w:rsid w:val="00715518"/>
    <w:rsid w:val="00722847"/>
    <w:rsid w:val="0072303E"/>
    <w:rsid w:val="0072486A"/>
    <w:rsid w:val="00730321"/>
    <w:rsid w:val="00733CAD"/>
    <w:rsid w:val="007374F0"/>
    <w:rsid w:val="00762092"/>
    <w:rsid w:val="00770981"/>
    <w:rsid w:val="00771109"/>
    <w:rsid w:val="00772D8F"/>
    <w:rsid w:val="0078074B"/>
    <w:rsid w:val="0078135C"/>
    <w:rsid w:val="00782C33"/>
    <w:rsid w:val="00783F61"/>
    <w:rsid w:val="00792C29"/>
    <w:rsid w:val="00793607"/>
    <w:rsid w:val="007940CB"/>
    <w:rsid w:val="0079536A"/>
    <w:rsid w:val="007978FA"/>
    <w:rsid w:val="007A02DC"/>
    <w:rsid w:val="007A18CC"/>
    <w:rsid w:val="007A1BFC"/>
    <w:rsid w:val="007A1D11"/>
    <w:rsid w:val="007A2E4F"/>
    <w:rsid w:val="007A3195"/>
    <w:rsid w:val="007A354E"/>
    <w:rsid w:val="007A3C16"/>
    <w:rsid w:val="007B0FD0"/>
    <w:rsid w:val="007B4B25"/>
    <w:rsid w:val="007B6948"/>
    <w:rsid w:val="007B6F8B"/>
    <w:rsid w:val="007B790F"/>
    <w:rsid w:val="007C0BE3"/>
    <w:rsid w:val="007C1803"/>
    <w:rsid w:val="007C44A5"/>
    <w:rsid w:val="007D1F64"/>
    <w:rsid w:val="007D441E"/>
    <w:rsid w:val="007E273C"/>
    <w:rsid w:val="007E2B13"/>
    <w:rsid w:val="007E48D0"/>
    <w:rsid w:val="007E5810"/>
    <w:rsid w:val="007F2542"/>
    <w:rsid w:val="00802389"/>
    <w:rsid w:val="00822301"/>
    <w:rsid w:val="00822ED1"/>
    <w:rsid w:val="00825EED"/>
    <w:rsid w:val="0084173E"/>
    <w:rsid w:val="008442BC"/>
    <w:rsid w:val="0085587E"/>
    <w:rsid w:val="008567F8"/>
    <w:rsid w:val="00861CFE"/>
    <w:rsid w:val="00863ED0"/>
    <w:rsid w:val="00867EEE"/>
    <w:rsid w:val="008814B0"/>
    <w:rsid w:val="00885BB4"/>
    <w:rsid w:val="0088617C"/>
    <w:rsid w:val="00887E61"/>
    <w:rsid w:val="0089464D"/>
    <w:rsid w:val="00894FA8"/>
    <w:rsid w:val="008A2BE5"/>
    <w:rsid w:val="008A7509"/>
    <w:rsid w:val="008B0BE9"/>
    <w:rsid w:val="008B1DF9"/>
    <w:rsid w:val="008B1E3D"/>
    <w:rsid w:val="008B5F5C"/>
    <w:rsid w:val="008D2F65"/>
    <w:rsid w:val="008E4BF1"/>
    <w:rsid w:val="009040B2"/>
    <w:rsid w:val="00907CF3"/>
    <w:rsid w:val="00911057"/>
    <w:rsid w:val="00911448"/>
    <w:rsid w:val="0092726C"/>
    <w:rsid w:val="00931493"/>
    <w:rsid w:val="00933667"/>
    <w:rsid w:val="009414F3"/>
    <w:rsid w:val="00942314"/>
    <w:rsid w:val="0095214C"/>
    <w:rsid w:val="00963DBF"/>
    <w:rsid w:val="00971F87"/>
    <w:rsid w:val="0097279C"/>
    <w:rsid w:val="00975B78"/>
    <w:rsid w:val="00976B26"/>
    <w:rsid w:val="00980999"/>
    <w:rsid w:val="00984497"/>
    <w:rsid w:val="009865C7"/>
    <w:rsid w:val="00986800"/>
    <w:rsid w:val="009876A0"/>
    <w:rsid w:val="00990FB6"/>
    <w:rsid w:val="00994FA4"/>
    <w:rsid w:val="0099704B"/>
    <w:rsid w:val="009973D3"/>
    <w:rsid w:val="009A095F"/>
    <w:rsid w:val="009A17F9"/>
    <w:rsid w:val="009A3E22"/>
    <w:rsid w:val="009B290E"/>
    <w:rsid w:val="009C502B"/>
    <w:rsid w:val="009C74B6"/>
    <w:rsid w:val="009D211B"/>
    <w:rsid w:val="009D3B7E"/>
    <w:rsid w:val="009D3C12"/>
    <w:rsid w:val="009D7D42"/>
    <w:rsid w:val="009E0E16"/>
    <w:rsid w:val="009E5B9D"/>
    <w:rsid w:val="009F0091"/>
    <w:rsid w:val="009F4503"/>
    <w:rsid w:val="009F4738"/>
    <w:rsid w:val="009F70EB"/>
    <w:rsid w:val="00A01AD3"/>
    <w:rsid w:val="00A01F10"/>
    <w:rsid w:val="00A05169"/>
    <w:rsid w:val="00A10C9E"/>
    <w:rsid w:val="00A10E3F"/>
    <w:rsid w:val="00A14B3D"/>
    <w:rsid w:val="00A27FFC"/>
    <w:rsid w:val="00A346AB"/>
    <w:rsid w:val="00A3505E"/>
    <w:rsid w:val="00A42EA6"/>
    <w:rsid w:val="00A432EA"/>
    <w:rsid w:val="00A4625A"/>
    <w:rsid w:val="00A50105"/>
    <w:rsid w:val="00A520CD"/>
    <w:rsid w:val="00A554AA"/>
    <w:rsid w:val="00A57854"/>
    <w:rsid w:val="00A71A41"/>
    <w:rsid w:val="00A737D7"/>
    <w:rsid w:val="00A75042"/>
    <w:rsid w:val="00A76726"/>
    <w:rsid w:val="00A77248"/>
    <w:rsid w:val="00A83467"/>
    <w:rsid w:val="00A8725B"/>
    <w:rsid w:val="00A95F52"/>
    <w:rsid w:val="00AB6647"/>
    <w:rsid w:val="00AC3CC4"/>
    <w:rsid w:val="00AD0EA9"/>
    <w:rsid w:val="00AD211A"/>
    <w:rsid w:val="00AE0F89"/>
    <w:rsid w:val="00AE3166"/>
    <w:rsid w:val="00AF07F6"/>
    <w:rsid w:val="00AF0BB9"/>
    <w:rsid w:val="00AF0FD8"/>
    <w:rsid w:val="00AF773D"/>
    <w:rsid w:val="00AF7920"/>
    <w:rsid w:val="00B01284"/>
    <w:rsid w:val="00B02778"/>
    <w:rsid w:val="00B04BC7"/>
    <w:rsid w:val="00B05C7E"/>
    <w:rsid w:val="00B06663"/>
    <w:rsid w:val="00B06D3F"/>
    <w:rsid w:val="00B100E0"/>
    <w:rsid w:val="00B2136A"/>
    <w:rsid w:val="00B24B67"/>
    <w:rsid w:val="00B3625D"/>
    <w:rsid w:val="00B364E0"/>
    <w:rsid w:val="00B37E84"/>
    <w:rsid w:val="00B43D3F"/>
    <w:rsid w:val="00B520EA"/>
    <w:rsid w:val="00B644CA"/>
    <w:rsid w:val="00B67D3E"/>
    <w:rsid w:val="00B70920"/>
    <w:rsid w:val="00B72D95"/>
    <w:rsid w:val="00B7687B"/>
    <w:rsid w:val="00B76E40"/>
    <w:rsid w:val="00B76FC1"/>
    <w:rsid w:val="00B956CB"/>
    <w:rsid w:val="00B9603F"/>
    <w:rsid w:val="00B9611B"/>
    <w:rsid w:val="00BA5D47"/>
    <w:rsid w:val="00BA617F"/>
    <w:rsid w:val="00BB3A21"/>
    <w:rsid w:val="00BB4814"/>
    <w:rsid w:val="00BC1888"/>
    <w:rsid w:val="00BC6E98"/>
    <w:rsid w:val="00BD1A6A"/>
    <w:rsid w:val="00BD75AD"/>
    <w:rsid w:val="00BE00BB"/>
    <w:rsid w:val="00BE45FB"/>
    <w:rsid w:val="00BE77F7"/>
    <w:rsid w:val="00BF58D6"/>
    <w:rsid w:val="00C01851"/>
    <w:rsid w:val="00C05ADA"/>
    <w:rsid w:val="00C079DA"/>
    <w:rsid w:val="00C14F53"/>
    <w:rsid w:val="00C233BA"/>
    <w:rsid w:val="00C237B5"/>
    <w:rsid w:val="00C32016"/>
    <w:rsid w:val="00C33252"/>
    <w:rsid w:val="00C3442A"/>
    <w:rsid w:val="00C37C44"/>
    <w:rsid w:val="00C45AEE"/>
    <w:rsid w:val="00C4624A"/>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30B9F"/>
    <w:rsid w:val="00D317D0"/>
    <w:rsid w:val="00D33623"/>
    <w:rsid w:val="00D344D9"/>
    <w:rsid w:val="00D345AC"/>
    <w:rsid w:val="00D36651"/>
    <w:rsid w:val="00D4224F"/>
    <w:rsid w:val="00D47B9D"/>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0555"/>
    <w:rsid w:val="00DE2D47"/>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2FE"/>
    <w:rsid w:val="00F249D0"/>
    <w:rsid w:val="00F26F32"/>
    <w:rsid w:val="00F338BE"/>
    <w:rsid w:val="00F35DDE"/>
    <w:rsid w:val="00F379D6"/>
    <w:rsid w:val="00F408FB"/>
    <w:rsid w:val="00F470A3"/>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5A24"/>
    <w:rsid w:val="00FB789A"/>
    <w:rsid w:val="00FB7B32"/>
    <w:rsid w:val="00FC4FE8"/>
    <w:rsid w:val="00FC5C69"/>
    <w:rsid w:val="00FC5EF7"/>
    <w:rsid w:val="00FC74C5"/>
    <w:rsid w:val="00FD2B38"/>
    <w:rsid w:val="00FD7180"/>
    <w:rsid w:val="00FE3F3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relem.es/es/Vista-general-de-productos/Tecnolog%C3%ADa-de-transporte-y-movimiento/95000/Ruedas-rodillos/Rodillos-gu%C3%ADa/p/agid.36632?q=%3A%3AallowedBaseStoresForProducts%3AN_3000_10_10_es%3AallowedCategoryPages%3A21242" TargetMode="External"/><Relationship Id="rId12" Type="http://schemas.openxmlformats.org/officeDocument/2006/relationships/hyperlink" Target="http://www.norelem.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norelem.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www.norelem.es/es/Vista-general-de-productos/Tecnolog%C3%ADa-de-transporte-y-movimiento/95000/Ruedas-rodillos/Rodillos-gu%C3%ADa/p/agid.36632?q=%3A%3AallowedBaseStoresForProducts%3AN_3000_10_10_es%3AallowedCategoryPages%3A2124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931</Words>
  <Characters>5868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2026-08-03T12:10:00Z</dcterms:created>
  <dcterms:modified xsi:type="dcterms:W3CDTF">2026-08-03T12:10:00Z</dcterms:modified>
</cp:coreProperties>
</file>