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F0E23" w14:textId="552399D5" w:rsidR="00C1235E" w:rsidRPr="00100EC9" w:rsidRDefault="002654FF" w:rsidP="00E44147">
      <w:pPr>
        <w:suppressAutoHyphens/>
        <w:jc w:val="right"/>
        <w:rPr>
          <w:iCs/>
          <w:szCs w:val="22"/>
        </w:rPr>
      </w:pPr>
      <w:r>
        <w:rPr>
          <w:iCs/>
          <w:szCs w:val="22"/>
        </w:rPr>
        <w:t>27</w:t>
      </w:r>
      <w:r w:rsidR="006153DE" w:rsidRPr="00100EC9">
        <w:rPr>
          <w:iCs/>
          <w:szCs w:val="22"/>
        </w:rPr>
        <w:t>.</w:t>
      </w:r>
      <w:r w:rsidR="00066E98" w:rsidRPr="00100EC9">
        <w:rPr>
          <w:iCs/>
          <w:szCs w:val="22"/>
        </w:rPr>
        <w:t xml:space="preserve"> </w:t>
      </w:r>
      <w:r w:rsidR="00113903" w:rsidRPr="00100EC9">
        <w:rPr>
          <w:iCs/>
          <w:szCs w:val="22"/>
        </w:rPr>
        <w:t>April</w:t>
      </w:r>
      <w:r w:rsidR="00AD41AF" w:rsidRPr="00100EC9">
        <w:rPr>
          <w:iCs/>
          <w:szCs w:val="22"/>
        </w:rPr>
        <w:t xml:space="preserve"> </w:t>
      </w:r>
      <w:r w:rsidR="006153DE" w:rsidRPr="00100EC9">
        <w:rPr>
          <w:iCs/>
          <w:szCs w:val="22"/>
        </w:rPr>
        <w:t>20</w:t>
      </w:r>
      <w:r w:rsidR="00AD41AF" w:rsidRPr="00100EC9">
        <w:rPr>
          <w:iCs/>
          <w:szCs w:val="22"/>
        </w:rPr>
        <w:t>2</w:t>
      </w:r>
      <w:r w:rsidR="00113903" w:rsidRPr="00100EC9">
        <w:rPr>
          <w:iCs/>
          <w:szCs w:val="22"/>
        </w:rPr>
        <w:t>6</w:t>
      </w:r>
    </w:p>
    <w:p w14:paraId="721E1B4C" w14:textId="77777777" w:rsidR="006153DE" w:rsidRPr="00100EC9" w:rsidRDefault="006153DE" w:rsidP="00E44147">
      <w:pPr>
        <w:suppressAutoHyphens/>
        <w:rPr>
          <w:szCs w:val="22"/>
        </w:rPr>
      </w:pPr>
    </w:p>
    <w:p w14:paraId="089A1AC4" w14:textId="77777777" w:rsidR="00730E85" w:rsidRPr="00100EC9" w:rsidRDefault="00730E85" w:rsidP="002413AE">
      <w:pPr>
        <w:suppressAutoHyphens/>
        <w:rPr>
          <w:szCs w:val="22"/>
        </w:rPr>
      </w:pPr>
    </w:p>
    <w:p w14:paraId="3AF0F233" w14:textId="77777777" w:rsidR="001942FA" w:rsidRPr="00100EC9" w:rsidRDefault="001942FA" w:rsidP="00472A45">
      <w:pPr>
        <w:tabs>
          <w:tab w:val="left" w:pos="6920"/>
        </w:tabs>
        <w:ind w:right="-567"/>
        <w:rPr>
          <w:b/>
          <w:bCs/>
          <w:color w:val="000000" w:themeColor="text1"/>
          <w:szCs w:val="22"/>
        </w:rPr>
      </w:pPr>
      <w:r w:rsidRPr="00100EC9">
        <w:rPr>
          <w:b/>
          <w:bCs/>
          <w:color w:val="000000" w:themeColor="text1"/>
          <w:szCs w:val="22"/>
        </w:rPr>
        <w:t xml:space="preserve">Update für </w:t>
      </w:r>
      <w:r w:rsidR="00113903" w:rsidRPr="00100EC9">
        <w:rPr>
          <w:b/>
          <w:bCs/>
          <w:color w:val="000000" w:themeColor="text1"/>
          <w:szCs w:val="22"/>
        </w:rPr>
        <w:t>akYtec Cloud</w:t>
      </w:r>
    </w:p>
    <w:p w14:paraId="18323482" w14:textId="35015242" w:rsidR="00472A45" w:rsidRPr="00100EC9" w:rsidRDefault="001942FA" w:rsidP="00472A45">
      <w:pPr>
        <w:tabs>
          <w:tab w:val="left" w:pos="6920"/>
        </w:tabs>
        <w:ind w:right="-567"/>
        <w:rPr>
          <w:bCs/>
          <w:color w:val="000000" w:themeColor="text1"/>
          <w:szCs w:val="22"/>
        </w:rPr>
      </w:pPr>
      <w:r w:rsidRPr="00100EC9">
        <w:rPr>
          <w:bCs/>
          <w:color w:val="000000" w:themeColor="text1"/>
          <w:szCs w:val="22"/>
        </w:rPr>
        <w:t>Neue</w:t>
      </w:r>
      <w:r w:rsidR="001F5279" w:rsidRPr="00100EC9">
        <w:rPr>
          <w:bCs/>
          <w:color w:val="000000" w:themeColor="text1"/>
          <w:szCs w:val="22"/>
        </w:rPr>
        <w:t xml:space="preserve"> und</w:t>
      </w:r>
      <w:r w:rsidRPr="00100EC9">
        <w:rPr>
          <w:bCs/>
          <w:color w:val="000000" w:themeColor="text1"/>
          <w:szCs w:val="22"/>
        </w:rPr>
        <w:t xml:space="preserve"> erweiterte</w:t>
      </w:r>
      <w:r w:rsidR="00113903" w:rsidRPr="00100EC9">
        <w:rPr>
          <w:bCs/>
          <w:color w:val="000000" w:themeColor="text1"/>
          <w:szCs w:val="22"/>
        </w:rPr>
        <w:t xml:space="preserve"> </w:t>
      </w:r>
      <w:r w:rsidRPr="00100EC9">
        <w:rPr>
          <w:bCs/>
          <w:color w:val="000000" w:themeColor="text1"/>
          <w:szCs w:val="22"/>
        </w:rPr>
        <w:t>Funktionen, mehr Datensicherheit</w:t>
      </w:r>
    </w:p>
    <w:p w14:paraId="243A71CB" w14:textId="77777777" w:rsidR="008C566F" w:rsidRPr="00100EC9" w:rsidRDefault="008C566F" w:rsidP="002413AE">
      <w:pPr>
        <w:suppressAutoHyphens/>
        <w:rPr>
          <w:b/>
          <w:szCs w:val="22"/>
        </w:rPr>
      </w:pPr>
    </w:p>
    <w:p w14:paraId="030C5313" w14:textId="440EA9E2" w:rsidR="001F5279" w:rsidRPr="00100EC9" w:rsidRDefault="00B23031" w:rsidP="002413AE">
      <w:pPr>
        <w:suppressAutoHyphens/>
        <w:rPr>
          <w:b/>
          <w:szCs w:val="22"/>
        </w:rPr>
      </w:pPr>
      <w:hyperlink r:id="rId7" w:history="1">
        <w:r w:rsidRPr="00100EC9">
          <w:rPr>
            <w:rStyle w:val="Hyperlink"/>
            <w:b/>
            <w:szCs w:val="22"/>
          </w:rPr>
          <w:t>akYtec</w:t>
        </w:r>
      </w:hyperlink>
      <w:r w:rsidRPr="00100EC9">
        <w:rPr>
          <w:b/>
          <w:szCs w:val="22"/>
        </w:rPr>
        <w:t xml:space="preserve"> </w:t>
      </w:r>
      <w:r w:rsidR="001F5279" w:rsidRPr="00100EC9">
        <w:rPr>
          <w:b/>
          <w:szCs w:val="22"/>
        </w:rPr>
        <w:t xml:space="preserve">hat für seine kostenlose Cloud-Lösung eine Reihe wichtiger Updates angekündigt, mit der Cybersicherheit, Benutzerverwaltung und Integrationsmöglichkeiten weiter verbessert werden. </w:t>
      </w:r>
      <w:r w:rsidR="00BF0D97" w:rsidRPr="00100EC9">
        <w:rPr>
          <w:b/>
          <w:szCs w:val="22"/>
        </w:rPr>
        <w:t xml:space="preserve">Auch der Zugang wird einfacher: So ist die </w:t>
      </w:r>
      <w:r w:rsidR="001F5279" w:rsidRPr="00100EC9">
        <w:rPr>
          <w:b/>
          <w:szCs w:val="22"/>
        </w:rPr>
        <w:t>Registrierung und Anmeldung bei akYtec Cloud über ein Google-Konto möglich, ohne separate Zugangsdaten anlegen zu müssen.</w:t>
      </w:r>
    </w:p>
    <w:p w14:paraId="1CE5D4A3" w14:textId="2AE9833D" w:rsidR="0080398A" w:rsidRPr="00100EC9" w:rsidRDefault="0080398A" w:rsidP="002413AE">
      <w:pPr>
        <w:suppressAutoHyphens/>
        <w:rPr>
          <w:b/>
          <w:szCs w:val="22"/>
        </w:rPr>
      </w:pPr>
    </w:p>
    <w:p w14:paraId="716A6750" w14:textId="72E68B58" w:rsidR="00BF0D97" w:rsidRPr="00100EC9" w:rsidRDefault="00BC2A79" w:rsidP="00BC2A79">
      <w:pPr>
        <w:suppressAutoHyphens/>
        <w:rPr>
          <w:szCs w:val="22"/>
        </w:rPr>
      </w:pPr>
      <w:r w:rsidRPr="00100EC9">
        <w:rPr>
          <w:szCs w:val="22"/>
        </w:rPr>
        <w:t xml:space="preserve">Mit akYtec Cloud können Nutzer angeschlossene Geräte und Systeme aus der Ferne überwachen und steuern, als wären sie direkt vor Ort. Zum Umfang von akYtec Cloud gehören </w:t>
      </w:r>
      <w:r w:rsidR="00936754" w:rsidRPr="00100EC9">
        <w:rPr>
          <w:szCs w:val="22"/>
        </w:rPr>
        <w:t>Werkzeuge zur Visualisierung von Prozessen, wie z.B. mnemonische Diagramme, Grafiken, Tabellen, Berichte, eine Bibliothek mit animierten Symbolen und vieles mehr.</w:t>
      </w:r>
      <w:r w:rsidR="00BF0D97" w:rsidRPr="00100EC9">
        <w:rPr>
          <w:szCs w:val="22"/>
        </w:rPr>
        <w:t xml:space="preserve"> akYtec Cloud ist sowohl für PCs als auch für mobile Geräte optimiert, sodass die Benutzer jederzeit und von jedem Ort aus auf ihre Prozesslandkarten zugreifen können. </w:t>
      </w:r>
      <w:r w:rsidR="00100EC9" w:rsidRPr="00100EC9">
        <w:rPr>
          <w:szCs w:val="22"/>
        </w:rPr>
        <w:t>Die Nutzung von akYtec Cloud ist kostenlos.</w:t>
      </w:r>
    </w:p>
    <w:p w14:paraId="6D723C10" w14:textId="77777777" w:rsidR="00BF0D97" w:rsidRPr="00100EC9" w:rsidRDefault="00BF0D97" w:rsidP="00BC2A79">
      <w:pPr>
        <w:suppressAutoHyphens/>
        <w:rPr>
          <w:szCs w:val="22"/>
        </w:rPr>
      </w:pPr>
    </w:p>
    <w:p w14:paraId="5EEC3288" w14:textId="77777777" w:rsidR="00BF0D97" w:rsidRPr="00100EC9" w:rsidRDefault="00BF0D97" w:rsidP="00BF0D97">
      <w:pPr>
        <w:suppressAutoHyphens/>
        <w:rPr>
          <w:b/>
          <w:szCs w:val="22"/>
        </w:rPr>
      </w:pPr>
      <w:r w:rsidRPr="00100EC9">
        <w:rPr>
          <w:b/>
          <w:szCs w:val="22"/>
        </w:rPr>
        <w:t>Verbesserte Sicherheit und Zugriffskontrolle</w:t>
      </w:r>
    </w:p>
    <w:p w14:paraId="265B8385" w14:textId="585FE7A0" w:rsidR="00BF0D97" w:rsidRPr="00100EC9" w:rsidRDefault="00BF0D97" w:rsidP="00BF0D97">
      <w:pPr>
        <w:suppressAutoHyphens/>
        <w:rPr>
          <w:szCs w:val="22"/>
        </w:rPr>
      </w:pPr>
      <w:r w:rsidRPr="00100EC9">
        <w:rPr>
          <w:szCs w:val="22"/>
        </w:rPr>
        <w:t xml:space="preserve">Um den Schutz der Konten zu verbessern und modernen Cybersicherheitsanforderungen gerecht zu werden, unterstützt akYtec Cloud ab sofort die Zwei-Faktor-Authentifizierung (2FA). Darüber hinaus ermöglicht </w:t>
      </w:r>
      <w:r w:rsidR="00221E18">
        <w:rPr>
          <w:szCs w:val="22"/>
        </w:rPr>
        <w:t xml:space="preserve">es </w:t>
      </w:r>
      <w:r w:rsidRPr="00100EC9">
        <w:rPr>
          <w:szCs w:val="22"/>
        </w:rPr>
        <w:t>eine neue aktive Sitzungsüberwachung, auf anderen Geräten laufende Sitzungen einzusehen und zu beenden</w:t>
      </w:r>
      <w:r w:rsidR="00221E18">
        <w:rPr>
          <w:szCs w:val="22"/>
        </w:rPr>
        <w:t xml:space="preserve"> –</w:t>
      </w:r>
      <w:r w:rsidRPr="00100EC9">
        <w:rPr>
          <w:szCs w:val="22"/>
        </w:rPr>
        <w:t xml:space="preserve"> für mehr Kontrolle und Schutz vor unbefugtem Zugriff</w:t>
      </w:r>
      <w:r w:rsidR="001455DE">
        <w:rPr>
          <w:szCs w:val="22"/>
        </w:rPr>
        <w:t>.</w:t>
      </w:r>
    </w:p>
    <w:p w14:paraId="5CAB1528" w14:textId="77777777" w:rsidR="00BF0D97" w:rsidRPr="00100EC9" w:rsidRDefault="00BF0D97" w:rsidP="00BF0D97">
      <w:pPr>
        <w:suppressAutoHyphens/>
        <w:rPr>
          <w:szCs w:val="22"/>
        </w:rPr>
      </w:pPr>
    </w:p>
    <w:p w14:paraId="1FD13F50" w14:textId="77777777" w:rsidR="00BF0D97" w:rsidRPr="00100EC9" w:rsidRDefault="00BF0D97" w:rsidP="00BF0D97">
      <w:pPr>
        <w:suppressAutoHyphens/>
        <w:rPr>
          <w:b/>
          <w:szCs w:val="22"/>
        </w:rPr>
      </w:pPr>
      <w:r w:rsidRPr="00100EC9">
        <w:rPr>
          <w:b/>
          <w:szCs w:val="22"/>
        </w:rPr>
        <w:t>Erweiterte Konto- und Rollenverwaltung</w:t>
      </w:r>
    </w:p>
    <w:p w14:paraId="0C1C570C" w14:textId="6FDC18D4" w:rsidR="00BF0D97" w:rsidRPr="00100EC9" w:rsidRDefault="00BF0D97" w:rsidP="00BF0D97">
      <w:pPr>
        <w:suppressAutoHyphens/>
        <w:rPr>
          <w:szCs w:val="22"/>
        </w:rPr>
      </w:pPr>
      <w:r w:rsidRPr="00100EC9">
        <w:rPr>
          <w:szCs w:val="22"/>
        </w:rPr>
        <w:t>Das Rollensystem wurde um die Rolle „Kontoinhaber" ergänzt, die eine klarere Zuordnung von Verantwortlichkeiten innerhalb von Organisationen ermöglicht und die sichere Übertragung von Kontorechten erleichtert. Administratoren erhalten detaillierte Aktivitätsprotokolle, die sich zur Prüfung und Analyse im CSV-Format exportieren lassen.</w:t>
      </w:r>
    </w:p>
    <w:p w14:paraId="6D89F821" w14:textId="77777777" w:rsidR="00BF0D97" w:rsidRDefault="00BF0D97" w:rsidP="00BF0D97">
      <w:pPr>
        <w:suppressAutoHyphens/>
        <w:rPr>
          <w:szCs w:val="22"/>
        </w:rPr>
      </w:pPr>
    </w:p>
    <w:p w14:paraId="0119FA43" w14:textId="6BE72DAF" w:rsidR="00C208B2" w:rsidRPr="00C208B2" w:rsidRDefault="00C208B2" w:rsidP="00BF0D97">
      <w:pPr>
        <w:suppressAutoHyphens/>
        <w:rPr>
          <w:b/>
          <w:szCs w:val="22"/>
        </w:rPr>
      </w:pPr>
      <w:r w:rsidRPr="00C208B2">
        <w:rPr>
          <w:b/>
          <w:szCs w:val="22"/>
        </w:rPr>
        <w:t>Verbesserter Datenexport</w:t>
      </w:r>
    </w:p>
    <w:p w14:paraId="66EBA9C3" w14:textId="3DE6C179" w:rsidR="00BF0D97" w:rsidRPr="00100EC9" w:rsidRDefault="00BF0D97" w:rsidP="00100EC9">
      <w:pPr>
        <w:suppressAutoHyphens/>
        <w:rPr>
          <w:szCs w:val="22"/>
        </w:rPr>
      </w:pPr>
      <w:r w:rsidRPr="00100EC9">
        <w:rPr>
          <w:szCs w:val="22"/>
        </w:rPr>
        <w:t>Auch die Berichterstellung und der Datenexport sind verbessert worden: So lassen sich Berichtsdatendateien und Systemprotokolle exportieren und in interne Dokumentationen, Analysetools oder externe Systeme integrieren. Die neuen Funktionen ergänzen die bereits bestehenden Datenexportfunktionen der Web-SCADA-Umgebung sowie die Möglichkeit, gespeicherte Messwerte der letzten 90 Tage im XLSX-Format herunterzuladen.</w:t>
      </w:r>
    </w:p>
    <w:p w14:paraId="1631875D" w14:textId="0CA8DAF4" w:rsidR="00936754" w:rsidRPr="00100EC9" w:rsidRDefault="00936754" w:rsidP="00BC478B">
      <w:pPr>
        <w:suppressAutoHyphens/>
        <w:rPr>
          <w:szCs w:val="22"/>
        </w:rPr>
      </w:pPr>
    </w:p>
    <w:p w14:paraId="718BA6B2" w14:textId="2DE68566" w:rsidR="007C6473" w:rsidRPr="00100EC9" w:rsidRDefault="00B17662" w:rsidP="007C6473">
      <w:pPr>
        <w:suppressAutoHyphens/>
        <w:contextualSpacing/>
        <w:rPr>
          <w:b/>
          <w:bCs/>
          <w:szCs w:val="22"/>
        </w:rPr>
      </w:pPr>
      <w:r w:rsidRPr="00100EC9">
        <w:rPr>
          <w:b/>
          <w:bCs/>
          <w:szCs w:val="22"/>
        </w:rPr>
        <w:t xml:space="preserve">Kostenfreie Nutzung, </w:t>
      </w:r>
      <w:r w:rsidR="00C208B2">
        <w:rPr>
          <w:b/>
          <w:bCs/>
          <w:szCs w:val="22"/>
        </w:rPr>
        <w:t>Modbus-S</w:t>
      </w:r>
      <w:r w:rsidRPr="00100EC9">
        <w:rPr>
          <w:b/>
          <w:bCs/>
          <w:szCs w:val="22"/>
        </w:rPr>
        <w:t>uppo</w:t>
      </w:r>
      <w:r w:rsidR="00C208B2">
        <w:rPr>
          <w:b/>
          <w:bCs/>
          <w:szCs w:val="22"/>
        </w:rPr>
        <w:t>rt</w:t>
      </w:r>
    </w:p>
    <w:p w14:paraId="2590F5D1" w14:textId="0748B3A7" w:rsidR="00B17662" w:rsidRPr="00100EC9" w:rsidRDefault="00B17662" w:rsidP="00B17662">
      <w:pPr>
        <w:suppressAutoHyphens/>
        <w:contextualSpacing/>
        <w:rPr>
          <w:szCs w:val="22"/>
        </w:rPr>
      </w:pPr>
      <w:r w:rsidRPr="00100EC9">
        <w:rPr>
          <w:szCs w:val="22"/>
        </w:rPr>
        <w:lastRenderedPageBreak/>
        <w:t xml:space="preserve">Der kostenlose Online-Dienst für die industrielle Überwachung und Steuerung automatisierter Anlagen unterstützt die Fernvisualisierung (Web SCADA) ebenso wie die sichere Datenerfassung, Analysen und eine virtuelle SPS-Funktion. Geräte wie z.B. die programmierbaren Relais der Serie PR von akYtec, wie PR205, PR225 sowie </w:t>
      </w:r>
      <w:r w:rsidR="00C208B2">
        <w:rPr>
          <w:szCs w:val="22"/>
        </w:rPr>
        <w:t>Steuergeräte</w:t>
      </w:r>
      <w:r w:rsidRPr="00100EC9">
        <w:rPr>
          <w:szCs w:val="22"/>
        </w:rPr>
        <w:t xml:space="preserve"> wie </w:t>
      </w:r>
      <w:r w:rsidR="00C208B2">
        <w:rPr>
          <w:szCs w:val="22"/>
        </w:rPr>
        <w:t>das</w:t>
      </w:r>
      <w:r w:rsidRPr="00100EC9">
        <w:rPr>
          <w:szCs w:val="22"/>
        </w:rPr>
        <w:t xml:space="preserve"> SPC210 können mit dem Dienst verbunden werden, um Fernzugriff und Systemüberwachung zu ermöglichen.</w:t>
      </w:r>
    </w:p>
    <w:p w14:paraId="45331DC7" w14:textId="77777777" w:rsidR="00B17662" w:rsidRPr="00100EC9" w:rsidRDefault="00B17662" w:rsidP="00B17662">
      <w:pPr>
        <w:suppressAutoHyphens/>
        <w:contextualSpacing/>
        <w:rPr>
          <w:szCs w:val="22"/>
        </w:rPr>
      </w:pPr>
    </w:p>
    <w:p w14:paraId="1586F686" w14:textId="3F7B1027" w:rsidR="007C6473" w:rsidRPr="00100EC9" w:rsidRDefault="00B17662" w:rsidP="00B17662">
      <w:pPr>
        <w:suppressAutoHyphens/>
        <w:contextualSpacing/>
        <w:rPr>
          <w:szCs w:val="22"/>
        </w:rPr>
      </w:pPr>
      <w:r w:rsidRPr="00100EC9">
        <w:rPr>
          <w:szCs w:val="22"/>
        </w:rPr>
        <w:t>Auch Geräte von Drittanbietern lassen sich anschließen, via Modbus-Protokoll, über akYtec-Gateways oder direkte Ethernet-Verbindung. Eine REST-API ermöglicht darüber hinaus die Integration in benutzerdefinierte Anwendungen. Die Betriebsdaten werden sicher auf europäischen Servern der Zuverlässigkeitsstufe Tier III gespeichert.</w:t>
      </w:r>
    </w:p>
    <w:p w14:paraId="25AE3F1E" w14:textId="77777777" w:rsidR="007C6473" w:rsidRPr="00100EC9" w:rsidRDefault="007C6473" w:rsidP="008E784E">
      <w:pPr>
        <w:suppressAutoHyphens/>
        <w:rPr>
          <w:szCs w:val="22"/>
        </w:rPr>
      </w:pPr>
    </w:p>
    <w:p w14:paraId="123CB8A6" w14:textId="5A23678A" w:rsidR="002413AE" w:rsidRPr="00100EC9" w:rsidRDefault="00C507E8" w:rsidP="00E44147">
      <w:pPr>
        <w:suppressAutoHyphens/>
        <w:rPr>
          <w:i/>
          <w:szCs w:val="22"/>
        </w:rPr>
      </w:pPr>
      <w:r w:rsidRPr="00100EC9">
        <w:rPr>
          <w:i/>
          <w:szCs w:val="22"/>
        </w:rPr>
        <w:t>(</w:t>
      </w:r>
      <w:r w:rsidR="00C208B2">
        <w:rPr>
          <w:i/>
          <w:szCs w:val="22"/>
        </w:rPr>
        <w:t>2.917</w:t>
      </w:r>
      <w:r w:rsidR="007A76EB" w:rsidRPr="00100EC9">
        <w:rPr>
          <w:i/>
          <w:szCs w:val="22"/>
        </w:rPr>
        <w:t xml:space="preserve"> Zeichen inkl. Leerzeichen</w:t>
      </w:r>
      <w:r w:rsidR="002413AE" w:rsidRPr="00100EC9">
        <w:rPr>
          <w:i/>
          <w:szCs w:val="22"/>
        </w:rPr>
        <w:t>)</w:t>
      </w:r>
    </w:p>
    <w:p w14:paraId="3E848508" w14:textId="77777777" w:rsidR="002413AE" w:rsidRPr="00100EC9" w:rsidRDefault="002413AE" w:rsidP="00E44147">
      <w:pPr>
        <w:suppressAutoHyphens/>
        <w:rPr>
          <w:szCs w:val="22"/>
        </w:rPr>
      </w:pPr>
    </w:p>
    <w:p w14:paraId="5817A4F4" w14:textId="77777777" w:rsidR="007614CE" w:rsidRPr="00100EC9" w:rsidRDefault="007614CE" w:rsidP="007614CE">
      <w:pPr>
        <w:suppressAutoHyphens/>
        <w:rPr>
          <w:b/>
          <w:szCs w:val="22"/>
        </w:rPr>
      </w:pPr>
      <w:r w:rsidRPr="00100EC9">
        <w:rPr>
          <w:b/>
          <w:szCs w:val="22"/>
        </w:rPr>
        <w:t>Über akYtec</w:t>
      </w:r>
    </w:p>
    <w:p w14:paraId="44D3B1BE" w14:textId="10018B16" w:rsidR="007A76EB" w:rsidRPr="00100EC9" w:rsidRDefault="007A76EB" w:rsidP="007A76EB">
      <w:pPr>
        <w:suppressAutoHyphens/>
        <w:rPr>
          <w:szCs w:val="22"/>
        </w:rPr>
      </w:pPr>
      <w:r w:rsidRPr="00100EC9">
        <w:rPr>
          <w:szCs w:val="22"/>
        </w:rPr>
        <w:t>akYtec wurde 2010 von erfahrenen und hochqualifizierten Spezialisten aus den Bereichen</w:t>
      </w:r>
    </w:p>
    <w:p w14:paraId="1E20151C" w14:textId="2F26CAC7" w:rsidR="007614CE" w:rsidRPr="00100EC9" w:rsidRDefault="007A76EB" w:rsidP="007A76EB">
      <w:pPr>
        <w:suppressAutoHyphens/>
        <w:rPr>
          <w:szCs w:val="22"/>
        </w:rPr>
      </w:pPr>
      <w:r w:rsidRPr="00100EC9">
        <w:rPr>
          <w:szCs w:val="22"/>
        </w:rPr>
        <w:t>Elektronikentwicklung und Automatisierungstechnik gegründet. Das Unternehmen konzentriert sich auf die Entwicklung und den Vertrieb von industrieller Automatisierungstechnik, wie programmierbare Relais, Prozessanzeigen, I/O-Module und andere Geräte. Durch die Einbindung externer Technologie- und Fertigungspartner kann akYtec jederzeit flexibel auf Kundenwünsche eingehen</w:t>
      </w:r>
      <w:r w:rsidR="00100EC9">
        <w:rPr>
          <w:szCs w:val="22"/>
        </w:rPr>
        <w:t xml:space="preserve"> und ist vor allem für OEM-Hersteller ein leistungsstarker Partner mit überzeugenden Lösungen</w:t>
      </w:r>
      <w:r w:rsidRPr="00100EC9">
        <w:rPr>
          <w:szCs w:val="22"/>
        </w:rPr>
        <w:t>.</w:t>
      </w:r>
    </w:p>
    <w:p w14:paraId="4FD69F4C" w14:textId="77777777" w:rsidR="007614CE" w:rsidRPr="00100EC9" w:rsidRDefault="007614CE" w:rsidP="007614CE">
      <w:pPr>
        <w:suppressAutoHyphens/>
        <w:rPr>
          <w:b/>
          <w:szCs w:val="22"/>
        </w:rPr>
      </w:pPr>
    </w:p>
    <w:p w14:paraId="3235846A" w14:textId="4BB1491E" w:rsidR="00C507E8" w:rsidRPr="00100EC9" w:rsidRDefault="007614CE" w:rsidP="00C507E8">
      <w:pPr>
        <w:suppressAutoHyphens/>
        <w:rPr>
          <w:b/>
          <w:szCs w:val="22"/>
        </w:rPr>
      </w:pPr>
      <w:r w:rsidRPr="00100EC9">
        <w:rPr>
          <w:i/>
          <w:szCs w:val="22"/>
        </w:rPr>
        <w:t>(</w:t>
      </w:r>
      <w:r w:rsidR="00100EC9">
        <w:rPr>
          <w:i/>
          <w:szCs w:val="22"/>
        </w:rPr>
        <w:t>552</w:t>
      </w:r>
      <w:r w:rsidRPr="00100EC9">
        <w:rPr>
          <w:i/>
          <w:szCs w:val="22"/>
        </w:rPr>
        <w:t xml:space="preserve"> Zeichen inkl. Leerzeichen)</w:t>
      </w:r>
    </w:p>
    <w:p w14:paraId="4A25A33C" w14:textId="77777777" w:rsidR="00C507E8" w:rsidRPr="00100EC9" w:rsidRDefault="00C507E8" w:rsidP="00E44147">
      <w:pPr>
        <w:suppressAutoHyphens/>
        <w:rPr>
          <w:szCs w:val="22"/>
        </w:rPr>
      </w:pPr>
    </w:p>
    <w:p w14:paraId="20F40EA3" w14:textId="77777777" w:rsidR="00C507E8" w:rsidRPr="00100EC9" w:rsidRDefault="00C507E8" w:rsidP="00E44147">
      <w:pPr>
        <w:suppressAutoHyphens/>
        <w:rPr>
          <w:szCs w:val="22"/>
        </w:rPr>
      </w:pPr>
    </w:p>
    <w:p w14:paraId="0FEEEBB9" w14:textId="2A77CCB2" w:rsidR="00936754" w:rsidRPr="00100EC9" w:rsidRDefault="006153DE" w:rsidP="002654FF">
      <w:pPr>
        <w:suppressAutoHyphens/>
        <w:rPr>
          <w:szCs w:val="22"/>
        </w:rPr>
      </w:pPr>
      <w:r w:rsidRPr="00100EC9">
        <w:rPr>
          <w:b/>
          <w:szCs w:val="22"/>
        </w:rPr>
        <w:t>Bild</w:t>
      </w:r>
      <w:r w:rsidR="00A51481" w:rsidRPr="00100EC9">
        <w:rPr>
          <w:b/>
          <w:szCs w:val="22"/>
        </w:rPr>
        <w:t>auswahl</w:t>
      </w:r>
      <w:r w:rsidR="00C208B2">
        <w:rPr>
          <w:b/>
          <w:szCs w:val="22"/>
        </w:rPr>
        <w:t>:</w:t>
      </w:r>
    </w:p>
    <w:p w14:paraId="58166904" w14:textId="77777777" w:rsidR="004A75EE" w:rsidRPr="00100EC9" w:rsidRDefault="004A75EE" w:rsidP="004A75EE">
      <w:pPr>
        <w:widowControl w:val="0"/>
        <w:suppressAutoHyphens/>
        <w:autoSpaceDE w:val="0"/>
        <w:autoSpaceDN w:val="0"/>
        <w:adjustRightInd w:val="0"/>
        <w:rPr>
          <w:color w:val="FF0000"/>
          <w:szCs w:val="22"/>
        </w:rPr>
      </w:pPr>
      <w:r w:rsidRPr="00100EC9">
        <w:rPr>
          <w:i/>
          <w:noProof/>
          <w:color w:val="FF0000"/>
          <w:szCs w:val="22"/>
        </w:rPr>
        <w:drawing>
          <wp:inline distT="0" distB="0" distL="0" distR="0" wp14:anchorId="1AEF2653" wp14:editId="01138FBA">
            <wp:extent cx="3228229" cy="1614115"/>
            <wp:effectExtent l="0" t="0" r="0" b="0"/>
            <wp:docPr id="1529327755" name="Grafik 1" descr="Ein Bild, das Grafiken, Schrift,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327755" name="Grafik 1" descr="Ein Bild, das Grafiken, Schrift, Logo, Grafikdesign enthält.&#10;&#10;KI-generierte Inhalte können fehlerhaft sein."/>
                    <pic:cNvPicPr/>
                  </pic:nvPicPr>
                  <pic:blipFill>
                    <a:blip r:embed="rId8" cstate="email">
                      <a:extLst>
                        <a:ext uri="{28A0092B-C50C-407E-A947-70E740481C1C}">
                          <a14:useLocalDpi xmlns:a14="http://schemas.microsoft.com/office/drawing/2010/main"/>
                        </a:ext>
                      </a:extLst>
                    </a:blip>
                    <a:stretch>
                      <a:fillRect/>
                    </a:stretch>
                  </pic:blipFill>
                  <pic:spPr>
                    <a:xfrm>
                      <a:off x="0" y="0"/>
                      <a:ext cx="3343859" cy="1671930"/>
                    </a:xfrm>
                    <a:prstGeom prst="rect">
                      <a:avLst/>
                    </a:prstGeom>
                  </pic:spPr>
                </pic:pic>
              </a:graphicData>
            </a:graphic>
          </wp:inline>
        </w:drawing>
      </w:r>
    </w:p>
    <w:p w14:paraId="7D54E272" w14:textId="6EEAED1F" w:rsidR="004A75EE" w:rsidRPr="002654FF" w:rsidRDefault="004A75EE" w:rsidP="002654FF">
      <w:pPr>
        <w:widowControl w:val="0"/>
        <w:suppressAutoHyphens/>
        <w:autoSpaceDE w:val="0"/>
        <w:autoSpaceDN w:val="0"/>
        <w:adjustRightInd w:val="0"/>
        <w:rPr>
          <w:b/>
          <w:szCs w:val="22"/>
        </w:rPr>
      </w:pPr>
      <w:r w:rsidRPr="00100EC9">
        <w:rPr>
          <w:b/>
          <w:szCs w:val="22"/>
        </w:rPr>
        <w:t>akYtec-Cloud</w:t>
      </w:r>
      <w:r w:rsidR="002654FF">
        <w:rPr>
          <w:b/>
          <w:szCs w:val="22"/>
        </w:rPr>
        <w:t>.jpg</w:t>
      </w:r>
      <w:r w:rsidRPr="00100EC9">
        <w:rPr>
          <w:b/>
          <w:szCs w:val="22"/>
        </w:rPr>
        <w:t>:</w:t>
      </w:r>
      <w:r w:rsidR="002654FF">
        <w:rPr>
          <w:b/>
          <w:szCs w:val="22"/>
        </w:rPr>
        <w:t xml:space="preserve"> </w:t>
      </w:r>
      <w:r w:rsidRPr="00100EC9">
        <w:rPr>
          <w:szCs w:val="22"/>
        </w:rPr>
        <w:t xml:space="preserve">Der webbasierte Service </w:t>
      </w:r>
      <w:proofErr w:type="spellStart"/>
      <w:r w:rsidRPr="00100EC9">
        <w:rPr>
          <w:szCs w:val="22"/>
        </w:rPr>
        <w:t>akYtec</w:t>
      </w:r>
      <w:proofErr w:type="spellEnd"/>
      <w:r w:rsidRPr="00100EC9">
        <w:rPr>
          <w:szCs w:val="22"/>
        </w:rPr>
        <w:t xml:space="preserve"> Cloud ermöglicht die Fernsteuerung einer Vielzahl von Geräten und Anlagen und bietet damit vielfältige Lösungen für Anwendungen im Maschinenbau, der automatisierten Produktion, der Pharmazie und der Medizintechnik sowie der Agrartechnik.</w:t>
      </w:r>
    </w:p>
    <w:p w14:paraId="24C6AA15" w14:textId="3C8023EE" w:rsidR="006B5D77" w:rsidRDefault="004A75EE" w:rsidP="004A75EE">
      <w:pPr>
        <w:widowControl w:val="0"/>
        <w:suppressAutoHyphens/>
        <w:autoSpaceDE w:val="0"/>
        <w:autoSpaceDN w:val="0"/>
        <w:adjustRightInd w:val="0"/>
        <w:rPr>
          <w:szCs w:val="22"/>
        </w:rPr>
      </w:pPr>
      <w:r w:rsidRPr="00100EC9">
        <w:rPr>
          <w:i/>
          <w:szCs w:val="22"/>
        </w:rPr>
        <w:t>Bild: akYtec</w:t>
      </w:r>
    </w:p>
    <w:p w14:paraId="6CB82758" w14:textId="77777777" w:rsidR="00386D61" w:rsidRPr="00386D61" w:rsidRDefault="00386D61" w:rsidP="004A75EE">
      <w:pPr>
        <w:widowControl w:val="0"/>
        <w:suppressAutoHyphens/>
        <w:autoSpaceDE w:val="0"/>
        <w:autoSpaceDN w:val="0"/>
        <w:adjustRightInd w:val="0"/>
        <w:rPr>
          <w:szCs w:val="22"/>
        </w:rPr>
      </w:pPr>
    </w:p>
    <w:p w14:paraId="4B137EC3" w14:textId="66485ACC" w:rsidR="00C208B2" w:rsidRPr="002654FF" w:rsidRDefault="00C208B2" w:rsidP="002654FF">
      <w:pPr>
        <w:widowControl w:val="0"/>
        <w:suppressAutoHyphens/>
        <w:rPr>
          <w:color w:val="FF0000"/>
          <w:u w:color="FF0000"/>
        </w:rPr>
      </w:pPr>
      <w:r>
        <w:rPr>
          <w:i/>
          <w:iCs/>
          <w:noProof/>
          <w:color w:val="FF0000"/>
          <w:u w:color="FF0000"/>
        </w:rPr>
        <w:lastRenderedPageBreak/>
        <w:drawing>
          <wp:inline distT="0" distB="0" distL="0" distR="0" wp14:anchorId="103B9F37" wp14:editId="00420DAE">
            <wp:extent cx="3868464" cy="2941983"/>
            <wp:effectExtent l="0" t="0" r="5080" b="4445"/>
            <wp:docPr id="1473146003" name="officeArt object"/>
            <wp:cNvGraphicFramePr/>
            <a:graphic xmlns:a="http://schemas.openxmlformats.org/drawingml/2006/main">
              <a:graphicData uri="http://schemas.openxmlformats.org/drawingml/2006/picture">
                <pic:pic xmlns:pic="http://schemas.openxmlformats.org/drawingml/2006/picture">
                  <pic:nvPicPr>
                    <pic:cNvPr id="1473146003" name="officeArt object"/>
                    <pic:cNvPicPr>
                      <a:picLocks noChangeAspect="1"/>
                    </pic:cNvPicPr>
                  </pic:nvPicPr>
                  <pic:blipFill>
                    <a:blip r:embed="rId9" cstate="email">
                      <a:extLst>
                        <a:ext uri="{28A0092B-C50C-407E-A947-70E740481C1C}">
                          <a14:useLocalDpi xmlns:a14="http://schemas.microsoft.com/office/drawing/2010/main"/>
                        </a:ext>
                      </a:extLst>
                    </a:blip>
                    <a:stretch>
                      <a:fillRect/>
                    </a:stretch>
                  </pic:blipFill>
                  <pic:spPr>
                    <a:xfrm>
                      <a:off x="0" y="0"/>
                      <a:ext cx="4026937" cy="3062502"/>
                    </a:xfrm>
                    <a:prstGeom prst="rect">
                      <a:avLst/>
                    </a:prstGeom>
                    <a:ln w="12700" cap="flat">
                      <a:noFill/>
                      <a:miter lim="400000"/>
                    </a:ln>
                    <a:effectLst/>
                  </pic:spPr>
                </pic:pic>
              </a:graphicData>
            </a:graphic>
          </wp:inline>
        </w:drawing>
      </w:r>
      <w:r>
        <w:rPr>
          <w:color w:val="FF0000"/>
          <w:u w:color="FF0000"/>
        </w:rPr>
        <w:br/>
      </w:r>
      <w:r>
        <w:rPr>
          <w:b/>
          <w:bCs/>
        </w:rPr>
        <w:t>akYtec-Cloud-Gewächshaus</w:t>
      </w:r>
      <w:r w:rsidR="002654FF">
        <w:rPr>
          <w:b/>
          <w:bCs/>
        </w:rPr>
        <w:t>.jpg</w:t>
      </w:r>
      <w:r>
        <w:rPr>
          <w:b/>
          <w:bCs/>
        </w:rPr>
        <w:t>:</w:t>
      </w:r>
      <w:r w:rsidR="002654FF">
        <w:rPr>
          <w:color w:val="FF0000"/>
          <w:u w:color="FF0000"/>
        </w:rPr>
        <w:t xml:space="preserve"> </w:t>
      </w:r>
      <w:proofErr w:type="spellStart"/>
      <w:r w:rsidRPr="00C208B2">
        <w:t>akYtec</w:t>
      </w:r>
      <w:proofErr w:type="spellEnd"/>
      <w:r w:rsidRPr="00C208B2">
        <w:t xml:space="preserve"> Cloud umfasst eine Vielzahl von Tools zur Prozessvisualisierung, darunter mnemonische Diagramme, Grafiken, Tabellen und Berichte sowie eine Bibliothek mit animierten Symbolen.</w:t>
      </w:r>
    </w:p>
    <w:p w14:paraId="3CD48A23" w14:textId="4B6378C0" w:rsidR="006145E7" w:rsidRDefault="00C208B2" w:rsidP="00C208B2">
      <w:pPr>
        <w:widowControl w:val="0"/>
        <w:suppressAutoHyphens/>
        <w:autoSpaceDE w:val="0"/>
        <w:autoSpaceDN w:val="0"/>
        <w:adjustRightInd w:val="0"/>
        <w:rPr>
          <w:b/>
          <w:szCs w:val="22"/>
        </w:rPr>
      </w:pPr>
      <w:r>
        <w:rPr>
          <w:i/>
          <w:iCs/>
        </w:rPr>
        <w:t>Bild: akYtec</w:t>
      </w:r>
    </w:p>
    <w:p w14:paraId="4A0FDB55" w14:textId="77777777" w:rsidR="00386D61" w:rsidRPr="00100EC9" w:rsidRDefault="00386D61" w:rsidP="00E44147">
      <w:pPr>
        <w:widowControl w:val="0"/>
        <w:suppressAutoHyphens/>
        <w:autoSpaceDE w:val="0"/>
        <w:autoSpaceDN w:val="0"/>
        <w:adjustRightInd w:val="0"/>
        <w:rPr>
          <w:b/>
          <w:szCs w:val="22"/>
        </w:rPr>
      </w:pPr>
    </w:p>
    <w:p w14:paraId="6F74D3EB" w14:textId="7E25FFC5" w:rsidR="00E959C9" w:rsidRPr="002654FF" w:rsidRDefault="006153DE" w:rsidP="002654FF">
      <w:pPr>
        <w:widowControl w:val="0"/>
        <w:suppressAutoHyphens/>
        <w:autoSpaceDE w:val="0"/>
        <w:autoSpaceDN w:val="0"/>
        <w:adjustRightInd w:val="0"/>
        <w:rPr>
          <w:b/>
          <w:szCs w:val="22"/>
        </w:rPr>
      </w:pPr>
      <w:r w:rsidRPr="00100EC9">
        <w:rPr>
          <w:b/>
          <w:szCs w:val="22"/>
        </w:rPr>
        <w:t>Keywords</w:t>
      </w:r>
      <w:r w:rsidR="002654FF">
        <w:rPr>
          <w:b/>
          <w:szCs w:val="22"/>
        </w:rPr>
        <w:t xml:space="preserve">: </w:t>
      </w:r>
      <w:proofErr w:type="spellStart"/>
      <w:r w:rsidR="00E959C9" w:rsidRPr="00100EC9">
        <w:rPr>
          <w:szCs w:val="22"/>
        </w:rPr>
        <w:t>akYtec</w:t>
      </w:r>
      <w:proofErr w:type="spellEnd"/>
      <w:r w:rsidR="00E959C9" w:rsidRPr="00100EC9">
        <w:rPr>
          <w:szCs w:val="22"/>
        </w:rPr>
        <w:t xml:space="preserve">, </w:t>
      </w:r>
      <w:proofErr w:type="spellStart"/>
      <w:r w:rsidR="00E959C9" w:rsidRPr="00100EC9">
        <w:rPr>
          <w:szCs w:val="22"/>
        </w:rPr>
        <w:t>akYtec</w:t>
      </w:r>
      <w:proofErr w:type="spellEnd"/>
      <w:r w:rsidR="00E959C9" w:rsidRPr="00100EC9">
        <w:rPr>
          <w:szCs w:val="22"/>
        </w:rPr>
        <w:t xml:space="preserve"> Cloud, Cloud, cloudbasierter Service, Automatisierungstechnik, Automatisierung, Steuerung, Fernwartung, Fernsteuerung, Fernüberwachung,</w:t>
      </w:r>
      <w:r w:rsidR="00100EC9" w:rsidRPr="00100EC9">
        <w:rPr>
          <w:szCs w:val="22"/>
        </w:rPr>
        <w:t xml:space="preserve"> PR Serie, programmierbare Relais, </w:t>
      </w:r>
      <w:r w:rsidR="00C208B2">
        <w:rPr>
          <w:szCs w:val="22"/>
        </w:rPr>
        <w:t xml:space="preserve">Mini-SPS, Mini-PLC, SPS, </w:t>
      </w:r>
      <w:r w:rsidR="00100EC9" w:rsidRPr="00100EC9">
        <w:rPr>
          <w:szCs w:val="22"/>
        </w:rPr>
        <w:t>PR205, PR225, SPC210</w:t>
      </w:r>
    </w:p>
    <w:p w14:paraId="003E70FE" w14:textId="77777777" w:rsidR="00386D61" w:rsidRPr="00100EC9" w:rsidRDefault="00386D61" w:rsidP="00E44147">
      <w:pPr>
        <w:widowControl w:val="0"/>
        <w:suppressAutoHyphens/>
        <w:autoSpaceDE w:val="0"/>
        <w:autoSpaceDN w:val="0"/>
        <w:adjustRightInd w:val="0"/>
        <w:rPr>
          <w:szCs w:val="22"/>
        </w:rPr>
      </w:pPr>
    </w:p>
    <w:p w14:paraId="678F60CE" w14:textId="6C7F44E0" w:rsidR="006153DE" w:rsidRPr="00100EC9" w:rsidRDefault="006153DE" w:rsidP="00E44147">
      <w:pPr>
        <w:widowControl w:val="0"/>
        <w:suppressAutoHyphens/>
        <w:autoSpaceDE w:val="0"/>
        <w:autoSpaceDN w:val="0"/>
        <w:adjustRightInd w:val="0"/>
        <w:rPr>
          <w:b/>
          <w:szCs w:val="22"/>
        </w:rPr>
      </w:pPr>
      <w:r w:rsidRPr="00100EC9">
        <w:rPr>
          <w:b/>
          <w:szCs w:val="22"/>
        </w:rPr>
        <w:t>Deeplink</w:t>
      </w:r>
      <w:r w:rsidR="00490734" w:rsidRPr="00100EC9">
        <w:rPr>
          <w:b/>
          <w:szCs w:val="22"/>
        </w:rPr>
        <w:t>s:</w:t>
      </w:r>
    </w:p>
    <w:p w14:paraId="2D6CFB3D" w14:textId="78249553" w:rsidR="00A51481" w:rsidRPr="00100EC9" w:rsidRDefault="000164D4" w:rsidP="00490734">
      <w:pPr>
        <w:suppressAutoHyphens/>
        <w:rPr>
          <w:szCs w:val="22"/>
        </w:rPr>
      </w:pPr>
      <w:hyperlink r:id="rId10" w:history="1">
        <w:r w:rsidRPr="00100EC9">
          <w:rPr>
            <w:rStyle w:val="Hyperlink"/>
            <w:szCs w:val="22"/>
          </w:rPr>
          <w:t>https://akytec.de/de/</w:t>
        </w:r>
      </w:hyperlink>
    </w:p>
    <w:p w14:paraId="292CB530" w14:textId="4FDE5E99" w:rsidR="00936754" w:rsidRPr="00100EC9" w:rsidRDefault="00936754" w:rsidP="00E44147">
      <w:pPr>
        <w:widowControl w:val="0"/>
        <w:suppressAutoHyphens/>
        <w:autoSpaceDE w:val="0"/>
        <w:autoSpaceDN w:val="0"/>
        <w:adjustRightInd w:val="0"/>
        <w:rPr>
          <w:szCs w:val="22"/>
        </w:rPr>
      </w:pPr>
      <w:hyperlink r:id="rId11" w:history="1">
        <w:r w:rsidRPr="00100EC9">
          <w:rPr>
            <w:rStyle w:val="Hyperlink"/>
            <w:szCs w:val="22"/>
          </w:rPr>
          <w:t>https://akytec.de/de/blog/akYtec_CLoud_for_remote_monitoring_for_free</w:t>
        </w:r>
      </w:hyperlink>
    </w:p>
    <w:p w14:paraId="6092AF4A" w14:textId="77777777" w:rsidR="00386D61" w:rsidRPr="00100EC9" w:rsidRDefault="00386D61" w:rsidP="00E44147">
      <w:pPr>
        <w:widowControl w:val="0"/>
        <w:suppressAutoHyphens/>
        <w:autoSpaceDE w:val="0"/>
        <w:autoSpaceDN w:val="0"/>
        <w:adjustRightInd w:val="0"/>
        <w:rPr>
          <w:szCs w:val="22"/>
        </w:rPr>
      </w:pPr>
    </w:p>
    <w:p w14:paraId="1E2E6BAC" w14:textId="499467E1" w:rsidR="006153DE" w:rsidRPr="002654FF" w:rsidRDefault="006153DE" w:rsidP="002654FF">
      <w:pPr>
        <w:widowControl w:val="0"/>
        <w:suppressAutoHyphens/>
        <w:autoSpaceDE w:val="0"/>
        <w:autoSpaceDN w:val="0"/>
        <w:adjustRightInd w:val="0"/>
        <w:rPr>
          <w:b/>
          <w:szCs w:val="22"/>
        </w:rPr>
      </w:pPr>
      <w:proofErr w:type="spellStart"/>
      <w:r w:rsidRPr="00100EC9">
        <w:rPr>
          <w:b/>
          <w:szCs w:val="22"/>
        </w:rPr>
        <w:t>Meta</w:t>
      </w:r>
      <w:proofErr w:type="spellEnd"/>
      <w:r w:rsidRPr="00100EC9">
        <w:rPr>
          <w:b/>
          <w:szCs w:val="22"/>
        </w:rPr>
        <w:t xml:space="preserve"> Title</w:t>
      </w:r>
      <w:r w:rsidR="002654FF">
        <w:rPr>
          <w:b/>
          <w:szCs w:val="22"/>
        </w:rPr>
        <w:t xml:space="preserve">: </w:t>
      </w:r>
      <w:r w:rsidR="00100EC9" w:rsidRPr="00100EC9">
        <w:rPr>
          <w:szCs w:val="22"/>
        </w:rPr>
        <w:t xml:space="preserve">Neue Funktionen für die </w:t>
      </w:r>
      <w:proofErr w:type="spellStart"/>
      <w:r w:rsidR="00100EC9" w:rsidRPr="00100EC9">
        <w:rPr>
          <w:szCs w:val="22"/>
        </w:rPr>
        <w:t>akYtec</w:t>
      </w:r>
      <w:proofErr w:type="spellEnd"/>
      <w:r w:rsidR="00100EC9" w:rsidRPr="00100EC9">
        <w:rPr>
          <w:szCs w:val="22"/>
        </w:rPr>
        <w:t xml:space="preserve"> Cloud</w:t>
      </w:r>
    </w:p>
    <w:p w14:paraId="043249CB" w14:textId="77777777" w:rsidR="00A51481" w:rsidRPr="00100EC9" w:rsidRDefault="00A51481" w:rsidP="00E44147">
      <w:pPr>
        <w:widowControl w:val="0"/>
        <w:suppressAutoHyphens/>
        <w:autoSpaceDE w:val="0"/>
        <w:autoSpaceDN w:val="0"/>
        <w:adjustRightInd w:val="0"/>
        <w:rPr>
          <w:b/>
          <w:szCs w:val="22"/>
        </w:rPr>
      </w:pPr>
    </w:p>
    <w:p w14:paraId="7EEB2BFD" w14:textId="7979A49D" w:rsidR="00F718C2" w:rsidRPr="002654FF" w:rsidRDefault="006153DE" w:rsidP="002654FF">
      <w:pPr>
        <w:widowControl w:val="0"/>
        <w:suppressAutoHyphens/>
        <w:autoSpaceDE w:val="0"/>
        <w:autoSpaceDN w:val="0"/>
        <w:adjustRightInd w:val="0"/>
        <w:rPr>
          <w:b/>
          <w:szCs w:val="22"/>
        </w:rPr>
      </w:pPr>
      <w:proofErr w:type="spellStart"/>
      <w:r w:rsidRPr="00100EC9">
        <w:rPr>
          <w:b/>
          <w:szCs w:val="22"/>
        </w:rPr>
        <w:t>Meta</w:t>
      </w:r>
      <w:proofErr w:type="spellEnd"/>
      <w:r w:rsidRPr="00100EC9">
        <w:rPr>
          <w:b/>
          <w:szCs w:val="22"/>
        </w:rPr>
        <w:t xml:space="preserve"> Description</w:t>
      </w:r>
      <w:r w:rsidR="002654FF">
        <w:rPr>
          <w:b/>
          <w:szCs w:val="22"/>
        </w:rPr>
        <w:t xml:space="preserve">: </w:t>
      </w:r>
      <w:proofErr w:type="spellStart"/>
      <w:r w:rsidR="00100EC9" w:rsidRPr="00100EC9">
        <w:rPr>
          <w:szCs w:val="22"/>
        </w:rPr>
        <w:t>akYtec</w:t>
      </w:r>
      <w:proofErr w:type="spellEnd"/>
      <w:r w:rsidR="00100EC9" w:rsidRPr="00100EC9">
        <w:rPr>
          <w:szCs w:val="22"/>
        </w:rPr>
        <w:t xml:space="preserve"> bietet für seine kostenlose Cloud-Lösung ein Update, das Cybersicherheit, Benutzerverwaltung und Integrationsmöglichkeiten verbessert.</w:t>
      </w:r>
    </w:p>
    <w:p w14:paraId="34682D60" w14:textId="77777777" w:rsidR="00386D61" w:rsidRPr="00100EC9" w:rsidRDefault="00386D61" w:rsidP="00E44147">
      <w:pPr>
        <w:suppressAutoHyphens/>
        <w:outlineLvl w:val="0"/>
        <w:rPr>
          <w:szCs w:val="22"/>
        </w:rPr>
      </w:pPr>
    </w:p>
    <w:p w14:paraId="4AC98B74" w14:textId="35DFC782" w:rsidR="006153DE" w:rsidRPr="002654FF" w:rsidRDefault="006153DE" w:rsidP="00E44147">
      <w:pPr>
        <w:suppressAutoHyphens/>
        <w:outlineLvl w:val="0"/>
        <w:rPr>
          <w:szCs w:val="22"/>
          <w:lang w:val="it-IT"/>
        </w:rPr>
      </w:pPr>
      <w:r w:rsidRPr="002654FF">
        <w:rPr>
          <w:b/>
          <w:szCs w:val="22"/>
          <w:lang w:val="it-IT"/>
        </w:rPr>
        <w:t>Download-Area:</w:t>
      </w:r>
      <w:r w:rsidRPr="002654FF">
        <w:rPr>
          <w:szCs w:val="22"/>
          <w:lang w:val="it-IT"/>
        </w:rPr>
        <w:t xml:space="preserve"> </w:t>
      </w:r>
      <w:hyperlink r:id="rId12" w:history="1">
        <w:r w:rsidR="00A51481" w:rsidRPr="002654FF">
          <w:rPr>
            <w:rStyle w:val="Hyperlink"/>
            <w:szCs w:val="22"/>
            <w:lang w:val="it-IT"/>
          </w:rPr>
          <w:t>https://www.koehler-partner.de/pressezentrum</w:t>
        </w:r>
      </w:hyperlink>
    </w:p>
    <w:p w14:paraId="2DD4785E" w14:textId="77777777" w:rsidR="00936754" w:rsidRPr="002654FF" w:rsidRDefault="00936754" w:rsidP="00E44147">
      <w:pPr>
        <w:suppressAutoHyphens/>
        <w:ind w:right="-708"/>
        <w:rPr>
          <w:szCs w:val="22"/>
          <w:lang w:val="it-IT"/>
        </w:rPr>
      </w:pPr>
    </w:p>
    <w:p w14:paraId="1D61888A" w14:textId="77777777" w:rsidR="00386D61" w:rsidRPr="002654FF" w:rsidRDefault="00386D61" w:rsidP="00E44147">
      <w:pPr>
        <w:suppressAutoHyphens/>
        <w:ind w:right="-708"/>
        <w:rPr>
          <w:szCs w:val="22"/>
          <w:lang w:val="it-IT"/>
        </w:rPr>
      </w:pPr>
    </w:p>
    <w:p w14:paraId="466A139D" w14:textId="77777777" w:rsidR="006153DE" w:rsidRPr="00100EC9" w:rsidRDefault="006153DE" w:rsidP="00E44147">
      <w:pPr>
        <w:pStyle w:val="Textkrper3"/>
        <w:tabs>
          <w:tab w:val="right" w:pos="2700"/>
        </w:tabs>
        <w:suppressAutoHyphens/>
        <w:outlineLvl w:val="0"/>
        <w:rPr>
          <w:rFonts w:eastAsia="Calibri"/>
          <w:b/>
          <w:i w:val="0"/>
          <w:iCs w:val="0"/>
          <w:szCs w:val="22"/>
          <w:lang w:eastAsia="en-US"/>
        </w:rPr>
      </w:pPr>
      <w:r w:rsidRPr="00100EC9">
        <w:rPr>
          <w:rFonts w:eastAsia="Calibri"/>
          <w:b/>
          <w:i w:val="0"/>
          <w:iCs w:val="0"/>
          <w:szCs w:val="22"/>
          <w:lang w:eastAsia="en-US"/>
        </w:rPr>
        <w:t>Pressestelle:</w:t>
      </w:r>
    </w:p>
    <w:p w14:paraId="6E7F4D31" w14:textId="77777777" w:rsidR="006153DE" w:rsidRPr="00100EC9" w:rsidRDefault="006153DE" w:rsidP="00E44147">
      <w:pPr>
        <w:suppressAutoHyphens/>
        <w:rPr>
          <w:szCs w:val="22"/>
        </w:rPr>
      </w:pPr>
      <w:r w:rsidRPr="00100EC9">
        <w:rPr>
          <w:szCs w:val="22"/>
        </w:rPr>
        <w:t>Köhler + Partner GmbH</w:t>
      </w:r>
    </w:p>
    <w:p w14:paraId="24C144DE" w14:textId="77777777" w:rsidR="006153DE" w:rsidRPr="00100EC9" w:rsidRDefault="006153DE" w:rsidP="00E44147">
      <w:pPr>
        <w:suppressAutoHyphens/>
        <w:rPr>
          <w:szCs w:val="22"/>
        </w:rPr>
      </w:pPr>
      <w:r w:rsidRPr="00100EC9">
        <w:rPr>
          <w:szCs w:val="22"/>
        </w:rPr>
        <w:t xml:space="preserve">Brauerstraße 42 </w:t>
      </w:r>
      <w:r w:rsidRPr="00100EC9">
        <w:rPr>
          <w:szCs w:val="22"/>
        </w:rPr>
        <w:sym w:font="Symbol" w:char="00B7"/>
      </w:r>
      <w:r w:rsidRPr="00100EC9">
        <w:rPr>
          <w:szCs w:val="22"/>
        </w:rPr>
        <w:t xml:space="preserve"> 21244 Buchholz i.d.N.</w:t>
      </w:r>
    </w:p>
    <w:p w14:paraId="257BBA10" w14:textId="77777777" w:rsidR="006153DE" w:rsidRPr="002654FF" w:rsidRDefault="006153DE" w:rsidP="00E44147">
      <w:pPr>
        <w:suppressAutoHyphens/>
        <w:rPr>
          <w:szCs w:val="22"/>
          <w:lang w:val="nb-NO"/>
        </w:rPr>
      </w:pPr>
      <w:r w:rsidRPr="002654FF">
        <w:rPr>
          <w:szCs w:val="22"/>
          <w:lang w:val="nb-NO"/>
        </w:rPr>
        <w:t xml:space="preserve">Telefon +49 4181-92892-0 </w:t>
      </w:r>
      <w:r w:rsidRPr="00100EC9">
        <w:rPr>
          <w:szCs w:val="22"/>
        </w:rPr>
        <w:sym w:font="Symbol" w:char="00B7"/>
      </w:r>
      <w:r w:rsidRPr="002654FF">
        <w:rPr>
          <w:szCs w:val="22"/>
          <w:lang w:val="nb-NO"/>
        </w:rPr>
        <w:t xml:space="preserve"> Fax +49 4181-92892-55</w:t>
      </w:r>
    </w:p>
    <w:p w14:paraId="2A7753F9" w14:textId="101481E3" w:rsidR="00E44147" w:rsidRPr="002654FF" w:rsidRDefault="006153DE" w:rsidP="009F4970">
      <w:pPr>
        <w:suppressAutoHyphens/>
        <w:rPr>
          <w:szCs w:val="22"/>
          <w:lang w:val="nb-NO"/>
        </w:rPr>
      </w:pPr>
      <w:r w:rsidRPr="002654FF">
        <w:rPr>
          <w:szCs w:val="22"/>
          <w:lang w:val="nb-NO"/>
        </w:rPr>
        <w:t xml:space="preserve">info@koehler-partner.de </w:t>
      </w:r>
      <w:r w:rsidRPr="00100EC9">
        <w:rPr>
          <w:szCs w:val="22"/>
        </w:rPr>
        <w:sym w:font="Symbol" w:char="F0B7"/>
      </w:r>
      <w:r w:rsidRPr="002654FF">
        <w:rPr>
          <w:szCs w:val="22"/>
          <w:lang w:val="nb-NO"/>
        </w:rPr>
        <w:t xml:space="preserve"> www.koehler-partner.de</w:t>
      </w:r>
    </w:p>
    <w:sectPr w:rsidR="00E44147" w:rsidRPr="002654FF" w:rsidSect="007B1C74">
      <w:headerReference w:type="default" r:id="rId13"/>
      <w:footerReference w:type="default" r:id="rId14"/>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1DF5" w14:textId="77777777" w:rsidR="00B03E4B" w:rsidRDefault="00B03E4B" w:rsidP="006153DE">
      <w:r>
        <w:separator/>
      </w:r>
    </w:p>
  </w:endnote>
  <w:endnote w:type="continuationSeparator" w:id="0">
    <w:p w14:paraId="755AC8B4" w14:textId="77777777" w:rsidR="00B03E4B" w:rsidRDefault="00B03E4B" w:rsidP="0061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C5F2" w14:textId="77777777" w:rsidR="00765630" w:rsidRDefault="00765630" w:rsidP="00020670">
    <w:pPr>
      <w:pStyle w:val="Fuzeile"/>
      <w:jc w:val="center"/>
      <w:rPr>
        <w:sz w:val="20"/>
      </w:rPr>
    </w:pPr>
  </w:p>
  <w:p w14:paraId="4BE1CF65" w14:textId="2CF090D3" w:rsidR="006153DE" w:rsidRPr="006153DE" w:rsidRDefault="006153DE" w:rsidP="00020670">
    <w:pPr>
      <w:pStyle w:val="Fuzeile"/>
      <w:jc w:val="center"/>
      <w:rPr>
        <w:sz w:val="20"/>
      </w:rPr>
    </w:pPr>
    <w:proofErr w:type="spellStart"/>
    <w:r w:rsidRPr="006153DE">
      <w:rPr>
        <w:sz w:val="20"/>
      </w:rPr>
      <w:t>akYtec</w:t>
    </w:r>
    <w:proofErr w:type="spellEnd"/>
    <w:r w:rsidRPr="006153DE">
      <w:rPr>
        <w:sz w:val="20"/>
      </w:rPr>
      <w:t xml:space="preserve"> GmbH • Vahrenwalder Str. 269 A • 30179 Hannover</w:t>
    </w:r>
  </w:p>
  <w:p w14:paraId="30DE3946" w14:textId="77777777" w:rsidR="006153DE" w:rsidRPr="006153DE" w:rsidRDefault="006153DE" w:rsidP="00020670">
    <w:pPr>
      <w:pStyle w:val="Fuzeile"/>
      <w:jc w:val="center"/>
      <w:rPr>
        <w:sz w:val="20"/>
        <w:lang w:val="fr-FR"/>
      </w:rPr>
    </w:pPr>
    <w:r w:rsidRPr="006153DE">
      <w:rPr>
        <w:sz w:val="20"/>
        <w:lang w:val="fr-FR"/>
      </w:rPr>
      <w:t>E-Mail: info@akYtec.de</w:t>
    </w:r>
    <w:r w:rsidRPr="00EF3854">
      <w:rPr>
        <w:sz w:val="20"/>
        <w:lang w:val="fr-FR"/>
      </w:rPr>
      <w:t xml:space="preserve"> </w:t>
    </w:r>
    <w:r w:rsidRPr="006153DE">
      <w:rPr>
        <w:sz w:val="20"/>
        <w:lang w:val="fr-FR"/>
      </w:rPr>
      <w:t xml:space="preserve">• Internet: </w:t>
    </w:r>
    <w:r w:rsidRPr="00EF3854">
      <w:rPr>
        <w:sz w:val="20"/>
        <w:lang w:val="fr-FR"/>
      </w:rPr>
      <w:t>www.akYtec.de</w:t>
    </w:r>
  </w:p>
  <w:p w14:paraId="5847F544" w14:textId="77777777" w:rsidR="006153DE" w:rsidRPr="00EF3854" w:rsidRDefault="006153DE" w:rsidP="00020670">
    <w:pPr>
      <w:pStyle w:val="Fuzeile"/>
      <w:jc w:val="center"/>
      <w:rPr>
        <w:sz w:val="20"/>
        <w:lang w:val="fr-FR"/>
      </w:rPr>
    </w:pPr>
    <w:r w:rsidRPr="00EF3854">
      <w:rPr>
        <w:sz w:val="20"/>
        <w:lang w:val="fr-FR"/>
      </w:rPr>
      <w:t xml:space="preserve">Tel.: +49 511 16 59 672-0 </w:t>
    </w:r>
    <w:r w:rsidRPr="006153DE">
      <w:rPr>
        <w:sz w:val="20"/>
        <w:lang w:val="fr-FR"/>
      </w:rPr>
      <w:t xml:space="preserve">• Fax: </w:t>
    </w:r>
    <w:r w:rsidRPr="00EF3854">
      <w:rPr>
        <w:sz w:val="20"/>
        <w:lang w:val="fr-FR"/>
      </w:rPr>
      <w:t>+49 511 16 59 672-9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F85D" w14:textId="77777777" w:rsidR="00B03E4B" w:rsidRDefault="00B03E4B" w:rsidP="006153DE">
      <w:r>
        <w:separator/>
      </w:r>
    </w:p>
  </w:footnote>
  <w:footnote w:type="continuationSeparator" w:id="0">
    <w:p w14:paraId="06C19F81" w14:textId="77777777" w:rsidR="00B03E4B" w:rsidRDefault="00B03E4B" w:rsidP="0061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9ECA" w14:textId="77777777" w:rsidR="006153DE" w:rsidRDefault="006153DE">
    <w:pPr>
      <w:pStyle w:val="Kopfzeile"/>
      <w:rPr>
        <w:b/>
        <w:i/>
        <w:sz w:val="40"/>
        <w:szCs w:val="40"/>
      </w:rPr>
    </w:pPr>
    <w:r w:rsidRPr="006153DE">
      <w:rPr>
        <w:b/>
        <w:i/>
        <w:sz w:val="40"/>
        <w:szCs w:val="40"/>
      </w:rPr>
      <w:t>Pressemitteilung</w:t>
    </w:r>
    <w:r>
      <w:rPr>
        <w:b/>
        <w:i/>
        <w:sz w:val="40"/>
        <w:szCs w:val="40"/>
      </w:rPr>
      <w:tab/>
    </w:r>
    <w:r>
      <w:rPr>
        <w:b/>
        <w:i/>
        <w:sz w:val="40"/>
        <w:szCs w:val="40"/>
      </w:rPr>
      <w:tab/>
    </w:r>
    <w:r>
      <w:rPr>
        <w:b/>
        <w:i/>
        <w:noProof/>
        <w:sz w:val="40"/>
        <w:szCs w:val="40"/>
        <w:lang w:val="en-US" w:eastAsia="en-US"/>
      </w:rPr>
      <w:drawing>
        <wp:inline distT="0" distB="0" distL="0" distR="0" wp14:anchorId="3D8632B3" wp14:editId="6053CFBF">
          <wp:extent cx="1755109" cy="412967"/>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kYtec_4c.jpg"/>
                  <pic:cNvPicPr/>
                </pic:nvPicPr>
                <pic:blipFill>
                  <a:blip r:embed="rId1">
                    <a:extLst>
                      <a:ext uri="{28A0092B-C50C-407E-A947-70E740481C1C}">
                        <a14:useLocalDpi xmlns:a14="http://schemas.microsoft.com/office/drawing/2010/main" val="0"/>
                      </a:ext>
                    </a:extLst>
                  </a:blip>
                  <a:stretch>
                    <a:fillRect/>
                  </a:stretch>
                </pic:blipFill>
                <pic:spPr>
                  <a:xfrm>
                    <a:off x="0" y="0"/>
                    <a:ext cx="1794863" cy="422321"/>
                  </a:xfrm>
                  <a:prstGeom prst="rect">
                    <a:avLst/>
                  </a:prstGeom>
                </pic:spPr>
              </pic:pic>
            </a:graphicData>
          </a:graphic>
        </wp:inline>
      </w:drawing>
    </w:r>
  </w:p>
  <w:p w14:paraId="50ED897E" w14:textId="77777777" w:rsidR="006153DE" w:rsidRPr="006153DE" w:rsidRDefault="006153DE">
    <w:pPr>
      <w:pStyle w:val="Kopfzeile"/>
      <w:rPr>
        <w:b/>
        <w:i/>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00A86"/>
    <w:multiLevelType w:val="multilevel"/>
    <w:tmpl w:val="C814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45804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sLA0MTMyMTA3MTFX0lEKTi0uzszPAykwqQUAecdPRSwAAAA="/>
  </w:docVars>
  <w:rsids>
    <w:rsidRoot w:val="006153DE"/>
    <w:rsid w:val="00004785"/>
    <w:rsid w:val="000143AD"/>
    <w:rsid w:val="000164D4"/>
    <w:rsid w:val="000168A1"/>
    <w:rsid w:val="00020670"/>
    <w:rsid w:val="0002143E"/>
    <w:rsid w:val="00024A19"/>
    <w:rsid w:val="00033512"/>
    <w:rsid w:val="00041B1F"/>
    <w:rsid w:val="00042056"/>
    <w:rsid w:val="00066E98"/>
    <w:rsid w:val="0007110E"/>
    <w:rsid w:val="00073519"/>
    <w:rsid w:val="000759B1"/>
    <w:rsid w:val="0008024E"/>
    <w:rsid w:val="00084A89"/>
    <w:rsid w:val="00085888"/>
    <w:rsid w:val="000865CD"/>
    <w:rsid w:val="00095BA6"/>
    <w:rsid w:val="000A7F09"/>
    <w:rsid w:val="000F2FF1"/>
    <w:rsid w:val="00100EC9"/>
    <w:rsid w:val="0010740B"/>
    <w:rsid w:val="00113903"/>
    <w:rsid w:val="001256B5"/>
    <w:rsid w:val="001455DE"/>
    <w:rsid w:val="001477F4"/>
    <w:rsid w:val="00152DA6"/>
    <w:rsid w:val="00152FFA"/>
    <w:rsid w:val="00161517"/>
    <w:rsid w:val="00164830"/>
    <w:rsid w:val="001942FA"/>
    <w:rsid w:val="001D19B7"/>
    <w:rsid w:val="001F5279"/>
    <w:rsid w:val="00207175"/>
    <w:rsid w:val="0020756E"/>
    <w:rsid w:val="00221E18"/>
    <w:rsid w:val="002413AE"/>
    <w:rsid w:val="002437BC"/>
    <w:rsid w:val="00251A02"/>
    <w:rsid w:val="00255710"/>
    <w:rsid w:val="00262CEE"/>
    <w:rsid w:val="00264059"/>
    <w:rsid w:val="002654FF"/>
    <w:rsid w:val="002862FE"/>
    <w:rsid w:val="002963AF"/>
    <w:rsid w:val="002B55EA"/>
    <w:rsid w:val="002E4B80"/>
    <w:rsid w:val="002F4EBF"/>
    <w:rsid w:val="00303962"/>
    <w:rsid w:val="00306139"/>
    <w:rsid w:val="00335E52"/>
    <w:rsid w:val="0034097A"/>
    <w:rsid w:val="0035010F"/>
    <w:rsid w:val="00381087"/>
    <w:rsid w:val="00386D61"/>
    <w:rsid w:val="003C0C6B"/>
    <w:rsid w:val="003C0E09"/>
    <w:rsid w:val="003C119B"/>
    <w:rsid w:val="003D3E83"/>
    <w:rsid w:val="003F2981"/>
    <w:rsid w:val="00400E3B"/>
    <w:rsid w:val="00413136"/>
    <w:rsid w:val="004235EA"/>
    <w:rsid w:val="00427893"/>
    <w:rsid w:val="004565CB"/>
    <w:rsid w:val="00456FCB"/>
    <w:rsid w:val="004620E9"/>
    <w:rsid w:val="00472A45"/>
    <w:rsid w:val="00476156"/>
    <w:rsid w:val="004831F2"/>
    <w:rsid w:val="0049024E"/>
    <w:rsid w:val="00490734"/>
    <w:rsid w:val="00490A59"/>
    <w:rsid w:val="004A75EE"/>
    <w:rsid w:val="004C1A8D"/>
    <w:rsid w:val="004D4AC4"/>
    <w:rsid w:val="004F28BE"/>
    <w:rsid w:val="0050366A"/>
    <w:rsid w:val="005140AF"/>
    <w:rsid w:val="0053172A"/>
    <w:rsid w:val="0053191E"/>
    <w:rsid w:val="0053590A"/>
    <w:rsid w:val="00555FE8"/>
    <w:rsid w:val="00591779"/>
    <w:rsid w:val="005A62FE"/>
    <w:rsid w:val="005B4DA6"/>
    <w:rsid w:val="005B5738"/>
    <w:rsid w:val="005E41CF"/>
    <w:rsid w:val="006145E7"/>
    <w:rsid w:val="006153DE"/>
    <w:rsid w:val="00633FA7"/>
    <w:rsid w:val="00637BD7"/>
    <w:rsid w:val="0064523D"/>
    <w:rsid w:val="0064550C"/>
    <w:rsid w:val="00687260"/>
    <w:rsid w:val="006A56EC"/>
    <w:rsid w:val="006B5D77"/>
    <w:rsid w:val="006D46DB"/>
    <w:rsid w:val="006F2CAF"/>
    <w:rsid w:val="0070469E"/>
    <w:rsid w:val="00730E85"/>
    <w:rsid w:val="0074474F"/>
    <w:rsid w:val="0075548E"/>
    <w:rsid w:val="00760007"/>
    <w:rsid w:val="007614CE"/>
    <w:rsid w:val="007643F0"/>
    <w:rsid w:val="00765630"/>
    <w:rsid w:val="00783DB5"/>
    <w:rsid w:val="00796B0D"/>
    <w:rsid w:val="007A76EB"/>
    <w:rsid w:val="007B1C74"/>
    <w:rsid w:val="007C32A1"/>
    <w:rsid w:val="007C4717"/>
    <w:rsid w:val="007C6473"/>
    <w:rsid w:val="007C6C4C"/>
    <w:rsid w:val="007C7694"/>
    <w:rsid w:val="007D68AF"/>
    <w:rsid w:val="007E1884"/>
    <w:rsid w:val="007E48D6"/>
    <w:rsid w:val="00800203"/>
    <w:rsid w:val="0080398A"/>
    <w:rsid w:val="00817B93"/>
    <w:rsid w:val="008257A1"/>
    <w:rsid w:val="0082770B"/>
    <w:rsid w:val="00843F0C"/>
    <w:rsid w:val="008534D6"/>
    <w:rsid w:val="00861193"/>
    <w:rsid w:val="008775B5"/>
    <w:rsid w:val="00885289"/>
    <w:rsid w:val="0089248F"/>
    <w:rsid w:val="00897443"/>
    <w:rsid w:val="008A00CD"/>
    <w:rsid w:val="008A0637"/>
    <w:rsid w:val="008A54F1"/>
    <w:rsid w:val="008C566F"/>
    <w:rsid w:val="008E4B4C"/>
    <w:rsid w:val="008E784E"/>
    <w:rsid w:val="00910732"/>
    <w:rsid w:val="00920821"/>
    <w:rsid w:val="00934394"/>
    <w:rsid w:val="00936754"/>
    <w:rsid w:val="009610B2"/>
    <w:rsid w:val="00965472"/>
    <w:rsid w:val="0097723B"/>
    <w:rsid w:val="009835E6"/>
    <w:rsid w:val="0099319D"/>
    <w:rsid w:val="009A13FB"/>
    <w:rsid w:val="009B4D2A"/>
    <w:rsid w:val="009E109F"/>
    <w:rsid w:val="009E4A81"/>
    <w:rsid w:val="009F4970"/>
    <w:rsid w:val="00A14163"/>
    <w:rsid w:val="00A17E29"/>
    <w:rsid w:val="00A318A9"/>
    <w:rsid w:val="00A41BE2"/>
    <w:rsid w:val="00A51481"/>
    <w:rsid w:val="00A53658"/>
    <w:rsid w:val="00A67ACC"/>
    <w:rsid w:val="00A74858"/>
    <w:rsid w:val="00A766EE"/>
    <w:rsid w:val="00A94A4E"/>
    <w:rsid w:val="00AA49F6"/>
    <w:rsid w:val="00AA4B2C"/>
    <w:rsid w:val="00AB0755"/>
    <w:rsid w:val="00AB4F5E"/>
    <w:rsid w:val="00AD41AF"/>
    <w:rsid w:val="00AE079E"/>
    <w:rsid w:val="00AE12DE"/>
    <w:rsid w:val="00AE3B6D"/>
    <w:rsid w:val="00B03E4B"/>
    <w:rsid w:val="00B12D05"/>
    <w:rsid w:val="00B12E50"/>
    <w:rsid w:val="00B151A9"/>
    <w:rsid w:val="00B17662"/>
    <w:rsid w:val="00B23031"/>
    <w:rsid w:val="00B25CD2"/>
    <w:rsid w:val="00B27423"/>
    <w:rsid w:val="00B37ADF"/>
    <w:rsid w:val="00B41562"/>
    <w:rsid w:val="00B41ADA"/>
    <w:rsid w:val="00B52C46"/>
    <w:rsid w:val="00B5553E"/>
    <w:rsid w:val="00B70DCD"/>
    <w:rsid w:val="00B94E78"/>
    <w:rsid w:val="00B96745"/>
    <w:rsid w:val="00BA0940"/>
    <w:rsid w:val="00BA2209"/>
    <w:rsid w:val="00BA6093"/>
    <w:rsid w:val="00BB2375"/>
    <w:rsid w:val="00BC0D72"/>
    <w:rsid w:val="00BC2A79"/>
    <w:rsid w:val="00BC478B"/>
    <w:rsid w:val="00BF0D97"/>
    <w:rsid w:val="00BF437C"/>
    <w:rsid w:val="00C03E92"/>
    <w:rsid w:val="00C1235E"/>
    <w:rsid w:val="00C208B2"/>
    <w:rsid w:val="00C3230A"/>
    <w:rsid w:val="00C349F4"/>
    <w:rsid w:val="00C507E8"/>
    <w:rsid w:val="00C577CE"/>
    <w:rsid w:val="00C607B3"/>
    <w:rsid w:val="00C637FA"/>
    <w:rsid w:val="00C6443D"/>
    <w:rsid w:val="00C66D30"/>
    <w:rsid w:val="00CC7667"/>
    <w:rsid w:val="00D02C0D"/>
    <w:rsid w:val="00D1276B"/>
    <w:rsid w:val="00D26040"/>
    <w:rsid w:val="00D27AAD"/>
    <w:rsid w:val="00D44809"/>
    <w:rsid w:val="00D468D2"/>
    <w:rsid w:val="00D60C26"/>
    <w:rsid w:val="00D62B0A"/>
    <w:rsid w:val="00D7440A"/>
    <w:rsid w:val="00D92CFA"/>
    <w:rsid w:val="00DA2829"/>
    <w:rsid w:val="00DD6380"/>
    <w:rsid w:val="00DE09ED"/>
    <w:rsid w:val="00DF22A4"/>
    <w:rsid w:val="00E06DED"/>
    <w:rsid w:val="00E224F1"/>
    <w:rsid w:val="00E44147"/>
    <w:rsid w:val="00E62043"/>
    <w:rsid w:val="00E63351"/>
    <w:rsid w:val="00E91533"/>
    <w:rsid w:val="00E959C9"/>
    <w:rsid w:val="00EE0D80"/>
    <w:rsid w:val="00EE0E82"/>
    <w:rsid w:val="00EE774C"/>
    <w:rsid w:val="00EF3854"/>
    <w:rsid w:val="00EF5B3D"/>
    <w:rsid w:val="00F02F5C"/>
    <w:rsid w:val="00F30870"/>
    <w:rsid w:val="00F57E48"/>
    <w:rsid w:val="00F718C2"/>
    <w:rsid w:val="00F75518"/>
    <w:rsid w:val="00F81E36"/>
    <w:rsid w:val="00FE4CB3"/>
    <w:rsid w:val="00FF4C0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ADB91"/>
  <w15:chartTrackingRefBased/>
  <w15:docId w15:val="{D39E433E-1B5E-504C-8ABF-EF37CC456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153DE"/>
    <w:rPr>
      <w:rFonts w:ascii="Arial" w:eastAsia="Times New Roman" w:hAnsi="Arial" w:cs="Arial"/>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153DE"/>
    <w:pPr>
      <w:tabs>
        <w:tab w:val="center" w:pos="4536"/>
        <w:tab w:val="right" w:pos="9072"/>
      </w:tabs>
    </w:pPr>
  </w:style>
  <w:style w:type="character" w:customStyle="1" w:styleId="KopfzeileZchn">
    <w:name w:val="Kopfzeile Zchn"/>
    <w:basedOn w:val="Absatz-Standardschriftart"/>
    <w:link w:val="Kopfzeile"/>
    <w:uiPriority w:val="99"/>
    <w:rsid w:val="006153DE"/>
  </w:style>
  <w:style w:type="paragraph" w:styleId="Fuzeile">
    <w:name w:val="footer"/>
    <w:basedOn w:val="Standard"/>
    <w:link w:val="FuzeileZchn"/>
    <w:uiPriority w:val="99"/>
    <w:unhideWhenUsed/>
    <w:rsid w:val="006153DE"/>
    <w:pPr>
      <w:tabs>
        <w:tab w:val="center" w:pos="4536"/>
        <w:tab w:val="right" w:pos="9072"/>
      </w:tabs>
    </w:pPr>
  </w:style>
  <w:style w:type="character" w:customStyle="1" w:styleId="FuzeileZchn">
    <w:name w:val="Fußzeile Zchn"/>
    <w:basedOn w:val="Absatz-Standardschriftart"/>
    <w:link w:val="Fuzeile"/>
    <w:uiPriority w:val="99"/>
    <w:rsid w:val="006153DE"/>
  </w:style>
  <w:style w:type="paragraph" w:styleId="Textkrper3">
    <w:name w:val="Body Text 3"/>
    <w:basedOn w:val="Standard"/>
    <w:link w:val="Textkrper3Zchn"/>
    <w:rsid w:val="006153DE"/>
    <w:rPr>
      <w:i/>
      <w:iCs/>
    </w:rPr>
  </w:style>
  <w:style w:type="character" w:customStyle="1" w:styleId="Textkrper3Zchn">
    <w:name w:val="Textkörper 3 Zchn"/>
    <w:basedOn w:val="Absatz-Standardschriftart"/>
    <w:link w:val="Textkrper3"/>
    <w:rsid w:val="006153DE"/>
    <w:rPr>
      <w:rFonts w:ascii="Arial" w:eastAsia="Times New Roman" w:hAnsi="Arial" w:cs="Arial"/>
      <w:i/>
      <w:iCs/>
      <w:sz w:val="22"/>
      <w:szCs w:val="20"/>
      <w:lang w:eastAsia="de-DE"/>
    </w:rPr>
  </w:style>
  <w:style w:type="paragraph" w:customStyle="1" w:styleId="gmail-m2534756553867948641msolistparagraph">
    <w:name w:val="gmail-m2534756553867948641msolistparagraph"/>
    <w:basedOn w:val="Standard"/>
    <w:rsid w:val="00EF5B3D"/>
    <w:pPr>
      <w:spacing w:before="100" w:beforeAutospacing="1" w:after="100" w:afterAutospacing="1"/>
    </w:pPr>
    <w:rPr>
      <w:rFonts w:ascii="Times New Roman" w:hAnsi="Times New Roman" w:cs="Times New Roman"/>
      <w:sz w:val="24"/>
      <w:szCs w:val="24"/>
    </w:rPr>
  </w:style>
  <w:style w:type="character" w:styleId="Kommentarzeichen">
    <w:name w:val="annotation reference"/>
    <w:basedOn w:val="Absatz-Standardschriftart"/>
    <w:uiPriority w:val="99"/>
    <w:semiHidden/>
    <w:unhideWhenUsed/>
    <w:rsid w:val="00637BD7"/>
    <w:rPr>
      <w:sz w:val="16"/>
      <w:szCs w:val="16"/>
    </w:rPr>
  </w:style>
  <w:style w:type="paragraph" w:styleId="Kommentartext">
    <w:name w:val="annotation text"/>
    <w:basedOn w:val="Standard"/>
    <w:link w:val="KommentartextZchn"/>
    <w:uiPriority w:val="99"/>
    <w:semiHidden/>
    <w:unhideWhenUsed/>
    <w:rsid w:val="00637BD7"/>
    <w:pPr>
      <w:spacing w:line="240" w:lineRule="auto"/>
    </w:pPr>
    <w:rPr>
      <w:sz w:val="20"/>
    </w:rPr>
  </w:style>
  <w:style w:type="character" w:customStyle="1" w:styleId="KommentartextZchn">
    <w:name w:val="Kommentartext Zchn"/>
    <w:basedOn w:val="Absatz-Standardschriftart"/>
    <w:link w:val="Kommentartext"/>
    <w:uiPriority w:val="99"/>
    <w:semiHidden/>
    <w:rsid w:val="00637BD7"/>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637BD7"/>
    <w:rPr>
      <w:b/>
      <w:bCs/>
    </w:rPr>
  </w:style>
  <w:style w:type="character" w:customStyle="1" w:styleId="KommentarthemaZchn">
    <w:name w:val="Kommentarthema Zchn"/>
    <w:basedOn w:val="KommentartextZchn"/>
    <w:link w:val="Kommentarthema"/>
    <w:uiPriority w:val="99"/>
    <w:semiHidden/>
    <w:rsid w:val="00637BD7"/>
    <w:rPr>
      <w:rFonts w:ascii="Arial" w:eastAsia="Times New Roman" w:hAnsi="Arial" w:cs="Arial"/>
      <w:b/>
      <w:bCs/>
      <w:sz w:val="20"/>
      <w:szCs w:val="20"/>
      <w:lang w:eastAsia="de-DE"/>
    </w:rPr>
  </w:style>
  <w:style w:type="paragraph" w:styleId="Sprechblasentext">
    <w:name w:val="Balloon Text"/>
    <w:basedOn w:val="Standard"/>
    <w:link w:val="SprechblasentextZchn"/>
    <w:uiPriority w:val="99"/>
    <w:semiHidden/>
    <w:unhideWhenUsed/>
    <w:rsid w:val="00637BD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37BD7"/>
    <w:rPr>
      <w:rFonts w:ascii="Segoe UI" w:eastAsia="Times New Roman" w:hAnsi="Segoe UI" w:cs="Segoe UI"/>
      <w:sz w:val="18"/>
      <w:szCs w:val="18"/>
      <w:lang w:eastAsia="de-DE"/>
    </w:rPr>
  </w:style>
  <w:style w:type="character" w:styleId="Hyperlink">
    <w:name w:val="Hyperlink"/>
    <w:basedOn w:val="Absatz-Standardschriftart"/>
    <w:uiPriority w:val="99"/>
    <w:unhideWhenUsed/>
    <w:rsid w:val="00FE4CB3"/>
    <w:rPr>
      <w:color w:val="0563C1" w:themeColor="hyperlink"/>
      <w:u w:val="single"/>
    </w:rPr>
  </w:style>
  <w:style w:type="character" w:styleId="NichtaufgelsteErwhnung">
    <w:name w:val="Unresolved Mention"/>
    <w:basedOn w:val="Absatz-Standardschriftart"/>
    <w:uiPriority w:val="99"/>
    <w:semiHidden/>
    <w:unhideWhenUsed/>
    <w:rsid w:val="00FE4CB3"/>
    <w:rPr>
      <w:color w:val="605E5C"/>
      <w:shd w:val="clear" w:color="auto" w:fill="E1DFDD"/>
    </w:rPr>
  </w:style>
  <w:style w:type="character" w:styleId="BesuchterLink">
    <w:name w:val="FollowedHyperlink"/>
    <w:basedOn w:val="Absatz-Standardschriftart"/>
    <w:uiPriority w:val="99"/>
    <w:semiHidden/>
    <w:unhideWhenUsed/>
    <w:rsid w:val="00A41BE2"/>
    <w:rPr>
      <w:color w:val="954F72" w:themeColor="followedHyperlink"/>
      <w:u w:val="single"/>
    </w:rPr>
  </w:style>
  <w:style w:type="paragraph" w:styleId="berarbeitung">
    <w:name w:val="Revision"/>
    <w:hidden/>
    <w:uiPriority w:val="99"/>
    <w:semiHidden/>
    <w:rsid w:val="00EF3854"/>
    <w:pPr>
      <w:spacing w:line="240" w:lineRule="auto"/>
    </w:pPr>
    <w:rPr>
      <w:rFonts w:ascii="Arial" w:eastAsia="Times New Roman" w:hAnsi="Arial" w:cs="Arial"/>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53517">
      <w:bodyDiv w:val="1"/>
      <w:marLeft w:val="0"/>
      <w:marRight w:val="0"/>
      <w:marTop w:val="0"/>
      <w:marBottom w:val="0"/>
      <w:divBdr>
        <w:top w:val="none" w:sz="0" w:space="0" w:color="auto"/>
        <w:left w:val="none" w:sz="0" w:space="0" w:color="auto"/>
        <w:bottom w:val="none" w:sz="0" w:space="0" w:color="auto"/>
        <w:right w:val="none" w:sz="0" w:space="0" w:color="auto"/>
      </w:divBdr>
    </w:div>
    <w:div w:id="750397276">
      <w:bodyDiv w:val="1"/>
      <w:marLeft w:val="0"/>
      <w:marRight w:val="0"/>
      <w:marTop w:val="0"/>
      <w:marBottom w:val="0"/>
      <w:divBdr>
        <w:top w:val="none" w:sz="0" w:space="0" w:color="auto"/>
        <w:left w:val="none" w:sz="0" w:space="0" w:color="auto"/>
        <w:bottom w:val="none" w:sz="0" w:space="0" w:color="auto"/>
        <w:right w:val="none" w:sz="0" w:space="0" w:color="auto"/>
      </w:divBdr>
    </w:div>
    <w:div w:id="966667653">
      <w:bodyDiv w:val="1"/>
      <w:marLeft w:val="0"/>
      <w:marRight w:val="0"/>
      <w:marTop w:val="0"/>
      <w:marBottom w:val="0"/>
      <w:divBdr>
        <w:top w:val="none" w:sz="0" w:space="0" w:color="auto"/>
        <w:left w:val="none" w:sz="0" w:space="0" w:color="auto"/>
        <w:bottom w:val="none" w:sz="0" w:space="0" w:color="auto"/>
        <w:right w:val="none" w:sz="0" w:space="0" w:color="auto"/>
      </w:divBdr>
    </w:div>
    <w:div w:id="1127817880">
      <w:bodyDiv w:val="1"/>
      <w:marLeft w:val="0"/>
      <w:marRight w:val="0"/>
      <w:marTop w:val="0"/>
      <w:marBottom w:val="0"/>
      <w:divBdr>
        <w:top w:val="none" w:sz="0" w:space="0" w:color="auto"/>
        <w:left w:val="none" w:sz="0" w:space="0" w:color="auto"/>
        <w:bottom w:val="none" w:sz="0" w:space="0" w:color="auto"/>
        <w:right w:val="none" w:sz="0" w:space="0" w:color="auto"/>
      </w:divBdr>
    </w:div>
    <w:div w:id="1135025514">
      <w:bodyDiv w:val="1"/>
      <w:marLeft w:val="0"/>
      <w:marRight w:val="0"/>
      <w:marTop w:val="0"/>
      <w:marBottom w:val="0"/>
      <w:divBdr>
        <w:top w:val="none" w:sz="0" w:space="0" w:color="auto"/>
        <w:left w:val="none" w:sz="0" w:space="0" w:color="auto"/>
        <w:bottom w:val="none" w:sz="0" w:space="0" w:color="auto"/>
        <w:right w:val="none" w:sz="0" w:space="0" w:color="auto"/>
      </w:divBdr>
    </w:div>
    <w:div w:id="1385983719">
      <w:bodyDiv w:val="1"/>
      <w:marLeft w:val="0"/>
      <w:marRight w:val="0"/>
      <w:marTop w:val="0"/>
      <w:marBottom w:val="0"/>
      <w:divBdr>
        <w:top w:val="none" w:sz="0" w:space="0" w:color="auto"/>
        <w:left w:val="none" w:sz="0" w:space="0" w:color="auto"/>
        <w:bottom w:val="none" w:sz="0" w:space="0" w:color="auto"/>
        <w:right w:val="none" w:sz="0" w:space="0" w:color="auto"/>
      </w:divBdr>
    </w:div>
    <w:div w:id="1396972347">
      <w:bodyDiv w:val="1"/>
      <w:marLeft w:val="0"/>
      <w:marRight w:val="0"/>
      <w:marTop w:val="0"/>
      <w:marBottom w:val="0"/>
      <w:divBdr>
        <w:top w:val="none" w:sz="0" w:space="0" w:color="auto"/>
        <w:left w:val="none" w:sz="0" w:space="0" w:color="auto"/>
        <w:bottom w:val="none" w:sz="0" w:space="0" w:color="auto"/>
        <w:right w:val="none" w:sz="0" w:space="0" w:color="auto"/>
      </w:divBdr>
    </w:div>
    <w:div w:id="17114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kytec.de/de/" TargetMode="External"/><Relationship Id="rId12" Type="http://schemas.openxmlformats.org/officeDocument/2006/relationships/hyperlink" Target="https://www.koehler-partner.de/pressezentru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ytec.de/de/blog/akYtec_CLoud_for_remote_monitoring_for_fre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akytec.de/de/"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4508</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
      <vt:lpstr/>
      <vt:lpstr/>
      <vt:lpstr/>
      <vt:lpstr>Download-Area: http://www.koehler-partner.de/project/akytec-presseservice/</vt:lpstr>
      <vt:lpstr>Pressestelle:</vt:lpstr>
      <vt:lpstr/>
    </vt:vector>
  </TitlesOfParts>
  <Manager/>
  <Company>Köhler + Partner</Company>
  <LinksUpToDate>false</LinksUpToDate>
  <CharactersWithSpaces>5213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SR</cp:lastModifiedBy>
  <cp:revision>5</cp:revision>
  <cp:lastPrinted>2019-09-27T06:52:00Z</cp:lastPrinted>
  <dcterms:created xsi:type="dcterms:W3CDTF">2026-04-21T13:23:00Z</dcterms:created>
  <dcterms:modified xsi:type="dcterms:W3CDTF">2026-04-24T13:09:00Z</dcterms:modified>
  <cp:category/>
</cp:coreProperties>
</file>