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38F0E23" w14:textId="0B6CFE94" w:rsidR="00C1235E" w:rsidRPr="00900962" w:rsidRDefault="00113903" w:rsidP="00E44147">
      <w:pPr>
        <w:suppressAutoHyphens/>
        <w:jc w:val="right"/>
        <w:rPr>
          <w:iCs/>
          <w:szCs w:val="22"/>
        </w:rPr>
      </w:pPr>
      <w:r>
        <w:t xml:space="preserve">  </w:t>
      </w:r>
      <w:r w:rsidR="001C3463">
        <w:t>10</w:t>
      </w:r>
      <w:r>
        <w:t xml:space="preserve"> sierpnia 2026</w:t>
      </w:r>
      <w:r w:rsidR="001C3463">
        <w:t xml:space="preserve"> r.</w:t>
      </w:r>
    </w:p>
    <w:p w14:paraId="721E1B4C" w14:textId="77777777" w:rsidR="006153DE" w:rsidRPr="00900962" w:rsidRDefault="006153DE" w:rsidP="00E44147">
      <w:pPr>
        <w:suppressAutoHyphens/>
        <w:rPr>
          <w:szCs w:val="22"/>
        </w:rPr>
      </w:pPr>
    </w:p>
    <w:p w14:paraId="089A1AC4" w14:textId="77777777" w:rsidR="00730E85" w:rsidRPr="00900962" w:rsidRDefault="00730E85" w:rsidP="002413AE">
      <w:pPr>
        <w:suppressAutoHyphens/>
        <w:rPr>
          <w:szCs w:val="22"/>
        </w:rPr>
      </w:pPr>
    </w:p>
    <w:p w14:paraId="3AF0F233" w14:textId="58395189" w:rsidR="001942FA" w:rsidRPr="00900962" w:rsidRDefault="00120874" w:rsidP="00472A45">
      <w:pPr>
        <w:tabs>
          <w:tab w:val="left" w:pos="6920"/>
        </w:tabs>
        <w:ind w:right="-567"/>
        <w:rPr>
          <w:b/>
          <w:bCs/>
          <w:color w:val="000000" w:themeColor="text1"/>
          <w:szCs w:val="22"/>
        </w:rPr>
      </w:pPr>
      <w:r>
        <w:rPr>
          <w:b/>
          <w:color w:val="000000" w:themeColor="text1"/>
        </w:rPr>
        <w:t xml:space="preserve">Indywidualne rozwiązania OEM firmy </w:t>
      </w:r>
      <w:proofErr w:type="spellStart"/>
      <w:r>
        <w:rPr>
          <w:b/>
          <w:color w:val="000000" w:themeColor="text1"/>
        </w:rPr>
        <w:t>akYtec</w:t>
      </w:r>
      <w:proofErr w:type="spellEnd"/>
      <w:r>
        <w:rPr>
          <w:b/>
          <w:color w:val="000000" w:themeColor="text1"/>
        </w:rPr>
        <w:t xml:space="preserve"> dla producentów kurtyn powietrznych</w:t>
      </w:r>
    </w:p>
    <w:p w14:paraId="18323482" w14:textId="3CEBA1C9" w:rsidR="00472A45" w:rsidRPr="00900962" w:rsidRDefault="00E82B59" w:rsidP="00472A45">
      <w:pPr>
        <w:tabs>
          <w:tab w:val="left" w:pos="6920"/>
        </w:tabs>
        <w:ind w:right="-567"/>
        <w:rPr>
          <w:bCs/>
          <w:color w:val="000000" w:themeColor="text1"/>
          <w:szCs w:val="22"/>
        </w:rPr>
      </w:pPr>
      <w:r>
        <w:rPr>
          <w:color w:val="000000" w:themeColor="text1"/>
        </w:rPr>
        <w:t>Ekonomiczne i zindywidualizowane rozwiązanie sterowania opracowane w krótkim czasie</w:t>
      </w:r>
    </w:p>
    <w:p w14:paraId="243A71CB" w14:textId="77777777" w:rsidR="008C566F" w:rsidRPr="00900962" w:rsidRDefault="008C566F" w:rsidP="002413AE">
      <w:pPr>
        <w:suppressAutoHyphens/>
        <w:rPr>
          <w:b/>
          <w:szCs w:val="22"/>
        </w:rPr>
      </w:pPr>
    </w:p>
    <w:p w14:paraId="4B899D95" w14:textId="755FF77E" w:rsidR="00E82B59" w:rsidRPr="00900962" w:rsidRDefault="00120874" w:rsidP="00E82B59">
      <w:pPr>
        <w:suppressAutoHyphens/>
        <w:rPr>
          <w:b/>
        </w:rPr>
      </w:pPr>
      <w:r>
        <w:rPr>
          <w:b/>
        </w:rPr>
        <w:t xml:space="preserve">Niemiecki dostawca rozwiązań z zakresu automatyki, firma </w:t>
      </w:r>
      <w:hyperlink r:id="rId7" w:history="1">
        <w:proofErr w:type="spellStart"/>
        <w:r>
          <w:rPr>
            <w:rStyle w:val="Hyperlink"/>
            <w:b/>
          </w:rPr>
          <w:t>akYtec</w:t>
        </w:r>
        <w:proofErr w:type="spellEnd"/>
      </w:hyperlink>
      <w:r>
        <w:rPr>
          <w:b/>
        </w:rPr>
        <w:t xml:space="preserve">, w krótkim czasie opracowała i wprowadziła na rynek dostosowany do indywidualnych potrzeb sterownik OEM dla wiodącego producenta systemów kurtyn powietrznych i grzewczych. Dzięki zastosowaniu standardowych komponentów, takich jak </w:t>
      </w:r>
      <w:hyperlink r:id="rId8" w:anchor="pr103" w:history="1">
        <w:r>
          <w:rPr>
            <w:rStyle w:val="Hyperlink"/>
            <w:b/>
          </w:rPr>
          <w:t>przekaźnik programowalny PR103</w:t>
        </w:r>
      </w:hyperlink>
      <w:r>
        <w:rPr>
          <w:b/>
        </w:rPr>
        <w:t>, koszty prac rozwojowych utrzymano na niskim poziomie. Ponadto logika sterowania została specjalnie dostosowana pod kątem tej konkretnej aplikacji, co pozwoliło na stworzenie rozwiązania gotowego do natychmiastowego wdrożenia.</w:t>
      </w:r>
    </w:p>
    <w:p w14:paraId="1CE5D4A3" w14:textId="2AE9833D" w:rsidR="0080398A" w:rsidRPr="00900962" w:rsidRDefault="0080398A" w:rsidP="002413AE">
      <w:pPr>
        <w:suppressAutoHyphens/>
        <w:rPr>
          <w:szCs w:val="22"/>
        </w:rPr>
      </w:pPr>
    </w:p>
    <w:p w14:paraId="36CEE62D" w14:textId="6B3D3C89" w:rsidR="00892607" w:rsidRPr="00900962" w:rsidRDefault="00D12314" w:rsidP="00D12314">
      <w:pPr>
        <w:suppressAutoHyphens/>
        <w:rPr>
          <w:szCs w:val="22"/>
        </w:rPr>
      </w:pPr>
      <w:r>
        <w:t xml:space="preserve">Projekt ten stanowi doskonały przykład tego, jak producenci OEM, wykorzystując sprzęt, oprogramowanie i zaplecze produkcyjne firmy </w:t>
      </w:r>
      <w:proofErr w:type="spellStart"/>
      <w:r>
        <w:t>akYtec</w:t>
      </w:r>
      <w:proofErr w:type="spellEnd"/>
      <w:r>
        <w:t>, mogą szybko i przy umiarkowanych kosztach wprowadzać specjalistyczne produkty na rynek lub do użytku u swoich klientów. Co równie ważne, obniża to ryzyko, które zawsze wiąże się z tworzeniem od podstaw całkowicie nowego systemu sterowania, obejmującego sprzęt i oprogramowanie.</w:t>
      </w:r>
    </w:p>
    <w:p w14:paraId="3A849950" w14:textId="77777777" w:rsidR="00892607" w:rsidRPr="00900962" w:rsidRDefault="00892607" w:rsidP="00D12314">
      <w:pPr>
        <w:suppressAutoHyphens/>
        <w:rPr>
          <w:szCs w:val="22"/>
        </w:rPr>
      </w:pPr>
    </w:p>
    <w:p w14:paraId="7396AFBB" w14:textId="0BE2BF32" w:rsidR="009F49D5" w:rsidRPr="00900962" w:rsidRDefault="00E82B59" w:rsidP="00892607">
      <w:pPr>
        <w:suppressAutoHyphens/>
        <w:rPr>
          <w:szCs w:val="22"/>
        </w:rPr>
      </w:pPr>
      <w:r>
        <w:t xml:space="preserve">W tym przypadku firma </w:t>
      </w:r>
      <w:proofErr w:type="spellStart"/>
      <w:r>
        <w:t>akYtec</w:t>
      </w:r>
      <w:proofErr w:type="spellEnd"/>
      <w:r>
        <w:t xml:space="preserve"> precyzyjnie dostosowała sterownik do specyficznych wymagań producenta OEM: łączy on algorytmy sterowania dedykowane dla danego zastosowania, uproszczony interfejs użytkownika oraz zoptymalizowaną konfigurację sprzętową, zaprojektowaną specjalnie na potrzeby instalacji kurtyn powietrznych i grzewczych.</w:t>
      </w:r>
    </w:p>
    <w:p w14:paraId="4036372A" w14:textId="77777777" w:rsidR="00E82B59" w:rsidRPr="00900962" w:rsidRDefault="00E82B59" w:rsidP="009F49D5">
      <w:pPr>
        <w:suppressAutoHyphens/>
        <w:rPr>
          <w:szCs w:val="22"/>
        </w:rPr>
      </w:pPr>
    </w:p>
    <w:p w14:paraId="76DA6A7F" w14:textId="6ACEC63D" w:rsidR="00F01FE1" w:rsidRPr="00900962" w:rsidRDefault="00892607" w:rsidP="009F49D5">
      <w:pPr>
        <w:suppressAutoHyphens/>
        <w:rPr>
          <w:b/>
          <w:szCs w:val="22"/>
        </w:rPr>
      </w:pPr>
      <w:r>
        <w:rPr>
          <w:b/>
        </w:rPr>
        <w:t>Strumień powietrza jako bariera zapobiegająca stratom energii i czynnikom zakłócającym</w:t>
      </w:r>
    </w:p>
    <w:p w14:paraId="1D2EC66D" w14:textId="548806E8" w:rsidR="003F7930" w:rsidRPr="00900962" w:rsidRDefault="00892607" w:rsidP="009F49D5">
      <w:pPr>
        <w:suppressAutoHyphens/>
      </w:pPr>
      <w:r>
        <w:t>Kurtyna powietrzna, wykorzystując ukierunkowany strumień powietrza, tworzy niewidoczną barierę między dwiema strefami, ograniczając w ten sposób wymianę ciepłego i zimnego powietrza, a także przedostawanie się pyłu, spalin czy owadów. Strumień ten może być podgrzewany, tworząc tym samym „kurtynę grzewczą”. W zastosowaniach przemysłowych kurtyny powietrzne i grzewcze są z reguły montowane przy często otwieranych bramach hal, rampach przeładunkowych, w komorach chłodniczych i mroźniach, przy wejściach na hale produkcyjne, a także w przejściach między strefami o zróżnicowanej temperaturze lub wymagającymi separacji higienicznej. Pomagają one ograniczyć straty energii, ułatwiają utrzymanie stabilnych warunków procesowych, a także poprawiają komfort i warunki pracy w strefie bramy.</w:t>
      </w:r>
    </w:p>
    <w:p w14:paraId="215A01D5" w14:textId="77777777" w:rsidR="00892607" w:rsidRPr="00900962" w:rsidRDefault="00892607" w:rsidP="009F49D5">
      <w:pPr>
        <w:suppressAutoHyphens/>
      </w:pPr>
    </w:p>
    <w:p w14:paraId="7DF0B330" w14:textId="025C863A" w:rsidR="00892607" w:rsidRPr="00900962" w:rsidRDefault="00892607" w:rsidP="00892607">
      <w:pPr>
        <w:suppressAutoHyphens/>
      </w:pPr>
      <w:r>
        <w:t xml:space="preserve">Zaprojektowany przez </w:t>
      </w:r>
      <w:proofErr w:type="spellStart"/>
      <w:r>
        <w:t>akYtec</w:t>
      </w:r>
      <w:proofErr w:type="spellEnd"/>
      <w:r>
        <w:t xml:space="preserve"> zindywidualizowany system sterowania zarządza wszystkimi trybami pracy typowymi dla komercyjnych i przemysłowych instalacji kurtyn powietrznych, w tym automatycznym sterowaniem ogrzewaniem i temperaturą, regulacją prędkości obrotowej wentylatorów czy też różnymi trybami pracy ze stykiem drzwi. Sterownik umożliwia </w:t>
      </w:r>
      <w:r>
        <w:lastRenderedPageBreak/>
        <w:t>zarządzanie zróżnicowanymi harmonogramami pracy oraz funkcjami ochrony urządzeń, a także monitorowanie alarmów i błędów. Ponadto rozwiązanie to obsługuje kurtyny powietrzne z nagrzewnicami elektrycznymi oraz wodnymi i może być łatwo zaadaptowane do różnych rodzin produktów z portfolio klienta.</w:t>
      </w:r>
    </w:p>
    <w:p w14:paraId="15156F9F" w14:textId="77777777" w:rsidR="00892607" w:rsidRPr="00900962" w:rsidRDefault="00892607" w:rsidP="009F49D5">
      <w:pPr>
        <w:suppressAutoHyphens/>
        <w:rPr>
          <w:szCs w:val="22"/>
        </w:rPr>
      </w:pPr>
    </w:p>
    <w:p w14:paraId="4F0E8CBD" w14:textId="2195ECD0" w:rsidR="00892607" w:rsidRPr="00900962" w:rsidRDefault="007723C2" w:rsidP="009F49D5">
      <w:pPr>
        <w:suppressAutoHyphens/>
        <w:rPr>
          <w:b/>
          <w:szCs w:val="22"/>
        </w:rPr>
      </w:pPr>
      <w:r>
        <w:rPr>
          <w:b/>
        </w:rPr>
        <w:t>Cechy niestandardowego sterownika na bazie PR103</w:t>
      </w:r>
    </w:p>
    <w:p w14:paraId="5BF44AAF" w14:textId="524147B7" w:rsidR="00892607" w:rsidRPr="00900962" w:rsidRDefault="007723C2" w:rsidP="009F49D5">
      <w:pPr>
        <w:suppressAutoHyphens/>
        <w:rPr>
          <w:szCs w:val="22"/>
        </w:rPr>
      </w:pPr>
      <w:r>
        <w:t>Sterownik opracowany na potrzeby tego projektu na bazie platformy PR103 integruje logikę sterowania, interfejs użytkownika oraz funkcje komunikacyjne w jednym, kompaktowym urządzeniu przeznaczonym do montażu na szynie DIN. Uniwersalne wejścia i wyjścia cyfrowe oraz analogowe, obsługa czujników temperatury i urządzeń polowych HVAC, a także interfejs RS-485 z protokołem MODBUS ułatwiają integrację z różnymi koncepcjami instalacji. Uzupełnieniem urządzenia sterującego jest zegar czasu rzeczywistego z funkcjami harmonogramu, konstrukcja zajmująca niewiele miejsca oraz niezawodność gwarantująca ciągłą, bezawaryjną pracę w trudnych warunkach przemysłowych.</w:t>
      </w:r>
    </w:p>
    <w:p w14:paraId="40A8D9A1" w14:textId="77777777" w:rsidR="00892607" w:rsidRPr="00900962" w:rsidRDefault="00892607" w:rsidP="009F49D5">
      <w:pPr>
        <w:suppressAutoHyphens/>
        <w:rPr>
          <w:szCs w:val="22"/>
        </w:rPr>
      </w:pPr>
    </w:p>
    <w:p w14:paraId="1E6648C3" w14:textId="71177C6F" w:rsidR="009610EC" w:rsidRPr="00900962" w:rsidRDefault="00D70441" w:rsidP="009F49D5">
      <w:pPr>
        <w:suppressAutoHyphens/>
        <w:rPr>
          <w:b/>
          <w:szCs w:val="22"/>
        </w:rPr>
      </w:pPr>
      <w:r>
        <w:rPr>
          <w:b/>
        </w:rPr>
        <w:t>Od zapytania do urządzenia dostosowanego do klienta w zaledwie dwa miesiące</w:t>
      </w:r>
    </w:p>
    <w:p w14:paraId="489DC677" w14:textId="4ED6DF16" w:rsidR="007723C2" w:rsidRPr="00900962" w:rsidRDefault="003F7930" w:rsidP="007723C2">
      <w:pPr>
        <w:suppressAutoHyphens/>
        <w:rPr>
          <w:szCs w:val="22"/>
        </w:rPr>
      </w:pPr>
      <w:r>
        <w:t xml:space="preserve">Cechą szczególną jest stosunkowo krótki czas, w jakim firma </w:t>
      </w:r>
      <w:proofErr w:type="spellStart"/>
      <w:r>
        <w:t>akYtec</w:t>
      </w:r>
      <w:proofErr w:type="spellEnd"/>
      <w:r>
        <w:t xml:space="preserve"> jest w stanie dostarczyć producentom OEM indywidualne rozwiązania, takie jak prezentowany sterownik. Specjaliści zakładają okres dwóch miesięcy od pierwszego kontaktu do gotowego, spersonalizowanego i przystosowanego do użycia urządzenia.</w:t>
      </w:r>
    </w:p>
    <w:p w14:paraId="3F11EC9F" w14:textId="77777777" w:rsidR="007723C2" w:rsidRPr="00900962" w:rsidRDefault="007723C2" w:rsidP="007723C2">
      <w:pPr>
        <w:suppressAutoHyphens/>
        <w:rPr>
          <w:szCs w:val="22"/>
        </w:rPr>
      </w:pPr>
    </w:p>
    <w:p w14:paraId="63E40895" w14:textId="7683143F" w:rsidR="009F49D5" w:rsidRPr="00900962" w:rsidRDefault="00387E64" w:rsidP="007723C2">
      <w:pPr>
        <w:suppressAutoHyphens/>
        <w:rPr>
          <w:szCs w:val="22"/>
        </w:rPr>
      </w:pPr>
      <w:r>
        <w:t xml:space="preserve">Aktualna oferta OEM obejmuje wykonania urządzeń w wersji White </w:t>
      </w:r>
      <w:proofErr w:type="spellStart"/>
      <w:r>
        <w:t>Label</w:t>
      </w:r>
      <w:proofErr w:type="spellEnd"/>
      <w:r>
        <w:t xml:space="preserve"> (bez </w:t>
      </w:r>
      <w:proofErr w:type="spellStart"/>
      <w:r>
        <w:t>brandingu</w:t>
      </w:r>
      <w:proofErr w:type="spellEnd"/>
      <w:r>
        <w:t xml:space="preserve"> </w:t>
      </w:r>
      <w:proofErr w:type="spellStart"/>
      <w:r>
        <w:t>akYtec</w:t>
      </w:r>
      <w:proofErr w:type="spellEnd"/>
      <w:r>
        <w:t xml:space="preserve">), a także wersje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Label</w:t>
      </w:r>
      <w:proofErr w:type="spellEnd"/>
      <w:r>
        <w:t xml:space="preserve"> z indywidualnymi oznaczeniami. Ponadto możliwe są również modyfikacje oprogramowania, algorytmów urządzeń, a także projektowanie płytek drukowanych zgodnie z wymaganiami klienta.</w:t>
      </w:r>
    </w:p>
    <w:p w14:paraId="4A75CA00" w14:textId="77777777" w:rsidR="00F01FE1" w:rsidRPr="00900962" w:rsidRDefault="00F01FE1" w:rsidP="009F49D5">
      <w:pPr>
        <w:suppressAutoHyphens/>
        <w:rPr>
          <w:szCs w:val="22"/>
        </w:rPr>
      </w:pPr>
    </w:p>
    <w:p w14:paraId="785E07C7" w14:textId="6A931941" w:rsidR="00F01FE1" w:rsidRPr="00900962" w:rsidRDefault="00F01FE1" w:rsidP="009F49D5">
      <w:pPr>
        <w:suppressAutoHyphens/>
        <w:rPr>
          <w:szCs w:val="22"/>
        </w:rPr>
      </w:pPr>
      <w:r>
        <w:t xml:space="preserve">Zainteresowane przedsiębiorstwa mogą przekazać swoje wymagania </w:t>
      </w:r>
      <w:hyperlink r:id="rId9" w:history="1">
        <w:r>
          <w:rPr>
            <w:rStyle w:val="Hyperlink"/>
          </w:rPr>
          <w:t>za pomocą formularza kontaktowego</w:t>
        </w:r>
      </w:hyperlink>
      <w:r>
        <w:t xml:space="preserve"> do </w:t>
      </w:r>
      <w:proofErr w:type="spellStart"/>
      <w:r>
        <w:t>akYtec</w:t>
      </w:r>
      <w:proofErr w:type="spellEnd"/>
      <w:r>
        <w:t xml:space="preserve"> lub wysyłając zapytanie mailem na adres info@akytec.de. Firma szybko analizuje, które rozwiązanie OEM będzie technicznie i ekonomicznie odpowiednie dla danego zastosowania.</w:t>
      </w:r>
    </w:p>
    <w:p w14:paraId="57BEC868" w14:textId="77777777" w:rsidR="00F01FE1" w:rsidRPr="00900962" w:rsidRDefault="00F01FE1" w:rsidP="008E784E">
      <w:pPr>
        <w:suppressAutoHyphens/>
        <w:rPr>
          <w:szCs w:val="22"/>
        </w:rPr>
      </w:pPr>
    </w:p>
    <w:p w14:paraId="123CB8A6" w14:textId="626020AB" w:rsidR="002413AE" w:rsidRPr="00900962" w:rsidRDefault="00C507E8" w:rsidP="00E44147">
      <w:pPr>
        <w:suppressAutoHyphens/>
        <w:rPr>
          <w:i/>
          <w:szCs w:val="22"/>
        </w:rPr>
      </w:pPr>
      <w:r>
        <w:rPr>
          <w:i/>
        </w:rPr>
        <w:t>(4</w:t>
      </w:r>
      <w:r w:rsidR="001C3463">
        <w:rPr>
          <w:i/>
        </w:rPr>
        <w:t>.473</w:t>
      </w:r>
      <w:r>
        <w:rPr>
          <w:i/>
        </w:rPr>
        <w:t xml:space="preserve"> znaków ze spacjami)</w:t>
      </w:r>
    </w:p>
    <w:p w14:paraId="3E848508" w14:textId="77777777" w:rsidR="002413AE" w:rsidRPr="00900962" w:rsidRDefault="002413AE" w:rsidP="00E44147">
      <w:pPr>
        <w:suppressAutoHyphens/>
        <w:rPr>
          <w:szCs w:val="22"/>
        </w:rPr>
      </w:pPr>
    </w:p>
    <w:p w14:paraId="5817A4F4" w14:textId="77777777" w:rsidR="007614CE" w:rsidRPr="00900962" w:rsidRDefault="007614CE" w:rsidP="007614CE">
      <w:pPr>
        <w:suppressAutoHyphens/>
        <w:rPr>
          <w:b/>
          <w:szCs w:val="22"/>
        </w:rPr>
      </w:pPr>
      <w:r>
        <w:rPr>
          <w:b/>
        </w:rPr>
        <w:t xml:space="preserve">Informacje o </w:t>
      </w:r>
      <w:proofErr w:type="spellStart"/>
      <w:r>
        <w:rPr>
          <w:b/>
        </w:rPr>
        <w:t>akYtec</w:t>
      </w:r>
      <w:proofErr w:type="spellEnd"/>
    </w:p>
    <w:p w14:paraId="6E42509A" w14:textId="438580AD" w:rsidR="00B315B9" w:rsidRPr="00900962" w:rsidRDefault="00B315B9" w:rsidP="001C3463">
      <w:pPr>
        <w:suppressAutoHyphens/>
        <w:rPr>
          <w:szCs w:val="22"/>
        </w:rPr>
      </w:pPr>
      <w:r>
        <w:t xml:space="preserve">Firma </w:t>
      </w:r>
      <w:proofErr w:type="spellStart"/>
      <w:r>
        <w:t>akYtec</w:t>
      </w:r>
      <w:proofErr w:type="spellEnd"/>
      <w:r>
        <w:t xml:space="preserve"> została założona w 2010 roku przez doświadczonych i wysoko wykwalifikowanych specjalistów z obszarów</w:t>
      </w:r>
      <w:r w:rsidR="001C3463">
        <w:rPr>
          <w:szCs w:val="22"/>
        </w:rPr>
        <w:t xml:space="preserve"> </w:t>
      </w:r>
      <w:r>
        <w:t xml:space="preserve">rozwoju elektroniki i techniki automatyzacji. Przedsiębiorstwo skupia się na rozwoju i sprzedaży przemysłowej techniki automatyzacji, jak przekaźniki programowalne, wskaźniki procesowe, moduły I/O i inne urządzenia. Poprzez dołączenie zewnętrznych partnerów technologii i produkcji firma </w:t>
      </w:r>
      <w:proofErr w:type="spellStart"/>
      <w:r>
        <w:t>akYtec</w:t>
      </w:r>
      <w:proofErr w:type="spellEnd"/>
      <w:r>
        <w:t xml:space="preserve"> może w każdej chwili elastycznie podchodzić do życzeń klientów i jest skutecznym partnerem z przekonującymi rozwiązaniami przede wszystkim dla producentów OEM.</w:t>
      </w:r>
    </w:p>
    <w:p w14:paraId="4FD69F4C" w14:textId="77777777" w:rsidR="007614CE" w:rsidRPr="00900962" w:rsidRDefault="007614CE" w:rsidP="007614CE">
      <w:pPr>
        <w:suppressAutoHyphens/>
        <w:rPr>
          <w:b/>
          <w:szCs w:val="22"/>
        </w:rPr>
      </w:pPr>
    </w:p>
    <w:p w14:paraId="3235846A" w14:textId="4C857150" w:rsidR="00C507E8" w:rsidRPr="00900962" w:rsidRDefault="007614CE" w:rsidP="00C507E8">
      <w:pPr>
        <w:suppressAutoHyphens/>
        <w:rPr>
          <w:b/>
          <w:szCs w:val="22"/>
        </w:rPr>
      </w:pPr>
      <w:r>
        <w:rPr>
          <w:i/>
        </w:rPr>
        <w:t>(5</w:t>
      </w:r>
      <w:r w:rsidR="001C3463">
        <w:rPr>
          <w:i/>
        </w:rPr>
        <w:t>68</w:t>
      </w:r>
      <w:r>
        <w:rPr>
          <w:i/>
        </w:rPr>
        <w:t xml:space="preserve"> znaków ze spacjami)</w:t>
      </w:r>
    </w:p>
    <w:p w14:paraId="48CB3D03" w14:textId="77777777" w:rsidR="001867FB" w:rsidRPr="00900962" w:rsidRDefault="001867FB" w:rsidP="00E44147">
      <w:pPr>
        <w:suppressAutoHyphens/>
        <w:rPr>
          <w:szCs w:val="22"/>
        </w:rPr>
      </w:pPr>
    </w:p>
    <w:p w14:paraId="0FEEEBB9" w14:textId="168D7DB7" w:rsidR="00936754" w:rsidRPr="00900962" w:rsidRDefault="006153DE" w:rsidP="001867FB">
      <w:pPr>
        <w:suppressAutoHyphens/>
        <w:rPr>
          <w:b/>
          <w:szCs w:val="22"/>
        </w:rPr>
      </w:pPr>
      <w:r>
        <w:rPr>
          <w:b/>
        </w:rPr>
        <w:lastRenderedPageBreak/>
        <w:t>Wybór zdjęć</w:t>
      </w:r>
      <w:r w:rsidR="001C3463">
        <w:rPr>
          <w:b/>
        </w:rPr>
        <w:t>:</w:t>
      </w:r>
    </w:p>
    <w:p w14:paraId="3E5E1B4D" w14:textId="77777777" w:rsidR="001867FB" w:rsidRPr="00900962" w:rsidRDefault="001867FB" w:rsidP="001867FB">
      <w:pPr>
        <w:suppressAutoHyphens/>
        <w:rPr>
          <w:szCs w:val="22"/>
        </w:rPr>
      </w:pPr>
    </w:p>
    <w:p w14:paraId="58166904" w14:textId="77777777" w:rsidR="004A75EE" w:rsidRPr="00900962" w:rsidRDefault="004A75EE" w:rsidP="004A75EE">
      <w:pPr>
        <w:widowControl w:val="0"/>
        <w:suppressAutoHyphens/>
        <w:autoSpaceDE w:val="0"/>
        <w:autoSpaceDN w:val="0"/>
        <w:adjustRightInd w:val="0"/>
        <w:rPr>
          <w:color w:val="FF0000"/>
          <w:szCs w:val="22"/>
        </w:rPr>
      </w:pPr>
      <w:r>
        <w:rPr>
          <w:i/>
          <w:noProof/>
          <w:color w:val="FF0000"/>
        </w:rPr>
        <w:drawing>
          <wp:inline distT="0" distB="0" distL="0" distR="0" wp14:anchorId="1AEF2653" wp14:editId="7FF89EC8">
            <wp:extent cx="2643612" cy="2177366"/>
            <wp:effectExtent l="0" t="0" r="0" b="0"/>
            <wp:docPr id="152932775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327755" name="Grafik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743" cy="219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C7AD6B" w14:textId="27150B9D" w:rsidR="004A75EE" w:rsidRPr="001C3463" w:rsidRDefault="00515B18" w:rsidP="004A75EE">
      <w:pPr>
        <w:widowControl w:val="0"/>
        <w:suppressAutoHyphens/>
        <w:autoSpaceDE w:val="0"/>
        <w:autoSpaceDN w:val="0"/>
        <w:adjustRightInd w:val="0"/>
        <w:rPr>
          <w:b/>
          <w:szCs w:val="22"/>
          <w:lang w:val="fr-FR"/>
        </w:rPr>
      </w:pPr>
      <w:proofErr w:type="gramStart"/>
      <w:r w:rsidRPr="001C3463">
        <w:rPr>
          <w:b/>
          <w:lang w:val="fr-FR"/>
        </w:rPr>
        <w:t>akYtec-</w:t>
      </w:r>
      <w:r w:rsidR="001C3463" w:rsidRPr="001C3463">
        <w:rPr>
          <w:b/>
          <w:lang w:val="fr-FR"/>
        </w:rPr>
        <w:t>relais-</w:t>
      </w:r>
      <w:r w:rsidRPr="001C3463">
        <w:rPr>
          <w:b/>
          <w:lang w:val="fr-FR"/>
        </w:rPr>
        <w:t>PR103</w:t>
      </w:r>
      <w:r w:rsidR="001C3463" w:rsidRPr="001C3463">
        <w:rPr>
          <w:b/>
          <w:lang w:val="fr-FR"/>
        </w:rPr>
        <w:t>-front</w:t>
      </w:r>
      <w:r w:rsidRPr="001C3463">
        <w:rPr>
          <w:b/>
          <w:lang w:val="fr-FR"/>
        </w:rPr>
        <w:t>.jpg:</w:t>
      </w:r>
      <w:proofErr w:type="gramEnd"/>
    </w:p>
    <w:p w14:paraId="7D54E272" w14:textId="0E0C6A5F" w:rsidR="004A75EE" w:rsidRPr="00900962" w:rsidRDefault="00900962" w:rsidP="004A75EE">
      <w:pPr>
        <w:widowControl w:val="0"/>
        <w:suppressAutoHyphens/>
        <w:autoSpaceDE w:val="0"/>
        <w:autoSpaceDN w:val="0"/>
        <w:adjustRightInd w:val="0"/>
        <w:rPr>
          <w:szCs w:val="22"/>
        </w:rPr>
      </w:pPr>
      <w:r>
        <w:t xml:space="preserve">Na bazie przekaźnika programowalnego PR103 firma </w:t>
      </w:r>
      <w:proofErr w:type="spellStart"/>
      <w:r>
        <w:t>akYtec</w:t>
      </w:r>
      <w:proofErr w:type="spellEnd"/>
      <w:r>
        <w:t xml:space="preserve"> szybko i niedrogo opracowała dostosowany do indywidualnych potrzeb sterownik OEM dla wiodącego producenta systemów kurtyn powietrznych i grzewczych.</w:t>
      </w:r>
    </w:p>
    <w:p w14:paraId="24C6AA15" w14:textId="20647B02" w:rsidR="006B5D77" w:rsidRPr="00900962" w:rsidRDefault="004A75EE" w:rsidP="004A75EE">
      <w:pPr>
        <w:widowControl w:val="0"/>
        <w:suppressAutoHyphens/>
        <w:autoSpaceDE w:val="0"/>
        <w:autoSpaceDN w:val="0"/>
        <w:adjustRightInd w:val="0"/>
        <w:rPr>
          <w:szCs w:val="22"/>
        </w:rPr>
      </w:pPr>
      <w:r>
        <w:rPr>
          <w:i/>
        </w:rPr>
        <w:t xml:space="preserve">Zdjęcie: </w:t>
      </w:r>
      <w:proofErr w:type="spellStart"/>
      <w:r>
        <w:rPr>
          <w:i/>
        </w:rPr>
        <w:t>akYtec</w:t>
      </w:r>
      <w:proofErr w:type="spellEnd"/>
      <w:r>
        <w:rPr>
          <w:i/>
        </w:rPr>
        <w:t xml:space="preserve"> GmbH</w:t>
      </w:r>
    </w:p>
    <w:p w14:paraId="49A71DEF" w14:textId="77777777" w:rsidR="00D12314" w:rsidRPr="00900962" w:rsidRDefault="00D12314" w:rsidP="004A75EE">
      <w:pPr>
        <w:widowControl w:val="0"/>
        <w:suppressAutoHyphens/>
        <w:autoSpaceDE w:val="0"/>
        <w:autoSpaceDN w:val="0"/>
        <w:adjustRightInd w:val="0"/>
        <w:rPr>
          <w:szCs w:val="22"/>
        </w:rPr>
      </w:pPr>
    </w:p>
    <w:p w14:paraId="05124C92" w14:textId="3804CF35" w:rsidR="00C208B2" w:rsidRPr="00900962" w:rsidRDefault="001C3463" w:rsidP="00C208B2">
      <w:pPr>
        <w:widowControl w:val="0"/>
        <w:suppressAutoHyphens/>
        <w:rPr>
          <w:color w:val="FF0000"/>
          <w:u w:color="FF0000"/>
        </w:rPr>
      </w:pPr>
      <w:r>
        <w:rPr>
          <w:noProof/>
          <w:color w:val="FF0000"/>
          <w:u w:color="FF0000"/>
        </w:rPr>
        <w:drawing>
          <wp:inline distT="0" distB="0" distL="0" distR="0" wp14:anchorId="2B8DFCAC" wp14:editId="5BA41574">
            <wp:extent cx="2960483" cy="2960483"/>
            <wp:effectExtent l="0" t="0" r="0" b="0"/>
            <wp:docPr id="65114060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140603" name="Grafik 65114060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9425" cy="297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036CF" w14:textId="2C4436C9" w:rsidR="00C208B2" w:rsidRPr="001C3463" w:rsidRDefault="00515B18" w:rsidP="00C208B2">
      <w:pPr>
        <w:widowControl w:val="0"/>
        <w:suppressAutoHyphens/>
        <w:rPr>
          <w:b/>
          <w:bCs/>
          <w:lang w:val="en-US"/>
        </w:rPr>
      </w:pPr>
      <w:r w:rsidRPr="001C3463">
        <w:rPr>
          <w:b/>
          <w:lang w:val="en-US"/>
        </w:rPr>
        <w:t>akYtec-</w:t>
      </w:r>
      <w:r w:rsidR="001C3463" w:rsidRPr="001C3463">
        <w:rPr>
          <w:b/>
          <w:lang w:val="en-US"/>
        </w:rPr>
        <w:t>c</w:t>
      </w:r>
      <w:r w:rsidRPr="001C3463">
        <w:rPr>
          <w:b/>
          <w:lang w:val="en-US"/>
        </w:rPr>
        <w:t>ustom-</w:t>
      </w:r>
      <w:r w:rsidR="001C3463" w:rsidRPr="001C3463">
        <w:rPr>
          <w:b/>
          <w:lang w:val="en-US"/>
        </w:rPr>
        <w:t>c</w:t>
      </w:r>
      <w:r w:rsidRPr="001C3463">
        <w:rPr>
          <w:b/>
          <w:lang w:val="en-US"/>
        </w:rPr>
        <w:t>ontroller_AirCurtains.jpg:</w:t>
      </w:r>
    </w:p>
    <w:p w14:paraId="4B137EC3" w14:textId="2EEC1824" w:rsidR="00C208B2" w:rsidRPr="00900962" w:rsidRDefault="00D12314" w:rsidP="00C208B2">
      <w:pPr>
        <w:widowControl w:val="0"/>
        <w:suppressAutoHyphens/>
      </w:pPr>
      <w:r>
        <w:t xml:space="preserve">Na bazie przekaźnika programowalnego PR103 firmy </w:t>
      </w:r>
      <w:proofErr w:type="spellStart"/>
      <w:r>
        <w:t>akYtec</w:t>
      </w:r>
      <w:proofErr w:type="spellEnd"/>
      <w:r>
        <w:t xml:space="preserve"> powstał zindywidualizowany sterownik do kurtyn powietrznych i grzewczych – ekonomiczne rozwiązanie, które udało się zrealizować w krótkim czasie, spełniające wszystkie wymagane specyfikacje klienta.</w:t>
      </w:r>
    </w:p>
    <w:p w14:paraId="3CD48A23" w14:textId="537504A5" w:rsidR="006145E7" w:rsidRPr="00900962" w:rsidRDefault="00C208B2" w:rsidP="00C208B2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  <w:r>
        <w:rPr>
          <w:i/>
        </w:rPr>
        <w:t xml:space="preserve">Zdjęcie: </w:t>
      </w:r>
      <w:proofErr w:type="spellStart"/>
      <w:r>
        <w:rPr>
          <w:i/>
        </w:rPr>
        <w:t>akYtec</w:t>
      </w:r>
      <w:proofErr w:type="spellEnd"/>
      <w:r>
        <w:rPr>
          <w:i/>
        </w:rPr>
        <w:t xml:space="preserve"> GmbH</w:t>
      </w:r>
    </w:p>
    <w:p w14:paraId="234920EF" w14:textId="77777777" w:rsidR="00B6509D" w:rsidRPr="00900962" w:rsidRDefault="00B6509D" w:rsidP="00E44147">
      <w:pPr>
        <w:widowControl w:val="0"/>
        <w:suppressAutoHyphens/>
        <w:autoSpaceDE w:val="0"/>
        <w:autoSpaceDN w:val="0"/>
        <w:adjustRightInd w:val="0"/>
        <w:rPr>
          <w:szCs w:val="22"/>
        </w:rPr>
      </w:pPr>
    </w:p>
    <w:p w14:paraId="1325AD45" w14:textId="77777777" w:rsidR="00900962" w:rsidRDefault="00900962" w:rsidP="00E44147">
      <w:pPr>
        <w:widowControl w:val="0"/>
        <w:suppressAutoHyphens/>
        <w:autoSpaceDE w:val="0"/>
        <w:autoSpaceDN w:val="0"/>
        <w:adjustRightInd w:val="0"/>
        <w:rPr>
          <w:szCs w:val="22"/>
        </w:rPr>
      </w:pPr>
    </w:p>
    <w:p w14:paraId="0DC6C897" w14:textId="77777777" w:rsidR="001C3463" w:rsidRDefault="001C3463" w:rsidP="00E44147">
      <w:pPr>
        <w:widowControl w:val="0"/>
        <w:suppressAutoHyphens/>
        <w:autoSpaceDE w:val="0"/>
        <w:autoSpaceDN w:val="0"/>
        <w:adjustRightInd w:val="0"/>
        <w:rPr>
          <w:szCs w:val="22"/>
        </w:rPr>
      </w:pPr>
    </w:p>
    <w:p w14:paraId="0083D628" w14:textId="77777777" w:rsidR="001C3463" w:rsidRPr="00900962" w:rsidRDefault="001C3463" w:rsidP="00E44147">
      <w:pPr>
        <w:widowControl w:val="0"/>
        <w:suppressAutoHyphens/>
        <w:autoSpaceDE w:val="0"/>
        <w:autoSpaceDN w:val="0"/>
        <w:adjustRightInd w:val="0"/>
        <w:rPr>
          <w:szCs w:val="22"/>
        </w:rPr>
      </w:pPr>
    </w:p>
    <w:p w14:paraId="6FD735E8" w14:textId="77777777" w:rsidR="006153DE" w:rsidRPr="00900962" w:rsidRDefault="006153DE" w:rsidP="00E44147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  <w:proofErr w:type="spellStart"/>
      <w:r>
        <w:rPr>
          <w:b/>
        </w:rPr>
        <w:lastRenderedPageBreak/>
        <w:t>Keywords</w:t>
      </w:r>
      <w:proofErr w:type="spellEnd"/>
    </w:p>
    <w:p w14:paraId="003E70FE" w14:textId="1FFE18DB" w:rsidR="00386D61" w:rsidRPr="00900962" w:rsidRDefault="00E959C9" w:rsidP="001867FB">
      <w:pPr>
        <w:widowControl w:val="0"/>
        <w:suppressAutoHyphens/>
        <w:autoSpaceDE w:val="0"/>
        <w:autoSpaceDN w:val="0"/>
        <w:adjustRightInd w:val="0"/>
        <w:rPr>
          <w:szCs w:val="22"/>
        </w:rPr>
      </w:pPr>
      <w:proofErr w:type="spellStart"/>
      <w:r>
        <w:t>akYtec</w:t>
      </w:r>
      <w:proofErr w:type="spellEnd"/>
      <w:r>
        <w:t xml:space="preserve">, technika automatyzacji, automatyka, OEM, producenci OEM, rozwiązania OEM, sterownik OEM, urządzenia automatyki, rozwiązanie automatyzacyjne, PR103, przekaźnik programowalny, przekaźniki programowalne, kurtyny powietrzne, kurtyny grzewcze, </w:t>
      </w:r>
      <w:proofErr w:type="spellStart"/>
      <w:r>
        <w:t>white-label</w:t>
      </w:r>
      <w:proofErr w:type="spellEnd"/>
      <w:r>
        <w:t xml:space="preserve">, </w:t>
      </w:r>
      <w:proofErr w:type="spellStart"/>
      <w:r>
        <w:t>private-label</w:t>
      </w:r>
      <w:proofErr w:type="spellEnd"/>
      <w:r>
        <w:t xml:space="preserve">, </w:t>
      </w:r>
      <w:proofErr w:type="spellStart"/>
      <w:r>
        <w:t>branding</w:t>
      </w:r>
      <w:proofErr w:type="spellEnd"/>
    </w:p>
    <w:p w14:paraId="5AC786AD" w14:textId="77777777" w:rsidR="00D12314" w:rsidRPr="00900962" w:rsidRDefault="00D12314" w:rsidP="001867FB">
      <w:pPr>
        <w:widowControl w:val="0"/>
        <w:suppressAutoHyphens/>
        <w:autoSpaceDE w:val="0"/>
        <w:autoSpaceDN w:val="0"/>
        <w:adjustRightInd w:val="0"/>
        <w:rPr>
          <w:szCs w:val="22"/>
        </w:rPr>
      </w:pPr>
    </w:p>
    <w:p w14:paraId="4BBDED00" w14:textId="77777777" w:rsidR="00D12314" w:rsidRPr="00900962" w:rsidRDefault="00D12314" w:rsidP="001867FB">
      <w:pPr>
        <w:widowControl w:val="0"/>
        <w:suppressAutoHyphens/>
        <w:autoSpaceDE w:val="0"/>
        <w:autoSpaceDN w:val="0"/>
        <w:adjustRightInd w:val="0"/>
        <w:rPr>
          <w:szCs w:val="22"/>
        </w:rPr>
      </w:pPr>
    </w:p>
    <w:p w14:paraId="678F60CE" w14:textId="6C7F44E0" w:rsidR="006153DE" w:rsidRPr="00900962" w:rsidRDefault="006153DE" w:rsidP="00E44147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  <w:proofErr w:type="spellStart"/>
      <w:r>
        <w:rPr>
          <w:b/>
        </w:rPr>
        <w:t>Deeplinks</w:t>
      </w:r>
      <w:proofErr w:type="spellEnd"/>
      <w:r>
        <w:rPr>
          <w:b/>
        </w:rPr>
        <w:t>:</w:t>
      </w:r>
    </w:p>
    <w:p w14:paraId="2D6CFB3D" w14:textId="78249553" w:rsidR="00A51481" w:rsidRPr="00900962" w:rsidRDefault="000164D4" w:rsidP="00490734">
      <w:pPr>
        <w:suppressAutoHyphens/>
        <w:rPr>
          <w:color w:val="0070C0"/>
        </w:rPr>
      </w:pPr>
      <w:hyperlink r:id="rId12" w:history="1">
        <w:r>
          <w:rPr>
            <w:rStyle w:val="Hyperlink"/>
            <w:color w:val="0070C0"/>
          </w:rPr>
          <w:t>https://akytec.de/de/</w:t>
        </w:r>
      </w:hyperlink>
    </w:p>
    <w:p w14:paraId="59548C40" w14:textId="77777777" w:rsidR="00D12314" w:rsidRPr="00900962" w:rsidRDefault="00D12314" w:rsidP="00D12314">
      <w:pPr>
        <w:suppressAutoHyphens/>
        <w:rPr>
          <w:color w:val="0070C0"/>
        </w:rPr>
      </w:pPr>
      <w:hyperlink r:id="rId13" w:anchor="pr103" w:history="1">
        <w:r>
          <w:rPr>
            <w:rStyle w:val="Hyperlink"/>
          </w:rPr>
          <w:t>https://akytec.de/de/programmable-relays-overview-v.html-pr103</w:t>
        </w:r>
      </w:hyperlink>
    </w:p>
    <w:p w14:paraId="407D6970" w14:textId="514F16E9" w:rsidR="000B7014" w:rsidRPr="00900962" w:rsidRDefault="000B7014" w:rsidP="00490734">
      <w:pPr>
        <w:suppressAutoHyphens/>
      </w:pPr>
      <w:hyperlink r:id="rId14" w:history="1">
        <w:r>
          <w:rPr>
            <w:rStyle w:val="Hyperlink"/>
            <w:color w:val="0070C0"/>
          </w:rPr>
          <w:t>https://akytec.de/en/oem.html</w:t>
        </w:r>
      </w:hyperlink>
    </w:p>
    <w:p w14:paraId="6092AF4A" w14:textId="77777777" w:rsidR="00386D61" w:rsidRPr="00900962" w:rsidRDefault="00386D61" w:rsidP="00E44147">
      <w:pPr>
        <w:widowControl w:val="0"/>
        <w:suppressAutoHyphens/>
        <w:autoSpaceDE w:val="0"/>
        <w:autoSpaceDN w:val="0"/>
        <w:adjustRightInd w:val="0"/>
        <w:rPr>
          <w:szCs w:val="22"/>
        </w:rPr>
      </w:pPr>
    </w:p>
    <w:p w14:paraId="1067C23B" w14:textId="77777777" w:rsidR="001867FB" w:rsidRPr="00900962" w:rsidRDefault="001867FB" w:rsidP="00E44147">
      <w:pPr>
        <w:widowControl w:val="0"/>
        <w:suppressAutoHyphens/>
        <w:autoSpaceDE w:val="0"/>
        <w:autoSpaceDN w:val="0"/>
        <w:adjustRightInd w:val="0"/>
        <w:rPr>
          <w:szCs w:val="22"/>
        </w:rPr>
      </w:pPr>
    </w:p>
    <w:p w14:paraId="79170157" w14:textId="77777777" w:rsidR="006153DE" w:rsidRPr="00900962" w:rsidRDefault="006153DE" w:rsidP="00E44147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  <w:r>
        <w:rPr>
          <w:b/>
        </w:rPr>
        <w:t xml:space="preserve">Meta </w:t>
      </w:r>
      <w:proofErr w:type="spellStart"/>
      <w:r>
        <w:rPr>
          <w:b/>
        </w:rPr>
        <w:t>Title</w:t>
      </w:r>
      <w:proofErr w:type="spellEnd"/>
    </w:p>
    <w:p w14:paraId="1E2E6BAC" w14:textId="0E1C98DC" w:rsidR="006153DE" w:rsidRPr="00900962" w:rsidRDefault="005E5D51" w:rsidP="00E44147">
      <w:pPr>
        <w:widowControl w:val="0"/>
        <w:suppressAutoHyphens/>
        <w:autoSpaceDE w:val="0"/>
        <w:autoSpaceDN w:val="0"/>
        <w:adjustRightInd w:val="0"/>
        <w:rPr>
          <w:szCs w:val="22"/>
        </w:rPr>
      </w:pPr>
      <w:r>
        <w:t xml:space="preserve">Indywidualne rozwiązania dla producentów OEM | </w:t>
      </w:r>
      <w:proofErr w:type="spellStart"/>
      <w:r>
        <w:t>akYtec</w:t>
      </w:r>
      <w:proofErr w:type="spellEnd"/>
    </w:p>
    <w:p w14:paraId="043249CB" w14:textId="77777777" w:rsidR="00A51481" w:rsidRPr="00900962" w:rsidRDefault="00A51481" w:rsidP="00E44147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</w:p>
    <w:p w14:paraId="75E575F5" w14:textId="77777777" w:rsidR="006153DE" w:rsidRPr="00900962" w:rsidRDefault="006153DE" w:rsidP="00E44147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  <w:r>
        <w:rPr>
          <w:b/>
        </w:rPr>
        <w:t xml:space="preserve">Meta </w:t>
      </w:r>
      <w:proofErr w:type="spellStart"/>
      <w:r>
        <w:rPr>
          <w:b/>
        </w:rPr>
        <w:t>Description</w:t>
      </w:r>
      <w:proofErr w:type="spellEnd"/>
    </w:p>
    <w:p w14:paraId="7EEB2BFD" w14:textId="24754B3E" w:rsidR="00F718C2" w:rsidRPr="00900962" w:rsidRDefault="00900962" w:rsidP="00F718C2">
      <w:pPr>
        <w:suppressAutoHyphens/>
        <w:rPr>
          <w:szCs w:val="22"/>
        </w:rPr>
      </w:pPr>
      <w:r>
        <w:t xml:space="preserve">Dla wiodącego producenta systemów kurtyn powietrznych i grzewczych firma </w:t>
      </w:r>
      <w:proofErr w:type="spellStart"/>
      <w:r>
        <w:t>akYtec</w:t>
      </w:r>
      <w:proofErr w:type="spellEnd"/>
      <w:r>
        <w:t xml:space="preserve"> szybko i niedrogo opracowała dedykowany sterownik OEM.</w:t>
      </w:r>
    </w:p>
    <w:p w14:paraId="34682D60" w14:textId="77777777" w:rsidR="00386D61" w:rsidRPr="00900962" w:rsidRDefault="00386D61" w:rsidP="00E44147">
      <w:pPr>
        <w:suppressAutoHyphens/>
        <w:outlineLvl w:val="0"/>
        <w:rPr>
          <w:szCs w:val="22"/>
        </w:rPr>
      </w:pPr>
    </w:p>
    <w:p w14:paraId="5EAEAAA0" w14:textId="77777777" w:rsidR="001867FB" w:rsidRPr="00900962" w:rsidRDefault="001867FB" w:rsidP="00E44147">
      <w:pPr>
        <w:suppressAutoHyphens/>
        <w:outlineLvl w:val="0"/>
        <w:rPr>
          <w:szCs w:val="22"/>
        </w:rPr>
      </w:pPr>
    </w:p>
    <w:p w14:paraId="4AC98B74" w14:textId="5D0A8351" w:rsidR="006153DE" w:rsidRPr="001C3463" w:rsidRDefault="006153DE" w:rsidP="00E44147">
      <w:pPr>
        <w:suppressAutoHyphens/>
        <w:outlineLvl w:val="0"/>
        <w:rPr>
          <w:szCs w:val="22"/>
          <w:lang w:val="en-US"/>
        </w:rPr>
      </w:pPr>
      <w:r w:rsidRPr="001C3463">
        <w:rPr>
          <w:b/>
          <w:lang w:val="en-US"/>
        </w:rPr>
        <w:t>Download-Area:</w:t>
      </w:r>
      <w:r w:rsidRPr="001C3463">
        <w:rPr>
          <w:lang w:val="en-US"/>
        </w:rPr>
        <w:t xml:space="preserve"> </w:t>
      </w:r>
      <w:hyperlink r:id="rId15" w:history="1">
        <w:r w:rsidRPr="001C3463">
          <w:rPr>
            <w:rStyle w:val="Hyperlink"/>
            <w:lang w:val="en-US"/>
          </w:rPr>
          <w:t>https://www.koehler-partner.de/pressezentrum</w:t>
        </w:r>
      </w:hyperlink>
    </w:p>
    <w:p w14:paraId="2DD4785E" w14:textId="77777777" w:rsidR="00936754" w:rsidRPr="001C3463" w:rsidRDefault="00936754" w:rsidP="00E44147">
      <w:pPr>
        <w:suppressAutoHyphens/>
        <w:ind w:right="-708"/>
        <w:rPr>
          <w:szCs w:val="22"/>
          <w:lang w:val="en-US"/>
        </w:rPr>
      </w:pPr>
    </w:p>
    <w:p w14:paraId="719FD7BE" w14:textId="77777777" w:rsidR="001867FB" w:rsidRPr="001C3463" w:rsidRDefault="001867FB" w:rsidP="00E44147">
      <w:pPr>
        <w:suppressAutoHyphens/>
        <w:ind w:right="-708"/>
        <w:rPr>
          <w:szCs w:val="22"/>
          <w:lang w:val="en-US"/>
        </w:rPr>
      </w:pPr>
    </w:p>
    <w:p w14:paraId="2DC9D9CC" w14:textId="77777777" w:rsidR="001867FB" w:rsidRPr="001C3463" w:rsidRDefault="001867FB" w:rsidP="001867FB">
      <w:pPr>
        <w:pStyle w:val="Fuzeile"/>
        <w:rPr>
          <w:rFonts w:asciiTheme="minorBidi" w:hAnsiTheme="minorBidi" w:cstheme="minorBidi"/>
          <w:b/>
          <w:bCs/>
          <w:szCs w:val="22"/>
          <w:lang w:val="en-US"/>
        </w:rPr>
      </w:pPr>
      <w:proofErr w:type="spellStart"/>
      <w:r w:rsidRPr="001C3463">
        <w:rPr>
          <w:rFonts w:asciiTheme="minorBidi" w:hAnsiTheme="minorBidi"/>
          <w:b/>
          <w:lang w:val="en-US"/>
        </w:rPr>
        <w:t>akYtec</w:t>
      </w:r>
      <w:proofErr w:type="spellEnd"/>
      <w:r w:rsidRPr="001C3463">
        <w:rPr>
          <w:rFonts w:asciiTheme="minorBidi" w:hAnsiTheme="minorBidi"/>
          <w:b/>
          <w:lang w:val="en-US"/>
        </w:rPr>
        <w:t xml:space="preserve"> GmbH </w:t>
      </w:r>
    </w:p>
    <w:p w14:paraId="33B53436" w14:textId="77777777" w:rsidR="001867FB" w:rsidRPr="001C3463" w:rsidRDefault="001867FB" w:rsidP="001867FB">
      <w:pPr>
        <w:pStyle w:val="Fuzeile"/>
        <w:rPr>
          <w:rFonts w:asciiTheme="minorBidi" w:hAnsiTheme="minorBidi" w:cstheme="minorBidi"/>
          <w:szCs w:val="22"/>
          <w:lang w:val="en-US"/>
        </w:rPr>
      </w:pPr>
      <w:proofErr w:type="spellStart"/>
      <w:r w:rsidRPr="001C3463">
        <w:rPr>
          <w:rFonts w:asciiTheme="minorBidi" w:hAnsiTheme="minorBidi"/>
          <w:lang w:val="en-US"/>
        </w:rPr>
        <w:t>Vahrenwalder</w:t>
      </w:r>
      <w:proofErr w:type="spellEnd"/>
      <w:r w:rsidRPr="001C3463">
        <w:rPr>
          <w:rFonts w:asciiTheme="minorBidi" w:hAnsiTheme="minorBidi"/>
          <w:lang w:val="en-US"/>
        </w:rPr>
        <w:t xml:space="preserve"> Str. 269 A </w:t>
      </w:r>
      <w:r>
        <w:sym w:font="Symbol" w:char="00B7"/>
      </w:r>
      <w:r w:rsidRPr="001C3463">
        <w:rPr>
          <w:rFonts w:asciiTheme="minorBidi" w:hAnsiTheme="minorBidi"/>
          <w:lang w:val="en-US"/>
        </w:rPr>
        <w:t xml:space="preserve"> 30179 Hannover</w:t>
      </w:r>
    </w:p>
    <w:p w14:paraId="49A0D1EF" w14:textId="77777777" w:rsidR="001867FB" w:rsidRPr="001C3463" w:rsidRDefault="001867FB" w:rsidP="001867FB">
      <w:pPr>
        <w:pStyle w:val="Fuzeile"/>
        <w:rPr>
          <w:rFonts w:asciiTheme="minorBidi" w:hAnsiTheme="minorBidi" w:cstheme="minorBidi"/>
          <w:szCs w:val="22"/>
          <w:lang w:val="nb-NO"/>
        </w:rPr>
      </w:pPr>
      <w:r w:rsidRPr="001C3463">
        <w:rPr>
          <w:rFonts w:asciiTheme="minorBidi" w:hAnsiTheme="minorBidi"/>
          <w:lang w:val="nb-NO"/>
        </w:rPr>
        <w:t xml:space="preserve">Telefon +49 511-16 59 672-0 </w:t>
      </w:r>
      <w:r>
        <w:sym w:font="Symbol" w:char="00B7"/>
      </w:r>
      <w:r w:rsidRPr="001C3463">
        <w:rPr>
          <w:rFonts w:asciiTheme="minorBidi" w:hAnsiTheme="minorBidi"/>
          <w:lang w:val="nb-NO"/>
        </w:rPr>
        <w:t xml:space="preserve"> Faks: +49 511 16 59 672-9</w:t>
      </w:r>
    </w:p>
    <w:p w14:paraId="39A2A141" w14:textId="77777777" w:rsidR="001867FB" w:rsidRPr="001C3463" w:rsidRDefault="001867FB" w:rsidP="001867FB">
      <w:pPr>
        <w:suppressAutoHyphens/>
        <w:ind w:right="-708"/>
        <w:rPr>
          <w:szCs w:val="22"/>
          <w:lang w:val="nb-NO"/>
        </w:rPr>
      </w:pPr>
      <w:r w:rsidRPr="001C3463">
        <w:rPr>
          <w:rFonts w:asciiTheme="minorBidi" w:hAnsiTheme="minorBidi"/>
          <w:lang w:val="nb-NO"/>
        </w:rPr>
        <w:t xml:space="preserve">info@akYtec.de </w:t>
      </w:r>
      <w:r>
        <w:sym w:font="Symbol" w:char="00B7"/>
      </w:r>
      <w:r w:rsidRPr="001C3463">
        <w:rPr>
          <w:lang w:val="nb-NO"/>
        </w:rPr>
        <w:t xml:space="preserve"> </w:t>
      </w:r>
      <w:r w:rsidRPr="001C3463">
        <w:rPr>
          <w:rFonts w:asciiTheme="minorBidi" w:hAnsiTheme="minorBidi"/>
          <w:lang w:val="nb-NO"/>
        </w:rPr>
        <w:t>www.akYtec.de</w:t>
      </w:r>
    </w:p>
    <w:p w14:paraId="1D61888A" w14:textId="77777777" w:rsidR="00386D61" w:rsidRPr="001C3463" w:rsidRDefault="00386D61" w:rsidP="00E44147">
      <w:pPr>
        <w:suppressAutoHyphens/>
        <w:ind w:right="-708"/>
        <w:rPr>
          <w:szCs w:val="22"/>
          <w:lang w:val="nb-NO"/>
        </w:rPr>
      </w:pPr>
    </w:p>
    <w:p w14:paraId="466A139D" w14:textId="77777777" w:rsidR="006153DE" w:rsidRPr="001C3463" w:rsidRDefault="006153DE" w:rsidP="00E44147">
      <w:pPr>
        <w:pStyle w:val="Textkrper3"/>
        <w:tabs>
          <w:tab w:val="right" w:pos="2700"/>
        </w:tabs>
        <w:suppressAutoHyphens/>
        <w:outlineLvl w:val="0"/>
        <w:rPr>
          <w:rFonts w:eastAsia="Calibri"/>
          <w:b/>
          <w:i w:val="0"/>
          <w:iCs w:val="0"/>
          <w:szCs w:val="22"/>
          <w:lang w:val="nb-NO"/>
        </w:rPr>
      </w:pPr>
      <w:proofErr w:type="spellStart"/>
      <w:r w:rsidRPr="001C3463">
        <w:rPr>
          <w:b/>
          <w:i w:val="0"/>
          <w:lang w:val="nb-NO"/>
        </w:rPr>
        <w:t>Dział</w:t>
      </w:r>
      <w:proofErr w:type="spellEnd"/>
      <w:r w:rsidRPr="001C3463">
        <w:rPr>
          <w:b/>
          <w:i w:val="0"/>
          <w:lang w:val="nb-NO"/>
        </w:rPr>
        <w:t xml:space="preserve"> </w:t>
      </w:r>
      <w:proofErr w:type="spellStart"/>
      <w:r w:rsidRPr="001C3463">
        <w:rPr>
          <w:b/>
          <w:i w:val="0"/>
          <w:lang w:val="nb-NO"/>
        </w:rPr>
        <w:t>mediów</w:t>
      </w:r>
      <w:proofErr w:type="spellEnd"/>
      <w:r w:rsidRPr="001C3463">
        <w:rPr>
          <w:b/>
          <w:i w:val="0"/>
          <w:lang w:val="nb-NO"/>
        </w:rPr>
        <w:t>:</w:t>
      </w:r>
    </w:p>
    <w:p w14:paraId="6E7F4D31" w14:textId="77777777" w:rsidR="006153DE" w:rsidRPr="001C3463" w:rsidRDefault="006153DE" w:rsidP="00E44147">
      <w:pPr>
        <w:suppressAutoHyphens/>
        <w:rPr>
          <w:szCs w:val="22"/>
          <w:lang w:val="nb-NO"/>
        </w:rPr>
      </w:pPr>
      <w:proofErr w:type="spellStart"/>
      <w:r w:rsidRPr="001C3463">
        <w:rPr>
          <w:lang w:val="nb-NO"/>
        </w:rPr>
        <w:t>Köhler</w:t>
      </w:r>
      <w:proofErr w:type="spellEnd"/>
      <w:r w:rsidRPr="001C3463">
        <w:rPr>
          <w:lang w:val="nb-NO"/>
        </w:rPr>
        <w:t xml:space="preserve"> + Partner </w:t>
      </w:r>
      <w:proofErr w:type="spellStart"/>
      <w:r w:rsidRPr="001C3463">
        <w:rPr>
          <w:lang w:val="nb-NO"/>
        </w:rPr>
        <w:t>GmbH</w:t>
      </w:r>
      <w:proofErr w:type="spellEnd"/>
    </w:p>
    <w:p w14:paraId="24C144DE" w14:textId="77777777" w:rsidR="006153DE" w:rsidRPr="001C3463" w:rsidRDefault="006153DE" w:rsidP="00E44147">
      <w:pPr>
        <w:suppressAutoHyphens/>
        <w:rPr>
          <w:szCs w:val="22"/>
          <w:lang w:val="nb-NO"/>
        </w:rPr>
      </w:pPr>
      <w:proofErr w:type="spellStart"/>
      <w:r w:rsidRPr="001C3463">
        <w:rPr>
          <w:lang w:val="nb-NO"/>
        </w:rPr>
        <w:t>Brauerstraße</w:t>
      </w:r>
      <w:proofErr w:type="spellEnd"/>
      <w:r w:rsidRPr="001C3463">
        <w:rPr>
          <w:lang w:val="nb-NO"/>
        </w:rPr>
        <w:t xml:space="preserve"> 42 </w:t>
      </w:r>
      <w:r>
        <w:sym w:font="Symbol" w:char="00B7"/>
      </w:r>
      <w:r w:rsidRPr="001C3463">
        <w:rPr>
          <w:lang w:val="nb-NO"/>
        </w:rPr>
        <w:t xml:space="preserve"> 21244 </w:t>
      </w:r>
      <w:proofErr w:type="spellStart"/>
      <w:r w:rsidRPr="001C3463">
        <w:rPr>
          <w:lang w:val="nb-NO"/>
        </w:rPr>
        <w:t>Buchholz</w:t>
      </w:r>
      <w:proofErr w:type="spellEnd"/>
      <w:r w:rsidRPr="001C3463">
        <w:rPr>
          <w:lang w:val="nb-NO"/>
        </w:rPr>
        <w:t xml:space="preserve"> </w:t>
      </w:r>
      <w:proofErr w:type="spellStart"/>
      <w:r w:rsidRPr="001C3463">
        <w:rPr>
          <w:lang w:val="nb-NO"/>
        </w:rPr>
        <w:t>i.d.N</w:t>
      </w:r>
      <w:proofErr w:type="spellEnd"/>
      <w:r w:rsidRPr="001C3463">
        <w:rPr>
          <w:lang w:val="nb-NO"/>
        </w:rPr>
        <w:t>.</w:t>
      </w:r>
    </w:p>
    <w:p w14:paraId="257BBA10" w14:textId="77777777" w:rsidR="006153DE" w:rsidRPr="001C3463" w:rsidRDefault="006153DE" w:rsidP="00E44147">
      <w:pPr>
        <w:suppressAutoHyphens/>
        <w:rPr>
          <w:szCs w:val="22"/>
          <w:lang w:val="nb-NO"/>
        </w:rPr>
      </w:pPr>
      <w:r w:rsidRPr="001C3463">
        <w:rPr>
          <w:lang w:val="nb-NO"/>
        </w:rPr>
        <w:t xml:space="preserve">Telefon +49 4181-92892-0 </w:t>
      </w:r>
      <w:r>
        <w:sym w:font="Symbol" w:char="00B7"/>
      </w:r>
      <w:r w:rsidRPr="001C3463">
        <w:rPr>
          <w:lang w:val="nb-NO"/>
        </w:rPr>
        <w:t xml:space="preserve"> Faks +49 4181-92892-55</w:t>
      </w:r>
    </w:p>
    <w:p w14:paraId="2A7753F9" w14:textId="101481E3" w:rsidR="00E44147" w:rsidRPr="001C3463" w:rsidRDefault="006153DE" w:rsidP="009F4970">
      <w:pPr>
        <w:suppressAutoHyphens/>
        <w:rPr>
          <w:szCs w:val="22"/>
          <w:lang w:val="nb-NO"/>
        </w:rPr>
      </w:pPr>
      <w:r w:rsidRPr="001C3463">
        <w:rPr>
          <w:lang w:val="nb-NO"/>
        </w:rPr>
        <w:t xml:space="preserve">info@koehler-partner.de </w:t>
      </w:r>
      <w:r>
        <w:sym w:font="Symbol" w:char="F0B7"/>
      </w:r>
      <w:r w:rsidRPr="001C3463">
        <w:rPr>
          <w:lang w:val="nb-NO"/>
        </w:rPr>
        <w:t xml:space="preserve"> www.koehler-partner.de</w:t>
      </w:r>
    </w:p>
    <w:sectPr w:rsidR="00E44147" w:rsidRPr="001C3463" w:rsidSect="007B1C74">
      <w:headerReference w:type="default" r:id="rId16"/>
      <w:footerReference w:type="default" r:id="rId17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E6A3B96" w14:textId="77777777" w:rsidR="00361FFE" w:rsidRDefault="00361FFE" w:rsidP="006153DE">
      <w:r>
        <w:separator/>
      </w:r>
    </w:p>
  </w:endnote>
  <w:endnote w:type="continuationSeparator" w:id="0">
    <w:p w14:paraId="26D1E2E9" w14:textId="77777777" w:rsidR="00361FFE" w:rsidRDefault="00361FFE" w:rsidP="00615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3F0C5F2" w14:textId="77777777" w:rsidR="00765630" w:rsidRDefault="00765630" w:rsidP="00020670">
    <w:pPr>
      <w:pStyle w:val="Fuzeile"/>
      <w:jc w:val="center"/>
      <w:rPr>
        <w:sz w:val="20"/>
      </w:rPr>
    </w:pPr>
  </w:p>
  <w:p w14:paraId="5847F544" w14:textId="4D8F6F4C" w:rsidR="006153DE" w:rsidRPr="00EF3854" w:rsidRDefault="006153DE" w:rsidP="00020670">
    <w:pPr>
      <w:pStyle w:val="Fuzeile"/>
      <w:jc w:val="center"/>
      <w:rPr>
        <w:sz w:val="2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EB9E4CB" w14:textId="77777777" w:rsidR="00361FFE" w:rsidRDefault="00361FFE" w:rsidP="006153DE">
      <w:r>
        <w:separator/>
      </w:r>
    </w:p>
  </w:footnote>
  <w:footnote w:type="continuationSeparator" w:id="0">
    <w:p w14:paraId="484B92C5" w14:textId="77777777" w:rsidR="00361FFE" w:rsidRDefault="00361FFE" w:rsidP="00615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199ECA" w14:textId="77777777" w:rsidR="006153DE" w:rsidRDefault="006153DE">
    <w:pPr>
      <w:pStyle w:val="Kopfzeile"/>
      <w:rPr>
        <w:b/>
        <w:i/>
        <w:sz w:val="40"/>
        <w:szCs w:val="40"/>
      </w:rPr>
    </w:pPr>
    <w:r>
      <w:rPr>
        <w:b/>
        <w:i/>
        <w:sz w:val="40"/>
      </w:rPr>
      <w:t>Informacja prasowa</w:t>
    </w:r>
    <w:r>
      <w:rPr>
        <w:b/>
        <w:i/>
        <w:sz w:val="40"/>
      </w:rPr>
      <w:tab/>
    </w:r>
    <w:r>
      <w:rPr>
        <w:b/>
        <w:i/>
        <w:sz w:val="40"/>
      </w:rPr>
      <w:tab/>
    </w:r>
    <w:r>
      <w:rPr>
        <w:noProof/>
      </w:rPr>
      <w:drawing>
        <wp:inline distT="0" distB="0" distL="0" distR="0" wp14:anchorId="3D8632B3" wp14:editId="6053CFBF">
          <wp:extent cx="1755109" cy="412967"/>
          <wp:effectExtent l="0" t="0" r="0" b="635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akYtec_4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4863" cy="4223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0ED897E" w14:textId="77777777" w:rsidR="006153DE" w:rsidRPr="006153DE" w:rsidRDefault="006153DE">
    <w:pPr>
      <w:pStyle w:val="Kopfzeile"/>
      <w:rPr>
        <w:b/>
        <w:i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62C2E3E"/>
    <w:multiLevelType w:val="hybridMultilevel"/>
    <w:tmpl w:val="8C3A10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800A86"/>
    <w:multiLevelType w:val="multilevel"/>
    <w:tmpl w:val="C8144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45804199">
    <w:abstractNumId w:val="1"/>
  </w:num>
  <w:num w:numId="2" w16cid:durableId="1328509366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2sLA0MTMyMTA3MTFX0lEKTi0uzszPAykwqQUAecdPRSwAAAA="/>
  </w:docVars>
  <w:rsids>
    <w:rsidRoot w:val="006153DE"/>
    <w:rsid w:val="00004785"/>
    <w:rsid w:val="00010E00"/>
    <w:rsid w:val="000143AD"/>
    <w:rsid w:val="000164D4"/>
    <w:rsid w:val="000168A1"/>
    <w:rsid w:val="00020670"/>
    <w:rsid w:val="0002143E"/>
    <w:rsid w:val="00024A19"/>
    <w:rsid w:val="00033512"/>
    <w:rsid w:val="00041B1F"/>
    <w:rsid w:val="00042056"/>
    <w:rsid w:val="00066E98"/>
    <w:rsid w:val="000671A3"/>
    <w:rsid w:val="0007110E"/>
    <w:rsid w:val="000759B1"/>
    <w:rsid w:val="0008024E"/>
    <w:rsid w:val="00084A89"/>
    <w:rsid w:val="00085888"/>
    <w:rsid w:val="000865CD"/>
    <w:rsid w:val="00095BA6"/>
    <w:rsid w:val="000A7F09"/>
    <w:rsid w:val="000B7014"/>
    <w:rsid w:val="000C0536"/>
    <w:rsid w:val="000F14F7"/>
    <w:rsid w:val="000F2FF1"/>
    <w:rsid w:val="000F4C2C"/>
    <w:rsid w:val="00100EC9"/>
    <w:rsid w:val="0010740B"/>
    <w:rsid w:val="00113903"/>
    <w:rsid w:val="00120874"/>
    <w:rsid w:val="001256B5"/>
    <w:rsid w:val="001455DE"/>
    <w:rsid w:val="001477F4"/>
    <w:rsid w:val="00152DA6"/>
    <w:rsid w:val="00152FFA"/>
    <w:rsid w:val="00161517"/>
    <w:rsid w:val="00164830"/>
    <w:rsid w:val="001710E5"/>
    <w:rsid w:val="001867FB"/>
    <w:rsid w:val="001942FA"/>
    <w:rsid w:val="001B591D"/>
    <w:rsid w:val="001C3463"/>
    <w:rsid w:val="001D19B7"/>
    <w:rsid w:val="001D24F3"/>
    <w:rsid w:val="001F5279"/>
    <w:rsid w:val="00206697"/>
    <w:rsid w:val="00207175"/>
    <w:rsid w:val="0020756E"/>
    <w:rsid w:val="00221E18"/>
    <w:rsid w:val="002413AE"/>
    <w:rsid w:val="002437BC"/>
    <w:rsid w:val="00245F87"/>
    <w:rsid w:val="00251A02"/>
    <w:rsid w:val="00255710"/>
    <w:rsid w:val="002609D1"/>
    <w:rsid w:val="00262CEE"/>
    <w:rsid w:val="00264059"/>
    <w:rsid w:val="0027254A"/>
    <w:rsid w:val="00281B43"/>
    <w:rsid w:val="002862FE"/>
    <w:rsid w:val="00292DA1"/>
    <w:rsid w:val="002963AF"/>
    <w:rsid w:val="0029782C"/>
    <w:rsid w:val="00297892"/>
    <w:rsid w:val="002B55EA"/>
    <w:rsid w:val="002E4B80"/>
    <w:rsid w:val="002F4EBF"/>
    <w:rsid w:val="00303962"/>
    <w:rsid w:val="00306139"/>
    <w:rsid w:val="00321D7A"/>
    <w:rsid w:val="00335E52"/>
    <w:rsid w:val="0034097A"/>
    <w:rsid w:val="0035010F"/>
    <w:rsid w:val="00361FFE"/>
    <w:rsid w:val="00370E79"/>
    <w:rsid w:val="00381087"/>
    <w:rsid w:val="00386D61"/>
    <w:rsid w:val="00387E64"/>
    <w:rsid w:val="003B330A"/>
    <w:rsid w:val="003C0C6B"/>
    <w:rsid w:val="003C0E09"/>
    <w:rsid w:val="003C119B"/>
    <w:rsid w:val="003D004C"/>
    <w:rsid w:val="003D3E83"/>
    <w:rsid w:val="003F2981"/>
    <w:rsid w:val="003F7930"/>
    <w:rsid w:val="00400E3B"/>
    <w:rsid w:val="00413136"/>
    <w:rsid w:val="004235EA"/>
    <w:rsid w:val="00427893"/>
    <w:rsid w:val="004565CB"/>
    <w:rsid w:val="00456FCB"/>
    <w:rsid w:val="004620E9"/>
    <w:rsid w:val="00472A45"/>
    <w:rsid w:val="00476156"/>
    <w:rsid w:val="004831F2"/>
    <w:rsid w:val="0049024E"/>
    <w:rsid w:val="00490734"/>
    <w:rsid w:val="00490A59"/>
    <w:rsid w:val="00497AB6"/>
    <w:rsid w:val="004A75EE"/>
    <w:rsid w:val="004B742B"/>
    <w:rsid w:val="004C1A8D"/>
    <w:rsid w:val="004D4AC4"/>
    <w:rsid w:val="004F28BE"/>
    <w:rsid w:val="0050366A"/>
    <w:rsid w:val="005140AF"/>
    <w:rsid w:val="00515B18"/>
    <w:rsid w:val="0053172A"/>
    <w:rsid w:val="0053191E"/>
    <w:rsid w:val="0053590A"/>
    <w:rsid w:val="00541D76"/>
    <w:rsid w:val="00555FE8"/>
    <w:rsid w:val="00591779"/>
    <w:rsid w:val="005A62FE"/>
    <w:rsid w:val="005B3E08"/>
    <w:rsid w:val="005B4DA6"/>
    <w:rsid w:val="005B5738"/>
    <w:rsid w:val="005C0B07"/>
    <w:rsid w:val="005E41CF"/>
    <w:rsid w:val="005E5D51"/>
    <w:rsid w:val="006145E7"/>
    <w:rsid w:val="006153DE"/>
    <w:rsid w:val="00633FA7"/>
    <w:rsid w:val="00637BD7"/>
    <w:rsid w:val="0064523D"/>
    <w:rsid w:val="0064550C"/>
    <w:rsid w:val="00687260"/>
    <w:rsid w:val="006A56EC"/>
    <w:rsid w:val="006A77A3"/>
    <w:rsid w:val="006B5D77"/>
    <w:rsid w:val="006C33E5"/>
    <w:rsid w:val="006C5AA8"/>
    <w:rsid w:val="006D46DB"/>
    <w:rsid w:val="006F2CAF"/>
    <w:rsid w:val="0070412E"/>
    <w:rsid w:val="0070469E"/>
    <w:rsid w:val="007141F4"/>
    <w:rsid w:val="00730E85"/>
    <w:rsid w:val="0074474F"/>
    <w:rsid w:val="0075548E"/>
    <w:rsid w:val="00760007"/>
    <w:rsid w:val="007612FF"/>
    <w:rsid w:val="007614CE"/>
    <w:rsid w:val="007643F0"/>
    <w:rsid w:val="00765630"/>
    <w:rsid w:val="00770922"/>
    <w:rsid w:val="007723C2"/>
    <w:rsid w:val="00783DB5"/>
    <w:rsid w:val="00791D88"/>
    <w:rsid w:val="00796B0D"/>
    <w:rsid w:val="007A03A2"/>
    <w:rsid w:val="007A76EB"/>
    <w:rsid w:val="007B1C74"/>
    <w:rsid w:val="007C32A1"/>
    <w:rsid w:val="007C4717"/>
    <w:rsid w:val="007C4A95"/>
    <w:rsid w:val="007C6473"/>
    <w:rsid w:val="007C6C4C"/>
    <w:rsid w:val="007D321D"/>
    <w:rsid w:val="007D68AF"/>
    <w:rsid w:val="007E1884"/>
    <w:rsid w:val="007E48D6"/>
    <w:rsid w:val="00800203"/>
    <w:rsid w:val="00800E14"/>
    <w:rsid w:val="0080398A"/>
    <w:rsid w:val="00804D51"/>
    <w:rsid w:val="00811A61"/>
    <w:rsid w:val="00817B93"/>
    <w:rsid w:val="00824A73"/>
    <w:rsid w:val="008257A1"/>
    <w:rsid w:val="0082770B"/>
    <w:rsid w:val="00843F0C"/>
    <w:rsid w:val="008527D9"/>
    <w:rsid w:val="008534D6"/>
    <w:rsid w:val="00861193"/>
    <w:rsid w:val="008775B5"/>
    <w:rsid w:val="00885289"/>
    <w:rsid w:val="0089248F"/>
    <w:rsid w:val="00892607"/>
    <w:rsid w:val="00897443"/>
    <w:rsid w:val="008A00CD"/>
    <w:rsid w:val="008A0637"/>
    <w:rsid w:val="008A24A5"/>
    <w:rsid w:val="008A54F1"/>
    <w:rsid w:val="008C566F"/>
    <w:rsid w:val="008E4B4C"/>
    <w:rsid w:val="008E784E"/>
    <w:rsid w:val="00900962"/>
    <w:rsid w:val="00910732"/>
    <w:rsid w:val="00920821"/>
    <w:rsid w:val="00931958"/>
    <w:rsid w:val="00936754"/>
    <w:rsid w:val="009610B2"/>
    <w:rsid w:val="009610EC"/>
    <w:rsid w:val="00965472"/>
    <w:rsid w:val="0097723B"/>
    <w:rsid w:val="009835E6"/>
    <w:rsid w:val="0099319D"/>
    <w:rsid w:val="009A13FB"/>
    <w:rsid w:val="009B4D2A"/>
    <w:rsid w:val="009C4BEB"/>
    <w:rsid w:val="009E109F"/>
    <w:rsid w:val="009E4A81"/>
    <w:rsid w:val="009F4970"/>
    <w:rsid w:val="009F49D5"/>
    <w:rsid w:val="00A14163"/>
    <w:rsid w:val="00A17E29"/>
    <w:rsid w:val="00A318A9"/>
    <w:rsid w:val="00A41BE2"/>
    <w:rsid w:val="00A51481"/>
    <w:rsid w:val="00A57842"/>
    <w:rsid w:val="00A67ACC"/>
    <w:rsid w:val="00A74858"/>
    <w:rsid w:val="00A766EE"/>
    <w:rsid w:val="00A94A4E"/>
    <w:rsid w:val="00AA3A40"/>
    <w:rsid w:val="00AA49F6"/>
    <w:rsid w:val="00AA4B2C"/>
    <w:rsid w:val="00AB0755"/>
    <w:rsid w:val="00AB4F5E"/>
    <w:rsid w:val="00AD41AF"/>
    <w:rsid w:val="00AE079E"/>
    <w:rsid w:val="00AE12DE"/>
    <w:rsid w:val="00AE3B6D"/>
    <w:rsid w:val="00B04E6D"/>
    <w:rsid w:val="00B12D05"/>
    <w:rsid w:val="00B12E50"/>
    <w:rsid w:val="00B151A9"/>
    <w:rsid w:val="00B17662"/>
    <w:rsid w:val="00B23031"/>
    <w:rsid w:val="00B25CD2"/>
    <w:rsid w:val="00B27423"/>
    <w:rsid w:val="00B315B9"/>
    <w:rsid w:val="00B36361"/>
    <w:rsid w:val="00B37ADF"/>
    <w:rsid w:val="00B41562"/>
    <w:rsid w:val="00B41ADA"/>
    <w:rsid w:val="00B51FB9"/>
    <w:rsid w:val="00B52C46"/>
    <w:rsid w:val="00B5553E"/>
    <w:rsid w:val="00B6509D"/>
    <w:rsid w:val="00B70DCD"/>
    <w:rsid w:val="00B94E78"/>
    <w:rsid w:val="00B96745"/>
    <w:rsid w:val="00BA0940"/>
    <w:rsid w:val="00BA2209"/>
    <w:rsid w:val="00BA6093"/>
    <w:rsid w:val="00BB1F72"/>
    <w:rsid w:val="00BB2375"/>
    <w:rsid w:val="00BC0D72"/>
    <w:rsid w:val="00BC2A79"/>
    <w:rsid w:val="00BC478B"/>
    <w:rsid w:val="00BF0D97"/>
    <w:rsid w:val="00BF2BA2"/>
    <w:rsid w:val="00BF437C"/>
    <w:rsid w:val="00BF6B28"/>
    <w:rsid w:val="00C03E92"/>
    <w:rsid w:val="00C1235E"/>
    <w:rsid w:val="00C208B2"/>
    <w:rsid w:val="00C3230A"/>
    <w:rsid w:val="00C349F4"/>
    <w:rsid w:val="00C507E8"/>
    <w:rsid w:val="00C577CE"/>
    <w:rsid w:val="00C607B3"/>
    <w:rsid w:val="00C637FA"/>
    <w:rsid w:val="00C6443D"/>
    <w:rsid w:val="00C66D30"/>
    <w:rsid w:val="00CC7667"/>
    <w:rsid w:val="00D02C0D"/>
    <w:rsid w:val="00D12314"/>
    <w:rsid w:val="00D1276B"/>
    <w:rsid w:val="00D26040"/>
    <w:rsid w:val="00D27AAD"/>
    <w:rsid w:val="00D44809"/>
    <w:rsid w:val="00D468D2"/>
    <w:rsid w:val="00D60C26"/>
    <w:rsid w:val="00D70441"/>
    <w:rsid w:val="00D7440A"/>
    <w:rsid w:val="00DA0B81"/>
    <w:rsid w:val="00DA2829"/>
    <w:rsid w:val="00DC6B63"/>
    <w:rsid w:val="00DC6F8A"/>
    <w:rsid w:val="00DD6380"/>
    <w:rsid w:val="00DE09ED"/>
    <w:rsid w:val="00DF22A4"/>
    <w:rsid w:val="00E06DED"/>
    <w:rsid w:val="00E224F1"/>
    <w:rsid w:val="00E2666A"/>
    <w:rsid w:val="00E375BD"/>
    <w:rsid w:val="00E44147"/>
    <w:rsid w:val="00E62043"/>
    <w:rsid w:val="00E63351"/>
    <w:rsid w:val="00E805C3"/>
    <w:rsid w:val="00E81662"/>
    <w:rsid w:val="00E82B59"/>
    <w:rsid w:val="00E953AE"/>
    <w:rsid w:val="00E959C9"/>
    <w:rsid w:val="00E971FC"/>
    <w:rsid w:val="00EE0D80"/>
    <w:rsid w:val="00EE0E82"/>
    <w:rsid w:val="00EE774C"/>
    <w:rsid w:val="00EF3854"/>
    <w:rsid w:val="00EF5B3D"/>
    <w:rsid w:val="00F01FE1"/>
    <w:rsid w:val="00F02F5C"/>
    <w:rsid w:val="00F209F0"/>
    <w:rsid w:val="00F265CF"/>
    <w:rsid w:val="00F30870"/>
    <w:rsid w:val="00F464AD"/>
    <w:rsid w:val="00F57E48"/>
    <w:rsid w:val="00F718C2"/>
    <w:rsid w:val="00F75518"/>
    <w:rsid w:val="00F81444"/>
    <w:rsid w:val="00F81E36"/>
    <w:rsid w:val="00FE4CB3"/>
    <w:rsid w:val="00FF2DE8"/>
    <w:rsid w:val="00FF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ADB91"/>
  <w15:chartTrackingRefBased/>
  <w15:docId w15:val="{D39E433E-1B5E-504C-8ABF-EF37CC456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153DE"/>
    <w:rPr>
      <w:rFonts w:ascii="Arial" w:eastAsia="Times New Roman" w:hAnsi="Arial" w:cs="Arial"/>
      <w:sz w:val="22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153D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153DE"/>
  </w:style>
  <w:style w:type="paragraph" w:styleId="Fuzeile">
    <w:name w:val="footer"/>
    <w:basedOn w:val="Standard"/>
    <w:link w:val="FuzeileZchn"/>
    <w:uiPriority w:val="99"/>
    <w:unhideWhenUsed/>
    <w:rsid w:val="006153D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153DE"/>
  </w:style>
  <w:style w:type="paragraph" w:styleId="Textkrper3">
    <w:name w:val="Body Text 3"/>
    <w:basedOn w:val="Standard"/>
    <w:link w:val="Textkrper3Zchn"/>
    <w:rsid w:val="006153DE"/>
    <w:rPr>
      <w:i/>
      <w:iCs/>
    </w:rPr>
  </w:style>
  <w:style w:type="character" w:customStyle="1" w:styleId="Textkrper3Zchn">
    <w:name w:val="Textkörper 3 Zchn"/>
    <w:basedOn w:val="Absatz-Standardschriftart"/>
    <w:link w:val="Textkrper3"/>
    <w:rsid w:val="006153DE"/>
    <w:rPr>
      <w:rFonts w:ascii="Arial" w:eastAsia="Times New Roman" w:hAnsi="Arial" w:cs="Arial"/>
      <w:i/>
      <w:iCs/>
      <w:sz w:val="22"/>
      <w:szCs w:val="20"/>
      <w:lang w:eastAsia="de-DE"/>
    </w:rPr>
  </w:style>
  <w:style w:type="paragraph" w:customStyle="1" w:styleId="gmail-m2534756553867948641msolistparagraph">
    <w:name w:val="gmail-m2534756553867948641msolistparagraph"/>
    <w:basedOn w:val="Standard"/>
    <w:rsid w:val="00EF5B3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37BD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37BD7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37BD7"/>
    <w:rPr>
      <w:rFonts w:ascii="Arial" w:eastAsia="Times New Roman" w:hAnsi="Arial" w:cs="Arial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7BD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7BD7"/>
    <w:rPr>
      <w:rFonts w:ascii="Arial" w:eastAsia="Times New Roman" w:hAnsi="Arial" w:cs="Arial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7B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37BD7"/>
    <w:rPr>
      <w:rFonts w:ascii="Segoe UI" w:eastAsia="Times New Roman" w:hAnsi="Segoe UI" w:cs="Segoe UI"/>
      <w:sz w:val="18"/>
      <w:szCs w:val="18"/>
      <w:lang w:eastAsia="de-DE"/>
    </w:rPr>
  </w:style>
  <w:style w:type="character" w:styleId="Hyperlink">
    <w:name w:val="Hyperlink"/>
    <w:basedOn w:val="Absatz-Standardschriftart"/>
    <w:uiPriority w:val="99"/>
    <w:unhideWhenUsed/>
    <w:rsid w:val="00FE4CB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E4CB3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A41BE2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EF3854"/>
    <w:pPr>
      <w:spacing w:line="240" w:lineRule="auto"/>
    </w:pPr>
    <w:rPr>
      <w:rFonts w:ascii="Arial" w:eastAsia="Times New Roman" w:hAnsi="Arial" w:cs="Arial"/>
      <w:sz w:val="22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9610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98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kytec.de/de/programmable-relays-overview-v.html" TargetMode="External"/><Relationship Id="rId13" Type="http://schemas.openxmlformats.org/officeDocument/2006/relationships/hyperlink" Target="https://akytec.de/de/programmable-relays-overview-v.htm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kytec.de/de/" TargetMode="External"/><Relationship Id="rId12" Type="http://schemas.openxmlformats.org/officeDocument/2006/relationships/hyperlink" Target="https://akytec.de/de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hyperlink" Target="https://www.koehler-partner.de/pressezentru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akytec.de/de/oem.html" TargetMode="External"/><Relationship Id="rId14" Type="http://schemas.openxmlformats.org/officeDocument/2006/relationships/hyperlink" Target="https://akytec.de/en/oem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1004</Words>
  <Characters>6331</Characters>
  <Application>Microsoft Office Word</Application>
  <DocSecurity>0</DocSecurity>
  <Lines>52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7" baseType="lpstr">
      <vt:lpstr/>
      <vt:lpstr/>
      <vt:lpstr/>
      <vt:lpstr/>
      <vt:lpstr>Download-Area: http://www.koehler-partner.de/project/akytec-presseservice/</vt:lpstr>
      <vt:lpstr>Pressestelle:</vt:lpstr>
      <vt:lpstr/>
    </vt:vector>
  </TitlesOfParts>
  <Manager/>
  <Company>Köhler + Partner</Company>
  <LinksUpToDate>false</LinksUpToDate>
  <CharactersWithSpaces>7321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Constanze Feige</cp:lastModifiedBy>
  <cp:revision>5</cp:revision>
  <cp:lastPrinted>2019-09-27T06:52:00Z</cp:lastPrinted>
  <dcterms:created xsi:type="dcterms:W3CDTF">2026-07-28T13:42:00Z</dcterms:created>
  <dcterms:modified xsi:type="dcterms:W3CDTF">2026-08-07T08:33:00Z</dcterms:modified>
  <cp:category/>
</cp:coreProperties>
</file>