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F0E23" w14:textId="0161CF6B" w:rsidR="00C1235E" w:rsidRPr="00C631B6" w:rsidRDefault="009A13FB" w:rsidP="00E44147">
      <w:pPr>
        <w:suppressAutoHyphens/>
        <w:jc w:val="right"/>
        <w:rPr>
          <w:iCs/>
          <w:szCs w:val="22"/>
          <w:lang w:val="en-US"/>
        </w:rPr>
      </w:pPr>
      <w:r w:rsidRPr="00463441">
        <w:rPr>
          <w:iCs/>
          <w:szCs w:val="22"/>
          <w:lang w:val="en-US"/>
        </w:rPr>
        <w:t xml:space="preserve"> </w:t>
      </w:r>
      <w:r w:rsidR="004805C3">
        <w:rPr>
          <w:iCs/>
          <w:szCs w:val="22"/>
          <w:lang w:val="en-US"/>
        </w:rPr>
        <w:t>June 2</w:t>
      </w:r>
      <w:r w:rsidR="004805C3" w:rsidRPr="004805C3">
        <w:rPr>
          <w:iCs/>
          <w:szCs w:val="22"/>
          <w:vertAlign w:val="superscript"/>
          <w:lang w:val="en-US"/>
        </w:rPr>
        <w:t>nd</w:t>
      </w:r>
      <w:r w:rsidR="00463441">
        <w:rPr>
          <w:iCs/>
          <w:szCs w:val="22"/>
          <w:lang w:val="en-US"/>
        </w:rPr>
        <w:t xml:space="preserve">, </w:t>
      </w:r>
      <w:r w:rsidR="006153DE" w:rsidRPr="00C631B6">
        <w:rPr>
          <w:iCs/>
          <w:szCs w:val="22"/>
          <w:lang w:val="en-US"/>
        </w:rPr>
        <w:t>20</w:t>
      </w:r>
      <w:r w:rsidR="00AD41AF" w:rsidRPr="00C631B6">
        <w:rPr>
          <w:iCs/>
          <w:szCs w:val="22"/>
          <w:lang w:val="en-US"/>
        </w:rPr>
        <w:t>2</w:t>
      </w:r>
      <w:r w:rsidR="0047490E" w:rsidRPr="00C631B6">
        <w:rPr>
          <w:iCs/>
          <w:szCs w:val="22"/>
          <w:lang w:val="en-US"/>
        </w:rPr>
        <w:t>6</w:t>
      </w:r>
    </w:p>
    <w:p w14:paraId="089A1AC4" w14:textId="77777777" w:rsidR="00730E85" w:rsidRPr="00C631B6" w:rsidRDefault="00730E85" w:rsidP="002413AE">
      <w:pPr>
        <w:suppressAutoHyphens/>
        <w:rPr>
          <w:szCs w:val="22"/>
          <w:lang w:val="en-US"/>
        </w:rPr>
      </w:pPr>
    </w:p>
    <w:p w14:paraId="6374A5BD" w14:textId="430EA45C" w:rsidR="004805C3" w:rsidRPr="00784D27" w:rsidRDefault="004805C3" w:rsidP="004805C3">
      <w:pPr>
        <w:tabs>
          <w:tab w:val="left" w:pos="6920"/>
        </w:tabs>
        <w:ind w:right="-567"/>
        <w:rPr>
          <w:b/>
          <w:bCs/>
          <w:color w:val="000000"/>
          <w:lang w:val="en-US"/>
        </w:rPr>
      </w:pPr>
      <w:proofErr w:type="spellStart"/>
      <w:r w:rsidRPr="00784D27">
        <w:rPr>
          <w:b/>
          <w:bCs/>
          <w:color w:val="000000"/>
          <w:lang w:val="en-US"/>
        </w:rPr>
        <w:t>akYtec</w:t>
      </w:r>
      <w:proofErr w:type="spellEnd"/>
      <w:r w:rsidRPr="00784D27">
        <w:rPr>
          <w:b/>
          <w:bCs/>
          <w:color w:val="000000"/>
          <w:lang w:val="en-US"/>
        </w:rPr>
        <w:t xml:space="preserve"> turns proven PLC systems </w:t>
      </w:r>
      <w:r>
        <w:rPr>
          <w:b/>
          <w:bCs/>
          <w:color w:val="000000"/>
          <w:lang w:val="en-US"/>
        </w:rPr>
        <w:t>i</w:t>
      </w:r>
      <w:r w:rsidRPr="00784D27">
        <w:rPr>
          <w:b/>
          <w:bCs/>
          <w:color w:val="000000"/>
          <w:lang w:val="en-US"/>
        </w:rPr>
        <w:t>nto OEM controllers</w:t>
      </w:r>
    </w:p>
    <w:p w14:paraId="0D072957" w14:textId="77777777" w:rsidR="004805C3" w:rsidRPr="00784D27" w:rsidRDefault="004805C3" w:rsidP="004805C3">
      <w:pPr>
        <w:tabs>
          <w:tab w:val="left" w:pos="6920"/>
        </w:tabs>
        <w:ind w:right="-567"/>
        <w:rPr>
          <w:color w:val="000000"/>
          <w:lang w:val="en-US"/>
        </w:rPr>
      </w:pPr>
      <w:r w:rsidRPr="00784D27">
        <w:rPr>
          <w:color w:val="000000"/>
          <w:lang w:val="en-US"/>
        </w:rPr>
        <w:t>Faster, lower-risk development for machine manufacturers</w:t>
      </w:r>
    </w:p>
    <w:p w14:paraId="66C9B4BC" w14:textId="77777777" w:rsidR="004805C3" w:rsidRPr="00784D27" w:rsidRDefault="004805C3" w:rsidP="004805C3">
      <w:pPr>
        <w:rPr>
          <w:b/>
          <w:bCs/>
          <w:lang w:val="en-US"/>
        </w:rPr>
      </w:pPr>
    </w:p>
    <w:p w14:paraId="63279119" w14:textId="77777777" w:rsidR="004805C3" w:rsidRPr="00784D27" w:rsidRDefault="004805C3" w:rsidP="004805C3">
      <w:pPr>
        <w:rPr>
          <w:b/>
          <w:bCs/>
          <w:lang w:val="en-US"/>
        </w:rPr>
      </w:pPr>
      <w:r w:rsidRPr="00784D27">
        <w:rPr>
          <w:b/>
          <w:bCs/>
          <w:lang w:val="en-US"/>
        </w:rPr>
        <w:t xml:space="preserve">German automation solutions provider </w:t>
      </w:r>
      <w:hyperlink r:id="rId7">
        <w:proofErr w:type="spellStart"/>
        <w:r w:rsidRPr="00784D27">
          <w:rPr>
            <w:b/>
            <w:bCs/>
            <w:color w:val="0563C1"/>
            <w:u w:val="single"/>
            <w:lang w:val="en-US"/>
          </w:rPr>
          <w:t>akYtec</w:t>
        </w:r>
        <w:proofErr w:type="spellEnd"/>
      </w:hyperlink>
      <w:r w:rsidRPr="00784D27">
        <w:rPr>
          <w:b/>
          <w:bCs/>
          <w:lang w:val="en-US"/>
        </w:rPr>
        <w:t xml:space="preserve"> is shifting its focus to OEM manufacturers as its primary target group, helping to bring better machines to market faster with tailored industrial control solutions. They will have the opportunity to use proven </w:t>
      </w:r>
      <w:proofErr w:type="spellStart"/>
      <w:r w:rsidRPr="00784D27">
        <w:rPr>
          <w:b/>
          <w:bCs/>
          <w:lang w:val="en-US"/>
        </w:rPr>
        <w:t>akYtec</w:t>
      </w:r>
      <w:proofErr w:type="spellEnd"/>
      <w:r w:rsidRPr="00784D27">
        <w:rPr>
          <w:b/>
          <w:bCs/>
          <w:lang w:val="en-US"/>
        </w:rPr>
        <w:t xml:space="preserve"> automation platforms as the basis for custom controllers tailored to their equipment, functionality, and production requirements.</w:t>
      </w:r>
    </w:p>
    <w:p w14:paraId="7FF64F22" w14:textId="77777777" w:rsidR="004805C3" w:rsidRPr="00784D27" w:rsidRDefault="004805C3" w:rsidP="004805C3">
      <w:pPr>
        <w:rPr>
          <w:b/>
          <w:bCs/>
          <w:lang w:val="en-US"/>
        </w:rPr>
      </w:pPr>
    </w:p>
    <w:p w14:paraId="2746D080" w14:textId="77777777" w:rsidR="004805C3" w:rsidRPr="00784D27" w:rsidRDefault="004805C3" w:rsidP="004805C3">
      <w:pPr>
        <w:rPr>
          <w:lang w:val="en-US"/>
        </w:rPr>
      </w:pPr>
      <w:r w:rsidRPr="00784D27">
        <w:rPr>
          <w:lang w:val="en-US"/>
        </w:rPr>
        <w:t xml:space="preserve">The offering is aimed in particular at OEM manufacturers, and system integrators with their own product lines who require automation components with a defined feature set, a customized device design, and their own labeling. </w:t>
      </w:r>
      <w:proofErr w:type="spellStart"/>
      <w:r w:rsidRPr="00784D27">
        <w:rPr>
          <w:lang w:val="en-US"/>
        </w:rPr>
        <w:t>akYtec</w:t>
      </w:r>
      <w:proofErr w:type="spellEnd"/>
      <w:r w:rsidRPr="00784D27">
        <w:rPr>
          <w:lang w:val="en-US"/>
        </w:rPr>
        <w:t xml:space="preserve"> supports OEM manufacturers throughout the entire process — from selecting suitable standard devices from the product portfolio, through configuration, programming, and system design, all the way to implementation as a custom device.</w:t>
      </w:r>
    </w:p>
    <w:p w14:paraId="62B98FCC" w14:textId="77777777" w:rsidR="004805C3" w:rsidRPr="00784D27" w:rsidRDefault="004805C3" w:rsidP="004805C3">
      <w:pPr>
        <w:rPr>
          <w:lang w:val="en-US"/>
        </w:rPr>
      </w:pPr>
    </w:p>
    <w:p w14:paraId="03CE6206" w14:textId="77777777" w:rsidR="004805C3" w:rsidRPr="00784D27" w:rsidRDefault="004805C3" w:rsidP="004805C3">
      <w:pPr>
        <w:rPr>
          <w:b/>
          <w:bCs/>
          <w:lang w:val="en-US"/>
        </w:rPr>
      </w:pPr>
      <w:r w:rsidRPr="00784D27">
        <w:rPr>
          <w:b/>
          <w:bCs/>
          <w:lang w:val="en-US"/>
        </w:rPr>
        <w:t xml:space="preserve">Broad Range of Customizable </w:t>
      </w:r>
      <w:proofErr w:type="spellStart"/>
      <w:r w:rsidRPr="00784D27">
        <w:rPr>
          <w:b/>
          <w:bCs/>
          <w:lang w:val="en-US"/>
        </w:rPr>
        <w:t>akYtec</w:t>
      </w:r>
      <w:proofErr w:type="spellEnd"/>
      <w:r w:rsidRPr="00784D27">
        <w:rPr>
          <w:b/>
          <w:bCs/>
          <w:lang w:val="en-US"/>
        </w:rPr>
        <w:t xml:space="preserve"> Products</w:t>
      </w:r>
    </w:p>
    <w:p w14:paraId="1F933CA6" w14:textId="77777777" w:rsidR="004805C3" w:rsidRPr="00784D27" w:rsidRDefault="004805C3" w:rsidP="004805C3">
      <w:pPr>
        <w:rPr>
          <w:lang w:val="en-US"/>
        </w:rPr>
      </w:pPr>
      <w:r w:rsidRPr="00784D27">
        <w:rPr>
          <w:lang w:val="en-US"/>
        </w:rPr>
        <w:t xml:space="preserve">The following devices and product families from the </w:t>
      </w:r>
      <w:proofErr w:type="spellStart"/>
      <w:r w:rsidRPr="00784D27">
        <w:rPr>
          <w:lang w:val="en-US"/>
        </w:rPr>
        <w:t>akYtec</w:t>
      </w:r>
      <w:proofErr w:type="spellEnd"/>
      <w:r w:rsidRPr="00784D27">
        <w:rPr>
          <w:lang w:val="en-US"/>
        </w:rPr>
        <w:t xml:space="preserve"> portfolio are currently available for individual customization: the programmable logic controller </w:t>
      </w:r>
      <w:hyperlink r:id="rId8">
        <w:r w:rsidRPr="00784D27">
          <w:rPr>
            <w:color w:val="0563C1"/>
            <w:u w:val="single"/>
            <w:lang w:val="en-US"/>
          </w:rPr>
          <w:t>SPC210</w:t>
        </w:r>
      </w:hyperlink>
      <w:r w:rsidRPr="00784D27">
        <w:rPr>
          <w:lang w:val="en-US"/>
        </w:rPr>
        <w:t xml:space="preserve"> with integrated HMI, the programmable relays and mini PLCs of the </w:t>
      </w:r>
      <w:hyperlink r:id="rId9">
        <w:r w:rsidRPr="00784D27">
          <w:rPr>
            <w:color w:val="0563C1"/>
            <w:u w:val="single"/>
            <w:lang w:val="en-US"/>
          </w:rPr>
          <w:t>PR Series</w:t>
        </w:r>
      </w:hyperlink>
      <w:r w:rsidRPr="00784D27">
        <w:rPr>
          <w:lang w:val="en-US"/>
        </w:rPr>
        <w:t xml:space="preserve">, the temperature controller </w:t>
      </w:r>
      <w:hyperlink r:id="rId10">
        <w:r w:rsidRPr="00784D27">
          <w:rPr>
            <w:color w:val="0563C1"/>
            <w:u w:val="single"/>
            <w:lang w:val="en-US"/>
          </w:rPr>
          <w:t>2TCR1</w:t>
        </w:r>
      </w:hyperlink>
      <w:r w:rsidRPr="00784D27">
        <w:rPr>
          <w:lang w:val="en-US"/>
        </w:rPr>
        <w:t xml:space="preserve">, as well as the </w:t>
      </w:r>
      <w:hyperlink r:id="rId11">
        <w:r w:rsidRPr="00784D27">
          <w:rPr>
            <w:color w:val="0563C1"/>
            <w:u w:val="single"/>
            <w:lang w:val="en-US"/>
          </w:rPr>
          <w:t>panel meters ITP11, ITP15, ITP17, and SMI2-M</w:t>
        </w:r>
      </w:hyperlink>
      <w:r w:rsidRPr="00784D27">
        <w:rPr>
          <w:lang w:val="en-US"/>
        </w:rPr>
        <w:t xml:space="preserve">. Depending on the application requirements, </w:t>
      </w:r>
      <w:proofErr w:type="spellStart"/>
      <w:r w:rsidRPr="00784D27">
        <w:rPr>
          <w:lang w:val="en-US"/>
        </w:rPr>
        <w:t>akYtec</w:t>
      </w:r>
      <w:proofErr w:type="spellEnd"/>
      <w:r w:rsidRPr="00784D27">
        <w:rPr>
          <w:lang w:val="en-US"/>
        </w:rPr>
        <w:t xml:space="preserve"> can also combine different controllers, displays, communication interfaces, and I/O modules into a tailored automation solution adapted to the exact needs of the system.</w:t>
      </w:r>
    </w:p>
    <w:p w14:paraId="6E8A762E" w14:textId="77777777" w:rsidR="004805C3" w:rsidRPr="00784D27" w:rsidRDefault="004805C3" w:rsidP="004805C3">
      <w:pPr>
        <w:rPr>
          <w:lang w:val="en-US"/>
        </w:rPr>
      </w:pPr>
    </w:p>
    <w:p w14:paraId="50E4C6A9" w14:textId="77777777" w:rsidR="004805C3" w:rsidRPr="00784D27" w:rsidRDefault="004805C3" w:rsidP="004805C3">
      <w:pPr>
        <w:rPr>
          <w:b/>
          <w:bCs/>
          <w:lang w:val="en-US"/>
        </w:rPr>
      </w:pPr>
      <w:r w:rsidRPr="00784D27">
        <w:rPr>
          <w:b/>
          <w:bCs/>
          <w:lang w:val="en-US"/>
        </w:rPr>
        <w:t>From Inquiry to Custom Device in Just Two Months</w:t>
      </w:r>
    </w:p>
    <w:p w14:paraId="73A61649" w14:textId="77777777" w:rsidR="004805C3" w:rsidRDefault="004805C3" w:rsidP="004805C3">
      <w:r w:rsidRPr="00784D27">
        <w:rPr>
          <w:lang w:val="en-US"/>
        </w:rPr>
        <w:t xml:space="preserve">One particularly notable aspect is the comparatively short timeframe in which </w:t>
      </w:r>
      <w:proofErr w:type="spellStart"/>
      <w:r w:rsidRPr="00784D27">
        <w:rPr>
          <w:lang w:val="en-US"/>
        </w:rPr>
        <w:t>akYtec</w:t>
      </w:r>
      <w:proofErr w:type="spellEnd"/>
      <w:r w:rsidRPr="00784D27">
        <w:rPr>
          <w:lang w:val="en-US"/>
        </w:rPr>
        <w:t xml:space="preserve"> can deliver custom components. From initial contact to a finished, tailor-made, ready-to-use device, the manufacturer estimates a lead time of two months. </w:t>
      </w:r>
      <w:r>
        <w:t xml:space="preserve">The </w:t>
      </w:r>
      <w:proofErr w:type="spellStart"/>
      <w:r>
        <w:t>process</w:t>
      </w:r>
      <w:proofErr w:type="spellEnd"/>
      <w:r>
        <w:t xml:space="preserve"> </w:t>
      </w:r>
      <w:proofErr w:type="spellStart"/>
      <w:r>
        <w:t>follows</w:t>
      </w:r>
      <w:proofErr w:type="spellEnd"/>
      <w:r>
        <w:t xml:space="preserve"> </w:t>
      </w:r>
      <w:proofErr w:type="spellStart"/>
      <w:r>
        <w:t>three</w:t>
      </w:r>
      <w:proofErr w:type="spellEnd"/>
      <w:r>
        <w:t xml:space="preserve"> </w:t>
      </w:r>
      <w:proofErr w:type="spellStart"/>
      <w:r>
        <w:t>stages</w:t>
      </w:r>
      <w:proofErr w:type="spellEnd"/>
      <w:r>
        <w:t>:</w:t>
      </w:r>
    </w:p>
    <w:p w14:paraId="45B1E701" w14:textId="77777777" w:rsidR="004805C3" w:rsidRDefault="004805C3" w:rsidP="004805C3"/>
    <w:p w14:paraId="54F7EE33" w14:textId="77777777" w:rsidR="004805C3" w:rsidRPr="00784D27" w:rsidRDefault="004805C3" w:rsidP="004805C3">
      <w:pPr>
        <w:numPr>
          <w:ilvl w:val="0"/>
          <w:numId w:val="2"/>
        </w:numPr>
        <w:pBdr>
          <w:top w:val="nil"/>
          <w:left w:val="nil"/>
          <w:bottom w:val="nil"/>
          <w:right w:val="nil"/>
          <w:between w:val="nil"/>
        </w:pBdr>
        <w:rPr>
          <w:color w:val="000000"/>
          <w:lang w:val="en-US"/>
        </w:rPr>
      </w:pPr>
      <w:r w:rsidRPr="00784D27">
        <w:rPr>
          <w:color w:val="000000"/>
          <w:lang w:val="en-US"/>
        </w:rPr>
        <w:t xml:space="preserve">After the customer submits their specific requirements, </w:t>
      </w:r>
      <w:proofErr w:type="spellStart"/>
      <w:r w:rsidRPr="00784D27">
        <w:rPr>
          <w:color w:val="000000"/>
          <w:lang w:val="en-US"/>
        </w:rPr>
        <w:t>akYtec</w:t>
      </w:r>
      <w:proofErr w:type="spellEnd"/>
      <w:r w:rsidRPr="00784D27">
        <w:rPr>
          <w:color w:val="000000"/>
          <w:lang w:val="en-US"/>
        </w:rPr>
        <w:t xml:space="preserve"> takes over device selection, programming, system design, and the integration.</w:t>
      </w:r>
    </w:p>
    <w:p w14:paraId="4679F664" w14:textId="77777777" w:rsidR="004805C3" w:rsidRPr="00784D27" w:rsidRDefault="004805C3" w:rsidP="004805C3">
      <w:pPr>
        <w:numPr>
          <w:ilvl w:val="0"/>
          <w:numId w:val="2"/>
        </w:numPr>
        <w:pBdr>
          <w:top w:val="nil"/>
          <w:left w:val="nil"/>
          <w:bottom w:val="nil"/>
          <w:right w:val="nil"/>
          <w:between w:val="nil"/>
        </w:pBdr>
        <w:rPr>
          <w:color w:val="000000"/>
          <w:lang w:val="en-US"/>
        </w:rPr>
      </w:pPr>
      <w:r w:rsidRPr="00784D27">
        <w:rPr>
          <w:color w:val="000000"/>
          <w:lang w:val="en-US"/>
        </w:rPr>
        <w:t xml:space="preserve">In the second step, a solution based on </w:t>
      </w:r>
      <w:proofErr w:type="spellStart"/>
      <w:r w:rsidRPr="00784D27">
        <w:rPr>
          <w:color w:val="000000"/>
          <w:lang w:val="en-US"/>
        </w:rPr>
        <w:t>akYtec</w:t>
      </w:r>
      <w:proofErr w:type="spellEnd"/>
      <w:r w:rsidRPr="00784D27">
        <w:rPr>
          <w:color w:val="000000"/>
          <w:lang w:val="en-US"/>
        </w:rPr>
        <w:t xml:space="preserve"> standard devices is developed within two to three weeks.</w:t>
      </w:r>
    </w:p>
    <w:p w14:paraId="4FEE2854" w14:textId="77777777" w:rsidR="004805C3" w:rsidRPr="00784D27" w:rsidRDefault="004805C3" w:rsidP="004805C3">
      <w:pPr>
        <w:numPr>
          <w:ilvl w:val="0"/>
          <w:numId w:val="2"/>
        </w:numPr>
        <w:pBdr>
          <w:top w:val="nil"/>
          <w:left w:val="nil"/>
          <w:bottom w:val="nil"/>
          <w:right w:val="nil"/>
          <w:between w:val="nil"/>
        </w:pBdr>
        <w:rPr>
          <w:color w:val="000000"/>
          <w:lang w:val="en-US"/>
        </w:rPr>
      </w:pPr>
      <w:r w:rsidRPr="00784D27">
        <w:rPr>
          <w:color w:val="000000"/>
          <w:lang w:val="en-US"/>
        </w:rPr>
        <w:t>Following validation, the device is produced as a custom model with the required functions and appropriate form factor, tested, and delivered to the customer — all within a maximum of two months.</w:t>
      </w:r>
    </w:p>
    <w:p w14:paraId="7E8DFBB9" w14:textId="77777777" w:rsidR="004805C3" w:rsidRPr="00784D27" w:rsidRDefault="004805C3" w:rsidP="004805C3">
      <w:pPr>
        <w:pBdr>
          <w:top w:val="nil"/>
          <w:left w:val="nil"/>
          <w:bottom w:val="nil"/>
          <w:right w:val="nil"/>
          <w:between w:val="nil"/>
        </w:pBdr>
        <w:rPr>
          <w:color w:val="000000"/>
          <w:lang w:val="en-US"/>
        </w:rPr>
      </w:pPr>
    </w:p>
    <w:p w14:paraId="27FEE6EA" w14:textId="77777777" w:rsidR="004805C3" w:rsidRPr="0032216C" w:rsidRDefault="004805C3" w:rsidP="004805C3">
      <w:pPr>
        <w:pBdr>
          <w:top w:val="nil"/>
          <w:left w:val="nil"/>
          <w:bottom w:val="nil"/>
          <w:right w:val="nil"/>
          <w:between w:val="nil"/>
        </w:pBdr>
        <w:rPr>
          <w:color w:val="000000"/>
          <w:lang w:val="en-US"/>
        </w:rPr>
      </w:pPr>
      <w:r w:rsidRPr="00784D27">
        <w:rPr>
          <w:color w:val="000000"/>
          <w:lang w:val="en-US"/>
        </w:rPr>
        <w:t xml:space="preserve">In this way, OEM manufacturers receive a solution for their automation project that meets four key criteria at once: it saves costs, is implemented quickly, is built on reliable and proven </w:t>
      </w:r>
      <w:r w:rsidRPr="00784D27">
        <w:rPr>
          <w:color w:val="000000"/>
          <w:lang w:val="en-US"/>
        </w:rPr>
        <w:lastRenderedPageBreak/>
        <w:t xml:space="preserve">components, and is flexibly adaptable. </w:t>
      </w:r>
      <w:r w:rsidRPr="0032216C">
        <w:rPr>
          <w:color w:val="000000"/>
          <w:lang w:val="en-US"/>
        </w:rPr>
        <w:t>No additional charges apply for the full system customization to the specific project requirements in the first step.</w:t>
      </w:r>
    </w:p>
    <w:p w14:paraId="78ED587A" w14:textId="77777777" w:rsidR="004805C3" w:rsidRPr="0032216C" w:rsidRDefault="004805C3" w:rsidP="004805C3">
      <w:pPr>
        <w:rPr>
          <w:lang w:val="en-US"/>
        </w:rPr>
      </w:pPr>
    </w:p>
    <w:p w14:paraId="4468265F" w14:textId="77777777" w:rsidR="004805C3" w:rsidRPr="0032216C" w:rsidRDefault="004805C3" w:rsidP="004805C3">
      <w:pPr>
        <w:rPr>
          <w:b/>
          <w:bCs/>
          <w:lang w:val="en-US"/>
        </w:rPr>
      </w:pPr>
      <w:r w:rsidRPr="0032216C">
        <w:rPr>
          <w:b/>
          <w:bCs/>
          <w:lang w:val="en-US"/>
        </w:rPr>
        <w:t>White-Label and Private-Label Device Versions Available</w:t>
      </w:r>
    </w:p>
    <w:p w14:paraId="6A94F37C" w14:textId="77777777" w:rsidR="004805C3" w:rsidRPr="0032216C" w:rsidRDefault="004805C3" w:rsidP="004805C3">
      <w:pPr>
        <w:rPr>
          <w:lang w:val="en-US"/>
        </w:rPr>
      </w:pPr>
      <w:r w:rsidRPr="0032216C">
        <w:rPr>
          <w:lang w:val="en-US"/>
        </w:rPr>
        <w:t xml:space="preserve">The OEM offering also includes white-label versions without </w:t>
      </w:r>
      <w:proofErr w:type="spellStart"/>
      <w:r w:rsidRPr="0032216C">
        <w:rPr>
          <w:lang w:val="en-US"/>
        </w:rPr>
        <w:t>akYtec</w:t>
      </w:r>
      <w:proofErr w:type="spellEnd"/>
      <w:r w:rsidRPr="0032216C">
        <w:rPr>
          <w:lang w:val="en-US"/>
        </w:rPr>
        <w:t xml:space="preserve"> branding, as well as private-label versions with customer-specific labeling. Depending on the device type, options include laser engraving, customized front panels, individual enclosure designs, customer-specific documentation, and packaging adaptations. Software modifications, device algorithm adjustments, and customer-specific board development are also possible.</w:t>
      </w:r>
    </w:p>
    <w:p w14:paraId="6F4DC83E" w14:textId="77777777" w:rsidR="004805C3" w:rsidRPr="0032216C" w:rsidRDefault="004805C3" w:rsidP="004805C3">
      <w:pPr>
        <w:rPr>
          <w:lang w:val="en-US"/>
        </w:rPr>
      </w:pPr>
    </w:p>
    <w:p w14:paraId="1607D774" w14:textId="77777777" w:rsidR="004805C3" w:rsidRPr="0032216C" w:rsidRDefault="004805C3" w:rsidP="004805C3">
      <w:pPr>
        <w:rPr>
          <w:lang w:val="en-US"/>
        </w:rPr>
      </w:pPr>
      <w:r w:rsidRPr="0032216C">
        <w:rPr>
          <w:lang w:val="en-US"/>
        </w:rPr>
        <w:t xml:space="preserve">Interested companies can submit their requirements directly and conveniently to </w:t>
      </w:r>
      <w:proofErr w:type="spellStart"/>
      <w:r w:rsidRPr="0032216C">
        <w:rPr>
          <w:lang w:val="en-US"/>
        </w:rPr>
        <w:t>akYtec</w:t>
      </w:r>
      <w:proofErr w:type="spellEnd"/>
      <w:r w:rsidRPr="0032216C">
        <w:rPr>
          <w:lang w:val="en-US"/>
        </w:rPr>
        <w:t xml:space="preserve"> </w:t>
      </w:r>
      <w:hyperlink r:id="rId12">
        <w:r w:rsidRPr="0032216C">
          <w:rPr>
            <w:color w:val="0563C1"/>
            <w:u w:val="single"/>
            <w:lang w:val="en-US"/>
          </w:rPr>
          <w:t>via a contact form</w:t>
        </w:r>
      </w:hyperlink>
      <w:r w:rsidRPr="0032216C">
        <w:rPr>
          <w:lang w:val="en-US"/>
        </w:rPr>
        <w:t xml:space="preserve"> or contact </w:t>
      </w:r>
      <w:proofErr w:type="spellStart"/>
      <w:r w:rsidRPr="0032216C">
        <w:rPr>
          <w:lang w:val="en-US"/>
        </w:rPr>
        <w:t>akYtec</w:t>
      </w:r>
      <w:proofErr w:type="spellEnd"/>
      <w:r w:rsidRPr="0032216C">
        <w:rPr>
          <w:lang w:val="en-US"/>
        </w:rPr>
        <w:t xml:space="preserve"> directly at info@akytec.de. The company will promptly assess which technical and commercial OEM solution is suitable for the respective application.</w:t>
      </w:r>
    </w:p>
    <w:p w14:paraId="45E14A64" w14:textId="77777777" w:rsidR="004805C3" w:rsidRPr="0032216C" w:rsidRDefault="004805C3" w:rsidP="004805C3">
      <w:pPr>
        <w:rPr>
          <w:lang w:val="en-US"/>
        </w:rPr>
      </w:pPr>
    </w:p>
    <w:p w14:paraId="6EEFC294" w14:textId="77777777" w:rsidR="004805C3" w:rsidRPr="0032216C" w:rsidRDefault="004805C3" w:rsidP="004805C3">
      <w:pPr>
        <w:rPr>
          <w:i/>
          <w:iCs/>
          <w:lang w:val="en-US"/>
        </w:rPr>
      </w:pPr>
      <w:r w:rsidRPr="0032216C">
        <w:rPr>
          <w:i/>
          <w:iCs/>
          <w:lang w:val="en-US"/>
        </w:rPr>
        <w:t>(3.323 characters including spaces)</w:t>
      </w:r>
    </w:p>
    <w:p w14:paraId="7F08A950" w14:textId="77777777" w:rsidR="004805C3" w:rsidRPr="0032216C" w:rsidRDefault="004805C3" w:rsidP="004805C3">
      <w:pPr>
        <w:rPr>
          <w:lang w:val="en-US"/>
        </w:rPr>
      </w:pPr>
    </w:p>
    <w:p w14:paraId="0A546484" w14:textId="77777777" w:rsidR="004805C3" w:rsidRPr="0032216C" w:rsidRDefault="004805C3" w:rsidP="004805C3">
      <w:pPr>
        <w:rPr>
          <w:b/>
          <w:bCs/>
          <w:lang w:val="en-US"/>
        </w:rPr>
      </w:pPr>
      <w:r w:rsidRPr="0032216C">
        <w:rPr>
          <w:b/>
          <w:bCs/>
          <w:lang w:val="en-US"/>
        </w:rPr>
        <w:t xml:space="preserve">About </w:t>
      </w:r>
      <w:proofErr w:type="spellStart"/>
      <w:r w:rsidRPr="0032216C">
        <w:rPr>
          <w:b/>
          <w:bCs/>
          <w:lang w:val="en-US"/>
        </w:rPr>
        <w:t>akYtec</w:t>
      </w:r>
      <w:proofErr w:type="spellEnd"/>
      <w:r w:rsidRPr="0032216C">
        <w:rPr>
          <w:b/>
          <w:bCs/>
          <w:lang w:val="en-US"/>
        </w:rPr>
        <w:t xml:space="preserve"> </w:t>
      </w:r>
    </w:p>
    <w:p w14:paraId="62A0D891" w14:textId="77777777" w:rsidR="004805C3" w:rsidRPr="0032216C" w:rsidRDefault="004805C3" w:rsidP="004805C3">
      <w:pPr>
        <w:rPr>
          <w:lang w:val="en-US"/>
        </w:rPr>
      </w:pPr>
      <w:proofErr w:type="spellStart"/>
      <w:r w:rsidRPr="0032216C">
        <w:rPr>
          <w:lang w:val="en-US"/>
        </w:rPr>
        <w:t>akYtec</w:t>
      </w:r>
      <w:proofErr w:type="spellEnd"/>
      <w:r w:rsidRPr="0032216C">
        <w:rPr>
          <w:lang w:val="en-US"/>
        </w:rPr>
        <w:t xml:space="preserve"> was founded in 2010 by experienced and highly qualified specialists from the fields of</w:t>
      </w:r>
    </w:p>
    <w:p w14:paraId="4FA130DB" w14:textId="77777777" w:rsidR="004805C3" w:rsidRPr="0032216C" w:rsidRDefault="004805C3" w:rsidP="004805C3">
      <w:pPr>
        <w:rPr>
          <w:lang w:val="en-US"/>
        </w:rPr>
      </w:pPr>
      <w:r w:rsidRPr="0032216C">
        <w:rPr>
          <w:lang w:val="en-US"/>
        </w:rPr>
        <w:t xml:space="preserve">electronics development and automation technology. The company focuses on developing and distributing industrial automation technology, such as programmable relays, process displays, I/O modules, and other devices. By integrating external technology and manufacturing partners, </w:t>
      </w:r>
      <w:proofErr w:type="spellStart"/>
      <w:r w:rsidRPr="0032216C">
        <w:rPr>
          <w:lang w:val="en-US"/>
        </w:rPr>
        <w:t>akYtec</w:t>
      </w:r>
      <w:proofErr w:type="spellEnd"/>
      <w:r w:rsidRPr="0032216C">
        <w:rPr>
          <w:lang w:val="en-US"/>
        </w:rPr>
        <w:t xml:space="preserve"> can flexibly respond to customer needs at any time, making it a powerful partner with compelling solutions — especially for OEM manufacturers.</w:t>
      </w:r>
    </w:p>
    <w:p w14:paraId="75DC16E6" w14:textId="77777777" w:rsidR="004805C3" w:rsidRPr="0032216C" w:rsidRDefault="004805C3" w:rsidP="004805C3">
      <w:pPr>
        <w:rPr>
          <w:b/>
          <w:bCs/>
          <w:lang w:val="en-US"/>
        </w:rPr>
      </w:pPr>
    </w:p>
    <w:p w14:paraId="1767717D" w14:textId="77777777" w:rsidR="004805C3" w:rsidRDefault="004805C3" w:rsidP="004805C3">
      <w:pPr>
        <w:rPr>
          <w:b/>
          <w:bCs/>
        </w:rPr>
      </w:pPr>
      <w:r>
        <w:rPr>
          <w:i/>
          <w:iCs/>
        </w:rPr>
        <w:t xml:space="preserve">(520 </w:t>
      </w:r>
      <w:proofErr w:type="spellStart"/>
      <w:r>
        <w:rPr>
          <w:i/>
          <w:iCs/>
        </w:rPr>
        <w:t>characters</w:t>
      </w:r>
      <w:proofErr w:type="spellEnd"/>
      <w:r>
        <w:rPr>
          <w:i/>
          <w:iCs/>
        </w:rPr>
        <w:t xml:space="preserve"> </w:t>
      </w:r>
      <w:proofErr w:type="spellStart"/>
      <w:r>
        <w:rPr>
          <w:i/>
          <w:iCs/>
        </w:rPr>
        <w:t>including</w:t>
      </w:r>
      <w:proofErr w:type="spellEnd"/>
      <w:r>
        <w:rPr>
          <w:i/>
          <w:iCs/>
        </w:rPr>
        <w:t xml:space="preserve"> </w:t>
      </w:r>
      <w:proofErr w:type="spellStart"/>
      <w:r>
        <w:rPr>
          <w:i/>
          <w:iCs/>
        </w:rPr>
        <w:t>spaces</w:t>
      </w:r>
      <w:proofErr w:type="spellEnd"/>
      <w:r>
        <w:rPr>
          <w:i/>
          <w:iCs/>
        </w:rPr>
        <w:t>)</w:t>
      </w:r>
    </w:p>
    <w:p w14:paraId="76798C84" w14:textId="77777777" w:rsidR="004805C3" w:rsidRDefault="004805C3" w:rsidP="004805C3"/>
    <w:p w14:paraId="3010A86D" w14:textId="77777777" w:rsidR="004805C3" w:rsidRDefault="004805C3" w:rsidP="004805C3"/>
    <w:p w14:paraId="2D7CCBBB" w14:textId="77777777" w:rsidR="004805C3" w:rsidRDefault="004805C3" w:rsidP="004805C3"/>
    <w:p w14:paraId="4A4EACB0" w14:textId="3FADD54F" w:rsidR="00796F64" w:rsidRDefault="004805C3" w:rsidP="004805C3">
      <w:pPr>
        <w:rPr>
          <w:b/>
          <w:bCs/>
        </w:rPr>
      </w:pPr>
      <w:r>
        <w:rPr>
          <w:b/>
          <w:bCs/>
        </w:rPr>
        <w:t>Images:</w:t>
      </w:r>
    </w:p>
    <w:p w14:paraId="42D05134" w14:textId="510DC0FE" w:rsidR="004805C3" w:rsidRDefault="004805C3" w:rsidP="004805C3">
      <w:pPr>
        <w:rPr>
          <w:i/>
          <w:noProof/>
          <w:color w:val="FF0000"/>
          <w:szCs w:val="22"/>
        </w:rPr>
      </w:pPr>
      <w:r>
        <w:rPr>
          <w:i/>
          <w:noProof/>
          <w:color w:val="FF0000"/>
          <w:szCs w:val="22"/>
        </w:rPr>
        <w:drawing>
          <wp:inline distT="0" distB="0" distL="0" distR="0" wp14:anchorId="17B1B8A7" wp14:editId="6FD55D1C">
            <wp:extent cx="2644254" cy="1862878"/>
            <wp:effectExtent l="0" t="0" r="0" b="4445"/>
            <wp:docPr id="195041990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419906" name="Grafik 195041990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62387" cy="1875653"/>
                    </a:xfrm>
                    <a:prstGeom prst="rect">
                      <a:avLst/>
                    </a:prstGeom>
                  </pic:spPr>
                </pic:pic>
              </a:graphicData>
            </a:graphic>
          </wp:inline>
        </w:drawing>
      </w:r>
    </w:p>
    <w:p w14:paraId="3ECE41CD" w14:textId="77777777" w:rsidR="004805C3" w:rsidRPr="0032216C" w:rsidRDefault="004805C3" w:rsidP="004805C3">
      <w:pPr>
        <w:widowControl w:val="0"/>
        <w:rPr>
          <w:b/>
          <w:bCs/>
          <w:lang w:val="fr-FR"/>
        </w:rPr>
      </w:pPr>
      <w:proofErr w:type="gramStart"/>
      <w:r w:rsidRPr="0032216C">
        <w:rPr>
          <w:b/>
          <w:bCs/>
          <w:lang w:val="fr-FR"/>
        </w:rPr>
        <w:t>akYtec-devices-for-OEM-collage.</w:t>
      </w:r>
      <w:r>
        <w:rPr>
          <w:b/>
          <w:bCs/>
          <w:lang w:val="fr-FR"/>
        </w:rPr>
        <w:t>jpg</w:t>
      </w:r>
      <w:r w:rsidRPr="0032216C">
        <w:rPr>
          <w:b/>
          <w:bCs/>
          <w:lang w:val="fr-FR"/>
        </w:rPr>
        <w:t>:</w:t>
      </w:r>
      <w:proofErr w:type="gramEnd"/>
    </w:p>
    <w:p w14:paraId="09BF28A6" w14:textId="77777777" w:rsidR="004805C3" w:rsidRPr="0032216C" w:rsidRDefault="004805C3" w:rsidP="004805C3">
      <w:pPr>
        <w:widowControl w:val="0"/>
        <w:rPr>
          <w:lang w:val="en-US"/>
        </w:rPr>
      </w:pPr>
      <w:proofErr w:type="spellStart"/>
      <w:r w:rsidRPr="0032216C">
        <w:rPr>
          <w:lang w:val="en-US"/>
        </w:rPr>
        <w:t>akYtec</w:t>
      </w:r>
      <w:proofErr w:type="spellEnd"/>
      <w:r w:rsidRPr="0032216C">
        <w:rPr>
          <w:lang w:val="en-US"/>
        </w:rPr>
        <w:t xml:space="preserve"> offers OEM manufacturers the opportunity to customize selected devices to their individual specifications for their automation projects – from initial contact to a fully wired and operational model in no more than two months.</w:t>
      </w:r>
    </w:p>
    <w:p w14:paraId="0F54AF1A" w14:textId="27A08992" w:rsidR="004805C3" w:rsidRPr="004805C3" w:rsidRDefault="004805C3" w:rsidP="004805C3">
      <w:pPr>
        <w:widowControl w:val="0"/>
        <w:rPr>
          <w:lang w:val="en-US"/>
        </w:rPr>
      </w:pPr>
      <w:r w:rsidRPr="00BC2DDF">
        <w:rPr>
          <w:i/>
          <w:iCs/>
          <w:lang w:val="en-US"/>
        </w:rPr>
        <w:t xml:space="preserve">Image: </w:t>
      </w:r>
      <w:proofErr w:type="spellStart"/>
      <w:r w:rsidRPr="00BC2DDF">
        <w:rPr>
          <w:i/>
          <w:iCs/>
          <w:lang w:val="en-US"/>
        </w:rPr>
        <w:t>akYtec</w:t>
      </w:r>
      <w:proofErr w:type="spellEnd"/>
      <w:r w:rsidRPr="00BC2DDF">
        <w:rPr>
          <w:i/>
          <w:iCs/>
          <w:lang w:val="en-US"/>
        </w:rPr>
        <w:t xml:space="preserve"> GmbH</w:t>
      </w:r>
    </w:p>
    <w:p w14:paraId="70A54CEC" w14:textId="7A4C5CCD" w:rsidR="0046246B" w:rsidRPr="004805C3" w:rsidRDefault="004805C3" w:rsidP="004805C3">
      <w:pPr>
        <w:suppressAutoHyphens/>
        <w:rPr>
          <w:b/>
          <w:szCs w:val="22"/>
          <w:lang w:val="en-US"/>
        </w:rPr>
      </w:pPr>
      <w:r>
        <w:rPr>
          <w:b/>
          <w:noProof/>
          <w:szCs w:val="22"/>
          <w:lang w:val="en-US"/>
        </w:rPr>
        <w:lastRenderedPageBreak/>
        <w:drawing>
          <wp:inline distT="0" distB="0" distL="0" distR="0" wp14:anchorId="37FAE9CB" wp14:editId="718E0150">
            <wp:extent cx="2116666" cy="2116666"/>
            <wp:effectExtent l="0" t="0" r="4445" b="4445"/>
            <wp:docPr id="21267329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32913" name="Grafik 212673291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34678" cy="2134678"/>
                    </a:xfrm>
                    <a:prstGeom prst="rect">
                      <a:avLst/>
                    </a:prstGeom>
                  </pic:spPr>
                </pic:pic>
              </a:graphicData>
            </a:graphic>
          </wp:inline>
        </w:drawing>
      </w:r>
    </w:p>
    <w:p w14:paraId="4E7BC1B6" w14:textId="77777777" w:rsidR="004805C3" w:rsidRPr="0032216C" w:rsidRDefault="004805C3" w:rsidP="004805C3">
      <w:pPr>
        <w:widowControl w:val="0"/>
        <w:rPr>
          <w:b/>
          <w:bCs/>
          <w:lang w:val="en-US"/>
        </w:rPr>
      </w:pPr>
      <w:r w:rsidRPr="0032216C">
        <w:rPr>
          <w:b/>
          <w:bCs/>
          <w:lang w:val="en-US"/>
        </w:rPr>
        <w:t>akYtec-OEM</w:t>
      </w:r>
      <w:r>
        <w:rPr>
          <w:b/>
          <w:bCs/>
          <w:lang w:val="en-US"/>
        </w:rPr>
        <w:t>-branding-PR225.jpg</w:t>
      </w:r>
      <w:r w:rsidRPr="0032216C">
        <w:rPr>
          <w:b/>
          <w:bCs/>
          <w:lang w:val="en-US"/>
        </w:rPr>
        <w:t>:</w:t>
      </w:r>
    </w:p>
    <w:p w14:paraId="7CC351EF" w14:textId="77777777" w:rsidR="004805C3" w:rsidRPr="0032216C" w:rsidRDefault="004805C3" w:rsidP="004805C3">
      <w:pPr>
        <w:widowControl w:val="0"/>
        <w:rPr>
          <w:lang w:val="en-US"/>
        </w:rPr>
      </w:pPr>
      <w:proofErr w:type="spellStart"/>
      <w:r w:rsidRPr="0032216C">
        <w:rPr>
          <w:lang w:val="en-US"/>
        </w:rPr>
        <w:t>akYtec's</w:t>
      </w:r>
      <w:proofErr w:type="spellEnd"/>
      <w:r w:rsidRPr="0032216C">
        <w:rPr>
          <w:lang w:val="en-US"/>
        </w:rPr>
        <w:t xml:space="preserve"> offering for OEM manufacturers also includes the option to receive automation solutions without </w:t>
      </w:r>
      <w:proofErr w:type="spellStart"/>
      <w:r w:rsidRPr="0032216C">
        <w:rPr>
          <w:lang w:val="en-US"/>
        </w:rPr>
        <w:t>akYtec</w:t>
      </w:r>
      <w:proofErr w:type="spellEnd"/>
      <w:r w:rsidRPr="0032216C">
        <w:rPr>
          <w:lang w:val="en-US"/>
        </w:rPr>
        <w:t xml:space="preserve"> branding and logo (white-label) or with their own branding (private-label).</w:t>
      </w:r>
    </w:p>
    <w:p w14:paraId="6C2B3076" w14:textId="77777777" w:rsidR="004805C3" w:rsidRPr="0032216C" w:rsidRDefault="004805C3" w:rsidP="004805C3">
      <w:pPr>
        <w:widowControl w:val="0"/>
        <w:rPr>
          <w:b/>
          <w:bCs/>
          <w:lang w:val="en-US"/>
        </w:rPr>
      </w:pPr>
      <w:r w:rsidRPr="0032216C">
        <w:rPr>
          <w:i/>
          <w:iCs/>
          <w:lang w:val="en-US"/>
        </w:rPr>
        <w:t xml:space="preserve">Image: </w:t>
      </w:r>
      <w:proofErr w:type="spellStart"/>
      <w:r w:rsidRPr="0032216C">
        <w:rPr>
          <w:i/>
          <w:iCs/>
          <w:lang w:val="en-US"/>
        </w:rPr>
        <w:t>akYtec</w:t>
      </w:r>
      <w:proofErr w:type="spellEnd"/>
      <w:r>
        <w:rPr>
          <w:i/>
          <w:iCs/>
          <w:lang w:val="en-US"/>
        </w:rPr>
        <w:t xml:space="preserve"> GmbH</w:t>
      </w:r>
    </w:p>
    <w:p w14:paraId="763F2E5E" w14:textId="436CDF25" w:rsidR="0023101B" w:rsidRDefault="0023101B" w:rsidP="0023101B">
      <w:pPr>
        <w:widowControl w:val="0"/>
        <w:suppressAutoHyphens/>
        <w:autoSpaceDE w:val="0"/>
        <w:autoSpaceDN w:val="0"/>
        <w:adjustRightInd w:val="0"/>
        <w:rPr>
          <w:i/>
          <w:color w:val="FF0000"/>
          <w:szCs w:val="22"/>
          <w:lang w:val="en-US"/>
        </w:rPr>
      </w:pPr>
    </w:p>
    <w:p w14:paraId="740C5546" w14:textId="77777777" w:rsidR="004805C3" w:rsidRPr="004805C3" w:rsidRDefault="004805C3" w:rsidP="0023101B">
      <w:pPr>
        <w:widowControl w:val="0"/>
        <w:suppressAutoHyphens/>
        <w:autoSpaceDE w:val="0"/>
        <w:autoSpaceDN w:val="0"/>
        <w:adjustRightInd w:val="0"/>
        <w:rPr>
          <w:i/>
          <w:color w:val="FF0000"/>
          <w:szCs w:val="22"/>
          <w:lang w:val="en-US"/>
        </w:rPr>
      </w:pPr>
    </w:p>
    <w:p w14:paraId="0938422F" w14:textId="77777777" w:rsidR="004805C3" w:rsidRPr="0032216C" w:rsidRDefault="004805C3" w:rsidP="004805C3">
      <w:pPr>
        <w:widowControl w:val="0"/>
        <w:rPr>
          <w:b/>
          <w:bCs/>
          <w:lang w:val="en-US"/>
        </w:rPr>
      </w:pPr>
      <w:r w:rsidRPr="0032216C">
        <w:rPr>
          <w:b/>
          <w:bCs/>
          <w:lang w:val="en-US"/>
        </w:rPr>
        <w:t>Keywords</w:t>
      </w:r>
    </w:p>
    <w:p w14:paraId="4E4FC477" w14:textId="77777777" w:rsidR="004805C3" w:rsidRPr="0032216C" w:rsidRDefault="004805C3" w:rsidP="004805C3">
      <w:pPr>
        <w:widowControl w:val="0"/>
        <w:rPr>
          <w:lang w:val="en-US"/>
        </w:rPr>
      </w:pPr>
      <w:proofErr w:type="spellStart"/>
      <w:r w:rsidRPr="0032216C">
        <w:rPr>
          <w:lang w:val="en-US"/>
        </w:rPr>
        <w:t>akYtec</w:t>
      </w:r>
      <w:proofErr w:type="spellEnd"/>
      <w:r w:rsidRPr="0032216C">
        <w:rPr>
          <w:lang w:val="en-US"/>
        </w:rPr>
        <w:t xml:space="preserve">, Automation technology, automation, OEM, OEM manufacturer, automation devices, automation solution, SPC210, PR series, programmable relays, </w:t>
      </w:r>
      <w:proofErr w:type="gramStart"/>
      <w:r w:rsidRPr="0032216C">
        <w:rPr>
          <w:lang w:val="en-US"/>
        </w:rPr>
        <w:t>mini PLC</w:t>
      </w:r>
      <w:proofErr w:type="gramEnd"/>
      <w:r w:rsidRPr="0032216C">
        <w:rPr>
          <w:lang w:val="en-US"/>
        </w:rPr>
        <w:t>, temperature controller, 2TCR1, panel displays, panel controllers, ITP11, ITP15, ITP17, SMI2-M, white-label, private-label, branding</w:t>
      </w:r>
    </w:p>
    <w:p w14:paraId="6530D654" w14:textId="77777777" w:rsidR="004805C3" w:rsidRDefault="004805C3" w:rsidP="004805C3">
      <w:pPr>
        <w:widowControl w:val="0"/>
        <w:rPr>
          <w:lang w:val="en-US"/>
        </w:rPr>
      </w:pPr>
    </w:p>
    <w:p w14:paraId="12498300" w14:textId="77777777" w:rsidR="004805C3" w:rsidRPr="0032216C" w:rsidRDefault="004805C3" w:rsidP="004805C3">
      <w:pPr>
        <w:widowControl w:val="0"/>
        <w:rPr>
          <w:lang w:val="en-US"/>
        </w:rPr>
      </w:pPr>
    </w:p>
    <w:p w14:paraId="1D9B5133" w14:textId="77777777" w:rsidR="004805C3" w:rsidRPr="0032216C" w:rsidRDefault="004805C3" w:rsidP="004805C3">
      <w:pPr>
        <w:widowControl w:val="0"/>
        <w:rPr>
          <w:b/>
          <w:bCs/>
          <w:lang w:val="en-US"/>
        </w:rPr>
      </w:pPr>
      <w:proofErr w:type="spellStart"/>
      <w:r w:rsidRPr="0032216C">
        <w:rPr>
          <w:b/>
          <w:bCs/>
          <w:lang w:val="en-US"/>
        </w:rPr>
        <w:t>Deeplinks</w:t>
      </w:r>
      <w:proofErr w:type="spellEnd"/>
      <w:r w:rsidRPr="0032216C">
        <w:rPr>
          <w:b/>
          <w:bCs/>
          <w:lang w:val="en-US"/>
        </w:rPr>
        <w:t>:</w:t>
      </w:r>
    </w:p>
    <w:p w14:paraId="6A86CE97" w14:textId="77777777" w:rsidR="004805C3" w:rsidRPr="0032216C" w:rsidRDefault="004805C3" w:rsidP="004805C3">
      <w:pPr>
        <w:rPr>
          <w:lang w:val="en-US"/>
        </w:rPr>
      </w:pPr>
      <w:hyperlink r:id="rId15">
        <w:r w:rsidRPr="0032216C">
          <w:rPr>
            <w:color w:val="0563C1"/>
            <w:u w:val="single"/>
            <w:lang w:val="en-US"/>
          </w:rPr>
          <w:t>https://akytec.de/en/</w:t>
        </w:r>
      </w:hyperlink>
    </w:p>
    <w:p w14:paraId="50B0787B" w14:textId="77777777" w:rsidR="004805C3" w:rsidRPr="0032216C" w:rsidRDefault="004805C3" w:rsidP="004805C3">
      <w:pPr>
        <w:rPr>
          <w:lang w:val="en-US"/>
        </w:rPr>
      </w:pPr>
      <w:hyperlink r:id="rId16">
        <w:r w:rsidRPr="0032216C">
          <w:rPr>
            <w:color w:val="0563C1"/>
            <w:u w:val="single"/>
            <w:lang w:val="en-US"/>
          </w:rPr>
          <w:t>https://akytec.de/en/oem.html</w:t>
        </w:r>
      </w:hyperlink>
    </w:p>
    <w:p w14:paraId="1D0AE9AB" w14:textId="77777777" w:rsidR="004805C3" w:rsidRPr="0032216C" w:rsidRDefault="004805C3" w:rsidP="004805C3">
      <w:pPr>
        <w:rPr>
          <w:lang w:val="en-US"/>
        </w:rPr>
      </w:pPr>
      <w:hyperlink r:id="rId17">
        <w:r w:rsidRPr="0032216C">
          <w:rPr>
            <w:color w:val="0563C1"/>
            <w:u w:val="single"/>
            <w:lang w:val="en-US"/>
          </w:rPr>
          <w:t>https://akytec.de/en/spc210-plc-hmi-touchscreen-panel-controller.html</w:t>
        </w:r>
      </w:hyperlink>
    </w:p>
    <w:p w14:paraId="46B2F693" w14:textId="77777777" w:rsidR="004805C3" w:rsidRPr="0032216C" w:rsidRDefault="004805C3" w:rsidP="004805C3">
      <w:pPr>
        <w:rPr>
          <w:lang w:val="en-US"/>
        </w:rPr>
      </w:pPr>
      <w:hyperlink r:id="rId18">
        <w:r w:rsidRPr="0032216C">
          <w:rPr>
            <w:color w:val="0563C1"/>
            <w:u w:val="single"/>
            <w:lang w:val="en-US"/>
          </w:rPr>
          <w:t>https://akytec.de/en/programmable-relays-overview-v.html</w:t>
        </w:r>
      </w:hyperlink>
    </w:p>
    <w:p w14:paraId="5AAA3ABF" w14:textId="77777777" w:rsidR="004805C3" w:rsidRPr="0032216C" w:rsidRDefault="004805C3" w:rsidP="004805C3">
      <w:pPr>
        <w:rPr>
          <w:lang w:val="en-US"/>
        </w:rPr>
      </w:pPr>
      <w:hyperlink r:id="rId19">
        <w:r w:rsidRPr="0032216C">
          <w:rPr>
            <w:color w:val="0563C1"/>
            <w:u w:val="single"/>
            <w:lang w:val="en-US"/>
          </w:rPr>
          <w:t>https://akytec.de/en/2tcr1-on-off-temperature-controllers.html</w:t>
        </w:r>
      </w:hyperlink>
    </w:p>
    <w:p w14:paraId="4F9C86F4" w14:textId="77777777" w:rsidR="004805C3" w:rsidRPr="0032216C" w:rsidRDefault="004805C3" w:rsidP="004805C3">
      <w:pPr>
        <w:rPr>
          <w:lang w:val="en-US"/>
        </w:rPr>
      </w:pPr>
      <w:hyperlink r:id="rId20">
        <w:r w:rsidRPr="0032216C">
          <w:rPr>
            <w:color w:val="0563C1"/>
            <w:u w:val="single"/>
            <w:lang w:val="en-US"/>
          </w:rPr>
          <w:t>https://akytec.de/en/digital-panel-meters.html</w:t>
        </w:r>
      </w:hyperlink>
    </w:p>
    <w:p w14:paraId="42F2291D" w14:textId="77777777" w:rsidR="004805C3" w:rsidRPr="0032216C" w:rsidRDefault="004805C3" w:rsidP="004805C3">
      <w:pPr>
        <w:widowControl w:val="0"/>
        <w:rPr>
          <w:lang w:val="en-US"/>
        </w:rPr>
      </w:pPr>
    </w:p>
    <w:p w14:paraId="5F201BA5" w14:textId="77777777" w:rsidR="004805C3" w:rsidRPr="0032216C" w:rsidRDefault="004805C3" w:rsidP="004805C3">
      <w:pPr>
        <w:widowControl w:val="0"/>
        <w:rPr>
          <w:lang w:val="en-US"/>
        </w:rPr>
      </w:pPr>
    </w:p>
    <w:p w14:paraId="6DD1682C" w14:textId="77777777" w:rsidR="004805C3" w:rsidRPr="0032216C" w:rsidRDefault="004805C3" w:rsidP="004805C3">
      <w:pPr>
        <w:widowControl w:val="0"/>
        <w:rPr>
          <w:b/>
          <w:bCs/>
          <w:lang w:val="en-US"/>
        </w:rPr>
      </w:pPr>
      <w:r w:rsidRPr="0032216C">
        <w:rPr>
          <w:b/>
          <w:bCs/>
          <w:lang w:val="en-US"/>
        </w:rPr>
        <w:t>Meta Title</w:t>
      </w:r>
    </w:p>
    <w:p w14:paraId="15965B05" w14:textId="77777777" w:rsidR="004805C3" w:rsidRPr="0032216C" w:rsidRDefault="004805C3" w:rsidP="004805C3">
      <w:pPr>
        <w:widowControl w:val="0"/>
        <w:rPr>
          <w:lang w:val="en-US"/>
        </w:rPr>
      </w:pPr>
      <w:r w:rsidRPr="0032216C">
        <w:rPr>
          <w:lang w:val="en-US"/>
        </w:rPr>
        <w:t xml:space="preserve">Custom Devices for OEM Manufacturers by </w:t>
      </w:r>
      <w:proofErr w:type="spellStart"/>
      <w:r w:rsidRPr="0032216C">
        <w:rPr>
          <w:lang w:val="en-US"/>
        </w:rPr>
        <w:t>akYtec</w:t>
      </w:r>
      <w:proofErr w:type="spellEnd"/>
    </w:p>
    <w:p w14:paraId="442E8C08" w14:textId="77777777" w:rsidR="004805C3" w:rsidRPr="0032216C" w:rsidRDefault="004805C3" w:rsidP="004805C3">
      <w:pPr>
        <w:widowControl w:val="0"/>
        <w:rPr>
          <w:b/>
          <w:bCs/>
          <w:lang w:val="en-US"/>
        </w:rPr>
      </w:pPr>
    </w:p>
    <w:p w14:paraId="48BEF81B" w14:textId="77777777" w:rsidR="004805C3" w:rsidRPr="0032216C" w:rsidRDefault="004805C3" w:rsidP="004805C3">
      <w:pPr>
        <w:widowControl w:val="0"/>
        <w:rPr>
          <w:b/>
          <w:bCs/>
          <w:lang w:val="en-US"/>
        </w:rPr>
      </w:pPr>
      <w:r w:rsidRPr="0032216C">
        <w:rPr>
          <w:b/>
          <w:bCs/>
          <w:lang w:val="en-US"/>
        </w:rPr>
        <w:t>Meta Description</w:t>
      </w:r>
    </w:p>
    <w:p w14:paraId="6140FE8C" w14:textId="77777777" w:rsidR="004805C3" w:rsidRPr="0032216C" w:rsidRDefault="004805C3" w:rsidP="004805C3">
      <w:pPr>
        <w:rPr>
          <w:lang w:val="en-US"/>
        </w:rPr>
      </w:pPr>
      <w:proofErr w:type="spellStart"/>
      <w:r w:rsidRPr="0032216C">
        <w:rPr>
          <w:lang w:val="en-US"/>
        </w:rPr>
        <w:t>akYtec</w:t>
      </w:r>
      <w:proofErr w:type="spellEnd"/>
      <w:r w:rsidRPr="0032216C">
        <w:rPr>
          <w:lang w:val="en-US"/>
        </w:rPr>
        <w:t xml:space="preserve"> offers OEM manufacturers the opportunity to provide individually tailored automation devices under their own brand.</w:t>
      </w:r>
    </w:p>
    <w:p w14:paraId="1572196D" w14:textId="77777777" w:rsidR="004805C3" w:rsidRDefault="004805C3" w:rsidP="004805C3">
      <w:pPr>
        <w:rPr>
          <w:b/>
          <w:bCs/>
          <w:lang w:val="en-US"/>
        </w:rPr>
      </w:pPr>
    </w:p>
    <w:p w14:paraId="2EB767C3" w14:textId="77777777" w:rsidR="004805C3" w:rsidRDefault="004805C3" w:rsidP="004805C3">
      <w:pPr>
        <w:rPr>
          <w:b/>
          <w:bCs/>
          <w:lang w:val="en-US"/>
        </w:rPr>
      </w:pPr>
    </w:p>
    <w:p w14:paraId="24CA7D88" w14:textId="77777777" w:rsidR="004805C3" w:rsidRDefault="004805C3" w:rsidP="004805C3">
      <w:pPr>
        <w:rPr>
          <w:b/>
          <w:bCs/>
          <w:lang w:val="en-US"/>
        </w:rPr>
      </w:pPr>
    </w:p>
    <w:p w14:paraId="091BB778" w14:textId="77777777" w:rsidR="004805C3" w:rsidRDefault="004805C3" w:rsidP="004805C3">
      <w:pPr>
        <w:rPr>
          <w:b/>
          <w:bCs/>
          <w:lang w:val="en-US"/>
        </w:rPr>
      </w:pPr>
    </w:p>
    <w:p w14:paraId="554638E6" w14:textId="77777777" w:rsidR="004805C3" w:rsidRPr="0032216C" w:rsidRDefault="004805C3" w:rsidP="004805C3">
      <w:pPr>
        <w:rPr>
          <w:lang w:val="en-US"/>
        </w:rPr>
      </w:pPr>
      <w:r w:rsidRPr="0032216C">
        <w:rPr>
          <w:b/>
          <w:bCs/>
          <w:lang w:val="en-US"/>
        </w:rPr>
        <w:lastRenderedPageBreak/>
        <w:t>Download-Area:</w:t>
      </w:r>
      <w:r w:rsidRPr="0032216C">
        <w:rPr>
          <w:lang w:val="en-US"/>
        </w:rPr>
        <w:t xml:space="preserve"> </w:t>
      </w:r>
      <w:hyperlink r:id="rId21">
        <w:r w:rsidRPr="0032216C">
          <w:rPr>
            <w:color w:val="0563C1"/>
            <w:u w:val="single"/>
            <w:lang w:val="en-US"/>
          </w:rPr>
          <w:t>https://www.koehler-partner.de/pressezentrum</w:t>
        </w:r>
      </w:hyperlink>
    </w:p>
    <w:p w14:paraId="0201A248" w14:textId="77777777" w:rsidR="004805C3" w:rsidRDefault="004805C3" w:rsidP="004805C3">
      <w:pPr>
        <w:ind w:right="-708"/>
        <w:rPr>
          <w:lang w:val="en-US"/>
        </w:rPr>
      </w:pPr>
    </w:p>
    <w:p w14:paraId="278E776A" w14:textId="77777777" w:rsidR="004805C3" w:rsidRPr="0032216C" w:rsidRDefault="004805C3" w:rsidP="004805C3">
      <w:pPr>
        <w:ind w:right="-708"/>
        <w:rPr>
          <w:lang w:val="en-US"/>
        </w:rPr>
      </w:pPr>
    </w:p>
    <w:p w14:paraId="4D79C650" w14:textId="77777777" w:rsidR="004805C3" w:rsidRPr="00072C57" w:rsidRDefault="004805C3" w:rsidP="004805C3">
      <w:pPr>
        <w:pStyle w:val="Fuzeile"/>
        <w:rPr>
          <w:rFonts w:asciiTheme="minorBidi" w:hAnsiTheme="minorBidi" w:cstheme="minorBidi"/>
          <w:b/>
          <w:bCs/>
          <w:lang w:val="en-US"/>
        </w:rPr>
      </w:pPr>
      <w:proofErr w:type="spellStart"/>
      <w:r w:rsidRPr="00072C57">
        <w:rPr>
          <w:rFonts w:asciiTheme="minorBidi" w:hAnsiTheme="minorBidi" w:cstheme="minorBidi"/>
          <w:b/>
          <w:bCs/>
          <w:lang w:val="en-US"/>
        </w:rPr>
        <w:t>akYtec</w:t>
      </w:r>
      <w:proofErr w:type="spellEnd"/>
      <w:r w:rsidRPr="00072C57">
        <w:rPr>
          <w:rFonts w:asciiTheme="minorBidi" w:hAnsiTheme="minorBidi" w:cstheme="minorBidi"/>
          <w:b/>
          <w:bCs/>
          <w:lang w:val="en-US"/>
        </w:rPr>
        <w:t xml:space="preserve"> GmbH </w:t>
      </w:r>
    </w:p>
    <w:p w14:paraId="53B9C965" w14:textId="77777777" w:rsidR="004805C3" w:rsidRPr="00072C57" w:rsidRDefault="004805C3" w:rsidP="004805C3">
      <w:pPr>
        <w:pStyle w:val="Fuzeile"/>
        <w:rPr>
          <w:rFonts w:asciiTheme="minorBidi" w:hAnsiTheme="minorBidi" w:cstheme="minorBidi"/>
          <w:lang w:val="en-US"/>
        </w:rPr>
      </w:pPr>
      <w:proofErr w:type="spellStart"/>
      <w:r w:rsidRPr="00072C57">
        <w:rPr>
          <w:rFonts w:asciiTheme="minorBidi" w:hAnsiTheme="minorBidi" w:cstheme="minorBidi"/>
          <w:lang w:val="en-US"/>
        </w:rPr>
        <w:t>Vahrenwalder</w:t>
      </w:r>
      <w:proofErr w:type="spellEnd"/>
      <w:r w:rsidRPr="00072C57">
        <w:rPr>
          <w:rFonts w:asciiTheme="minorBidi" w:hAnsiTheme="minorBidi" w:cstheme="minorBidi"/>
          <w:lang w:val="en-US"/>
        </w:rPr>
        <w:t xml:space="preserve"> Str. 269 A </w:t>
      </w:r>
      <w:r w:rsidRPr="00EE0D80">
        <w:sym w:font="Symbol" w:char="00B7"/>
      </w:r>
      <w:r w:rsidRPr="00072C57">
        <w:rPr>
          <w:rFonts w:asciiTheme="minorBidi" w:hAnsiTheme="minorBidi" w:cstheme="minorBidi"/>
          <w:lang w:val="en-US"/>
        </w:rPr>
        <w:t xml:space="preserve"> 30179 Hannover</w:t>
      </w:r>
    </w:p>
    <w:p w14:paraId="19701BD5" w14:textId="77777777" w:rsidR="004805C3" w:rsidRPr="0032216C" w:rsidRDefault="004805C3" w:rsidP="004805C3">
      <w:pPr>
        <w:pStyle w:val="Fuzeile"/>
        <w:rPr>
          <w:rFonts w:asciiTheme="minorBidi" w:hAnsiTheme="minorBidi" w:cstheme="minorBidi"/>
          <w:lang w:val="en-US"/>
        </w:rPr>
      </w:pPr>
      <w:r w:rsidRPr="0032216C">
        <w:rPr>
          <w:rFonts w:asciiTheme="minorBidi" w:hAnsiTheme="minorBidi" w:cstheme="minorBidi"/>
          <w:lang w:val="en-US"/>
        </w:rPr>
        <w:t xml:space="preserve">Telephone +49 511-16 59 672-0 </w:t>
      </w:r>
      <w:r w:rsidRPr="00EE0D80">
        <w:sym w:font="Symbol" w:char="00B7"/>
      </w:r>
      <w:r w:rsidRPr="0032216C">
        <w:rPr>
          <w:rFonts w:asciiTheme="minorBidi" w:hAnsiTheme="minorBidi" w:cstheme="minorBidi"/>
          <w:lang w:val="en-US"/>
        </w:rPr>
        <w:t xml:space="preserve"> Fax: +49 511 16 59 672-9</w:t>
      </w:r>
    </w:p>
    <w:p w14:paraId="7CE882AE" w14:textId="77777777" w:rsidR="004805C3" w:rsidRPr="0032216C" w:rsidRDefault="004805C3" w:rsidP="004805C3">
      <w:pPr>
        <w:suppressAutoHyphens/>
        <w:ind w:right="-708"/>
        <w:rPr>
          <w:lang w:val="en-US"/>
        </w:rPr>
      </w:pPr>
      <w:r w:rsidRPr="0032216C">
        <w:rPr>
          <w:rFonts w:asciiTheme="minorBidi" w:hAnsiTheme="minorBidi" w:cstheme="minorBidi"/>
          <w:lang w:val="en-US"/>
        </w:rPr>
        <w:t xml:space="preserve">info@akYtec.de </w:t>
      </w:r>
      <w:r w:rsidRPr="00EE0D80">
        <w:sym w:font="Symbol" w:char="00B7"/>
      </w:r>
      <w:r w:rsidRPr="0032216C">
        <w:rPr>
          <w:lang w:val="en-US"/>
        </w:rPr>
        <w:t xml:space="preserve"> </w:t>
      </w:r>
      <w:r w:rsidRPr="0032216C">
        <w:rPr>
          <w:rFonts w:asciiTheme="minorBidi" w:hAnsiTheme="minorBidi" w:cstheme="minorBidi"/>
          <w:lang w:val="en-US"/>
        </w:rPr>
        <w:t>www.akYtec.de</w:t>
      </w:r>
    </w:p>
    <w:p w14:paraId="39FE72FC" w14:textId="77777777" w:rsidR="004805C3" w:rsidRPr="0032216C" w:rsidRDefault="004805C3" w:rsidP="004805C3">
      <w:pPr>
        <w:suppressAutoHyphens/>
        <w:ind w:right="-708"/>
        <w:rPr>
          <w:lang w:val="en-US"/>
        </w:rPr>
      </w:pPr>
    </w:p>
    <w:p w14:paraId="7F497A6D" w14:textId="77777777" w:rsidR="004805C3" w:rsidRPr="0032216C" w:rsidRDefault="004805C3" w:rsidP="004805C3">
      <w:pPr>
        <w:pStyle w:val="Textkrper3"/>
        <w:tabs>
          <w:tab w:val="right" w:pos="2700"/>
        </w:tabs>
        <w:suppressAutoHyphens/>
        <w:outlineLvl w:val="0"/>
        <w:rPr>
          <w:rFonts w:eastAsia="Calibri"/>
          <w:b/>
          <w:i w:val="0"/>
          <w:iCs w:val="0"/>
          <w:szCs w:val="22"/>
          <w:lang w:val="en-US" w:eastAsia="en-US"/>
        </w:rPr>
      </w:pPr>
      <w:r w:rsidRPr="0032216C">
        <w:rPr>
          <w:rFonts w:eastAsia="Calibri"/>
          <w:b/>
          <w:i w:val="0"/>
          <w:iCs w:val="0"/>
          <w:szCs w:val="22"/>
          <w:lang w:val="en-US" w:eastAsia="en-US"/>
        </w:rPr>
        <w:t>Press contact:</w:t>
      </w:r>
    </w:p>
    <w:p w14:paraId="40EA9152" w14:textId="77777777" w:rsidR="004805C3" w:rsidRPr="0032216C" w:rsidRDefault="004805C3" w:rsidP="004805C3">
      <w:pPr>
        <w:suppressAutoHyphens/>
        <w:rPr>
          <w:lang w:val="en-US"/>
        </w:rPr>
      </w:pPr>
      <w:r w:rsidRPr="0032216C">
        <w:rPr>
          <w:lang w:val="en-US"/>
        </w:rPr>
        <w:t>Köhler + Partner GmbH</w:t>
      </w:r>
    </w:p>
    <w:p w14:paraId="01D5DC05" w14:textId="77777777" w:rsidR="004805C3" w:rsidRPr="0032216C" w:rsidRDefault="004805C3" w:rsidP="004805C3">
      <w:pPr>
        <w:suppressAutoHyphens/>
        <w:rPr>
          <w:lang w:val="en-US"/>
        </w:rPr>
      </w:pPr>
      <w:proofErr w:type="spellStart"/>
      <w:r w:rsidRPr="0032216C">
        <w:rPr>
          <w:lang w:val="en-US"/>
        </w:rPr>
        <w:t>Brauerstraße</w:t>
      </w:r>
      <w:proofErr w:type="spellEnd"/>
      <w:r w:rsidRPr="0032216C">
        <w:rPr>
          <w:lang w:val="en-US"/>
        </w:rPr>
        <w:t xml:space="preserve"> 42 </w:t>
      </w:r>
      <w:r w:rsidRPr="00EE0D80">
        <w:sym w:font="Symbol" w:char="00B7"/>
      </w:r>
      <w:r w:rsidRPr="0032216C">
        <w:rPr>
          <w:lang w:val="en-US"/>
        </w:rPr>
        <w:t xml:space="preserve"> 21244 Buchholz </w:t>
      </w:r>
      <w:proofErr w:type="spellStart"/>
      <w:r w:rsidRPr="0032216C">
        <w:rPr>
          <w:lang w:val="en-US"/>
        </w:rPr>
        <w:t>i.d.N</w:t>
      </w:r>
      <w:proofErr w:type="spellEnd"/>
      <w:r w:rsidRPr="0032216C">
        <w:rPr>
          <w:lang w:val="en-US"/>
        </w:rPr>
        <w:t>.</w:t>
      </w:r>
    </w:p>
    <w:p w14:paraId="04666E82" w14:textId="77777777" w:rsidR="004805C3" w:rsidRPr="0032216C" w:rsidRDefault="004805C3" w:rsidP="004805C3">
      <w:pPr>
        <w:suppressAutoHyphens/>
        <w:rPr>
          <w:lang w:val="en-US"/>
        </w:rPr>
      </w:pPr>
      <w:r w:rsidRPr="0032216C">
        <w:rPr>
          <w:lang w:val="en-US"/>
        </w:rPr>
        <w:t xml:space="preserve">Telephone +49 4181-92892-0 </w:t>
      </w:r>
      <w:r w:rsidRPr="00EE0D80">
        <w:sym w:font="Symbol" w:char="00B7"/>
      </w:r>
      <w:r w:rsidRPr="0032216C">
        <w:rPr>
          <w:lang w:val="en-US"/>
        </w:rPr>
        <w:t xml:space="preserve"> Fax +49 4181-92892-55</w:t>
      </w:r>
    </w:p>
    <w:p w14:paraId="68AA17AA" w14:textId="77777777" w:rsidR="004805C3" w:rsidRPr="0032216C" w:rsidRDefault="004805C3" w:rsidP="004805C3">
      <w:pPr>
        <w:suppressAutoHyphens/>
        <w:rPr>
          <w:lang w:val="en-US"/>
        </w:rPr>
      </w:pPr>
      <w:r w:rsidRPr="0032216C">
        <w:rPr>
          <w:lang w:val="en-US"/>
        </w:rPr>
        <w:t xml:space="preserve">info@koehler-partner.de </w:t>
      </w:r>
      <w:r w:rsidRPr="00EE0D80">
        <w:sym w:font="Symbol" w:char="F0B7"/>
      </w:r>
      <w:r w:rsidRPr="0032216C">
        <w:rPr>
          <w:lang w:val="en-US"/>
        </w:rPr>
        <w:t xml:space="preserve"> www.koehler-partner.de</w:t>
      </w:r>
    </w:p>
    <w:p w14:paraId="2A7753F9" w14:textId="41EE51E7" w:rsidR="00E44147" w:rsidRPr="004805C3" w:rsidRDefault="00E44147" w:rsidP="009F4970">
      <w:pPr>
        <w:suppressAutoHyphens/>
        <w:rPr>
          <w:szCs w:val="22"/>
          <w:lang w:val="en-US"/>
        </w:rPr>
      </w:pPr>
    </w:p>
    <w:sectPr w:rsidR="00E44147" w:rsidRPr="004805C3" w:rsidSect="007B1C74">
      <w:headerReference w:type="default" r:id="rId22"/>
      <w:footerReference w:type="default" r:id="rId23"/>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009CC" w14:textId="77777777" w:rsidR="00471BCC" w:rsidRDefault="00471BCC" w:rsidP="006153DE">
      <w:r>
        <w:separator/>
      </w:r>
    </w:p>
  </w:endnote>
  <w:endnote w:type="continuationSeparator" w:id="0">
    <w:p w14:paraId="3AED536F" w14:textId="77777777" w:rsidR="00471BCC" w:rsidRDefault="00471BCC" w:rsidP="0061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0C5F2" w14:textId="77777777" w:rsidR="00765630" w:rsidRDefault="00765630" w:rsidP="00020670">
    <w:pPr>
      <w:pStyle w:val="Fuzeile"/>
      <w:jc w:val="center"/>
      <w:rPr>
        <w:sz w:val="20"/>
      </w:rPr>
    </w:pPr>
  </w:p>
  <w:p w14:paraId="5847F544" w14:textId="1744DFF6" w:rsidR="006153DE" w:rsidRPr="00EF3854" w:rsidRDefault="006153DE" w:rsidP="00020670">
    <w:pPr>
      <w:pStyle w:val="Fuzeile"/>
      <w:jc w:val="center"/>
      <w:rPr>
        <w:sz w:val="20"/>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7C06C" w14:textId="77777777" w:rsidR="00471BCC" w:rsidRDefault="00471BCC" w:rsidP="006153DE">
      <w:r>
        <w:separator/>
      </w:r>
    </w:p>
  </w:footnote>
  <w:footnote w:type="continuationSeparator" w:id="0">
    <w:p w14:paraId="7466BCF7" w14:textId="77777777" w:rsidR="00471BCC" w:rsidRDefault="00471BCC" w:rsidP="0061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9ECA" w14:textId="01F2D7E9" w:rsidR="006153DE" w:rsidRDefault="006153DE">
    <w:pPr>
      <w:pStyle w:val="Kopfzeile"/>
      <w:rPr>
        <w:b/>
        <w:i/>
        <w:sz w:val="40"/>
        <w:szCs w:val="40"/>
      </w:rPr>
    </w:pPr>
    <w:r w:rsidRPr="006153DE">
      <w:rPr>
        <w:b/>
        <w:i/>
        <w:sz w:val="40"/>
        <w:szCs w:val="40"/>
      </w:rPr>
      <w:t>Pres</w:t>
    </w:r>
    <w:r w:rsidR="00AF0FE0">
      <w:rPr>
        <w:b/>
        <w:i/>
        <w:sz w:val="40"/>
        <w:szCs w:val="40"/>
      </w:rPr>
      <w:t xml:space="preserve">s </w:t>
    </w:r>
    <w:r w:rsidR="00463441">
      <w:rPr>
        <w:b/>
        <w:i/>
        <w:sz w:val="40"/>
        <w:szCs w:val="40"/>
      </w:rPr>
      <w:t>R</w:t>
    </w:r>
    <w:r w:rsidR="00AF0FE0">
      <w:rPr>
        <w:b/>
        <w:i/>
        <w:sz w:val="40"/>
        <w:szCs w:val="40"/>
      </w:rPr>
      <w:t>elease</w:t>
    </w:r>
    <w:r>
      <w:rPr>
        <w:b/>
        <w:i/>
        <w:sz w:val="40"/>
        <w:szCs w:val="40"/>
      </w:rPr>
      <w:tab/>
    </w:r>
    <w:r>
      <w:rPr>
        <w:b/>
        <w:i/>
        <w:sz w:val="40"/>
        <w:szCs w:val="40"/>
      </w:rPr>
      <w:tab/>
    </w:r>
    <w:r>
      <w:rPr>
        <w:b/>
        <w:i/>
        <w:noProof/>
        <w:sz w:val="40"/>
        <w:szCs w:val="40"/>
        <w:lang w:val="en-US" w:eastAsia="en-US"/>
      </w:rPr>
      <w:drawing>
        <wp:inline distT="0" distB="0" distL="0" distR="0" wp14:anchorId="3D8632B3" wp14:editId="6053CFBF">
          <wp:extent cx="1755109" cy="412967"/>
          <wp:effectExtent l="0" t="0" r="0" b="635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akYtec_4c.jpg"/>
                  <pic:cNvPicPr/>
                </pic:nvPicPr>
                <pic:blipFill>
                  <a:blip r:embed="rId1">
                    <a:extLst>
                      <a:ext uri="{28A0092B-C50C-407E-A947-70E740481C1C}">
                        <a14:useLocalDpi xmlns:a14="http://schemas.microsoft.com/office/drawing/2010/main" val="0"/>
                      </a:ext>
                    </a:extLst>
                  </a:blip>
                  <a:stretch>
                    <a:fillRect/>
                  </a:stretch>
                </pic:blipFill>
                <pic:spPr>
                  <a:xfrm>
                    <a:off x="0" y="0"/>
                    <a:ext cx="1794863" cy="422321"/>
                  </a:xfrm>
                  <a:prstGeom prst="rect">
                    <a:avLst/>
                  </a:prstGeom>
                </pic:spPr>
              </pic:pic>
            </a:graphicData>
          </a:graphic>
        </wp:inline>
      </w:drawing>
    </w:r>
  </w:p>
  <w:p w14:paraId="50ED897E" w14:textId="77777777" w:rsidR="006153DE" w:rsidRPr="006153DE" w:rsidRDefault="006153DE">
    <w:pPr>
      <w:pStyle w:val="Kopfzeile"/>
      <w:rPr>
        <w:b/>
        <w:i/>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C2363"/>
    <w:multiLevelType w:val="multilevel"/>
    <w:tmpl w:val="1F0438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71800A86"/>
    <w:multiLevelType w:val="multilevel"/>
    <w:tmpl w:val="C8144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45804199">
    <w:abstractNumId w:val="1"/>
  </w:num>
  <w:num w:numId="2" w16cid:durableId="4524786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de-DE" w:vendorID="64" w:dllVersion="0" w:nlCheck="1" w:checkStyle="0"/>
  <w:activeWritingStyle w:appName="MSWord" w:lang="fr-FR" w:vendorID="64" w:dllVersion="0" w:nlCheck="1" w:checkStyle="0"/>
  <w:activeWritingStyle w:appName="MSWord" w:lang="en-US" w:vendorID="64" w:dllVersion="0" w:nlCheck="1" w:checkStyle="0"/>
  <w:activeWritingStyle w:appName="MSWord" w:lang="nb-NO" w:vendorID="64" w:dllVersion="0" w:nlCheck="1" w:checkStyle="0"/>
  <w:activeWritingStyle w:appName="MSWord" w:lang="nl-NL" w:vendorID="64" w:dllVersion="0" w:nlCheck="1" w:checkStyle="0"/>
  <w:activeWritingStyle w:appName="MSWord" w:lang="pl-PL" w:vendorID="64" w:dllVersion="0" w:nlCheck="1" w:checkStyle="0"/>
  <w:activeWritingStyle w:appName="MSWord" w:lang="en-US" w:vendorID="64" w:dllVersion="4096" w:nlCheck="1" w:checkStyle="0"/>
  <w:activeWritingStyle w:appName="MSWord" w:lang="de-DE"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sLA0MTMyMTA3MTFX0lEKTi0uzszPAykwqQUAecdPRSwAAAA="/>
  </w:docVars>
  <w:rsids>
    <w:rsidRoot w:val="006153DE"/>
    <w:rsid w:val="00004785"/>
    <w:rsid w:val="000143AD"/>
    <w:rsid w:val="000164D4"/>
    <w:rsid w:val="000168A1"/>
    <w:rsid w:val="00017092"/>
    <w:rsid w:val="00020645"/>
    <w:rsid w:val="00020670"/>
    <w:rsid w:val="0002143E"/>
    <w:rsid w:val="00024A19"/>
    <w:rsid w:val="00033512"/>
    <w:rsid w:val="0003434B"/>
    <w:rsid w:val="00035312"/>
    <w:rsid w:val="00041B1F"/>
    <w:rsid w:val="00042056"/>
    <w:rsid w:val="00054091"/>
    <w:rsid w:val="00066E98"/>
    <w:rsid w:val="0007110E"/>
    <w:rsid w:val="000759B1"/>
    <w:rsid w:val="0008024E"/>
    <w:rsid w:val="000819A1"/>
    <w:rsid w:val="00084A89"/>
    <w:rsid w:val="000865CD"/>
    <w:rsid w:val="0009514D"/>
    <w:rsid w:val="00095BA6"/>
    <w:rsid w:val="000975F7"/>
    <w:rsid w:val="000A58DF"/>
    <w:rsid w:val="000A7F09"/>
    <w:rsid w:val="000B11B7"/>
    <w:rsid w:val="000B53B3"/>
    <w:rsid w:val="000C0536"/>
    <w:rsid w:val="000C3CF1"/>
    <w:rsid w:val="000C5F6C"/>
    <w:rsid w:val="000E30EA"/>
    <w:rsid w:val="000F1636"/>
    <w:rsid w:val="000F2FF1"/>
    <w:rsid w:val="001042CD"/>
    <w:rsid w:val="00106A87"/>
    <w:rsid w:val="0010740B"/>
    <w:rsid w:val="001164C0"/>
    <w:rsid w:val="001256B5"/>
    <w:rsid w:val="001341EE"/>
    <w:rsid w:val="001477F4"/>
    <w:rsid w:val="00152DA6"/>
    <w:rsid w:val="00152FFA"/>
    <w:rsid w:val="001552E7"/>
    <w:rsid w:val="00157F73"/>
    <w:rsid w:val="00161244"/>
    <w:rsid w:val="00161517"/>
    <w:rsid w:val="001624EB"/>
    <w:rsid w:val="00164830"/>
    <w:rsid w:val="00182DAE"/>
    <w:rsid w:val="00196CFB"/>
    <w:rsid w:val="001978EB"/>
    <w:rsid w:val="001B1866"/>
    <w:rsid w:val="001B6342"/>
    <w:rsid w:val="001C4341"/>
    <w:rsid w:val="001D11C1"/>
    <w:rsid w:val="001D19B7"/>
    <w:rsid w:val="001E4913"/>
    <w:rsid w:val="001E542C"/>
    <w:rsid w:val="002020AE"/>
    <w:rsid w:val="00207175"/>
    <w:rsid w:val="0020756E"/>
    <w:rsid w:val="00217EA3"/>
    <w:rsid w:val="002223C1"/>
    <w:rsid w:val="0023101B"/>
    <w:rsid w:val="00235567"/>
    <w:rsid w:val="002413AE"/>
    <w:rsid w:val="002437BC"/>
    <w:rsid w:val="00245914"/>
    <w:rsid w:val="00251A02"/>
    <w:rsid w:val="00255710"/>
    <w:rsid w:val="00262CEE"/>
    <w:rsid w:val="00263DEB"/>
    <w:rsid w:val="00264059"/>
    <w:rsid w:val="00270994"/>
    <w:rsid w:val="002862FE"/>
    <w:rsid w:val="00287479"/>
    <w:rsid w:val="002963AF"/>
    <w:rsid w:val="002A0E7F"/>
    <w:rsid w:val="002B0E53"/>
    <w:rsid w:val="002B55EA"/>
    <w:rsid w:val="002E4B80"/>
    <w:rsid w:val="002E6F83"/>
    <w:rsid w:val="002F30C8"/>
    <w:rsid w:val="002F4EBF"/>
    <w:rsid w:val="002F7769"/>
    <w:rsid w:val="00302CAC"/>
    <w:rsid w:val="00303962"/>
    <w:rsid w:val="00306139"/>
    <w:rsid w:val="00312F8F"/>
    <w:rsid w:val="00320733"/>
    <w:rsid w:val="00335649"/>
    <w:rsid w:val="00335E52"/>
    <w:rsid w:val="0034097A"/>
    <w:rsid w:val="00365FFC"/>
    <w:rsid w:val="00366A6F"/>
    <w:rsid w:val="003707E6"/>
    <w:rsid w:val="00381087"/>
    <w:rsid w:val="00382028"/>
    <w:rsid w:val="003B1D14"/>
    <w:rsid w:val="003C0C6B"/>
    <w:rsid w:val="003C0E09"/>
    <w:rsid w:val="003C119B"/>
    <w:rsid w:val="003C6A83"/>
    <w:rsid w:val="003E6B96"/>
    <w:rsid w:val="003F0672"/>
    <w:rsid w:val="003F2981"/>
    <w:rsid w:val="00400E3B"/>
    <w:rsid w:val="00406ABA"/>
    <w:rsid w:val="00413136"/>
    <w:rsid w:val="004235EA"/>
    <w:rsid w:val="004273F6"/>
    <w:rsid w:val="00427893"/>
    <w:rsid w:val="0045458C"/>
    <w:rsid w:val="004565CB"/>
    <w:rsid w:val="00456FCB"/>
    <w:rsid w:val="004620E9"/>
    <w:rsid w:val="00462292"/>
    <w:rsid w:val="0046246B"/>
    <w:rsid w:val="00463441"/>
    <w:rsid w:val="00471BCC"/>
    <w:rsid w:val="00472A45"/>
    <w:rsid w:val="004743DD"/>
    <w:rsid w:val="0047490E"/>
    <w:rsid w:val="00476156"/>
    <w:rsid w:val="004805C3"/>
    <w:rsid w:val="004831F2"/>
    <w:rsid w:val="00483294"/>
    <w:rsid w:val="0049024E"/>
    <w:rsid w:val="00490734"/>
    <w:rsid w:val="00490A59"/>
    <w:rsid w:val="004A636F"/>
    <w:rsid w:val="004A6E6E"/>
    <w:rsid w:val="004A7050"/>
    <w:rsid w:val="004A75EE"/>
    <w:rsid w:val="004B46B3"/>
    <w:rsid w:val="004B6029"/>
    <w:rsid w:val="004C14D1"/>
    <w:rsid w:val="004C1A8D"/>
    <w:rsid w:val="004C6F2F"/>
    <w:rsid w:val="004D1083"/>
    <w:rsid w:val="004D2434"/>
    <w:rsid w:val="004D4AC4"/>
    <w:rsid w:val="004D7A25"/>
    <w:rsid w:val="004E6901"/>
    <w:rsid w:val="004E6BB3"/>
    <w:rsid w:val="004F28BE"/>
    <w:rsid w:val="004F7F5C"/>
    <w:rsid w:val="005005C0"/>
    <w:rsid w:val="0050366A"/>
    <w:rsid w:val="005140AF"/>
    <w:rsid w:val="00526840"/>
    <w:rsid w:val="00530F73"/>
    <w:rsid w:val="0053172A"/>
    <w:rsid w:val="0053590A"/>
    <w:rsid w:val="0054424E"/>
    <w:rsid w:val="00550DC3"/>
    <w:rsid w:val="00555931"/>
    <w:rsid w:val="00555FE8"/>
    <w:rsid w:val="00574C03"/>
    <w:rsid w:val="00576E2B"/>
    <w:rsid w:val="00591779"/>
    <w:rsid w:val="005A2696"/>
    <w:rsid w:val="005A62FE"/>
    <w:rsid w:val="005B3177"/>
    <w:rsid w:val="005B4DA6"/>
    <w:rsid w:val="005B5738"/>
    <w:rsid w:val="005C62E2"/>
    <w:rsid w:val="005E41CF"/>
    <w:rsid w:val="00602EFE"/>
    <w:rsid w:val="006145E7"/>
    <w:rsid w:val="00614DA2"/>
    <w:rsid w:val="006153DE"/>
    <w:rsid w:val="006264F0"/>
    <w:rsid w:val="00630B8B"/>
    <w:rsid w:val="00633FA7"/>
    <w:rsid w:val="006374D0"/>
    <w:rsid w:val="00637BD7"/>
    <w:rsid w:val="00640225"/>
    <w:rsid w:val="0064523D"/>
    <w:rsid w:val="0067281A"/>
    <w:rsid w:val="00674E72"/>
    <w:rsid w:val="00687260"/>
    <w:rsid w:val="00693B7A"/>
    <w:rsid w:val="006947CB"/>
    <w:rsid w:val="00695B36"/>
    <w:rsid w:val="006A56EC"/>
    <w:rsid w:val="006B5D77"/>
    <w:rsid w:val="006B6DE3"/>
    <w:rsid w:val="006B76DA"/>
    <w:rsid w:val="006D46DB"/>
    <w:rsid w:val="006F2CAF"/>
    <w:rsid w:val="007041A5"/>
    <w:rsid w:val="0070469E"/>
    <w:rsid w:val="007111E7"/>
    <w:rsid w:val="00713B48"/>
    <w:rsid w:val="00720B88"/>
    <w:rsid w:val="00721A88"/>
    <w:rsid w:val="00730E85"/>
    <w:rsid w:val="007370F7"/>
    <w:rsid w:val="00741706"/>
    <w:rsid w:val="00743749"/>
    <w:rsid w:val="0074474F"/>
    <w:rsid w:val="00745622"/>
    <w:rsid w:val="0075548E"/>
    <w:rsid w:val="0075612D"/>
    <w:rsid w:val="00760007"/>
    <w:rsid w:val="007614CE"/>
    <w:rsid w:val="007643F0"/>
    <w:rsid w:val="00765630"/>
    <w:rsid w:val="00775B11"/>
    <w:rsid w:val="00777F5C"/>
    <w:rsid w:val="00781DB4"/>
    <w:rsid w:val="00783DB5"/>
    <w:rsid w:val="00796B0D"/>
    <w:rsid w:val="00796F64"/>
    <w:rsid w:val="007A0B67"/>
    <w:rsid w:val="007A76EB"/>
    <w:rsid w:val="007B1C74"/>
    <w:rsid w:val="007C32A1"/>
    <w:rsid w:val="007C4717"/>
    <w:rsid w:val="007C6C4C"/>
    <w:rsid w:val="007D0C29"/>
    <w:rsid w:val="007E1884"/>
    <w:rsid w:val="007E48D6"/>
    <w:rsid w:val="00800203"/>
    <w:rsid w:val="0080398A"/>
    <w:rsid w:val="00817B93"/>
    <w:rsid w:val="00824911"/>
    <w:rsid w:val="008254E6"/>
    <w:rsid w:val="008257A1"/>
    <w:rsid w:val="0082770B"/>
    <w:rsid w:val="00833761"/>
    <w:rsid w:val="00837019"/>
    <w:rsid w:val="00840BBF"/>
    <w:rsid w:val="008437B1"/>
    <w:rsid w:val="00843F0C"/>
    <w:rsid w:val="008534D6"/>
    <w:rsid w:val="008605F2"/>
    <w:rsid w:val="00860A68"/>
    <w:rsid w:val="00861193"/>
    <w:rsid w:val="0087499C"/>
    <w:rsid w:val="00885289"/>
    <w:rsid w:val="0089248F"/>
    <w:rsid w:val="0089649E"/>
    <w:rsid w:val="0089704A"/>
    <w:rsid w:val="00897443"/>
    <w:rsid w:val="008A00CD"/>
    <w:rsid w:val="008A0637"/>
    <w:rsid w:val="008A54F1"/>
    <w:rsid w:val="008A74BE"/>
    <w:rsid w:val="008B4F04"/>
    <w:rsid w:val="008C21D9"/>
    <w:rsid w:val="008C461F"/>
    <w:rsid w:val="008C566F"/>
    <w:rsid w:val="008D4EB2"/>
    <w:rsid w:val="008D515B"/>
    <w:rsid w:val="008E4B4C"/>
    <w:rsid w:val="008E784E"/>
    <w:rsid w:val="008F4C56"/>
    <w:rsid w:val="008F4C8D"/>
    <w:rsid w:val="00900096"/>
    <w:rsid w:val="00910732"/>
    <w:rsid w:val="00920821"/>
    <w:rsid w:val="00934982"/>
    <w:rsid w:val="00936754"/>
    <w:rsid w:val="00942BD0"/>
    <w:rsid w:val="009610B2"/>
    <w:rsid w:val="0096241F"/>
    <w:rsid w:val="00962DD4"/>
    <w:rsid w:val="00965472"/>
    <w:rsid w:val="00965AB1"/>
    <w:rsid w:val="00973177"/>
    <w:rsid w:val="0097723B"/>
    <w:rsid w:val="009835E6"/>
    <w:rsid w:val="00986F5E"/>
    <w:rsid w:val="00987D63"/>
    <w:rsid w:val="0099319D"/>
    <w:rsid w:val="009A13FB"/>
    <w:rsid w:val="009A36EE"/>
    <w:rsid w:val="009B4D2A"/>
    <w:rsid w:val="009C014D"/>
    <w:rsid w:val="009C0BEE"/>
    <w:rsid w:val="009E109F"/>
    <w:rsid w:val="009E4A81"/>
    <w:rsid w:val="009F16B2"/>
    <w:rsid w:val="009F31DB"/>
    <w:rsid w:val="009F4970"/>
    <w:rsid w:val="00A036F4"/>
    <w:rsid w:val="00A07DC1"/>
    <w:rsid w:val="00A13F67"/>
    <w:rsid w:val="00A17E29"/>
    <w:rsid w:val="00A318A9"/>
    <w:rsid w:val="00A41BE2"/>
    <w:rsid w:val="00A474E0"/>
    <w:rsid w:val="00A51481"/>
    <w:rsid w:val="00A64FF1"/>
    <w:rsid w:val="00A65ACA"/>
    <w:rsid w:val="00A67ACC"/>
    <w:rsid w:val="00A7285F"/>
    <w:rsid w:val="00A72DF2"/>
    <w:rsid w:val="00A74858"/>
    <w:rsid w:val="00A766EE"/>
    <w:rsid w:val="00A83846"/>
    <w:rsid w:val="00A867B7"/>
    <w:rsid w:val="00A94A4E"/>
    <w:rsid w:val="00AA49F6"/>
    <w:rsid w:val="00AA4B2C"/>
    <w:rsid w:val="00AA7A03"/>
    <w:rsid w:val="00AB0755"/>
    <w:rsid w:val="00AB4F5E"/>
    <w:rsid w:val="00AD34A0"/>
    <w:rsid w:val="00AD41AF"/>
    <w:rsid w:val="00AE079E"/>
    <w:rsid w:val="00AE12DE"/>
    <w:rsid w:val="00AE3B6D"/>
    <w:rsid w:val="00AE43A6"/>
    <w:rsid w:val="00AE68A8"/>
    <w:rsid w:val="00AF0FE0"/>
    <w:rsid w:val="00AF50FD"/>
    <w:rsid w:val="00B0747C"/>
    <w:rsid w:val="00B12D05"/>
    <w:rsid w:val="00B12E50"/>
    <w:rsid w:val="00B151A9"/>
    <w:rsid w:val="00B16BCF"/>
    <w:rsid w:val="00B23031"/>
    <w:rsid w:val="00B2598E"/>
    <w:rsid w:val="00B25CD2"/>
    <w:rsid w:val="00B27423"/>
    <w:rsid w:val="00B35076"/>
    <w:rsid w:val="00B37ADF"/>
    <w:rsid w:val="00B41ADA"/>
    <w:rsid w:val="00B52C46"/>
    <w:rsid w:val="00B70DCD"/>
    <w:rsid w:val="00B82EAE"/>
    <w:rsid w:val="00B83202"/>
    <w:rsid w:val="00B870CD"/>
    <w:rsid w:val="00B961CA"/>
    <w:rsid w:val="00B96745"/>
    <w:rsid w:val="00BA0940"/>
    <w:rsid w:val="00BA2209"/>
    <w:rsid w:val="00BA6093"/>
    <w:rsid w:val="00BB2375"/>
    <w:rsid w:val="00BC0D72"/>
    <w:rsid w:val="00BC2A79"/>
    <w:rsid w:val="00BC478B"/>
    <w:rsid w:val="00BF0A6D"/>
    <w:rsid w:val="00BF6783"/>
    <w:rsid w:val="00C03E92"/>
    <w:rsid w:val="00C0650E"/>
    <w:rsid w:val="00C06E22"/>
    <w:rsid w:val="00C1235E"/>
    <w:rsid w:val="00C13F31"/>
    <w:rsid w:val="00C16CD2"/>
    <w:rsid w:val="00C3230A"/>
    <w:rsid w:val="00C34384"/>
    <w:rsid w:val="00C349F4"/>
    <w:rsid w:val="00C440E2"/>
    <w:rsid w:val="00C507E8"/>
    <w:rsid w:val="00C577CE"/>
    <w:rsid w:val="00C607B3"/>
    <w:rsid w:val="00C61CBA"/>
    <w:rsid w:val="00C631B6"/>
    <w:rsid w:val="00C637FA"/>
    <w:rsid w:val="00C6443D"/>
    <w:rsid w:val="00C66D30"/>
    <w:rsid w:val="00C74266"/>
    <w:rsid w:val="00C93519"/>
    <w:rsid w:val="00C95D7B"/>
    <w:rsid w:val="00C95E5C"/>
    <w:rsid w:val="00CB1BF3"/>
    <w:rsid w:val="00CC52FC"/>
    <w:rsid w:val="00CC7667"/>
    <w:rsid w:val="00CD1B6D"/>
    <w:rsid w:val="00D0079D"/>
    <w:rsid w:val="00D02C0D"/>
    <w:rsid w:val="00D0481D"/>
    <w:rsid w:val="00D07BC5"/>
    <w:rsid w:val="00D1276B"/>
    <w:rsid w:val="00D176C5"/>
    <w:rsid w:val="00D26040"/>
    <w:rsid w:val="00D27AAD"/>
    <w:rsid w:val="00D3053D"/>
    <w:rsid w:val="00D33DC9"/>
    <w:rsid w:val="00D44809"/>
    <w:rsid w:val="00D468D2"/>
    <w:rsid w:val="00D47BD8"/>
    <w:rsid w:val="00D51B07"/>
    <w:rsid w:val="00D54515"/>
    <w:rsid w:val="00D60C26"/>
    <w:rsid w:val="00D62967"/>
    <w:rsid w:val="00D67FFE"/>
    <w:rsid w:val="00D7440A"/>
    <w:rsid w:val="00D83843"/>
    <w:rsid w:val="00D83903"/>
    <w:rsid w:val="00D83BBA"/>
    <w:rsid w:val="00DA1378"/>
    <w:rsid w:val="00DA2829"/>
    <w:rsid w:val="00DA5152"/>
    <w:rsid w:val="00DB2613"/>
    <w:rsid w:val="00DB3666"/>
    <w:rsid w:val="00DD0AD6"/>
    <w:rsid w:val="00DD6380"/>
    <w:rsid w:val="00DD6772"/>
    <w:rsid w:val="00DE09ED"/>
    <w:rsid w:val="00DE6941"/>
    <w:rsid w:val="00DF22A4"/>
    <w:rsid w:val="00DF2E88"/>
    <w:rsid w:val="00DF334B"/>
    <w:rsid w:val="00E03B74"/>
    <w:rsid w:val="00E06DED"/>
    <w:rsid w:val="00E116E9"/>
    <w:rsid w:val="00E12F13"/>
    <w:rsid w:val="00E224F1"/>
    <w:rsid w:val="00E2791E"/>
    <w:rsid w:val="00E340C3"/>
    <w:rsid w:val="00E35E0D"/>
    <w:rsid w:val="00E44147"/>
    <w:rsid w:val="00E62043"/>
    <w:rsid w:val="00E63351"/>
    <w:rsid w:val="00E6361C"/>
    <w:rsid w:val="00E65D5D"/>
    <w:rsid w:val="00E67A06"/>
    <w:rsid w:val="00E67BC9"/>
    <w:rsid w:val="00E755AA"/>
    <w:rsid w:val="00E8153A"/>
    <w:rsid w:val="00E84F1A"/>
    <w:rsid w:val="00E959C9"/>
    <w:rsid w:val="00EA2F32"/>
    <w:rsid w:val="00EB5D38"/>
    <w:rsid w:val="00EC797B"/>
    <w:rsid w:val="00ED2362"/>
    <w:rsid w:val="00ED59C8"/>
    <w:rsid w:val="00EE0D80"/>
    <w:rsid w:val="00EE0E82"/>
    <w:rsid w:val="00EE774C"/>
    <w:rsid w:val="00EF3854"/>
    <w:rsid w:val="00EF5B3D"/>
    <w:rsid w:val="00F003D9"/>
    <w:rsid w:val="00F02F5C"/>
    <w:rsid w:val="00F0588E"/>
    <w:rsid w:val="00F12B4B"/>
    <w:rsid w:val="00F2130D"/>
    <w:rsid w:val="00F30870"/>
    <w:rsid w:val="00F55CE5"/>
    <w:rsid w:val="00F57E48"/>
    <w:rsid w:val="00F671F3"/>
    <w:rsid w:val="00F718C2"/>
    <w:rsid w:val="00F75518"/>
    <w:rsid w:val="00F76807"/>
    <w:rsid w:val="00F81E36"/>
    <w:rsid w:val="00F82004"/>
    <w:rsid w:val="00F83A0B"/>
    <w:rsid w:val="00FB4646"/>
    <w:rsid w:val="00FB5E20"/>
    <w:rsid w:val="00FC33DA"/>
    <w:rsid w:val="00FE4CB3"/>
    <w:rsid w:val="00FE639D"/>
    <w:rsid w:val="00FF132D"/>
    <w:rsid w:val="00FF4C0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ADB91"/>
  <w15:chartTrackingRefBased/>
  <w15:docId w15:val="{D39E433E-1B5E-504C-8ABF-EF37CC456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153DE"/>
    <w:rPr>
      <w:rFonts w:ascii="Arial" w:eastAsia="Times New Roman" w:hAnsi="Arial" w:cs="Arial"/>
      <w:sz w:val="22"/>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153DE"/>
    <w:pPr>
      <w:tabs>
        <w:tab w:val="center" w:pos="4536"/>
        <w:tab w:val="right" w:pos="9072"/>
      </w:tabs>
    </w:pPr>
  </w:style>
  <w:style w:type="character" w:customStyle="1" w:styleId="KopfzeileZchn">
    <w:name w:val="Kopfzeile Zchn"/>
    <w:basedOn w:val="Absatz-Standardschriftart"/>
    <w:link w:val="Kopfzeile"/>
    <w:uiPriority w:val="99"/>
    <w:rsid w:val="006153DE"/>
  </w:style>
  <w:style w:type="paragraph" w:styleId="Fuzeile">
    <w:name w:val="footer"/>
    <w:basedOn w:val="Standard"/>
    <w:link w:val="FuzeileZchn"/>
    <w:uiPriority w:val="99"/>
    <w:unhideWhenUsed/>
    <w:rsid w:val="006153DE"/>
    <w:pPr>
      <w:tabs>
        <w:tab w:val="center" w:pos="4536"/>
        <w:tab w:val="right" w:pos="9072"/>
      </w:tabs>
    </w:pPr>
  </w:style>
  <w:style w:type="character" w:customStyle="1" w:styleId="FuzeileZchn">
    <w:name w:val="Fußzeile Zchn"/>
    <w:basedOn w:val="Absatz-Standardschriftart"/>
    <w:link w:val="Fuzeile"/>
    <w:uiPriority w:val="99"/>
    <w:rsid w:val="006153DE"/>
  </w:style>
  <w:style w:type="paragraph" w:styleId="Textkrper3">
    <w:name w:val="Body Text 3"/>
    <w:basedOn w:val="Standard"/>
    <w:link w:val="Textkrper3Zchn"/>
    <w:rsid w:val="006153DE"/>
    <w:rPr>
      <w:i/>
      <w:iCs/>
    </w:rPr>
  </w:style>
  <w:style w:type="character" w:customStyle="1" w:styleId="Textkrper3Zchn">
    <w:name w:val="Textkörper 3 Zchn"/>
    <w:basedOn w:val="Absatz-Standardschriftart"/>
    <w:link w:val="Textkrper3"/>
    <w:rsid w:val="006153DE"/>
    <w:rPr>
      <w:rFonts w:ascii="Arial" w:eastAsia="Times New Roman" w:hAnsi="Arial" w:cs="Arial"/>
      <w:i/>
      <w:iCs/>
      <w:sz w:val="22"/>
      <w:szCs w:val="20"/>
      <w:lang w:eastAsia="de-DE"/>
    </w:rPr>
  </w:style>
  <w:style w:type="paragraph" w:customStyle="1" w:styleId="gmail-m2534756553867948641msolistparagraph">
    <w:name w:val="gmail-m2534756553867948641msolistparagraph"/>
    <w:basedOn w:val="Standard"/>
    <w:rsid w:val="00EF5B3D"/>
    <w:pPr>
      <w:spacing w:before="100" w:beforeAutospacing="1" w:after="100" w:afterAutospacing="1"/>
    </w:pPr>
    <w:rPr>
      <w:rFonts w:ascii="Times New Roman" w:hAnsi="Times New Roman" w:cs="Times New Roman"/>
      <w:sz w:val="24"/>
      <w:szCs w:val="24"/>
    </w:rPr>
  </w:style>
  <w:style w:type="character" w:styleId="Kommentarzeichen">
    <w:name w:val="annotation reference"/>
    <w:basedOn w:val="Absatz-Standardschriftart"/>
    <w:uiPriority w:val="99"/>
    <w:semiHidden/>
    <w:unhideWhenUsed/>
    <w:rsid w:val="00637BD7"/>
    <w:rPr>
      <w:sz w:val="16"/>
      <w:szCs w:val="16"/>
    </w:rPr>
  </w:style>
  <w:style w:type="paragraph" w:styleId="Kommentartext">
    <w:name w:val="annotation text"/>
    <w:basedOn w:val="Standard"/>
    <w:link w:val="KommentartextZchn"/>
    <w:uiPriority w:val="99"/>
    <w:unhideWhenUsed/>
    <w:rsid w:val="00637BD7"/>
    <w:pPr>
      <w:spacing w:line="240" w:lineRule="auto"/>
    </w:pPr>
    <w:rPr>
      <w:sz w:val="20"/>
    </w:rPr>
  </w:style>
  <w:style w:type="character" w:customStyle="1" w:styleId="KommentartextZchn">
    <w:name w:val="Kommentartext Zchn"/>
    <w:basedOn w:val="Absatz-Standardschriftart"/>
    <w:link w:val="Kommentartext"/>
    <w:uiPriority w:val="99"/>
    <w:rsid w:val="00637BD7"/>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637BD7"/>
    <w:rPr>
      <w:b/>
      <w:bCs/>
    </w:rPr>
  </w:style>
  <w:style w:type="character" w:customStyle="1" w:styleId="KommentarthemaZchn">
    <w:name w:val="Kommentarthema Zchn"/>
    <w:basedOn w:val="KommentartextZchn"/>
    <w:link w:val="Kommentarthema"/>
    <w:uiPriority w:val="99"/>
    <w:semiHidden/>
    <w:rsid w:val="00637BD7"/>
    <w:rPr>
      <w:rFonts w:ascii="Arial" w:eastAsia="Times New Roman" w:hAnsi="Arial" w:cs="Arial"/>
      <w:b/>
      <w:bCs/>
      <w:sz w:val="20"/>
      <w:szCs w:val="20"/>
      <w:lang w:eastAsia="de-DE"/>
    </w:rPr>
  </w:style>
  <w:style w:type="paragraph" w:styleId="Sprechblasentext">
    <w:name w:val="Balloon Text"/>
    <w:basedOn w:val="Standard"/>
    <w:link w:val="SprechblasentextZchn"/>
    <w:uiPriority w:val="99"/>
    <w:semiHidden/>
    <w:unhideWhenUsed/>
    <w:rsid w:val="00637BD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37BD7"/>
    <w:rPr>
      <w:rFonts w:ascii="Segoe UI" w:eastAsia="Times New Roman" w:hAnsi="Segoe UI" w:cs="Segoe UI"/>
      <w:sz w:val="18"/>
      <w:szCs w:val="18"/>
      <w:lang w:eastAsia="de-DE"/>
    </w:rPr>
  </w:style>
  <w:style w:type="character" w:styleId="Hyperlink">
    <w:name w:val="Hyperlink"/>
    <w:basedOn w:val="Absatz-Standardschriftart"/>
    <w:uiPriority w:val="99"/>
    <w:unhideWhenUsed/>
    <w:rsid w:val="00FE4CB3"/>
    <w:rPr>
      <w:color w:val="0563C1" w:themeColor="hyperlink"/>
      <w:u w:val="single"/>
    </w:rPr>
  </w:style>
  <w:style w:type="character" w:styleId="NichtaufgelsteErwhnung">
    <w:name w:val="Unresolved Mention"/>
    <w:basedOn w:val="Absatz-Standardschriftart"/>
    <w:uiPriority w:val="99"/>
    <w:semiHidden/>
    <w:unhideWhenUsed/>
    <w:rsid w:val="00FE4CB3"/>
    <w:rPr>
      <w:color w:val="605E5C"/>
      <w:shd w:val="clear" w:color="auto" w:fill="E1DFDD"/>
    </w:rPr>
  </w:style>
  <w:style w:type="character" w:styleId="BesuchterLink">
    <w:name w:val="FollowedHyperlink"/>
    <w:basedOn w:val="Absatz-Standardschriftart"/>
    <w:uiPriority w:val="99"/>
    <w:semiHidden/>
    <w:unhideWhenUsed/>
    <w:rsid w:val="00A41BE2"/>
    <w:rPr>
      <w:color w:val="954F72" w:themeColor="followedHyperlink"/>
      <w:u w:val="single"/>
    </w:rPr>
  </w:style>
  <w:style w:type="paragraph" w:styleId="berarbeitung">
    <w:name w:val="Revision"/>
    <w:hidden/>
    <w:uiPriority w:val="99"/>
    <w:semiHidden/>
    <w:rsid w:val="00EF3854"/>
    <w:pPr>
      <w:spacing w:line="240" w:lineRule="auto"/>
    </w:pPr>
    <w:rPr>
      <w:rFonts w:ascii="Arial" w:eastAsia="Times New Roman" w:hAnsi="Arial" w:cs="Arial"/>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53517">
      <w:bodyDiv w:val="1"/>
      <w:marLeft w:val="0"/>
      <w:marRight w:val="0"/>
      <w:marTop w:val="0"/>
      <w:marBottom w:val="0"/>
      <w:divBdr>
        <w:top w:val="none" w:sz="0" w:space="0" w:color="auto"/>
        <w:left w:val="none" w:sz="0" w:space="0" w:color="auto"/>
        <w:bottom w:val="none" w:sz="0" w:space="0" w:color="auto"/>
        <w:right w:val="none" w:sz="0" w:space="0" w:color="auto"/>
      </w:divBdr>
    </w:div>
    <w:div w:id="750397276">
      <w:bodyDiv w:val="1"/>
      <w:marLeft w:val="0"/>
      <w:marRight w:val="0"/>
      <w:marTop w:val="0"/>
      <w:marBottom w:val="0"/>
      <w:divBdr>
        <w:top w:val="none" w:sz="0" w:space="0" w:color="auto"/>
        <w:left w:val="none" w:sz="0" w:space="0" w:color="auto"/>
        <w:bottom w:val="none" w:sz="0" w:space="0" w:color="auto"/>
        <w:right w:val="none" w:sz="0" w:space="0" w:color="auto"/>
      </w:divBdr>
    </w:div>
    <w:div w:id="966667653">
      <w:bodyDiv w:val="1"/>
      <w:marLeft w:val="0"/>
      <w:marRight w:val="0"/>
      <w:marTop w:val="0"/>
      <w:marBottom w:val="0"/>
      <w:divBdr>
        <w:top w:val="none" w:sz="0" w:space="0" w:color="auto"/>
        <w:left w:val="none" w:sz="0" w:space="0" w:color="auto"/>
        <w:bottom w:val="none" w:sz="0" w:space="0" w:color="auto"/>
        <w:right w:val="none" w:sz="0" w:space="0" w:color="auto"/>
      </w:divBdr>
    </w:div>
    <w:div w:id="1127817880">
      <w:bodyDiv w:val="1"/>
      <w:marLeft w:val="0"/>
      <w:marRight w:val="0"/>
      <w:marTop w:val="0"/>
      <w:marBottom w:val="0"/>
      <w:divBdr>
        <w:top w:val="none" w:sz="0" w:space="0" w:color="auto"/>
        <w:left w:val="none" w:sz="0" w:space="0" w:color="auto"/>
        <w:bottom w:val="none" w:sz="0" w:space="0" w:color="auto"/>
        <w:right w:val="none" w:sz="0" w:space="0" w:color="auto"/>
      </w:divBdr>
    </w:div>
    <w:div w:id="1135025514">
      <w:bodyDiv w:val="1"/>
      <w:marLeft w:val="0"/>
      <w:marRight w:val="0"/>
      <w:marTop w:val="0"/>
      <w:marBottom w:val="0"/>
      <w:divBdr>
        <w:top w:val="none" w:sz="0" w:space="0" w:color="auto"/>
        <w:left w:val="none" w:sz="0" w:space="0" w:color="auto"/>
        <w:bottom w:val="none" w:sz="0" w:space="0" w:color="auto"/>
        <w:right w:val="none" w:sz="0" w:space="0" w:color="auto"/>
      </w:divBdr>
    </w:div>
    <w:div w:id="1385983719">
      <w:bodyDiv w:val="1"/>
      <w:marLeft w:val="0"/>
      <w:marRight w:val="0"/>
      <w:marTop w:val="0"/>
      <w:marBottom w:val="0"/>
      <w:divBdr>
        <w:top w:val="none" w:sz="0" w:space="0" w:color="auto"/>
        <w:left w:val="none" w:sz="0" w:space="0" w:color="auto"/>
        <w:bottom w:val="none" w:sz="0" w:space="0" w:color="auto"/>
        <w:right w:val="none" w:sz="0" w:space="0" w:color="auto"/>
      </w:divBdr>
    </w:div>
    <w:div w:id="1396972347">
      <w:bodyDiv w:val="1"/>
      <w:marLeft w:val="0"/>
      <w:marRight w:val="0"/>
      <w:marTop w:val="0"/>
      <w:marBottom w:val="0"/>
      <w:divBdr>
        <w:top w:val="none" w:sz="0" w:space="0" w:color="auto"/>
        <w:left w:val="none" w:sz="0" w:space="0" w:color="auto"/>
        <w:bottom w:val="none" w:sz="0" w:space="0" w:color="auto"/>
        <w:right w:val="none" w:sz="0" w:space="0" w:color="auto"/>
      </w:divBdr>
    </w:div>
    <w:div w:id="17114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ytec.de/en/spc210-plc-hmi-touchscreen-panel-controller.html" TargetMode="External"/><Relationship Id="rId13" Type="http://schemas.openxmlformats.org/officeDocument/2006/relationships/image" Target="media/image1.jpeg"/><Relationship Id="rId18" Type="http://schemas.openxmlformats.org/officeDocument/2006/relationships/hyperlink" Target="https://akytec.de/en/programmable-relays-overview-v.html" TargetMode="External"/><Relationship Id="rId3" Type="http://schemas.openxmlformats.org/officeDocument/2006/relationships/settings" Target="settings.xml"/><Relationship Id="rId21" Type="http://schemas.openxmlformats.org/officeDocument/2006/relationships/hyperlink" Target="https://www.koehler-partner.de/pressezentrum" TargetMode="External"/><Relationship Id="rId7" Type="http://schemas.openxmlformats.org/officeDocument/2006/relationships/hyperlink" Target="https://akytec.de/en/" TargetMode="External"/><Relationship Id="rId12" Type="http://schemas.openxmlformats.org/officeDocument/2006/relationships/hyperlink" Target="https://akytec.de/en/oem.html" TargetMode="External"/><Relationship Id="rId17" Type="http://schemas.openxmlformats.org/officeDocument/2006/relationships/hyperlink" Target="https://akytec.de/en/spc210-plc-hmi-touchscreen-panel-controller.htm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akytec.de/en/oem.html" TargetMode="External"/><Relationship Id="rId20" Type="http://schemas.openxmlformats.org/officeDocument/2006/relationships/hyperlink" Target="https://akytec.de/en/digital-panel-meter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ytec.de/en/digital-panel-meters.htm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akytec.de/en/" TargetMode="External"/><Relationship Id="rId23" Type="http://schemas.openxmlformats.org/officeDocument/2006/relationships/footer" Target="footer1.xml"/><Relationship Id="rId10" Type="http://schemas.openxmlformats.org/officeDocument/2006/relationships/hyperlink" Target="https://akytec.de/en/2tcr1-on-off-temperature-controllers.html" TargetMode="External"/><Relationship Id="rId19" Type="http://schemas.openxmlformats.org/officeDocument/2006/relationships/hyperlink" Target="https://akytec.de/en/2tcr1-on-off-temperature-controllers.html" TargetMode="External"/><Relationship Id="rId4" Type="http://schemas.openxmlformats.org/officeDocument/2006/relationships/webSettings" Target="webSettings.xml"/><Relationship Id="rId9" Type="http://schemas.openxmlformats.org/officeDocument/2006/relationships/hyperlink" Target="https://akytec.de/en/programmable-relays-overview-v.html" TargetMode="External"/><Relationship Id="rId14" Type="http://schemas.openxmlformats.org/officeDocument/2006/relationships/image" Target="media/image2.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912</Words>
  <Characters>5750</Characters>
  <Application>Microsoft Office Word</Application>
  <DocSecurity>0</DocSecurity>
  <Lines>47</Lines>
  <Paragraphs>13</Paragraphs>
  <ScaleCrop>false</ScaleCrop>
  <HeadingPairs>
    <vt:vector size="8" baseType="variant">
      <vt:variant>
        <vt:lpstr>Titel</vt:lpstr>
      </vt:variant>
      <vt:variant>
        <vt:i4>1</vt:i4>
      </vt:variant>
      <vt:variant>
        <vt:lpstr>Название</vt:lpstr>
      </vt:variant>
      <vt:variant>
        <vt:i4>1</vt:i4>
      </vt:variant>
      <vt:variant>
        <vt:lpstr>Title</vt:lpstr>
      </vt:variant>
      <vt:variant>
        <vt:i4>1</vt:i4>
      </vt:variant>
      <vt:variant>
        <vt:lpstr>Headings</vt:lpstr>
      </vt:variant>
      <vt:variant>
        <vt:i4>5</vt:i4>
      </vt:variant>
    </vt:vector>
  </HeadingPairs>
  <TitlesOfParts>
    <vt:vector size="8" baseType="lpstr">
      <vt:lpstr/>
      <vt:lpstr/>
      <vt:lpstr/>
      <vt:lpstr/>
      <vt:lpstr/>
      <vt:lpstr>Download-Area: http://www.koehler-partner.de/project/akytec-presseservice/</vt:lpstr>
      <vt:lpstr>Pressestelle:</vt:lpstr>
      <vt:lpstr/>
    </vt:vector>
  </TitlesOfParts>
  <Manager/>
  <Company>Köhler + Partner</Company>
  <LinksUpToDate>false</LinksUpToDate>
  <CharactersWithSpaces>6649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5</cp:revision>
  <cp:lastPrinted>2019-09-27T06:52:00Z</cp:lastPrinted>
  <dcterms:created xsi:type="dcterms:W3CDTF">2026-02-19T12:42:00Z</dcterms:created>
  <dcterms:modified xsi:type="dcterms:W3CDTF">2026-06-01T13:43:00Z</dcterms:modified>
  <cp:category/>
</cp:coreProperties>
</file>