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45729" w14:textId="77777777" w:rsidR="00A640CB" w:rsidRDefault="00A640CB" w:rsidP="00541659">
      <w:pPr>
        <w:spacing w:line="288" w:lineRule="auto"/>
        <w:jc w:val="right"/>
        <w:rPr>
          <w:rFonts w:asciiTheme="minorBidi" w:hAnsiTheme="minorBidi" w:cstheme="minorBidi"/>
          <w:sz w:val="22"/>
          <w:szCs w:val="22"/>
        </w:rPr>
      </w:pPr>
    </w:p>
    <w:p w14:paraId="02786F1C" w14:textId="42541C4A" w:rsidR="004E7B62" w:rsidRPr="00321A0A" w:rsidRDefault="00E9750F" w:rsidP="00541659">
      <w:pPr>
        <w:spacing w:line="288" w:lineRule="auto"/>
        <w:jc w:val="right"/>
        <w:rPr>
          <w:rFonts w:asciiTheme="minorBidi" w:hAnsiTheme="minorBidi" w:cstheme="minorBidi"/>
          <w:sz w:val="22"/>
          <w:szCs w:val="22"/>
        </w:rPr>
      </w:pPr>
      <w:r>
        <w:rPr>
          <w:rFonts w:asciiTheme="minorBidi" w:hAnsiTheme="minorBidi" w:cstheme="minorBidi"/>
          <w:sz w:val="22"/>
          <w:szCs w:val="22"/>
        </w:rPr>
        <w:t>07. Mai</w:t>
      </w:r>
      <w:r w:rsidR="008F4569" w:rsidRPr="00321A0A">
        <w:rPr>
          <w:rFonts w:asciiTheme="minorBidi" w:hAnsiTheme="minorBidi" w:cstheme="minorBidi"/>
          <w:sz w:val="22"/>
          <w:szCs w:val="22"/>
        </w:rPr>
        <w:t xml:space="preserve"> </w:t>
      </w:r>
      <w:r w:rsidR="00826388" w:rsidRPr="00321A0A">
        <w:rPr>
          <w:rFonts w:asciiTheme="minorBidi" w:hAnsiTheme="minorBidi" w:cstheme="minorBidi"/>
          <w:sz w:val="22"/>
          <w:szCs w:val="22"/>
        </w:rPr>
        <w:t>202</w:t>
      </w:r>
      <w:r w:rsidR="006B73F2">
        <w:rPr>
          <w:rFonts w:asciiTheme="minorBidi" w:hAnsiTheme="minorBidi" w:cstheme="minorBidi"/>
          <w:sz w:val="22"/>
          <w:szCs w:val="22"/>
        </w:rPr>
        <w:t>6</w:t>
      </w:r>
    </w:p>
    <w:p w14:paraId="1FC709A0" w14:textId="77777777" w:rsidR="007E37A0" w:rsidRDefault="007E37A0" w:rsidP="00541659">
      <w:pPr>
        <w:spacing w:line="288" w:lineRule="auto"/>
        <w:jc w:val="right"/>
        <w:rPr>
          <w:rFonts w:asciiTheme="minorBidi" w:hAnsiTheme="minorBidi" w:cstheme="minorBidi"/>
          <w:sz w:val="22"/>
          <w:szCs w:val="22"/>
        </w:rPr>
      </w:pPr>
    </w:p>
    <w:p w14:paraId="31331B18" w14:textId="77777777" w:rsidR="008F198E" w:rsidRDefault="008F198E" w:rsidP="00541659">
      <w:pPr>
        <w:spacing w:line="288" w:lineRule="auto"/>
        <w:jc w:val="right"/>
        <w:rPr>
          <w:rFonts w:asciiTheme="minorBidi" w:hAnsiTheme="minorBidi" w:cstheme="minorBidi"/>
          <w:sz w:val="22"/>
          <w:szCs w:val="22"/>
        </w:rPr>
      </w:pPr>
    </w:p>
    <w:p w14:paraId="16D035D4" w14:textId="47F9A443" w:rsidR="00D6563B" w:rsidRDefault="00394B14" w:rsidP="009B64B8">
      <w:pPr>
        <w:contextualSpacing/>
        <w:rPr>
          <w:rFonts w:asciiTheme="minorBidi" w:hAnsiTheme="minorBidi" w:cstheme="minorBidi"/>
          <w:b/>
          <w:sz w:val="22"/>
          <w:szCs w:val="22"/>
        </w:rPr>
      </w:pPr>
      <w:r w:rsidRPr="00394B14">
        <w:rPr>
          <w:rFonts w:asciiTheme="minorBidi" w:hAnsiTheme="minorBidi" w:cstheme="minorBidi"/>
          <w:b/>
          <w:sz w:val="22"/>
          <w:szCs w:val="22"/>
        </w:rPr>
        <w:t>Nachhaltig und effizient: Poolabdeckungen, die Ressourcen schonen</w:t>
      </w:r>
    </w:p>
    <w:p w14:paraId="415281DD" w14:textId="34693973" w:rsidR="001A5D75" w:rsidRPr="001A5D75" w:rsidRDefault="001A5D75" w:rsidP="009B64B8">
      <w:pPr>
        <w:contextualSpacing/>
        <w:rPr>
          <w:rFonts w:asciiTheme="minorBidi" w:hAnsiTheme="minorBidi" w:cstheme="minorBidi"/>
          <w:bCs/>
          <w:sz w:val="22"/>
          <w:szCs w:val="22"/>
        </w:rPr>
      </w:pPr>
      <w:r>
        <w:rPr>
          <w:rFonts w:asciiTheme="minorBidi" w:hAnsiTheme="minorBidi" w:cstheme="minorBidi"/>
          <w:bCs/>
          <w:sz w:val="22"/>
          <w:szCs w:val="22"/>
        </w:rPr>
        <w:t>Rollladensysteme von WaterBeck senken den Verbrauch von Energie und Pflegemitteln</w:t>
      </w:r>
    </w:p>
    <w:p w14:paraId="41146D3A" w14:textId="77777777" w:rsidR="001A5D75" w:rsidRPr="00FC3A03" w:rsidRDefault="001A5D75" w:rsidP="009B64B8">
      <w:pPr>
        <w:contextualSpacing/>
        <w:rPr>
          <w:rFonts w:asciiTheme="minorBidi" w:hAnsiTheme="minorBidi" w:cstheme="minorBidi"/>
          <w:bCs/>
          <w:sz w:val="22"/>
          <w:szCs w:val="22"/>
        </w:rPr>
      </w:pPr>
    </w:p>
    <w:p w14:paraId="15833424" w14:textId="165E1033" w:rsidR="009D462B" w:rsidRPr="001A5D75" w:rsidRDefault="001A5D75" w:rsidP="001A5D75">
      <w:pPr>
        <w:spacing w:line="288" w:lineRule="auto"/>
        <w:contextualSpacing/>
        <w:rPr>
          <w:rFonts w:asciiTheme="minorBidi" w:hAnsiTheme="minorBidi" w:cstheme="minorBidi"/>
          <w:b/>
          <w:sz w:val="22"/>
          <w:szCs w:val="22"/>
        </w:rPr>
      </w:pPr>
      <w:r>
        <w:rPr>
          <w:rFonts w:asciiTheme="minorBidi" w:hAnsiTheme="minorBidi" w:cstheme="minorBidi"/>
          <w:b/>
          <w:sz w:val="22"/>
          <w:szCs w:val="22"/>
        </w:rPr>
        <w:t>Poolabdeckungen von WaterBeck sorgen für den energieeffizienten Betrieb des Schwimmbads und leisten</w:t>
      </w:r>
      <w:r w:rsidR="00394B14" w:rsidRPr="001A5D75">
        <w:rPr>
          <w:rFonts w:asciiTheme="minorBidi" w:hAnsiTheme="minorBidi" w:cstheme="minorBidi"/>
          <w:b/>
          <w:sz w:val="22"/>
          <w:szCs w:val="22"/>
        </w:rPr>
        <w:t xml:space="preserve"> einen wichtigen Beitrag zur Ressourcenschonung.</w:t>
      </w:r>
    </w:p>
    <w:p w14:paraId="2B27256C" w14:textId="77777777" w:rsidR="00394B14" w:rsidRPr="000B32D2" w:rsidRDefault="00394B14" w:rsidP="002B2110">
      <w:pPr>
        <w:contextualSpacing/>
        <w:rPr>
          <w:rFonts w:asciiTheme="minorBidi" w:hAnsiTheme="minorBidi" w:cstheme="minorBidi"/>
          <w:bCs/>
          <w:sz w:val="22"/>
          <w:szCs w:val="22"/>
        </w:rPr>
      </w:pPr>
    </w:p>
    <w:p w14:paraId="6223DEAB" w14:textId="2767434D" w:rsidR="008D4D5B" w:rsidRPr="000B32D2" w:rsidRDefault="008D4D5B" w:rsidP="008D4D5B">
      <w:pPr>
        <w:spacing w:line="288" w:lineRule="auto"/>
        <w:contextualSpacing/>
        <w:rPr>
          <w:rFonts w:asciiTheme="minorBidi" w:hAnsiTheme="minorBidi" w:cstheme="minorBidi"/>
          <w:bCs/>
          <w:sz w:val="22"/>
          <w:szCs w:val="22"/>
        </w:rPr>
      </w:pPr>
      <w:r w:rsidRPr="000B32D2">
        <w:rPr>
          <w:rFonts w:asciiTheme="minorBidi" w:hAnsiTheme="minorBidi" w:cstheme="minorBidi"/>
          <w:bCs/>
          <w:sz w:val="22"/>
          <w:szCs w:val="22"/>
        </w:rPr>
        <w:t>Eine automatisierte Poolabdeckung zahlt sich aus – und das deutlich. Wer sein Schwimmbecken mit einem maßgefertigten WaterBeck</w:t>
      </w:r>
      <w:r w:rsidRPr="000B32D2">
        <w:rPr>
          <w:rFonts w:asciiTheme="minorBidi" w:hAnsiTheme="minorBidi" w:cstheme="minorBidi"/>
          <w:bCs/>
          <w:sz w:val="22"/>
          <w:szCs w:val="22"/>
        </w:rPr>
        <w:noBreakHyphen/>
        <w:t>System ausstattet, senkt nicht nur den Energieverbrauch erheblich, sondern auch die laufenden Kosten für Poolchemikalien.</w:t>
      </w:r>
    </w:p>
    <w:p w14:paraId="15223A56" w14:textId="7F682FC2" w:rsidR="008D4D5B" w:rsidRDefault="008D4D5B" w:rsidP="00B407D9">
      <w:pPr>
        <w:spacing w:line="288" w:lineRule="auto"/>
        <w:contextualSpacing/>
        <w:rPr>
          <w:rFonts w:asciiTheme="minorBidi" w:hAnsiTheme="minorBidi" w:cstheme="minorBidi"/>
          <w:bCs/>
          <w:sz w:val="22"/>
          <w:szCs w:val="22"/>
        </w:rPr>
      </w:pPr>
      <w:r w:rsidRPr="000B32D2">
        <w:rPr>
          <w:rFonts w:asciiTheme="minorBidi" w:hAnsiTheme="minorBidi" w:cstheme="minorBidi"/>
          <w:bCs/>
          <w:sz w:val="22"/>
          <w:szCs w:val="22"/>
        </w:rPr>
        <w:t>Das Prinzip dahinter ist denkbar einfach:</w:t>
      </w:r>
      <w:r w:rsidR="00B407D9">
        <w:rPr>
          <w:rFonts w:asciiTheme="minorBidi" w:hAnsiTheme="minorBidi" w:cstheme="minorBidi"/>
          <w:bCs/>
          <w:sz w:val="22"/>
          <w:szCs w:val="22"/>
        </w:rPr>
        <w:t xml:space="preserve"> Die Lamellen liegen auf dem Wasser auf und bilden eine Barriere. </w:t>
      </w:r>
      <w:r w:rsidR="00B407D9" w:rsidRPr="00321A0A">
        <w:rPr>
          <w:rFonts w:asciiTheme="minorBidi" w:hAnsiTheme="minorBidi" w:cstheme="minorBidi"/>
          <w:bCs/>
          <w:sz w:val="22"/>
          <w:szCs w:val="22"/>
        </w:rPr>
        <w:t>D</w:t>
      </w:r>
      <w:r w:rsidR="00B407D9">
        <w:rPr>
          <w:rFonts w:asciiTheme="minorBidi" w:hAnsiTheme="minorBidi" w:cstheme="minorBidi"/>
          <w:bCs/>
          <w:sz w:val="22"/>
          <w:szCs w:val="22"/>
        </w:rPr>
        <w:t>urch die I</w:t>
      </w:r>
      <w:r w:rsidR="00B407D9" w:rsidRPr="00321A0A">
        <w:rPr>
          <w:rFonts w:asciiTheme="minorBidi" w:hAnsiTheme="minorBidi" w:cstheme="minorBidi"/>
          <w:bCs/>
          <w:sz w:val="22"/>
          <w:szCs w:val="22"/>
        </w:rPr>
        <w:t>solierwirkung</w:t>
      </w:r>
      <w:r w:rsidR="00B407D9">
        <w:rPr>
          <w:rFonts w:asciiTheme="minorBidi" w:hAnsiTheme="minorBidi" w:cstheme="minorBidi"/>
          <w:bCs/>
          <w:sz w:val="22"/>
          <w:szCs w:val="22"/>
        </w:rPr>
        <w:t xml:space="preserve"> der Hohlkammern wird die Verdunstung deutlich reduziert. </w:t>
      </w:r>
      <w:r w:rsidRPr="000B32D2">
        <w:rPr>
          <w:rFonts w:asciiTheme="minorBidi" w:hAnsiTheme="minorBidi" w:cstheme="minorBidi"/>
          <w:bCs/>
          <w:sz w:val="22"/>
          <w:szCs w:val="22"/>
        </w:rPr>
        <w:t>Pflegemittel bleiben dadurch länger im Becken und müssen seltener nachgefüllt werden. Bei Innenpools ergibt sich ein weiterer Vorteil – die Entfeuchter laufen kürzer, weil deutlich weniger Feuchtigkeit in die Raumluft entweicht.</w:t>
      </w:r>
    </w:p>
    <w:p w14:paraId="50AF9F22" w14:textId="77777777" w:rsidR="001A5D75" w:rsidRPr="000B32D2" w:rsidRDefault="001A5D75" w:rsidP="008D4D5B">
      <w:pPr>
        <w:spacing w:line="288" w:lineRule="auto"/>
        <w:contextualSpacing/>
        <w:rPr>
          <w:rFonts w:asciiTheme="minorBidi" w:hAnsiTheme="minorBidi" w:cstheme="minorBidi"/>
          <w:bCs/>
          <w:sz w:val="22"/>
          <w:szCs w:val="22"/>
        </w:rPr>
      </w:pPr>
    </w:p>
    <w:p w14:paraId="6693DC89" w14:textId="6CBEF04F" w:rsidR="008D4D5B" w:rsidRPr="000B32D2" w:rsidRDefault="008D4D5B" w:rsidP="00110338">
      <w:pPr>
        <w:spacing w:line="288" w:lineRule="auto"/>
        <w:contextualSpacing/>
        <w:rPr>
          <w:rFonts w:asciiTheme="minorBidi" w:hAnsiTheme="minorBidi" w:cstheme="minorBidi"/>
          <w:bCs/>
          <w:sz w:val="22"/>
          <w:szCs w:val="22"/>
        </w:rPr>
      </w:pPr>
      <w:r w:rsidRPr="000B32D2">
        <w:rPr>
          <w:rFonts w:asciiTheme="minorBidi" w:hAnsiTheme="minorBidi" w:cstheme="minorBidi"/>
          <w:bCs/>
          <w:sz w:val="22"/>
          <w:szCs w:val="22"/>
        </w:rPr>
        <w:t>Doch damit nicht genug. Bestimmte Modelle (mit Solarlamellen) können das Wasser von Freibädern durch die gezielte Nutzung von Sonnenenergie um bis zu 6 °C aufheizen. Damit wird die Badesaison verlängert, ohne dass zusätzliche Heizenergie nötig ist.</w:t>
      </w:r>
      <w:r w:rsidR="00110338">
        <w:rPr>
          <w:rFonts w:asciiTheme="minorBidi" w:hAnsiTheme="minorBidi" w:cstheme="minorBidi"/>
          <w:bCs/>
          <w:sz w:val="22"/>
          <w:szCs w:val="22"/>
        </w:rPr>
        <w:t xml:space="preserve"> </w:t>
      </w:r>
      <w:r w:rsidRPr="000B32D2">
        <w:rPr>
          <w:rFonts w:asciiTheme="minorBidi" w:hAnsiTheme="minorBidi" w:cstheme="minorBidi"/>
          <w:bCs/>
          <w:sz w:val="22"/>
          <w:szCs w:val="22"/>
        </w:rPr>
        <w:t>Unterm Strich ergibt sich so eine deutliche Entlastung – sowohl für die Umwelt als auch für das Haushaltsbudget.</w:t>
      </w:r>
    </w:p>
    <w:p w14:paraId="61198662" w14:textId="77777777" w:rsidR="00394B14" w:rsidRDefault="00394B14" w:rsidP="00393133">
      <w:pPr>
        <w:spacing w:line="288" w:lineRule="auto"/>
        <w:contextualSpacing/>
        <w:rPr>
          <w:rFonts w:asciiTheme="minorBidi" w:hAnsiTheme="minorBidi" w:cstheme="minorBidi"/>
          <w:bCs/>
          <w:sz w:val="22"/>
          <w:szCs w:val="22"/>
        </w:rPr>
      </w:pPr>
    </w:p>
    <w:p w14:paraId="557654BA" w14:textId="67F9A06B" w:rsidR="00394B14" w:rsidRPr="000B32D2" w:rsidRDefault="001A5D75" w:rsidP="001A5D75">
      <w:pPr>
        <w:spacing w:line="288" w:lineRule="auto"/>
        <w:contextualSpacing/>
        <w:rPr>
          <w:rFonts w:asciiTheme="minorBidi" w:hAnsiTheme="minorBidi" w:cstheme="minorBidi"/>
          <w:bCs/>
          <w:sz w:val="22"/>
          <w:szCs w:val="22"/>
        </w:rPr>
      </w:pPr>
      <w:r>
        <w:rPr>
          <w:rFonts w:asciiTheme="minorBidi" w:hAnsiTheme="minorBidi" w:cstheme="minorBidi"/>
          <w:bCs/>
          <w:sz w:val="22"/>
          <w:szCs w:val="22"/>
        </w:rPr>
        <w:t>Schwimmbadabdeckungen von WaterBeck ermöglichen nicht nur einen sehr energieeffizienten Betrieb des Pools</w:t>
      </w:r>
      <w:r w:rsidR="00935040">
        <w:rPr>
          <w:rFonts w:asciiTheme="minorBidi" w:hAnsiTheme="minorBidi" w:cstheme="minorBidi"/>
          <w:bCs/>
          <w:sz w:val="22"/>
          <w:szCs w:val="22"/>
        </w:rPr>
        <w:t xml:space="preserve">: Sie leisten </w:t>
      </w:r>
      <w:r w:rsidR="00394B14" w:rsidRPr="00394B14">
        <w:rPr>
          <w:rFonts w:asciiTheme="minorBidi" w:hAnsiTheme="minorBidi" w:cstheme="minorBidi"/>
          <w:bCs/>
          <w:sz w:val="22"/>
          <w:szCs w:val="22"/>
        </w:rPr>
        <w:t>auch einen wichtigen Beitrag zur Ressourcenschonung. Durch die deutlich verringerte Wasserverdunstung bleibt nicht nur die Wärme länger im Becken – auch der Wasserverbrauch sinkt spürbar. Die langlebigen Materialien, aus denen WaterBeck seine Abdeckungen fertigt, tragen zusätzlich zur positiven Umweltbilanz bei. Sie sind UV</w:t>
      </w:r>
      <w:r w:rsidR="00394B14" w:rsidRPr="00394B14">
        <w:rPr>
          <w:rFonts w:asciiTheme="minorBidi" w:hAnsiTheme="minorBidi" w:cstheme="minorBidi"/>
          <w:bCs/>
          <w:sz w:val="22"/>
          <w:szCs w:val="22"/>
        </w:rPr>
        <w:noBreakHyphen/>
        <w:t>beständig, besonders robust und auf einen jahrzehntelangen Einsatz ausgelegt. So entsteht ein nachhaltiges System, das Energie spart, Ressourcen schont und den ökologischen Fußabdruck des Schwimmbeckens dauerhaft minimiert</w:t>
      </w:r>
      <w:r w:rsidR="00394B14">
        <w:rPr>
          <w:rFonts w:asciiTheme="minorBidi" w:hAnsiTheme="minorBidi" w:cstheme="minorBidi"/>
          <w:bCs/>
          <w:sz w:val="22"/>
          <w:szCs w:val="22"/>
        </w:rPr>
        <w:t>.</w:t>
      </w:r>
    </w:p>
    <w:p w14:paraId="412A49DF" w14:textId="20568240" w:rsidR="00072E87" w:rsidRPr="000B32D2" w:rsidRDefault="00072E87" w:rsidP="00AB0249">
      <w:pPr>
        <w:contextualSpacing/>
        <w:rPr>
          <w:rFonts w:asciiTheme="minorBidi" w:hAnsiTheme="minorBidi" w:cstheme="minorBidi"/>
          <w:bCs/>
          <w:sz w:val="22"/>
          <w:szCs w:val="22"/>
        </w:rPr>
      </w:pPr>
    </w:p>
    <w:p w14:paraId="15DB9099" w14:textId="57B7CD3E" w:rsidR="0068137D" w:rsidRPr="000B32D2" w:rsidRDefault="0068137D" w:rsidP="00472C2D">
      <w:pPr>
        <w:spacing w:line="288" w:lineRule="auto"/>
        <w:contextualSpacing/>
        <w:rPr>
          <w:rFonts w:asciiTheme="minorBidi" w:hAnsiTheme="minorBidi" w:cstheme="minorBidi"/>
          <w:bCs/>
          <w:sz w:val="22"/>
          <w:szCs w:val="22"/>
        </w:rPr>
      </w:pPr>
      <w:r w:rsidRPr="000B32D2">
        <w:rPr>
          <w:rStyle w:val="Fett"/>
          <w:b w:val="0"/>
          <w:bCs w:val="0"/>
          <w:sz w:val="22"/>
          <w:szCs w:val="22"/>
        </w:rPr>
        <w:t>WaterBeck entwickelt und produziert seine Schwimmbadabdeckungen in Deutschland aus sorgfältig ausgewählten, langlebigen Materialien.</w:t>
      </w:r>
      <w:r w:rsidRPr="000B32D2">
        <w:rPr>
          <w:sz w:val="22"/>
          <w:szCs w:val="22"/>
        </w:rPr>
        <w:t xml:space="preserve"> Die Systeme eignen sich sowohl für neue Pools als auch</w:t>
      </w:r>
      <w:r w:rsidR="000428A2">
        <w:rPr>
          <w:sz w:val="22"/>
          <w:szCs w:val="22"/>
        </w:rPr>
        <w:t xml:space="preserve"> für die </w:t>
      </w:r>
      <w:r w:rsidRPr="000B32D2">
        <w:rPr>
          <w:sz w:val="22"/>
          <w:szCs w:val="22"/>
        </w:rPr>
        <w:t xml:space="preserve">unkomplizierte Nachrüstung </w:t>
      </w:r>
      <w:r w:rsidR="005454D3">
        <w:rPr>
          <w:sz w:val="22"/>
          <w:szCs w:val="22"/>
        </w:rPr>
        <w:t xml:space="preserve">in </w:t>
      </w:r>
      <w:r w:rsidRPr="000B32D2">
        <w:rPr>
          <w:sz w:val="22"/>
          <w:szCs w:val="22"/>
        </w:rPr>
        <w:t>bestehende</w:t>
      </w:r>
      <w:r w:rsidR="005454D3">
        <w:rPr>
          <w:sz w:val="22"/>
          <w:szCs w:val="22"/>
        </w:rPr>
        <w:t>n</w:t>
      </w:r>
      <w:r w:rsidRPr="000B32D2">
        <w:rPr>
          <w:sz w:val="22"/>
          <w:szCs w:val="22"/>
        </w:rPr>
        <w:t xml:space="preserve"> Anlagen. Dank der weitgehenden Vormontage von Lamellen und Aufrollvorrichtungen gestaltet sich der Einbau für Fachhändler besonders effizient. Bei anspruchsvollen Erstinstallationen oder Sonderprojekten steht WaterBeck Poolbauern auf Wunsch auch direkt vor Ort zur Seite.</w:t>
      </w:r>
    </w:p>
    <w:p w14:paraId="486B1140" w14:textId="5B96D09F" w:rsidR="00963D0C" w:rsidRPr="00321A0A" w:rsidRDefault="00963D0C" w:rsidP="001C75B5">
      <w:pPr>
        <w:spacing w:line="288" w:lineRule="auto"/>
        <w:contextualSpacing/>
        <w:rPr>
          <w:sz w:val="22"/>
          <w:szCs w:val="22"/>
        </w:rPr>
      </w:pPr>
    </w:p>
    <w:p w14:paraId="18F9FC31" w14:textId="00F27685" w:rsidR="00765483" w:rsidRPr="00321A0A" w:rsidRDefault="006534B5" w:rsidP="006E0634">
      <w:pPr>
        <w:spacing w:line="288" w:lineRule="auto"/>
        <w:rPr>
          <w:bCs/>
          <w:sz w:val="22"/>
          <w:szCs w:val="22"/>
        </w:rPr>
      </w:pPr>
      <w:r w:rsidRPr="00321A0A">
        <w:rPr>
          <w:bCs/>
          <w:sz w:val="22"/>
          <w:szCs w:val="22"/>
        </w:rPr>
        <w:t>(</w:t>
      </w:r>
      <w:r w:rsidR="00AB0249">
        <w:rPr>
          <w:bCs/>
          <w:sz w:val="22"/>
          <w:szCs w:val="22"/>
        </w:rPr>
        <w:t>2.</w:t>
      </w:r>
      <w:r w:rsidR="00B407D9">
        <w:rPr>
          <w:bCs/>
          <w:sz w:val="22"/>
          <w:szCs w:val="22"/>
        </w:rPr>
        <w:t>3</w:t>
      </w:r>
      <w:r w:rsidR="00E9750F">
        <w:rPr>
          <w:bCs/>
          <w:sz w:val="22"/>
          <w:szCs w:val="22"/>
        </w:rPr>
        <w:t>50</w:t>
      </w:r>
      <w:r w:rsidR="00AF71CE">
        <w:rPr>
          <w:bCs/>
          <w:sz w:val="22"/>
          <w:szCs w:val="22"/>
        </w:rPr>
        <w:t xml:space="preserve"> </w:t>
      </w:r>
      <w:r w:rsidRPr="00321A0A">
        <w:rPr>
          <w:bCs/>
          <w:sz w:val="22"/>
          <w:szCs w:val="22"/>
        </w:rPr>
        <w:t>Zeichen inkl. Leerzeichen)</w:t>
      </w:r>
    </w:p>
    <w:p w14:paraId="7118F645" w14:textId="65ACA30F" w:rsidR="009B252A" w:rsidRPr="008F198E" w:rsidRDefault="008F198E" w:rsidP="008F198E">
      <w:pPr>
        <w:spacing w:line="288" w:lineRule="auto"/>
        <w:rPr>
          <w:rFonts w:asciiTheme="minorBidi" w:hAnsiTheme="minorBidi" w:cstheme="minorBidi"/>
          <w:b/>
          <w:bCs/>
          <w:sz w:val="22"/>
          <w:szCs w:val="22"/>
        </w:rPr>
      </w:pPr>
      <w:r>
        <w:rPr>
          <w:rFonts w:asciiTheme="minorBidi" w:hAnsiTheme="minorBidi" w:cstheme="minorBidi"/>
          <w:b/>
          <w:bCs/>
          <w:sz w:val="22"/>
          <w:szCs w:val="22"/>
        </w:rPr>
        <w:br w:type="page"/>
      </w:r>
    </w:p>
    <w:p w14:paraId="5A2E9679" w14:textId="2414DB92" w:rsidR="00235191" w:rsidRPr="00321A0A" w:rsidRDefault="00235191" w:rsidP="00235191">
      <w:pPr>
        <w:spacing w:line="288" w:lineRule="auto"/>
        <w:rPr>
          <w:rFonts w:asciiTheme="minorBidi" w:hAnsiTheme="minorBidi" w:cstheme="minorBidi"/>
          <w:b/>
          <w:sz w:val="22"/>
          <w:szCs w:val="22"/>
        </w:rPr>
      </w:pPr>
      <w:r w:rsidRPr="00321A0A">
        <w:rPr>
          <w:rFonts w:asciiTheme="minorBidi" w:hAnsiTheme="minorBidi" w:cstheme="minorBidi"/>
          <w:b/>
          <w:sz w:val="22"/>
          <w:szCs w:val="22"/>
        </w:rPr>
        <w:lastRenderedPageBreak/>
        <w:t>Über WaterBeck</w:t>
      </w:r>
    </w:p>
    <w:p w14:paraId="13CE67C1" w14:textId="14EDF802" w:rsidR="00541659" w:rsidRPr="00321A0A" w:rsidRDefault="00235191" w:rsidP="00F058B3">
      <w:pPr>
        <w:spacing w:line="288" w:lineRule="auto"/>
        <w:rPr>
          <w:rFonts w:asciiTheme="minorBidi" w:hAnsiTheme="minorBidi" w:cstheme="minorBidi"/>
          <w:bCs/>
          <w:sz w:val="22"/>
          <w:szCs w:val="22"/>
        </w:rPr>
      </w:pPr>
      <w:r w:rsidRPr="00321A0A">
        <w:rPr>
          <w:rFonts w:asciiTheme="minorBidi" w:hAnsiTheme="minorBidi" w:cstheme="minorBidi"/>
          <w:bCs/>
          <w:sz w:val="22"/>
          <w:szCs w:val="22"/>
        </w:rPr>
        <w:t>Die WaterBeck GmbH ist Spezialist für maßgefertigte automatisierte Schwimmbadabdeckungen. Das Unternehmen versteht sich als Partner der Schwimmbad-Fachhändler und entwickelt in enger Zusammenarbeit mit ihnen individuelle Aufrollvorrichtungen und Abdeckungen für Pools. WaterBeck verwendet für seine Poolabdeckungen ausschließlich hochwertige Kunststoffe und nutzt für die Konzeption der Abdeckungen modernste 3</w:t>
      </w:r>
      <w:r w:rsidR="00631FD8" w:rsidRPr="00321A0A">
        <w:rPr>
          <w:rFonts w:asciiTheme="minorBidi" w:hAnsiTheme="minorBidi" w:cstheme="minorBidi"/>
          <w:bCs/>
          <w:sz w:val="22"/>
          <w:szCs w:val="22"/>
        </w:rPr>
        <w:t>-</w:t>
      </w:r>
      <w:r w:rsidRPr="00321A0A">
        <w:rPr>
          <w:rFonts w:asciiTheme="minorBidi" w:hAnsiTheme="minorBidi" w:cstheme="minorBidi"/>
          <w:bCs/>
          <w:sz w:val="22"/>
          <w:szCs w:val="22"/>
        </w:rPr>
        <w:t>D-Technologie.</w:t>
      </w:r>
    </w:p>
    <w:p w14:paraId="07946856" w14:textId="77777777" w:rsidR="00F058B3" w:rsidRPr="00321A0A" w:rsidRDefault="00F058B3" w:rsidP="00F058B3">
      <w:pPr>
        <w:spacing w:line="288" w:lineRule="auto"/>
        <w:rPr>
          <w:rFonts w:asciiTheme="minorBidi" w:hAnsiTheme="minorBidi" w:cstheme="minorBidi"/>
          <w:bCs/>
          <w:sz w:val="22"/>
          <w:szCs w:val="22"/>
        </w:rPr>
      </w:pPr>
    </w:p>
    <w:p w14:paraId="3CE1994E" w14:textId="16404DBE" w:rsidR="0098495B" w:rsidRPr="00321A0A" w:rsidRDefault="0098495B" w:rsidP="009C5661">
      <w:pPr>
        <w:contextualSpacing/>
        <w:rPr>
          <w:rFonts w:asciiTheme="minorBidi" w:hAnsiTheme="minorBidi" w:cstheme="minorBidi"/>
          <w:sz w:val="22"/>
          <w:szCs w:val="22"/>
        </w:rPr>
      </w:pPr>
      <w:r w:rsidRPr="00321A0A">
        <w:rPr>
          <w:rFonts w:asciiTheme="minorBidi" w:hAnsiTheme="minorBidi" w:cstheme="minorBidi"/>
          <w:b/>
          <w:sz w:val="22"/>
          <w:szCs w:val="22"/>
        </w:rPr>
        <w:t>Meta-Title</w:t>
      </w:r>
      <w:r w:rsidR="00CF2B75" w:rsidRPr="00321A0A">
        <w:rPr>
          <w:rFonts w:asciiTheme="minorBidi" w:hAnsiTheme="minorBidi" w:cstheme="minorBidi"/>
          <w:sz w:val="22"/>
          <w:szCs w:val="22"/>
        </w:rPr>
        <w:t xml:space="preserve">: </w:t>
      </w:r>
      <w:r w:rsidR="00935040" w:rsidRPr="00935040">
        <w:rPr>
          <w:rFonts w:asciiTheme="minorBidi" w:hAnsiTheme="minorBidi" w:cstheme="minorBidi"/>
          <w:sz w:val="22"/>
          <w:szCs w:val="22"/>
        </w:rPr>
        <w:t>Poolabdeckungen von WaterBeck schonen Ressourcen</w:t>
      </w:r>
    </w:p>
    <w:p w14:paraId="6C8BE3AB" w14:textId="77777777" w:rsidR="009C5661" w:rsidRPr="00321A0A" w:rsidRDefault="009C5661" w:rsidP="009C5661">
      <w:pPr>
        <w:contextualSpacing/>
        <w:rPr>
          <w:rFonts w:asciiTheme="minorBidi" w:hAnsiTheme="minorBidi" w:cstheme="minorBidi"/>
          <w:sz w:val="22"/>
          <w:szCs w:val="22"/>
        </w:rPr>
      </w:pPr>
    </w:p>
    <w:p w14:paraId="2C04C734" w14:textId="1BB77593" w:rsidR="0098495B" w:rsidRPr="00321A0A" w:rsidRDefault="0098495B" w:rsidP="009C5661">
      <w:pPr>
        <w:contextualSpacing/>
        <w:rPr>
          <w:rFonts w:asciiTheme="minorBidi" w:hAnsiTheme="minorBidi" w:cstheme="minorBidi"/>
          <w:sz w:val="22"/>
          <w:szCs w:val="22"/>
        </w:rPr>
      </w:pPr>
      <w:r w:rsidRPr="00321A0A">
        <w:rPr>
          <w:rFonts w:asciiTheme="minorBidi" w:hAnsiTheme="minorBidi" w:cstheme="minorBidi"/>
          <w:b/>
          <w:sz w:val="22"/>
          <w:szCs w:val="22"/>
        </w:rPr>
        <w:t>Meta-Description</w:t>
      </w:r>
      <w:r w:rsidR="00CF2B75" w:rsidRPr="00321A0A">
        <w:rPr>
          <w:rFonts w:asciiTheme="minorBidi" w:hAnsiTheme="minorBidi" w:cstheme="minorBidi"/>
          <w:sz w:val="22"/>
          <w:szCs w:val="22"/>
        </w:rPr>
        <w:t xml:space="preserve">: </w:t>
      </w:r>
      <w:r w:rsidR="00AF71CE">
        <w:rPr>
          <w:rFonts w:asciiTheme="minorBidi" w:hAnsiTheme="minorBidi" w:cstheme="minorBidi"/>
          <w:sz w:val="22"/>
          <w:szCs w:val="22"/>
        </w:rPr>
        <w:t xml:space="preserve">Die Schwimmbadabdeckungen </w:t>
      </w:r>
      <w:r w:rsidR="00935040">
        <w:rPr>
          <w:rFonts w:asciiTheme="minorBidi" w:hAnsiTheme="minorBidi" w:cstheme="minorBidi"/>
          <w:sz w:val="22"/>
          <w:szCs w:val="22"/>
        </w:rPr>
        <w:t>senken den Energieverbrauch deutlich und reduzieren auch den Bedarf an Poolchemikalien.</w:t>
      </w:r>
    </w:p>
    <w:p w14:paraId="1ECBB075" w14:textId="77777777" w:rsidR="009C5661" w:rsidRPr="00321A0A" w:rsidRDefault="009C5661" w:rsidP="009C5661">
      <w:pPr>
        <w:contextualSpacing/>
        <w:rPr>
          <w:rFonts w:asciiTheme="minorBidi" w:hAnsiTheme="minorBidi" w:cstheme="minorBidi"/>
          <w:sz w:val="22"/>
          <w:szCs w:val="22"/>
        </w:rPr>
      </w:pPr>
    </w:p>
    <w:p w14:paraId="4CDAB6D5" w14:textId="7C75C051" w:rsidR="00485F35" w:rsidRPr="00321A0A" w:rsidRDefault="0098495B" w:rsidP="00E968B5">
      <w:pPr>
        <w:spacing w:line="288" w:lineRule="auto"/>
        <w:rPr>
          <w:rFonts w:asciiTheme="minorBidi" w:hAnsiTheme="minorBidi" w:cstheme="minorBidi"/>
          <w:b/>
          <w:sz w:val="22"/>
          <w:szCs w:val="22"/>
        </w:rPr>
      </w:pPr>
      <w:r w:rsidRPr="00321A0A">
        <w:rPr>
          <w:rFonts w:asciiTheme="minorBidi" w:hAnsiTheme="minorBidi" w:cstheme="minorBidi"/>
          <w:b/>
          <w:sz w:val="22"/>
          <w:szCs w:val="22"/>
        </w:rPr>
        <w:t>Keywords</w:t>
      </w:r>
      <w:r w:rsidR="00E968B5" w:rsidRPr="00321A0A">
        <w:rPr>
          <w:rFonts w:asciiTheme="minorBidi" w:hAnsiTheme="minorBidi" w:cstheme="minorBidi"/>
          <w:b/>
          <w:sz w:val="22"/>
          <w:szCs w:val="22"/>
        </w:rPr>
        <w:t xml:space="preserve">: </w:t>
      </w:r>
      <w:r w:rsidR="00485F35" w:rsidRPr="00321A0A">
        <w:rPr>
          <w:rFonts w:asciiTheme="minorBidi" w:hAnsiTheme="minorBidi" w:cstheme="minorBidi"/>
          <w:sz w:val="22"/>
          <w:szCs w:val="22"/>
        </w:rPr>
        <w:t xml:space="preserve">Poolabdeckungen, Schwimmbadabdeckungen, </w:t>
      </w:r>
      <w:r w:rsidR="00F666DA" w:rsidRPr="00321A0A">
        <w:rPr>
          <w:rFonts w:asciiTheme="minorBidi" w:hAnsiTheme="minorBidi" w:cstheme="minorBidi"/>
          <w:sz w:val="22"/>
          <w:szCs w:val="22"/>
        </w:rPr>
        <w:t xml:space="preserve">Pool-Rollos, Rollladensysteme, </w:t>
      </w:r>
      <w:r w:rsidR="008B3196" w:rsidRPr="00321A0A">
        <w:rPr>
          <w:rFonts w:asciiTheme="minorBidi" w:hAnsiTheme="minorBidi" w:cstheme="minorBidi"/>
          <w:sz w:val="22"/>
          <w:szCs w:val="22"/>
        </w:rPr>
        <w:t>Energieeffizienz</w:t>
      </w:r>
      <w:r w:rsidR="00485F35" w:rsidRPr="00321A0A">
        <w:rPr>
          <w:rFonts w:asciiTheme="minorBidi" w:hAnsiTheme="minorBidi" w:cstheme="minorBidi"/>
          <w:sz w:val="22"/>
          <w:szCs w:val="22"/>
        </w:rPr>
        <w:t>,</w:t>
      </w:r>
      <w:r w:rsidR="008B3196" w:rsidRPr="00321A0A">
        <w:rPr>
          <w:rFonts w:asciiTheme="minorBidi" w:hAnsiTheme="minorBidi" w:cstheme="minorBidi"/>
          <w:sz w:val="22"/>
          <w:szCs w:val="22"/>
        </w:rPr>
        <w:t xml:space="preserve"> </w:t>
      </w:r>
      <w:r w:rsidR="003E2CE7">
        <w:rPr>
          <w:rFonts w:asciiTheme="minorBidi" w:hAnsiTheme="minorBidi" w:cstheme="minorBidi"/>
          <w:sz w:val="22"/>
          <w:szCs w:val="22"/>
        </w:rPr>
        <w:t xml:space="preserve">Smart Home, </w:t>
      </w:r>
      <w:r w:rsidR="008B3196" w:rsidRPr="00321A0A">
        <w:rPr>
          <w:rFonts w:asciiTheme="minorBidi" w:hAnsiTheme="minorBidi" w:cstheme="minorBidi"/>
          <w:sz w:val="22"/>
          <w:szCs w:val="22"/>
        </w:rPr>
        <w:t>Poolheizung,</w:t>
      </w:r>
      <w:r w:rsidR="00485F35" w:rsidRPr="00321A0A">
        <w:rPr>
          <w:rFonts w:asciiTheme="minorBidi" w:hAnsiTheme="minorBidi" w:cstheme="minorBidi"/>
          <w:sz w:val="22"/>
          <w:szCs w:val="22"/>
        </w:rPr>
        <w:t xml:space="preserve"> Schwimmbadtechnik, WaterBeck GmbH</w:t>
      </w:r>
    </w:p>
    <w:p w14:paraId="01256419" w14:textId="70CA87C0" w:rsidR="0098495B" w:rsidRPr="00321A0A" w:rsidRDefault="0098495B" w:rsidP="00165FC8">
      <w:pPr>
        <w:spacing w:line="288" w:lineRule="auto"/>
        <w:rPr>
          <w:rFonts w:asciiTheme="minorBidi" w:hAnsiTheme="minorBidi" w:cstheme="minorBidi"/>
          <w:sz w:val="22"/>
          <w:szCs w:val="22"/>
        </w:rPr>
      </w:pPr>
    </w:p>
    <w:p w14:paraId="127DC48A" w14:textId="25CEA1C9" w:rsidR="0098495B" w:rsidRPr="00321A0A" w:rsidRDefault="0098495B" w:rsidP="00165FC8">
      <w:pPr>
        <w:spacing w:line="288" w:lineRule="auto"/>
        <w:rPr>
          <w:rFonts w:asciiTheme="minorBidi" w:hAnsiTheme="minorBidi" w:cstheme="minorBidi"/>
          <w:bCs/>
          <w:sz w:val="22"/>
          <w:szCs w:val="22"/>
        </w:rPr>
      </w:pPr>
      <w:r w:rsidRPr="00321A0A">
        <w:rPr>
          <w:rFonts w:asciiTheme="minorBidi" w:hAnsiTheme="minorBidi" w:cstheme="minorBidi"/>
          <w:b/>
          <w:sz w:val="22"/>
          <w:szCs w:val="22"/>
        </w:rPr>
        <w:t>Deeplink</w:t>
      </w:r>
      <w:r w:rsidR="00485F35" w:rsidRPr="00321A0A">
        <w:rPr>
          <w:rFonts w:asciiTheme="minorBidi" w:hAnsiTheme="minorBidi" w:cstheme="minorBidi"/>
          <w:bCs/>
          <w:sz w:val="22"/>
          <w:szCs w:val="22"/>
        </w:rPr>
        <w:t>:</w:t>
      </w:r>
      <w:r w:rsidR="00694954" w:rsidRPr="00321A0A">
        <w:rPr>
          <w:rFonts w:asciiTheme="minorBidi" w:hAnsiTheme="minorBidi" w:cstheme="minorBidi"/>
          <w:bCs/>
          <w:sz w:val="22"/>
          <w:szCs w:val="22"/>
        </w:rPr>
        <w:t xml:space="preserve"> </w:t>
      </w:r>
      <w:hyperlink r:id="rId7" w:history="1">
        <w:r w:rsidR="00694954" w:rsidRPr="00321A0A">
          <w:rPr>
            <w:rStyle w:val="Hyperlink"/>
            <w:rFonts w:asciiTheme="minorBidi" w:hAnsiTheme="minorBidi" w:cstheme="minorBidi"/>
            <w:bCs/>
            <w:sz w:val="22"/>
            <w:szCs w:val="22"/>
          </w:rPr>
          <w:t>www.waterbeck-gmbh.com</w:t>
        </w:r>
      </w:hyperlink>
      <w:r w:rsidR="00694954" w:rsidRPr="00321A0A">
        <w:rPr>
          <w:rFonts w:asciiTheme="minorBidi" w:hAnsiTheme="minorBidi" w:cstheme="minorBidi"/>
          <w:bCs/>
          <w:sz w:val="22"/>
          <w:szCs w:val="22"/>
        </w:rPr>
        <w:t xml:space="preserve"> </w:t>
      </w:r>
    </w:p>
    <w:p w14:paraId="7C44C392" w14:textId="77777777" w:rsidR="00714C4D" w:rsidRPr="00321A0A" w:rsidRDefault="00714C4D" w:rsidP="001402AC">
      <w:pPr>
        <w:spacing w:line="288" w:lineRule="auto"/>
        <w:rPr>
          <w:rFonts w:asciiTheme="minorBidi" w:hAnsiTheme="minorBidi" w:cstheme="minorBidi"/>
          <w:b/>
          <w:sz w:val="22"/>
          <w:szCs w:val="22"/>
        </w:rPr>
      </w:pPr>
    </w:p>
    <w:p w14:paraId="414119B9" w14:textId="77777777" w:rsidR="00F25999" w:rsidRPr="00321A0A" w:rsidRDefault="00F25999" w:rsidP="00CC6207">
      <w:pPr>
        <w:spacing w:line="288" w:lineRule="auto"/>
        <w:rPr>
          <w:rFonts w:asciiTheme="minorBidi" w:hAnsiTheme="minorBidi" w:cstheme="minorBidi"/>
          <w:b/>
          <w:sz w:val="22"/>
          <w:szCs w:val="22"/>
        </w:rPr>
      </w:pPr>
    </w:p>
    <w:p w14:paraId="6573E131" w14:textId="3BF332FD" w:rsidR="000257C9" w:rsidRPr="00E9750F" w:rsidRDefault="00541659" w:rsidP="00E9750F">
      <w:pPr>
        <w:spacing w:line="288" w:lineRule="auto"/>
        <w:rPr>
          <w:rFonts w:asciiTheme="minorBidi" w:hAnsiTheme="minorBidi" w:cstheme="minorBidi"/>
          <w:b/>
          <w:sz w:val="22"/>
          <w:szCs w:val="22"/>
        </w:rPr>
      </w:pPr>
      <w:r w:rsidRPr="00321A0A">
        <w:rPr>
          <w:rFonts w:asciiTheme="minorBidi" w:hAnsiTheme="minorBidi" w:cstheme="minorBidi"/>
          <w:b/>
          <w:sz w:val="22"/>
          <w:szCs w:val="22"/>
        </w:rPr>
        <w:t>Bildübersicht</w:t>
      </w:r>
    </w:p>
    <w:p w14:paraId="54DDE73D" w14:textId="4ADC5927" w:rsidR="00394B14" w:rsidRDefault="005454D3" w:rsidP="00165FC8">
      <w:pPr>
        <w:spacing w:line="288" w:lineRule="auto"/>
        <w:rPr>
          <w:rFonts w:asciiTheme="minorBidi" w:hAnsiTheme="minorBidi" w:cstheme="minorBidi"/>
          <w:sz w:val="22"/>
          <w:szCs w:val="22"/>
        </w:rPr>
      </w:pPr>
      <w:r>
        <w:rPr>
          <w:rFonts w:asciiTheme="minorBidi" w:hAnsiTheme="minorBidi" w:cstheme="minorBidi"/>
          <w:noProof/>
          <w:sz w:val="22"/>
          <w:szCs w:val="22"/>
        </w:rPr>
        <w:drawing>
          <wp:inline distT="0" distB="0" distL="0" distR="0" wp14:anchorId="0255018B" wp14:editId="2A192FA2">
            <wp:extent cx="2099733" cy="1574800"/>
            <wp:effectExtent l="0" t="0" r="0" b="0"/>
            <wp:docPr id="105051862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518620" name="Grafik 1"/>
                    <pic:cNvPicPr/>
                  </pic:nvPicPr>
                  <pic:blipFill>
                    <a:blip r:embed="rId8" cstate="email">
                      <a:extLst>
                        <a:ext uri="{28A0092B-C50C-407E-A947-70E740481C1C}">
                          <a14:useLocalDpi xmlns:a14="http://schemas.microsoft.com/office/drawing/2010/main"/>
                        </a:ext>
                      </a:extLst>
                    </a:blip>
                    <a:stretch>
                      <a:fillRect/>
                    </a:stretch>
                  </pic:blipFill>
                  <pic:spPr>
                    <a:xfrm>
                      <a:off x="0" y="0"/>
                      <a:ext cx="2136699" cy="1602525"/>
                    </a:xfrm>
                    <a:prstGeom prst="rect">
                      <a:avLst/>
                    </a:prstGeom>
                  </pic:spPr>
                </pic:pic>
              </a:graphicData>
            </a:graphic>
          </wp:inline>
        </w:drawing>
      </w:r>
    </w:p>
    <w:p w14:paraId="6F0E3E35" w14:textId="60DBC3C5" w:rsidR="00CC580A" w:rsidRPr="00A640CB" w:rsidRDefault="00214E25" w:rsidP="00165FC8">
      <w:pPr>
        <w:spacing w:line="288" w:lineRule="auto"/>
        <w:rPr>
          <w:rFonts w:asciiTheme="minorBidi" w:hAnsiTheme="minorBidi" w:cstheme="minorBidi"/>
          <w:sz w:val="22"/>
          <w:szCs w:val="22"/>
        </w:rPr>
      </w:pPr>
      <w:r w:rsidRPr="00A640CB">
        <w:rPr>
          <w:rFonts w:asciiTheme="minorBidi" w:hAnsiTheme="minorBidi" w:cstheme="minorBidi"/>
          <w:b/>
          <w:bCs/>
          <w:sz w:val="22"/>
          <w:szCs w:val="22"/>
        </w:rPr>
        <w:t>WaterBeck-</w:t>
      </w:r>
      <w:r w:rsidR="00E9750F">
        <w:rPr>
          <w:rFonts w:asciiTheme="minorBidi" w:hAnsiTheme="minorBidi" w:cstheme="minorBidi"/>
          <w:b/>
          <w:bCs/>
          <w:sz w:val="22"/>
          <w:szCs w:val="22"/>
        </w:rPr>
        <w:t>Poolabdeckung-Edelstahlpool</w:t>
      </w:r>
      <w:r w:rsidRPr="00A640CB">
        <w:rPr>
          <w:rFonts w:asciiTheme="minorBidi" w:hAnsiTheme="minorBidi" w:cstheme="minorBidi"/>
          <w:b/>
          <w:bCs/>
          <w:sz w:val="22"/>
          <w:szCs w:val="22"/>
        </w:rPr>
        <w:t>.jpg</w:t>
      </w:r>
      <w:r w:rsidRPr="00A640CB">
        <w:rPr>
          <w:rFonts w:asciiTheme="minorBidi" w:hAnsiTheme="minorBidi" w:cstheme="minorBidi"/>
          <w:sz w:val="22"/>
          <w:szCs w:val="22"/>
        </w:rPr>
        <w:t xml:space="preserve">: </w:t>
      </w:r>
      <w:r w:rsidR="005454D3">
        <w:rPr>
          <w:rFonts w:asciiTheme="minorBidi" w:hAnsiTheme="minorBidi" w:cstheme="minorBidi"/>
          <w:sz w:val="22"/>
          <w:szCs w:val="22"/>
        </w:rPr>
        <w:t>Poolabdeckungen von WaterBeck reduzieren nicht nur den Ressourcenverbrauch</w:t>
      </w:r>
      <w:r w:rsidR="00BA45C3">
        <w:rPr>
          <w:rFonts w:asciiTheme="minorBidi" w:hAnsiTheme="minorBidi" w:cstheme="minorBidi"/>
          <w:sz w:val="22"/>
          <w:szCs w:val="22"/>
        </w:rPr>
        <w:t xml:space="preserve"> und schonen so die Umwelt</w:t>
      </w:r>
      <w:r w:rsidR="005454D3">
        <w:rPr>
          <w:rFonts w:asciiTheme="minorBidi" w:hAnsiTheme="minorBidi" w:cstheme="minorBidi"/>
          <w:sz w:val="22"/>
          <w:szCs w:val="22"/>
        </w:rPr>
        <w:t xml:space="preserve"> – sie sehen auch sehr stylisch aus</w:t>
      </w:r>
    </w:p>
    <w:p w14:paraId="739B7E9A" w14:textId="77777777" w:rsidR="00CC580A" w:rsidRPr="00A640CB" w:rsidRDefault="00CC580A" w:rsidP="00CC580A">
      <w:pPr>
        <w:suppressAutoHyphens/>
        <w:spacing w:line="288" w:lineRule="auto"/>
        <w:rPr>
          <w:i/>
          <w:sz w:val="22"/>
          <w:szCs w:val="22"/>
        </w:rPr>
      </w:pPr>
    </w:p>
    <w:p w14:paraId="0E17B386" w14:textId="2DDF2426" w:rsidR="00CC580A" w:rsidRPr="00B407D9" w:rsidRDefault="00CC580A" w:rsidP="00CC580A">
      <w:pPr>
        <w:suppressAutoHyphens/>
        <w:spacing w:line="288" w:lineRule="auto"/>
        <w:rPr>
          <w:i/>
          <w:sz w:val="22"/>
          <w:szCs w:val="22"/>
          <w:lang w:val="en-US"/>
        </w:rPr>
      </w:pPr>
      <w:r w:rsidRPr="00B407D9">
        <w:rPr>
          <w:i/>
          <w:sz w:val="22"/>
          <w:szCs w:val="22"/>
          <w:lang w:val="en-US"/>
        </w:rPr>
        <w:t>Bild: WaterBeck GmbH</w:t>
      </w:r>
    </w:p>
    <w:p w14:paraId="25714EC6" w14:textId="77777777" w:rsidR="00CC580A" w:rsidRDefault="00CC580A" w:rsidP="00CC580A">
      <w:pPr>
        <w:suppressAutoHyphens/>
        <w:spacing w:line="288" w:lineRule="auto"/>
        <w:rPr>
          <w:i/>
          <w:sz w:val="22"/>
          <w:szCs w:val="22"/>
          <w:lang w:val="en-US"/>
        </w:rPr>
      </w:pPr>
    </w:p>
    <w:p w14:paraId="6C5AE500" w14:textId="77777777" w:rsidR="00E9750F" w:rsidRPr="00B407D9" w:rsidRDefault="00E9750F" w:rsidP="00CC580A">
      <w:pPr>
        <w:suppressAutoHyphens/>
        <w:spacing w:line="288" w:lineRule="auto"/>
        <w:rPr>
          <w:i/>
          <w:sz w:val="22"/>
          <w:szCs w:val="22"/>
          <w:lang w:val="en-US"/>
        </w:rPr>
      </w:pPr>
    </w:p>
    <w:p w14:paraId="418A29A2" w14:textId="0B47802C" w:rsidR="0098495B" w:rsidRPr="00321A0A" w:rsidRDefault="0098495B" w:rsidP="00165FC8">
      <w:pPr>
        <w:spacing w:line="288" w:lineRule="auto"/>
        <w:rPr>
          <w:rFonts w:asciiTheme="minorBidi" w:hAnsiTheme="minorBidi" w:cstheme="minorBidi"/>
          <w:b/>
          <w:sz w:val="22"/>
          <w:szCs w:val="22"/>
          <w:lang w:val="en-US"/>
        </w:rPr>
      </w:pPr>
      <w:r w:rsidRPr="00321A0A">
        <w:rPr>
          <w:rFonts w:asciiTheme="minorBidi" w:hAnsiTheme="minorBidi" w:cstheme="minorBidi"/>
          <w:b/>
          <w:sz w:val="22"/>
          <w:szCs w:val="22"/>
          <w:lang w:val="en-US"/>
        </w:rPr>
        <w:t>Download-Area</w:t>
      </w:r>
      <w:r w:rsidR="00826388" w:rsidRPr="00321A0A">
        <w:rPr>
          <w:rFonts w:asciiTheme="minorBidi" w:hAnsiTheme="minorBidi" w:cstheme="minorBidi"/>
          <w:b/>
          <w:sz w:val="22"/>
          <w:szCs w:val="22"/>
          <w:lang w:val="en-US"/>
        </w:rPr>
        <w:t xml:space="preserve">: </w:t>
      </w:r>
      <w:hyperlink r:id="rId9" w:history="1">
        <w:r w:rsidR="00D25076" w:rsidRPr="00321A0A">
          <w:rPr>
            <w:rStyle w:val="Hyperlink"/>
            <w:sz w:val="22"/>
            <w:szCs w:val="22"/>
            <w:lang w:val="en-US"/>
          </w:rPr>
          <w:t>https://www.koehler-partner.de/pressezentrum/waterbeck</w:t>
        </w:r>
      </w:hyperlink>
      <w:r w:rsidR="00D25076" w:rsidRPr="00321A0A">
        <w:rPr>
          <w:sz w:val="22"/>
          <w:szCs w:val="22"/>
          <w:lang w:val="en-US"/>
        </w:rPr>
        <w:t xml:space="preserve"> </w:t>
      </w:r>
    </w:p>
    <w:p w14:paraId="4F891DC7" w14:textId="77777777" w:rsidR="00826388" w:rsidRPr="00321A0A" w:rsidRDefault="00826388" w:rsidP="00165FC8">
      <w:pPr>
        <w:spacing w:line="288" w:lineRule="auto"/>
        <w:rPr>
          <w:rFonts w:asciiTheme="minorBidi" w:hAnsiTheme="minorBidi" w:cstheme="minorBidi"/>
          <w:sz w:val="22"/>
          <w:szCs w:val="22"/>
          <w:lang w:val="en-US"/>
        </w:rPr>
      </w:pPr>
    </w:p>
    <w:p w14:paraId="3DFE2551" w14:textId="141B5D10" w:rsidR="004D5339" w:rsidRPr="00321A0A" w:rsidRDefault="004D5339" w:rsidP="00A640CB">
      <w:pPr>
        <w:spacing w:line="288" w:lineRule="auto"/>
        <w:rPr>
          <w:rFonts w:asciiTheme="minorBidi" w:hAnsiTheme="minorBidi" w:cstheme="minorBidi"/>
          <w:b/>
          <w:sz w:val="22"/>
          <w:szCs w:val="22"/>
          <w:lang w:val="en-US"/>
        </w:rPr>
      </w:pPr>
      <w:proofErr w:type="spellStart"/>
      <w:r w:rsidRPr="00321A0A">
        <w:rPr>
          <w:rFonts w:asciiTheme="minorBidi" w:hAnsiTheme="minorBidi" w:cstheme="minorBidi"/>
          <w:b/>
          <w:sz w:val="22"/>
          <w:szCs w:val="22"/>
          <w:lang w:val="en-US"/>
        </w:rPr>
        <w:t>Kontakt</w:t>
      </w:r>
      <w:proofErr w:type="spellEnd"/>
      <w:r w:rsidRPr="00321A0A">
        <w:rPr>
          <w:rFonts w:asciiTheme="minorBidi" w:hAnsiTheme="minorBidi" w:cstheme="minorBidi"/>
          <w:b/>
          <w:sz w:val="22"/>
          <w:szCs w:val="22"/>
          <w:lang w:val="en-US"/>
        </w:rPr>
        <w:t>:</w:t>
      </w:r>
    </w:p>
    <w:p w14:paraId="6264B5DF" w14:textId="78CDE582" w:rsidR="00FB58B8" w:rsidRPr="00321A0A" w:rsidRDefault="00FB58B8" w:rsidP="00165FC8">
      <w:pPr>
        <w:spacing w:line="288" w:lineRule="auto"/>
        <w:rPr>
          <w:rFonts w:asciiTheme="minorBidi" w:hAnsiTheme="minorBidi" w:cstheme="minorBidi"/>
          <w:sz w:val="22"/>
          <w:szCs w:val="22"/>
          <w:lang w:val="en-US"/>
        </w:rPr>
      </w:pPr>
      <w:r w:rsidRPr="00321A0A">
        <w:rPr>
          <w:rFonts w:asciiTheme="minorBidi" w:hAnsiTheme="minorBidi" w:cstheme="minorBidi"/>
          <w:sz w:val="22"/>
          <w:szCs w:val="22"/>
          <w:lang w:val="en-US"/>
        </w:rPr>
        <w:t>Water</w:t>
      </w:r>
      <w:r w:rsidR="00AD17C1" w:rsidRPr="00321A0A">
        <w:rPr>
          <w:rFonts w:asciiTheme="minorBidi" w:hAnsiTheme="minorBidi" w:cstheme="minorBidi"/>
          <w:sz w:val="22"/>
          <w:szCs w:val="22"/>
          <w:lang w:val="en-US"/>
        </w:rPr>
        <w:t>B</w:t>
      </w:r>
      <w:r w:rsidRPr="00321A0A">
        <w:rPr>
          <w:rFonts w:asciiTheme="minorBidi" w:hAnsiTheme="minorBidi" w:cstheme="minorBidi"/>
          <w:sz w:val="22"/>
          <w:szCs w:val="22"/>
          <w:lang w:val="en-US"/>
        </w:rPr>
        <w:t>eck</w:t>
      </w:r>
      <w:r w:rsidR="004D5339" w:rsidRPr="00321A0A">
        <w:rPr>
          <w:rFonts w:asciiTheme="minorBidi" w:hAnsiTheme="minorBidi" w:cstheme="minorBidi"/>
          <w:sz w:val="22"/>
          <w:szCs w:val="22"/>
          <w:lang w:val="en-US"/>
        </w:rPr>
        <w:t xml:space="preserve"> GmbH</w:t>
      </w:r>
    </w:p>
    <w:p w14:paraId="10AF02B9" w14:textId="6E8024DC" w:rsidR="004D5339" w:rsidRPr="00321A0A" w:rsidRDefault="00F755AC" w:rsidP="00F755AC">
      <w:pPr>
        <w:spacing w:line="288" w:lineRule="auto"/>
        <w:rPr>
          <w:rFonts w:asciiTheme="minorBidi" w:hAnsiTheme="minorBidi" w:cstheme="minorBidi"/>
          <w:sz w:val="22"/>
          <w:szCs w:val="22"/>
          <w:lang w:val="en-US"/>
        </w:rPr>
      </w:pPr>
      <w:proofErr w:type="spellStart"/>
      <w:r w:rsidRPr="00321A0A">
        <w:rPr>
          <w:rFonts w:asciiTheme="minorBidi" w:hAnsiTheme="minorBidi" w:cstheme="minorBidi"/>
          <w:sz w:val="22"/>
          <w:szCs w:val="22"/>
          <w:lang w:val="en-US"/>
        </w:rPr>
        <w:t>Reichardstraße</w:t>
      </w:r>
      <w:proofErr w:type="spellEnd"/>
      <w:r w:rsidRPr="00321A0A">
        <w:rPr>
          <w:rFonts w:asciiTheme="minorBidi" w:hAnsiTheme="minorBidi" w:cstheme="minorBidi"/>
          <w:sz w:val="22"/>
          <w:szCs w:val="22"/>
          <w:lang w:val="en-US"/>
        </w:rPr>
        <w:t xml:space="preserve"> 16-18 </w:t>
      </w:r>
      <w:r w:rsidR="004D5339" w:rsidRPr="00321A0A">
        <w:rPr>
          <w:rFonts w:asciiTheme="minorBidi" w:hAnsiTheme="minorBidi" w:cstheme="minorBidi"/>
          <w:sz w:val="22"/>
          <w:szCs w:val="22"/>
        </w:rPr>
        <w:sym w:font="Symbol" w:char="F0B7"/>
      </w:r>
      <w:r w:rsidR="004D5339" w:rsidRPr="00321A0A">
        <w:rPr>
          <w:rFonts w:asciiTheme="minorBidi" w:hAnsiTheme="minorBidi" w:cstheme="minorBidi"/>
          <w:sz w:val="22"/>
          <w:szCs w:val="22"/>
          <w:lang w:val="en-US"/>
        </w:rPr>
        <w:t xml:space="preserve"> </w:t>
      </w:r>
      <w:r w:rsidR="00BB7763" w:rsidRPr="00321A0A">
        <w:rPr>
          <w:rFonts w:asciiTheme="minorBidi" w:hAnsiTheme="minorBidi" w:cstheme="minorBidi"/>
          <w:sz w:val="22"/>
          <w:szCs w:val="22"/>
          <w:lang w:val="en-US"/>
        </w:rPr>
        <w:t>31789 Hameln</w:t>
      </w:r>
    </w:p>
    <w:p w14:paraId="5DC5890F" w14:textId="5E89101B" w:rsidR="006632EA" w:rsidRPr="008D3534" w:rsidRDefault="004D5339" w:rsidP="00165FC8">
      <w:pPr>
        <w:spacing w:line="288" w:lineRule="auto"/>
        <w:rPr>
          <w:rFonts w:asciiTheme="minorBidi" w:hAnsiTheme="minorBidi" w:cstheme="minorBidi"/>
          <w:sz w:val="22"/>
          <w:szCs w:val="22"/>
          <w:lang w:val="en-US"/>
        </w:rPr>
      </w:pPr>
      <w:proofErr w:type="spellStart"/>
      <w:r w:rsidRPr="008D3534">
        <w:rPr>
          <w:rFonts w:asciiTheme="minorBidi" w:hAnsiTheme="minorBidi" w:cstheme="minorBidi"/>
          <w:sz w:val="22"/>
          <w:szCs w:val="22"/>
          <w:lang w:val="en-US"/>
        </w:rPr>
        <w:t>Telefon</w:t>
      </w:r>
      <w:proofErr w:type="spellEnd"/>
      <w:r w:rsidRPr="008D3534">
        <w:rPr>
          <w:rFonts w:asciiTheme="minorBidi" w:hAnsiTheme="minorBidi" w:cstheme="minorBidi"/>
          <w:sz w:val="22"/>
          <w:szCs w:val="22"/>
          <w:lang w:val="en-US"/>
        </w:rPr>
        <w:t>: +</w:t>
      </w:r>
      <w:r w:rsidR="00F755AC" w:rsidRPr="008D3534">
        <w:rPr>
          <w:rFonts w:asciiTheme="minorBidi" w:hAnsiTheme="minorBidi" w:cstheme="minorBidi"/>
          <w:sz w:val="22"/>
          <w:szCs w:val="22"/>
          <w:lang w:val="en-US"/>
        </w:rPr>
        <w:t xml:space="preserve">49 5151 8051740 </w:t>
      </w:r>
      <w:r w:rsidRPr="00321A0A">
        <w:rPr>
          <w:rFonts w:asciiTheme="minorBidi" w:hAnsiTheme="minorBidi" w:cstheme="minorBidi"/>
          <w:sz w:val="22"/>
          <w:szCs w:val="22"/>
        </w:rPr>
        <w:sym w:font="Symbol" w:char="F0B7"/>
      </w:r>
      <w:r w:rsidRPr="008D3534">
        <w:rPr>
          <w:rFonts w:asciiTheme="minorBidi" w:hAnsiTheme="minorBidi" w:cstheme="minorBidi"/>
          <w:sz w:val="22"/>
          <w:szCs w:val="22"/>
          <w:lang w:val="en-US"/>
        </w:rPr>
        <w:t xml:space="preserve"> E-Mail: </w:t>
      </w:r>
      <w:hyperlink r:id="rId10" w:history="1">
        <w:r w:rsidR="006632EA" w:rsidRPr="008D3534">
          <w:rPr>
            <w:rStyle w:val="Hyperlink"/>
            <w:rFonts w:asciiTheme="minorBidi" w:hAnsiTheme="minorBidi" w:cstheme="minorBidi"/>
            <w:sz w:val="22"/>
            <w:szCs w:val="22"/>
            <w:lang w:val="en-US"/>
          </w:rPr>
          <w:t>info@waterbeck-gmbh.com</w:t>
        </w:r>
      </w:hyperlink>
    </w:p>
    <w:p w14:paraId="6C6C08FC" w14:textId="4D58ABD9" w:rsidR="0098495B" w:rsidRPr="00E9750F" w:rsidRDefault="004D5339" w:rsidP="00165FC8">
      <w:pPr>
        <w:spacing w:line="288" w:lineRule="auto"/>
        <w:rPr>
          <w:rFonts w:asciiTheme="minorBidi" w:hAnsiTheme="minorBidi" w:cstheme="minorBidi"/>
          <w:sz w:val="22"/>
          <w:szCs w:val="22"/>
          <w:lang w:val="sv-SE"/>
        </w:rPr>
      </w:pPr>
      <w:r w:rsidRPr="00E9750F">
        <w:rPr>
          <w:rFonts w:asciiTheme="minorBidi" w:hAnsiTheme="minorBidi" w:cstheme="minorBidi"/>
          <w:sz w:val="22"/>
          <w:szCs w:val="22"/>
          <w:lang w:val="sv-SE"/>
        </w:rPr>
        <w:t>Internet: www.</w:t>
      </w:r>
      <w:r w:rsidR="008820BB" w:rsidRPr="00E9750F">
        <w:rPr>
          <w:rFonts w:asciiTheme="minorBidi" w:hAnsiTheme="minorBidi" w:cstheme="minorBidi"/>
          <w:sz w:val="22"/>
          <w:szCs w:val="22"/>
          <w:lang w:val="sv-SE"/>
        </w:rPr>
        <w:t>waterbeck-gmbh</w:t>
      </w:r>
      <w:r w:rsidRPr="00E9750F">
        <w:rPr>
          <w:rFonts w:asciiTheme="minorBidi" w:hAnsiTheme="minorBidi" w:cstheme="minorBidi"/>
          <w:sz w:val="22"/>
          <w:szCs w:val="22"/>
          <w:lang w:val="sv-SE"/>
        </w:rPr>
        <w:t>.</w:t>
      </w:r>
      <w:r w:rsidR="008820BB" w:rsidRPr="00E9750F">
        <w:rPr>
          <w:rFonts w:asciiTheme="minorBidi" w:hAnsiTheme="minorBidi" w:cstheme="minorBidi"/>
          <w:sz w:val="22"/>
          <w:szCs w:val="22"/>
          <w:lang w:val="sv-SE"/>
        </w:rPr>
        <w:t>com</w:t>
      </w:r>
    </w:p>
    <w:p w14:paraId="264AA5D9" w14:textId="77777777" w:rsidR="004D5339" w:rsidRPr="00E9750F" w:rsidRDefault="004D5339" w:rsidP="00165FC8">
      <w:pPr>
        <w:spacing w:line="288" w:lineRule="auto"/>
        <w:rPr>
          <w:rFonts w:asciiTheme="minorBidi" w:hAnsiTheme="minorBidi" w:cstheme="minorBidi"/>
          <w:sz w:val="22"/>
          <w:szCs w:val="22"/>
          <w:lang w:val="sv-SE"/>
        </w:rPr>
      </w:pPr>
    </w:p>
    <w:p w14:paraId="07A1A349" w14:textId="77777777" w:rsidR="0044111D" w:rsidRPr="00E9750F" w:rsidRDefault="0098495B" w:rsidP="00165FC8">
      <w:pPr>
        <w:spacing w:line="288" w:lineRule="auto"/>
        <w:rPr>
          <w:rFonts w:asciiTheme="minorBidi" w:hAnsiTheme="minorBidi" w:cstheme="minorBidi"/>
          <w:b/>
          <w:sz w:val="22"/>
          <w:szCs w:val="22"/>
          <w:lang w:val="sv-SE"/>
        </w:rPr>
      </w:pPr>
      <w:proofErr w:type="spellStart"/>
      <w:r w:rsidRPr="00E9750F">
        <w:rPr>
          <w:rFonts w:asciiTheme="minorBidi" w:hAnsiTheme="minorBidi" w:cstheme="minorBidi"/>
          <w:b/>
          <w:sz w:val="22"/>
          <w:szCs w:val="22"/>
          <w:lang w:val="sv-SE"/>
        </w:rPr>
        <w:t>Pressestelle</w:t>
      </w:r>
      <w:proofErr w:type="spellEnd"/>
    </w:p>
    <w:p w14:paraId="5F01E52F" w14:textId="77777777" w:rsidR="0098495B" w:rsidRPr="00321A0A" w:rsidRDefault="0098495B" w:rsidP="00165FC8">
      <w:pPr>
        <w:spacing w:line="288" w:lineRule="auto"/>
        <w:rPr>
          <w:rFonts w:asciiTheme="minorBidi" w:hAnsiTheme="minorBidi" w:cstheme="minorBidi"/>
          <w:sz w:val="22"/>
          <w:szCs w:val="22"/>
        </w:rPr>
      </w:pPr>
      <w:r w:rsidRPr="00321A0A">
        <w:rPr>
          <w:rFonts w:asciiTheme="minorBidi" w:hAnsiTheme="minorBidi" w:cstheme="minorBidi"/>
          <w:sz w:val="22"/>
          <w:szCs w:val="22"/>
        </w:rPr>
        <w:t>Köhler + Partner GmbH</w:t>
      </w:r>
    </w:p>
    <w:p w14:paraId="66C228B8" w14:textId="77777777" w:rsidR="0098495B" w:rsidRPr="00321A0A" w:rsidRDefault="0098495B" w:rsidP="00165FC8">
      <w:pPr>
        <w:spacing w:line="288" w:lineRule="auto"/>
        <w:rPr>
          <w:rFonts w:asciiTheme="minorBidi" w:hAnsiTheme="minorBidi" w:cstheme="minorBidi"/>
          <w:sz w:val="22"/>
          <w:szCs w:val="22"/>
          <w:lang w:val="x-none"/>
        </w:rPr>
      </w:pPr>
      <w:r w:rsidRPr="00321A0A">
        <w:rPr>
          <w:rFonts w:asciiTheme="minorBidi" w:hAnsiTheme="minorBidi" w:cstheme="minorBidi"/>
          <w:sz w:val="22"/>
          <w:szCs w:val="22"/>
          <w:lang w:val="x-none"/>
        </w:rPr>
        <w:t xml:space="preserve">Brauerstraße 42 </w:t>
      </w:r>
      <w:r w:rsidRPr="00321A0A">
        <w:rPr>
          <w:rFonts w:asciiTheme="minorBidi" w:hAnsiTheme="minorBidi" w:cstheme="minorBidi"/>
          <w:sz w:val="22"/>
          <w:szCs w:val="22"/>
          <w:lang w:val="x-none"/>
        </w:rPr>
        <w:sym w:font="Symbol" w:char="F0B7"/>
      </w:r>
      <w:r w:rsidRPr="00321A0A">
        <w:rPr>
          <w:rFonts w:asciiTheme="minorBidi" w:hAnsiTheme="minorBidi" w:cstheme="minorBidi"/>
          <w:sz w:val="22"/>
          <w:szCs w:val="22"/>
          <w:lang w:val="x-none"/>
        </w:rPr>
        <w:t xml:space="preserve"> 21244 Buchholz </w:t>
      </w:r>
      <w:proofErr w:type="spellStart"/>
      <w:r w:rsidRPr="00321A0A">
        <w:rPr>
          <w:rFonts w:asciiTheme="minorBidi" w:hAnsiTheme="minorBidi" w:cstheme="minorBidi"/>
          <w:sz w:val="22"/>
          <w:szCs w:val="22"/>
          <w:lang w:val="x-none"/>
        </w:rPr>
        <w:t>i.d.N</w:t>
      </w:r>
      <w:proofErr w:type="spellEnd"/>
      <w:r w:rsidRPr="00321A0A">
        <w:rPr>
          <w:rFonts w:asciiTheme="minorBidi" w:hAnsiTheme="minorBidi" w:cstheme="minorBidi"/>
          <w:sz w:val="22"/>
          <w:szCs w:val="22"/>
          <w:lang w:val="x-none"/>
        </w:rPr>
        <w:t>.</w:t>
      </w:r>
    </w:p>
    <w:p w14:paraId="41A10338" w14:textId="77777777" w:rsidR="0098495B" w:rsidRPr="00321A0A" w:rsidRDefault="0098495B" w:rsidP="00165FC8">
      <w:pPr>
        <w:spacing w:line="288" w:lineRule="auto"/>
        <w:rPr>
          <w:rFonts w:asciiTheme="minorBidi" w:hAnsiTheme="minorBidi" w:cstheme="minorBidi"/>
          <w:sz w:val="22"/>
          <w:szCs w:val="22"/>
          <w:lang w:val="x-none"/>
        </w:rPr>
      </w:pPr>
      <w:r w:rsidRPr="00321A0A">
        <w:rPr>
          <w:rFonts w:asciiTheme="minorBidi" w:hAnsiTheme="minorBidi" w:cstheme="minorBidi"/>
          <w:sz w:val="22"/>
          <w:szCs w:val="22"/>
          <w:lang w:val="x-none"/>
        </w:rPr>
        <w:t xml:space="preserve">Telefon: +49 4181 928921-0 </w:t>
      </w:r>
      <w:r w:rsidRPr="00321A0A">
        <w:rPr>
          <w:rFonts w:asciiTheme="minorBidi" w:hAnsiTheme="minorBidi" w:cstheme="minorBidi"/>
          <w:sz w:val="22"/>
          <w:szCs w:val="22"/>
          <w:lang w:val="x-none"/>
        </w:rPr>
        <w:sym w:font="Symbol" w:char="F0B7"/>
      </w:r>
      <w:r w:rsidRPr="00321A0A">
        <w:rPr>
          <w:rFonts w:asciiTheme="minorBidi" w:hAnsiTheme="minorBidi" w:cstheme="minorBidi"/>
          <w:sz w:val="22"/>
          <w:szCs w:val="22"/>
          <w:lang w:val="x-none"/>
        </w:rPr>
        <w:t xml:space="preserve"> Fax: +49 4181 92892-55</w:t>
      </w:r>
    </w:p>
    <w:p w14:paraId="58A6B31F" w14:textId="768584B1" w:rsidR="0009326C" w:rsidRPr="00F37391" w:rsidRDefault="0098495B" w:rsidP="004E7B62">
      <w:pPr>
        <w:spacing w:line="288" w:lineRule="auto"/>
        <w:rPr>
          <w:rFonts w:asciiTheme="minorBidi" w:hAnsiTheme="minorBidi" w:cstheme="minorBidi"/>
          <w:sz w:val="22"/>
          <w:szCs w:val="22"/>
          <w:lang w:val="nb-NO"/>
        </w:rPr>
      </w:pPr>
      <w:r w:rsidRPr="00F37391">
        <w:rPr>
          <w:rFonts w:asciiTheme="minorBidi" w:hAnsiTheme="minorBidi" w:cstheme="minorBidi"/>
          <w:sz w:val="22"/>
          <w:szCs w:val="22"/>
          <w:lang w:val="nb-NO"/>
        </w:rPr>
        <w:t xml:space="preserve">Mail: info@koehler-partner.de </w:t>
      </w:r>
      <w:r w:rsidRPr="00321A0A">
        <w:rPr>
          <w:rFonts w:asciiTheme="minorBidi" w:hAnsiTheme="minorBidi" w:cstheme="minorBidi"/>
          <w:sz w:val="22"/>
          <w:szCs w:val="22"/>
        </w:rPr>
        <w:sym w:font="Symbol" w:char="F0B7"/>
      </w:r>
      <w:r w:rsidRPr="00F37391">
        <w:rPr>
          <w:rFonts w:asciiTheme="minorBidi" w:hAnsiTheme="minorBidi" w:cstheme="minorBidi"/>
          <w:sz w:val="22"/>
          <w:szCs w:val="22"/>
          <w:lang w:val="nb-NO"/>
        </w:rPr>
        <w:t xml:space="preserve"> www.koehler-partner.de</w:t>
      </w:r>
    </w:p>
    <w:sectPr w:rsidR="0009326C" w:rsidRPr="00F37391" w:rsidSect="00045891">
      <w:headerReference w:type="default" r:id="rId11"/>
      <w:footerReference w:type="default" r:id="rId12"/>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681E1" w14:textId="77777777" w:rsidR="00A95869" w:rsidRDefault="00A95869" w:rsidP="0098495B">
      <w:r>
        <w:separator/>
      </w:r>
    </w:p>
  </w:endnote>
  <w:endnote w:type="continuationSeparator" w:id="0">
    <w:p w14:paraId="1053CDF5" w14:textId="77777777" w:rsidR="00A95869" w:rsidRDefault="00A95869" w:rsidP="00984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B1EF6" w14:textId="048FFFE5" w:rsidR="0098495B" w:rsidRPr="00CC47F3" w:rsidRDefault="0098495B" w:rsidP="008820BB">
    <w:pPr>
      <w:pStyle w:val="Fuzeile"/>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7B7D7" w14:textId="77777777" w:rsidR="00A95869" w:rsidRDefault="00A95869" w:rsidP="0098495B">
      <w:r>
        <w:separator/>
      </w:r>
    </w:p>
  </w:footnote>
  <w:footnote w:type="continuationSeparator" w:id="0">
    <w:p w14:paraId="1939E53B" w14:textId="77777777" w:rsidR="00A95869" w:rsidRDefault="00A95869" w:rsidP="00984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53DB6" w14:textId="1C4C23A1" w:rsidR="0098495B" w:rsidRPr="00D02F5F" w:rsidRDefault="00916CD0" w:rsidP="00916CD0">
    <w:pPr>
      <w:pStyle w:val="Kopfzeile"/>
      <w:tabs>
        <w:tab w:val="clear" w:pos="9072"/>
        <w:tab w:val="right" w:pos="9066"/>
      </w:tabs>
      <w:rPr>
        <w:b/>
        <w:i/>
        <w:sz w:val="44"/>
        <w:szCs w:val="44"/>
      </w:rPr>
    </w:pPr>
    <w:r>
      <w:rPr>
        <w:b/>
        <w:i/>
        <w:noProof/>
        <w:sz w:val="44"/>
        <w:szCs w:val="44"/>
        <w:lang w:eastAsia="de-DE"/>
      </w:rPr>
      <w:drawing>
        <wp:anchor distT="0" distB="0" distL="114300" distR="114300" simplePos="0" relativeHeight="251658240" behindDoc="0" locked="0" layoutInCell="1" allowOverlap="1" wp14:anchorId="05D035E0" wp14:editId="63BD2FC5">
          <wp:simplePos x="0" y="0"/>
          <wp:positionH relativeFrom="column">
            <wp:posOffset>3366770</wp:posOffset>
          </wp:positionH>
          <wp:positionV relativeFrom="paragraph">
            <wp:posOffset>-377825</wp:posOffset>
          </wp:positionV>
          <wp:extent cx="2613600" cy="1018800"/>
          <wp:effectExtent l="0" t="0" r="0" b="0"/>
          <wp:wrapThrough wrapText="bothSides">
            <wp:wrapPolygon edited="0">
              <wp:start x="4514" y="5387"/>
              <wp:lineTo x="4829" y="10234"/>
              <wp:lineTo x="2939" y="11312"/>
              <wp:lineTo x="1890" y="12928"/>
              <wp:lineTo x="1785" y="14813"/>
              <wp:lineTo x="1365" y="16698"/>
              <wp:lineTo x="8713" y="16698"/>
              <wp:lineTo x="8818" y="16160"/>
              <wp:lineTo x="9238" y="14544"/>
              <wp:lineTo x="15747" y="14544"/>
              <wp:lineTo x="20052" y="12928"/>
              <wp:lineTo x="19737" y="7272"/>
              <wp:lineTo x="18897" y="5387"/>
              <wp:lineTo x="4514" y="5387"/>
            </wp:wrapPolygon>
          </wp:wrapThrough>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Waterbeck.eps"/>
                  <pic:cNvPicPr/>
                </pic:nvPicPr>
                <pic:blipFill rotWithShape="1">
                  <a:blip r:embed="rId1">
                    <a:extLst>
                      <a:ext uri="{28A0092B-C50C-407E-A947-70E740481C1C}">
                        <a14:useLocalDpi xmlns:a14="http://schemas.microsoft.com/office/drawing/2010/main" val="0"/>
                      </a:ext>
                    </a:extLst>
                  </a:blip>
                  <a:srcRect t="21231" b="23592"/>
                  <a:stretch/>
                </pic:blipFill>
                <pic:spPr bwMode="auto">
                  <a:xfrm>
                    <a:off x="0" y="0"/>
                    <a:ext cx="2613600" cy="1018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8495B" w:rsidRPr="00D02F5F">
      <w:rPr>
        <w:b/>
        <w:i/>
        <w:sz w:val="44"/>
        <w:szCs w:val="44"/>
      </w:rPr>
      <w:t>Pressemitteilung</w:t>
    </w:r>
  </w:p>
  <w:p w14:paraId="1B8F1488" w14:textId="77777777" w:rsidR="0098495B" w:rsidRPr="00FA51E6" w:rsidRDefault="0098495B" w:rsidP="0098495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95B"/>
    <w:rsid w:val="00003AFB"/>
    <w:rsid w:val="000103A1"/>
    <w:rsid w:val="00010DB1"/>
    <w:rsid w:val="00014F11"/>
    <w:rsid w:val="00020BA3"/>
    <w:rsid w:val="0002231D"/>
    <w:rsid w:val="00023021"/>
    <w:rsid w:val="00025676"/>
    <w:rsid w:val="000257C9"/>
    <w:rsid w:val="00034583"/>
    <w:rsid w:val="00035C7C"/>
    <w:rsid w:val="00040A26"/>
    <w:rsid w:val="000428A2"/>
    <w:rsid w:val="00045891"/>
    <w:rsid w:val="000458ED"/>
    <w:rsid w:val="00050BB4"/>
    <w:rsid w:val="000516A6"/>
    <w:rsid w:val="00051ADC"/>
    <w:rsid w:val="000526C5"/>
    <w:rsid w:val="000548BE"/>
    <w:rsid w:val="00055B5D"/>
    <w:rsid w:val="00072E87"/>
    <w:rsid w:val="00076F5E"/>
    <w:rsid w:val="00077069"/>
    <w:rsid w:val="000807FA"/>
    <w:rsid w:val="0008397F"/>
    <w:rsid w:val="000847BA"/>
    <w:rsid w:val="00087C8C"/>
    <w:rsid w:val="000906C4"/>
    <w:rsid w:val="0009326C"/>
    <w:rsid w:val="000947C4"/>
    <w:rsid w:val="00095800"/>
    <w:rsid w:val="000A2D36"/>
    <w:rsid w:val="000A3BD5"/>
    <w:rsid w:val="000A404B"/>
    <w:rsid w:val="000A6D21"/>
    <w:rsid w:val="000B1468"/>
    <w:rsid w:val="000B32D2"/>
    <w:rsid w:val="000C62A3"/>
    <w:rsid w:val="000C6C98"/>
    <w:rsid w:val="000D029F"/>
    <w:rsid w:val="000D239D"/>
    <w:rsid w:val="000D2B7D"/>
    <w:rsid w:val="000D38E8"/>
    <w:rsid w:val="000D5F3B"/>
    <w:rsid w:val="000D7B6D"/>
    <w:rsid w:val="000E206E"/>
    <w:rsid w:val="000E563C"/>
    <w:rsid w:val="000E6242"/>
    <w:rsid w:val="000F4FD2"/>
    <w:rsid w:val="00100A1B"/>
    <w:rsid w:val="00101033"/>
    <w:rsid w:val="0010236C"/>
    <w:rsid w:val="0010390D"/>
    <w:rsid w:val="00110338"/>
    <w:rsid w:val="0011057C"/>
    <w:rsid w:val="00112262"/>
    <w:rsid w:val="0011360B"/>
    <w:rsid w:val="001170C0"/>
    <w:rsid w:val="001207DA"/>
    <w:rsid w:val="001233FE"/>
    <w:rsid w:val="001243B2"/>
    <w:rsid w:val="001257FE"/>
    <w:rsid w:val="001258AF"/>
    <w:rsid w:val="00125DE0"/>
    <w:rsid w:val="00133BC9"/>
    <w:rsid w:val="00135300"/>
    <w:rsid w:val="00137E55"/>
    <w:rsid w:val="001402AC"/>
    <w:rsid w:val="001403B1"/>
    <w:rsid w:val="00141EBB"/>
    <w:rsid w:val="00146928"/>
    <w:rsid w:val="0014756E"/>
    <w:rsid w:val="00162544"/>
    <w:rsid w:val="00162F81"/>
    <w:rsid w:val="00165FC8"/>
    <w:rsid w:val="00167819"/>
    <w:rsid w:val="001712B8"/>
    <w:rsid w:val="00176896"/>
    <w:rsid w:val="00177344"/>
    <w:rsid w:val="00186E76"/>
    <w:rsid w:val="00187973"/>
    <w:rsid w:val="001943A4"/>
    <w:rsid w:val="00194852"/>
    <w:rsid w:val="001975AC"/>
    <w:rsid w:val="001A06A8"/>
    <w:rsid w:val="001A55B3"/>
    <w:rsid w:val="001A5D75"/>
    <w:rsid w:val="001B0E74"/>
    <w:rsid w:val="001B34D6"/>
    <w:rsid w:val="001B60E2"/>
    <w:rsid w:val="001B709E"/>
    <w:rsid w:val="001B7506"/>
    <w:rsid w:val="001C05C6"/>
    <w:rsid w:val="001C2027"/>
    <w:rsid w:val="001C2678"/>
    <w:rsid w:val="001C47A6"/>
    <w:rsid w:val="001C75B5"/>
    <w:rsid w:val="001D4187"/>
    <w:rsid w:val="001D549D"/>
    <w:rsid w:val="001D5852"/>
    <w:rsid w:val="001D65A3"/>
    <w:rsid w:val="001E0750"/>
    <w:rsid w:val="001E1C80"/>
    <w:rsid w:val="001E62F1"/>
    <w:rsid w:val="001F03A4"/>
    <w:rsid w:val="002018E6"/>
    <w:rsid w:val="00201EA9"/>
    <w:rsid w:val="00204F2E"/>
    <w:rsid w:val="002054E2"/>
    <w:rsid w:val="00211D4D"/>
    <w:rsid w:val="002125E5"/>
    <w:rsid w:val="00213517"/>
    <w:rsid w:val="002142C5"/>
    <w:rsid w:val="00214E25"/>
    <w:rsid w:val="00220426"/>
    <w:rsid w:val="00221362"/>
    <w:rsid w:val="00221993"/>
    <w:rsid w:val="0022416D"/>
    <w:rsid w:val="0022684D"/>
    <w:rsid w:val="00231A7F"/>
    <w:rsid w:val="00232470"/>
    <w:rsid w:val="00235191"/>
    <w:rsid w:val="00237D0E"/>
    <w:rsid w:val="00240379"/>
    <w:rsid w:val="002405D4"/>
    <w:rsid w:val="00245DD3"/>
    <w:rsid w:val="00246C04"/>
    <w:rsid w:val="00247AEE"/>
    <w:rsid w:val="00250687"/>
    <w:rsid w:val="002552B8"/>
    <w:rsid w:val="0025535C"/>
    <w:rsid w:val="002625CC"/>
    <w:rsid w:val="0026348C"/>
    <w:rsid w:val="00263B27"/>
    <w:rsid w:val="00266BE9"/>
    <w:rsid w:val="002779AD"/>
    <w:rsid w:val="00277E30"/>
    <w:rsid w:val="00282FD6"/>
    <w:rsid w:val="002B0811"/>
    <w:rsid w:val="002B137E"/>
    <w:rsid w:val="002B2110"/>
    <w:rsid w:val="002B295F"/>
    <w:rsid w:val="002C1F82"/>
    <w:rsid w:val="002C21DF"/>
    <w:rsid w:val="002C3366"/>
    <w:rsid w:val="002C37F6"/>
    <w:rsid w:val="002C6D49"/>
    <w:rsid w:val="002D2B20"/>
    <w:rsid w:val="002D62AC"/>
    <w:rsid w:val="002E0D2A"/>
    <w:rsid w:val="002E285A"/>
    <w:rsid w:val="002E6686"/>
    <w:rsid w:val="002F251E"/>
    <w:rsid w:val="002F26E9"/>
    <w:rsid w:val="002F66FA"/>
    <w:rsid w:val="002F6B96"/>
    <w:rsid w:val="00303B22"/>
    <w:rsid w:val="003042EC"/>
    <w:rsid w:val="00304963"/>
    <w:rsid w:val="00307BD4"/>
    <w:rsid w:val="00310E8E"/>
    <w:rsid w:val="00311F25"/>
    <w:rsid w:val="00314E68"/>
    <w:rsid w:val="00314EA7"/>
    <w:rsid w:val="00316B10"/>
    <w:rsid w:val="00321A0A"/>
    <w:rsid w:val="0032200A"/>
    <w:rsid w:val="00323636"/>
    <w:rsid w:val="003332DD"/>
    <w:rsid w:val="00335433"/>
    <w:rsid w:val="00335C93"/>
    <w:rsid w:val="00341D4B"/>
    <w:rsid w:val="00344C3F"/>
    <w:rsid w:val="00345454"/>
    <w:rsid w:val="0035076C"/>
    <w:rsid w:val="003636A3"/>
    <w:rsid w:val="00363701"/>
    <w:rsid w:val="00371995"/>
    <w:rsid w:val="00374488"/>
    <w:rsid w:val="0038402D"/>
    <w:rsid w:val="00385C58"/>
    <w:rsid w:val="0038756D"/>
    <w:rsid w:val="0039080B"/>
    <w:rsid w:val="00393133"/>
    <w:rsid w:val="00393E8A"/>
    <w:rsid w:val="00394B14"/>
    <w:rsid w:val="003A44B8"/>
    <w:rsid w:val="003B000C"/>
    <w:rsid w:val="003B39DF"/>
    <w:rsid w:val="003B6B3A"/>
    <w:rsid w:val="003B7383"/>
    <w:rsid w:val="003E0F64"/>
    <w:rsid w:val="003E2CE7"/>
    <w:rsid w:val="003E559B"/>
    <w:rsid w:val="003F110D"/>
    <w:rsid w:val="003F41A0"/>
    <w:rsid w:val="003F465C"/>
    <w:rsid w:val="003F51C4"/>
    <w:rsid w:val="0040175D"/>
    <w:rsid w:val="0040669C"/>
    <w:rsid w:val="004103E0"/>
    <w:rsid w:val="0041290A"/>
    <w:rsid w:val="0041328E"/>
    <w:rsid w:val="00426272"/>
    <w:rsid w:val="00427EE2"/>
    <w:rsid w:val="004315C6"/>
    <w:rsid w:val="00435A00"/>
    <w:rsid w:val="00440769"/>
    <w:rsid w:val="0044111D"/>
    <w:rsid w:val="004414FD"/>
    <w:rsid w:val="0044214A"/>
    <w:rsid w:val="0044735A"/>
    <w:rsid w:val="00447F96"/>
    <w:rsid w:val="0045235B"/>
    <w:rsid w:val="00464FD8"/>
    <w:rsid w:val="00472C2D"/>
    <w:rsid w:val="004758F6"/>
    <w:rsid w:val="00477B18"/>
    <w:rsid w:val="00480044"/>
    <w:rsid w:val="00481C71"/>
    <w:rsid w:val="00485F35"/>
    <w:rsid w:val="004862CC"/>
    <w:rsid w:val="004871DF"/>
    <w:rsid w:val="004904DB"/>
    <w:rsid w:val="00493520"/>
    <w:rsid w:val="00496704"/>
    <w:rsid w:val="004A0EBE"/>
    <w:rsid w:val="004A28B9"/>
    <w:rsid w:val="004A600A"/>
    <w:rsid w:val="004A6F3C"/>
    <w:rsid w:val="004B0FD8"/>
    <w:rsid w:val="004B4FB3"/>
    <w:rsid w:val="004C10BA"/>
    <w:rsid w:val="004D2C0C"/>
    <w:rsid w:val="004D5339"/>
    <w:rsid w:val="004E2D2B"/>
    <w:rsid w:val="004E3C5A"/>
    <w:rsid w:val="004E426D"/>
    <w:rsid w:val="004E550F"/>
    <w:rsid w:val="004E6FBE"/>
    <w:rsid w:val="004E7B62"/>
    <w:rsid w:val="004F1406"/>
    <w:rsid w:val="004F2626"/>
    <w:rsid w:val="004F41A1"/>
    <w:rsid w:val="004F473F"/>
    <w:rsid w:val="004F5BA5"/>
    <w:rsid w:val="00503BB0"/>
    <w:rsid w:val="00514BFD"/>
    <w:rsid w:val="00520CF8"/>
    <w:rsid w:val="00522FFB"/>
    <w:rsid w:val="005319BE"/>
    <w:rsid w:val="00531B92"/>
    <w:rsid w:val="00531EB4"/>
    <w:rsid w:val="00533485"/>
    <w:rsid w:val="00536616"/>
    <w:rsid w:val="00540EDB"/>
    <w:rsid w:val="00541659"/>
    <w:rsid w:val="00543DBA"/>
    <w:rsid w:val="0054457A"/>
    <w:rsid w:val="005454D3"/>
    <w:rsid w:val="0054788B"/>
    <w:rsid w:val="005566D3"/>
    <w:rsid w:val="0056075B"/>
    <w:rsid w:val="00563D0C"/>
    <w:rsid w:val="00567C85"/>
    <w:rsid w:val="00580920"/>
    <w:rsid w:val="00584FB6"/>
    <w:rsid w:val="00585DA0"/>
    <w:rsid w:val="00590FC7"/>
    <w:rsid w:val="00591EC7"/>
    <w:rsid w:val="005948CA"/>
    <w:rsid w:val="00595135"/>
    <w:rsid w:val="00597AD8"/>
    <w:rsid w:val="005A1AEE"/>
    <w:rsid w:val="005A2A4D"/>
    <w:rsid w:val="005C1123"/>
    <w:rsid w:val="005C1F44"/>
    <w:rsid w:val="005C20AE"/>
    <w:rsid w:val="005C411E"/>
    <w:rsid w:val="005C4820"/>
    <w:rsid w:val="005C5979"/>
    <w:rsid w:val="005D50A6"/>
    <w:rsid w:val="005E0CFD"/>
    <w:rsid w:val="005E2E4A"/>
    <w:rsid w:val="005E4A62"/>
    <w:rsid w:val="005E5094"/>
    <w:rsid w:val="005E618A"/>
    <w:rsid w:val="005E6520"/>
    <w:rsid w:val="005F4B4E"/>
    <w:rsid w:val="005F5524"/>
    <w:rsid w:val="005F72AC"/>
    <w:rsid w:val="005F73AA"/>
    <w:rsid w:val="005F7D85"/>
    <w:rsid w:val="006005F2"/>
    <w:rsid w:val="0060132F"/>
    <w:rsid w:val="00603D84"/>
    <w:rsid w:val="0061018A"/>
    <w:rsid w:val="00612B93"/>
    <w:rsid w:val="006130EA"/>
    <w:rsid w:val="00614DAF"/>
    <w:rsid w:val="00615BD2"/>
    <w:rsid w:val="00623051"/>
    <w:rsid w:val="006319BC"/>
    <w:rsid w:val="00631FD8"/>
    <w:rsid w:val="00636695"/>
    <w:rsid w:val="006371B0"/>
    <w:rsid w:val="006534B5"/>
    <w:rsid w:val="006540EF"/>
    <w:rsid w:val="00655B86"/>
    <w:rsid w:val="006611EF"/>
    <w:rsid w:val="006612C0"/>
    <w:rsid w:val="006632EA"/>
    <w:rsid w:val="00663371"/>
    <w:rsid w:val="00663E5D"/>
    <w:rsid w:val="00664B74"/>
    <w:rsid w:val="00665949"/>
    <w:rsid w:val="00674EE0"/>
    <w:rsid w:val="00675E09"/>
    <w:rsid w:val="006766E0"/>
    <w:rsid w:val="0068137D"/>
    <w:rsid w:val="00683D77"/>
    <w:rsid w:val="00684E45"/>
    <w:rsid w:val="00684F4D"/>
    <w:rsid w:val="00691C14"/>
    <w:rsid w:val="00693CA1"/>
    <w:rsid w:val="00694822"/>
    <w:rsid w:val="00694954"/>
    <w:rsid w:val="006A03E7"/>
    <w:rsid w:val="006A29F9"/>
    <w:rsid w:val="006A37CC"/>
    <w:rsid w:val="006A4DDC"/>
    <w:rsid w:val="006A70FD"/>
    <w:rsid w:val="006B2BB3"/>
    <w:rsid w:val="006B4762"/>
    <w:rsid w:val="006B73F2"/>
    <w:rsid w:val="006C0D47"/>
    <w:rsid w:val="006C5717"/>
    <w:rsid w:val="006C6F86"/>
    <w:rsid w:val="006C7021"/>
    <w:rsid w:val="006D1B66"/>
    <w:rsid w:val="006D26CE"/>
    <w:rsid w:val="006D3EBB"/>
    <w:rsid w:val="006E0634"/>
    <w:rsid w:val="0070062D"/>
    <w:rsid w:val="00700FD4"/>
    <w:rsid w:val="00703343"/>
    <w:rsid w:val="007108D4"/>
    <w:rsid w:val="00710B9D"/>
    <w:rsid w:val="00714C4D"/>
    <w:rsid w:val="00716670"/>
    <w:rsid w:val="00716E16"/>
    <w:rsid w:val="00724575"/>
    <w:rsid w:val="00725B67"/>
    <w:rsid w:val="0072774B"/>
    <w:rsid w:val="00731E53"/>
    <w:rsid w:val="0073204C"/>
    <w:rsid w:val="007423BA"/>
    <w:rsid w:val="00742548"/>
    <w:rsid w:val="00743FE8"/>
    <w:rsid w:val="00750EF5"/>
    <w:rsid w:val="00756E0F"/>
    <w:rsid w:val="007640E6"/>
    <w:rsid w:val="00765483"/>
    <w:rsid w:val="00766350"/>
    <w:rsid w:val="007753DB"/>
    <w:rsid w:val="00780A4B"/>
    <w:rsid w:val="00781C43"/>
    <w:rsid w:val="0078511C"/>
    <w:rsid w:val="007870FB"/>
    <w:rsid w:val="00792BF7"/>
    <w:rsid w:val="00796B06"/>
    <w:rsid w:val="00797F92"/>
    <w:rsid w:val="007A09C4"/>
    <w:rsid w:val="007A3707"/>
    <w:rsid w:val="007A5530"/>
    <w:rsid w:val="007A565A"/>
    <w:rsid w:val="007A5771"/>
    <w:rsid w:val="007B17CC"/>
    <w:rsid w:val="007B22E8"/>
    <w:rsid w:val="007B2D41"/>
    <w:rsid w:val="007B4871"/>
    <w:rsid w:val="007B713C"/>
    <w:rsid w:val="007B719C"/>
    <w:rsid w:val="007C2BA6"/>
    <w:rsid w:val="007C32D7"/>
    <w:rsid w:val="007C58AF"/>
    <w:rsid w:val="007C7D09"/>
    <w:rsid w:val="007D05E5"/>
    <w:rsid w:val="007D0957"/>
    <w:rsid w:val="007E07B1"/>
    <w:rsid w:val="007E37A0"/>
    <w:rsid w:val="007E7B7E"/>
    <w:rsid w:val="007F036E"/>
    <w:rsid w:val="007F4B19"/>
    <w:rsid w:val="007F6DB1"/>
    <w:rsid w:val="008014DA"/>
    <w:rsid w:val="008032ED"/>
    <w:rsid w:val="00804205"/>
    <w:rsid w:val="00804DCC"/>
    <w:rsid w:val="00806536"/>
    <w:rsid w:val="00810124"/>
    <w:rsid w:val="0081360C"/>
    <w:rsid w:val="00815E78"/>
    <w:rsid w:val="00822449"/>
    <w:rsid w:val="008246D1"/>
    <w:rsid w:val="00826388"/>
    <w:rsid w:val="0083381D"/>
    <w:rsid w:val="008351AE"/>
    <w:rsid w:val="008370F4"/>
    <w:rsid w:val="00841BFB"/>
    <w:rsid w:val="00847EE6"/>
    <w:rsid w:val="008555DC"/>
    <w:rsid w:val="00862836"/>
    <w:rsid w:val="00863CF1"/>
    <w:rsid w:val="00870837"/>
    <w:rsid w:val="008820BB"/>
    <w:rsid w:val="008846FE"/>
    <w:rsid w:val="00885EE7"/>
    <w:rsid w:val="0089546C"/>
    <w:rsid w:val="008977FD"/>
    <w:rsid w:val="008A06A8"/>
    <w:rsid w:val="008A0FD0"/>
    <w:rsid w:val="008A7146"/>
    <w:rsid w:val="008B1334"/>
    <w:rsid w:val="008B3196"/>
    <w:rsid w:val="008B46E5"/>
    <w:rsid w:val="008B4F31"/>
    <w:rsid w:val="008B7CF5"/>
    <w:rsid w:val="008C1246"/>
    <w:rsid w:val="008D0266"/>
    <w:rsid w:val="008D0FFF"/>
    <w:rsid w:val="008D3534"/>
    <w:rsid w:val="008D3C7A"/>
    <w:rsid w:val="008D4D5B"/>
    <w:rsid w:val="008E12AE"/>
    <w:rsid w:val="008E25BA"/>
    <w:rsid w:val="008E50C1"/>
    <w:rsid w:val="008E5764"/>
    <w:rsid w:val="008E6526"/>
    <w:rsid w:val="008F0A3F"/>
    <w:rsid w:val="008F198E"/>
    <w:rsid w:val="008F3000"/>
    <w:rsid w:val="008F44C9"/>
    <w:rsid w:val="008F4569"/>
    <w:rsid w:val="008F75A1"/>
    <w:rsid w:val="0090047B"/>
    <w:rsid w:val="00904DE9"/>
    <w:rsid w:val="00906DB7"/>
    <w:rsid w:val="00910B92"/>
    <w:rsid w:val="00910DE1"/>
    <w:rsid w:val="00916CD0"/>
    <w:rsid w:val="0092325D"/>
    <w:rsid w:val="00925465"/>
    <w:rsid w:val="0092627C"/>
    <w:rsid w:val="00930D4B"/>
    <w:rsid w:val="00935040"/>
    <w:rsid w:val="00936EA4"/>
    <w:rsid w:val="0093732B"/>
    <w:rsid w:val="00937977"/>
    <w:rsid w:val="00940A68"/>
    <w:rsid w:val="00941D3A"/>
    <w:rsid w:val="009442B5"/>
    <w:rsid w:val="00946BAA"/>
    <w:rsid w:val="00947D4B"/>
    <w:rsid w:val="00951C8C"/>
    <w:rsid w:val="00951FB9"/>
    <w:rsid w:val="009522BC"/>
    <w:rsid w:val="009529CF"/>
    <w:rsid w:val="009561DD"/>
    <w:rsid w:val="0096076C"/>
    <w:rsid w:val="00963D0C"/>
    <w:rsid w:val="00965FCE"/>
    <w:rsid w:val="00977927"/>
    <w:rsid w:val="0098495B"/>
    <w:rsid w:val="00987607"/>
    <w:rsid w:val="0099037D"/>
    <w:rsid w:val="00995219"/>
    <w:rsid w:val="009A02A1"/>
    <w:rsid w:val="009A116D"/>
    <w:rsid w:val="009A22DB"/>
    <w:rsid w:val="009A4919"/>
    <w:rsid w:val="009B10F0"/>
    <w:rsid w:val="009B252A"/>
    <w:rsid w:val="009B42AE"/>
    <w:rsid w:val="009B4D90"/>
    <w:rsid w:val="009B64B8"/>
    <w:rsid w:val="009B79CA"/>
    <w:rsid w:val="009C048F"/>
    <w:rsid w:val="009C1AFB"/>
    <w:rsid w:val="009C2446"/>
    <w:rsid w:val="009C2BF8"/>
    <w:rsid w:val="009C5661"/>
    <w:rsid w:val="009C59B2"/>
    <w:rsid w:val="009D0308"/>
    <w:rsid w:val="009D1797"/>
    <w:rsid w:val="009D2F88"/>
    <w:rsid w:val="009D40B8"/>
    <w:rsid w:val="009D462B"/>
    <w:rsid w:val="009D5561"/>
    <w:rsid w:val="009D6335"/>
    <w:rsid w:val="009D7969"/>
    <w:rsid w:val="009E41C7"/>
    <w:rsid w:val="009F1463"/>
    <w:rsid w:val="00A0071D"/>
    <w:rsid w:val="00A04228"/>
    <w:rsid w:val="00A05CFE"/>
    <w:rsid w:val="00A06AD0"/>
    <w:rsid w:val="00A07B6B"/>
    <w:rsid w:val="00A10A9C"/>
    <w:rsid w:val="00A11EED"/>
    <w:rsid w:val="00A12736"/>
    <w:rsid w:val="00A12AB4"/>
    <w:rsid w:val="00A12BC3"/>
    <w:rsid w:val="00A141AF"/>
    <w:rsid w:val="00A145ED"/>
    <w:rsid w:val="00A22630"/>
    <w:rsid w:val="00A271DB"/>
    <w:rsid w:val="00A324D1"/>
    <w:rsid w:val="00A3318A"/>
    <w:rsid w:val="00A4289E"/>
    <w:rsid w:val="00A43DE0"/>
    <w:rsid w:val="00A442C6"/>
    <w:rsid w:val="00A44E4C"/>
    <w:rsid w:val="00A5267F"/>
    <w:rsid w:val="00A55419"/>
    <w:rsid w:val="00A55AC9"/>
    <w:rsid w:val="00A60591"/>
    <w:rsid w:val="00A6299E"/>
    <w:rsid w:val="00A62ADD"/>
    <w:rsid w:val="00A640CB"/>
    <w:rsid w:val="00A65A94"/>
    <w:rsid w:val="00A66C9E"/>
    <w:rsid w:val="00A66FD9"/>
    <w:rsid w:val="00A70789"/>
    <w:rsid w:val="00A716FB"/>
    <w:rsid w:val="00A77BC1"/>
    <w:rsid w:val="00A8275F"/>
    <w:rsid w:val="00A82870"/>
    <w:rsid w:val="00A83D56"/>
    <w:rsid w:val="00A856C7"/>
    <w:rsid w:val="00A9312D"/>
    <w:rsid w:val="00A95869"/>
    <w:rsid w:val="00A9759E"/>
    <w:rsid w:val="00AA061A"/>
    <w:rsid w:val="00AA3D1A"/>
    <w:rsid w:val="00AA6C7C"/>
    <w:rsid w:val="00AB0249"/>
    <w:rsid w:val="00AB58F4"/>
    <w:rsid w:val="00AB7251"/>
    <w:rsid w:val="00AC14DC"/>
    <w:rsid w:val="00AC1A43"/>
    <w:rsid w:val="00AD17C1"/>
    <w:rsid w:val="00AD3421"/>
    <w:rsid w:val="00AD3583"/>
    <w:rsid w:val="00AD37BD"/>
    <w:rsid w:val="00AE12E5"/>
    <w:rsid w:val="00AE1874"/>
    <w:rsid w:val="00AE30E4"/>
    <w:rsid w:val="00AF094D"/>
    <w:rsid w:val="00AF1C9F"/>
    <w:rsid w:val="00AF2174"/>
    <w:rsid w:val="00AF5159"/>
    <w:rsid w:val="00AF55B3"/>
    <w:rsid w:val="00AF71CE"/>
    <w:rsid w:val="00B03DE9"/>
    <w:rsid w:val="00B10130"/>
    <w:rsid w:val="00B15351"/>
    <w:rsid w:val="00B17049"/>
    <w:rsid w:val="00B17B19"/>
    <w:rsid w:val="00B206A2"/>
    <w:rsid w:val="00B22677"/>
    <w:rsid w:val="00B344CB"/>
    <w:rsid w:val="00B407D9"/>
    <w:rsid w:val="00B45515"/>
    <w:rsid w:val="00B51C34"/>
    <w:rsid w:val="00B55012"/>
    <w:rsid w:val="00B62DB9"/>
    <w:rsid w:val="00B67DA1"/>
    <w:rsid w:val="00B724AA"/>
    <w:rsid w:val="00B74246"/>
    <w:rsid w:val="00B742BF"/>
    <w:rsid w:val="00B74A22"/>
    <w:rsid w:val="00B859CA"/>
    <w:rsid w:val="00B902A8"/>
    <w:rsid w:val="00B95BEA"/>
    <w:rsid w:val="00B968D4"/>
    <w:rsid w:val="00B97641"/>
    <w:rsid w:val="00B97926"/>
    <w:rsid w:val="00BA1181"/>
    <w:rsid w:val="00BA2B4C"/>
    <w:rsid w:val="00BA45C3"/>
    <w:rsid w:val="00BA6514"/>
    <w:rsid w:val="00BA6FF3"/>
    <w:rsid w:val="00BB0E57"/>
    <w:rsid w:val="00BB4B8E"/>
    <w:rsid w:val="00BB7763"/>
    <w:rsid w:val="00BC1D2A"/>
    <w:rsid w:val="00BC1E9F"/>
    <w:rsid w:val="00BC214C"/>
    <w:rsid w:val="00BD7206"/>
    <w:rsid w:val="00BE2971"/>
    <w:rsid w:val="00C03547"/>
    <w:rsid w:val="00C053AC"/>
    <w:rsid w:val="00C10277"/>
    <w:rsid w:val="00C11D4F"/>
    <w:rsid w:val="00C1667E"/>
    <w:rsid w:val="00C17782"/>
    <w:rsid w:val="00C21604"/>
    <w:rsid w:val="00C35078"/>
    <w:rsid w:val="00C36395"/>
    <w:rsid w:val="00C37385"/>
    <w:rsid w:val="00C41BF5"/>
    <w:rsid w:val="00C46D48"/>
    <w:rsid w:val="00C51921"/>
    <w:rsid w:val="00C52E5E"/>
    <w:rsid w:val="00C53B36"/>
    <w:rsid w:val="00C547C4"/>
    <w:rsid w:val="00C56C43"/>
    <w:rsid w:val="00C63072"/>
    <w:rsid w:val="00C66543"/>
    <w:rsid w:val="00C67327"/>
    <w:rsid w:val="00C80F94"/>
    <w:rsid w:val="00C82AC0"/>
    <w:rsid w:val="00C94D48"/>
    <w:rsid w:val="00C963E3"/>
    <w:rsid w:val="00C9744C"/>
    <w:rsid w:val="00CA08F9"/>
    <w:rsid w:val="00CA0D26"/>
    <w:rsid w:val="00CA4AE0"/>
    <w:rsid w:val="00CA7F06"/>
    <w:rsid w:val="00CB3EAF"/>
    <w:rsid w:val="00CC0F7D"/>
    <w:rsid w:val="00CC1349"/>
    <w:rsid w:val="00CC39F7"/>
    <w:rsid w:val="00CC47F3"/>
    <w:rsid w:val="00CC580A"/>
    <w:rsid w:val="00CC6207"/>
    <w:rsid w:val="00CD1EEE"/>
    <w:rsid w:val="00CD3E0A"/>
    <w:rsid w:val="00CE5233"/>
    <w:rsid w:val="00CE5D5A"/>
    <w:rsid w:val="00CE6893"/>
    <w:rsid w:val="00CF2B75"/>
    <w:rsid w:val="00CF4D2C"/>
    <w:rsid w:val="00CF72B5"/>
    <w:rsid w:val="00D02F60"/>
    <w:rsid w:val="00D06C2C"/>
    <w:rsid w:val="00D12A77"/>
    <w:rsid w:val="00D1340E"/>
    <w:rsid w:val="00D148E1"/>
    <w:rsid w:val="00D20A67"/>
    <w:rsid w:val="00D25076"/>
    <w:rsid w:val="00D278E1"/>
    <w:rsid w:val="00D33843"/>
    <w:rsid w:val="00D344FA"/>
    <w:rsid w:val="00D367D8"/>
    <w:rsid w:val="00D437E7"/>
    <w:rsid w:val="00D54755"/>
    <w:rsid w:val="00D60311"/>
    <w:rsid w:val="00D6189D"/>
    <w:rsid w:val="00D6563B"/>
    <w:rsid w:val="00D82805"/>
    <w:rsid w:val="00D845D7"/>
    <w:rsid w:val="00D84CC7"/>
    <w:rsid w:val="00D87362"/>
    <w:rsid w:val="00D91380"/>
    <w:rsid w:val="00D9257B"/>
    <w:rsid w:val="00D9698B"/>
    <w:rsid w:val="00DA2EAB"/>
    <w:rsid w:val="00DA7BFF"/>
    <w:rsid w:val="00DB0A4A"/>
    <w:rsid w:val="00DC0B92"/>
    <w:rsid w:val="00DC358D"/>
    <w:rsid w:val="00DC46C7"/>
    <w:rsid w:val="00DC4B87"/>
    <w:rsid w:val="00DC694E"/>
    <w:rsid w:val="00DD4280"/>
    <w:rsid w:val="00DD6361"/>
    <w:rsid w:val="00DD6521"/>
    <w:rsid w:val="00DE5B5E"/>
    <w:rsid w:val="00DF7AB9"/>
    <w:rsid w:val="00DF7EA4"/>
    <w:rsid w:val="00E0056B"/>
    <w:rsid w:val="00E00C4D"/>
    <w:rsid w:val="00E00CD6"/>
    <w:rsid w:val="00E01C2F"/>
    <w:rsid w:val="00E22C0F"/>
    <w:rsid w:val="00E31598"/>
    <w:rsid w:val="00E40184"/>
    <w:rsid w:val="00E43A34"/>
    <w:rsid w:val="00E450AC"/>
    <w:rsid w:val="00E45590"/>
    <w:rsid w:val="00E506A9"/>
    <w:rsid w:val="00E54F48"/>
    <w:rsid w:val="00E564C8"/>
    <w:rsid w:val="00E603C8"/>
    <w:rsid w:val="00E64B9E"/>
    <w:rsid w:val="00E75547"/>
    <w:rsid w:val="00E76E84"/>
    <w:rsid w:val="00E8126A"/>
    <w:rsid w:val="00E84758"/>
    <w:rsid w:val="00E87EE1"/>
    <w:rsid w:val="00E94D6A"/>
    <w:rsid w:val="00E94E20"/>
    <w:rsid w:val="00E952EC"/>
    <w:rsid w:val="00E968B5"/>
    <w:rsid w:val="00E96C79"/>
    <w:rsid w:val="00E9715B"/>
    <w:rsid w:val="00E9750F"/>
    <w:rsid w:val="00EB6CEA"/>
    <w:rsid w:val="00EC4A9A"/>
    <w:rsid w:val="00ED07F9"/>
    <w:rsid w:val="00ED4E4B"/>
    <w:rsid w:val="00EE1485"/>
    <w:rsid w:val="00EE35B6"/>
    <w:rsid w:val="00EF6673"/>
    <w:rsid w:val="00F058B3"/>
    <w:rsid w:val="00F07C4E"/>
    <w:rsid w:val="00F126DC"/>
    <w:rsid w:val="00F25999"/>
    <w:rsid w:val="00F327E5"/>
    <w:rsid w:val="00F33C65"/>
    <w:rsid w:val="00F34C0C"/>
    <w:rsid w:val="00F37391"/>
    <w:rsid w:val="00F46FE0"/>
    <w:rsid w:val="00F5271C"/>
    <w:rsid w:val="00F65CC2"/>
    <w:rsid w:val="00F66633"/>
    <w:rsid w:val="00F666DA"/>
    <w:rsid w:val="00F755AC"/>
    <w:rsid w:val="00F76687"/>
    <w:rsid w:val="00F82327"/>
    <w:rsid w:val="00F964D5"/>
    <w:rsid w:val="00F96686"/>
    <w:rsid w:val="00F96B24"/>
    <w:rsid w:val="00F96D35"/>
    <w:rsid w:val="00FB1228"/>
    <w:rsid w:val="00FB58B8"/>
    <w:rsid w:val="00FB6542"/>
    <w:rsid w:val="00FB7BA6"/>
    <w:rsid w:val="00FC001B"/>
    <w:rsid w:val="00FC3A03"/>
    <w:rsid w:val="00FC6FBD"/>
    <w:rsid w:val="00FD1652"/>
    <w:rsid w:val="00FD4FE6"/>
    <w:rsid w:val="00FD6E9D"/>
    <w:rsid w:val="00FE143F"/>
    <w:rsid w:val="00FE6924"/>
    <w:rsid w:val="00FF7B5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CBC9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8495B"/>
    <w:pPr>
      <w:tabs>
        <w:tab w:val="center" w:pos="4536"/>
        <w:tab w:val="right" w:pos="9072"/>
      </w:tabs>
    </w:pPr>
  </w:style>
  <w:style w:type="character" w:customStyle="1" w:styleId="KopfzeileZchn">
    <w:name w:val="Kopfzeile Zchn"/>
    <w:basedOn w:val="Absatz-Standardschriftart"/>
    <w:link w:val="Kopfzeile"/>
    <w:uiPriority w:val="99"/>
    <w:rsid w:val="0098495B"/>
  </w:style>
  <w:style w:type="paragraph" w:styleId="Fuzeile">
    <w:name w:val="footer"/>
    <w:basedOn w:val="Standard"/>
    <w:link w:val="FuzeileZchn"/>
    <w:uiPriority w:val="99"/>
    <w:unhideWhenUsed/>
    <w:rsid w:val="0098495B"/>
    <w:pPr>
      <w:tabs>
        <w:tab w:val="center" w:pos="4536"/>
        <w:tab w:val="right" w:pos="9072"/>
      </w:tabs>
    </w:pPr>
  </w:style>
  <w:style w:type="character" w:customStyle="1" w:styleId="FuzeileZchn">
    <w:name w:val="Fußzeile Zchn"/>
    <w:basedOn w:val="Absatz-Standardschriftart"/>
    <w:link w:val="Fuzeile"/>
    <w:uiPriority w:val="99"/>
    <w:rsid w:val="0098495B"/>
  </w:style>
  <w:style w:type="character" w:customStyle="1" w:styleId="KopfzeileZeichen">
    <w:name w:val="Kopfzeile Zeichen"/>
    <w:uiPriority w:val="99"/>
    <w:rsid w:val="0098495B"/>
    <w:rPr>
      <w:rFonts w:ascii="Arial" w:eastAsia="MS Mincho" w:hAnsi="Arial" w:cs="Times New Roman"/>
      <w:sz w:val="22"/>
      <w:szCs w:val="24"/>
      <w:lang w:eastAsia="ja-JP"/>
    </w:rPr>
  </w:style>
  <w:style w:type="character" w:customStyle="1" w:styleId="FuzeileZeichen">
    <w:name w:val="Fußzeile Zeichen"/>
    <w:uiPriority w:val="99"/>
    <w:rsid w:val="0098495B"/>
    <w:rPr>
      <w:rFonts w:ascii="Arial" w:eastAsia="MS Mincho" w:hAnsi="Arial" w:cs="Times New Roman"/>
      <w:sz w:val="22"/>
      <w:szCs w:val="24"/>
      <w:lang w:eastAsia="ja-JP"/>
    </w:rPr>
  </w:style>
  <w:style w:type="paragraph" w:customStyle="1" w:styleId="a">
    <w:uiPriority w:val="22"/>
    <w:qFormat/>
    <w:rsid w:val="0098495B"/>
  </w:style>
  <w:style w:type="character" w:styleId="Fett">
    <w:name w:val="Strong"/>
    <w:basedOn w:val="Absatz-Standardschriftart"/>
    <w:uiPriority w:val="22"/>
    <w:qFormat/>
    <w:rsid w:val="0098495B"/>
    <w:rPr>
      <w:b/>
      <w:bCs/>
    </w:rPr>
  </w:style>
  <w:style w:type="paragraph" w:styleId="Listenabsatz">
    <w:name w:val="List Paragraph"/>
    <w:basedOn w:val="Standard"/>
    <w:uiPriority w:val="34"/>
    <w:qFormat/>
    <w:rsid w:val="00146928"/>
    <w:pPr>
      <w:ind w:left="720"/>
      <w:contextualSpacing/>
    </w:pPr>
  </w:style>
  <w:style w:type="character" w:styleId="Hyperlink">
    <w:name w:val="Hyperlink"/>
    <w:basedOn w:val="Absatz-Standardschriftart"/>
    <w:uiPriority w:val="99"/>
    <w:unhideWhenUsed/>
    <w:rsid w:val="004D5339"/>
    <w:rPr>
      <w:color w:val="0563C1" w:themeColor="hyperlink"/>
      <w:u w:val="single"/>
    </w:rPr>
  </w:style>
  <w:style w:type="character" w:customStyle="1" w:styleId="NichtaufgelsteErwhnung1">
    <w:name w:val="Nicht aufgelöste Erwähnung1"/>
    <w:basedOn w:val="Absatz-Standardschriftart"/>
    <w:uiPriority w:val="99"/>
    <w:rsid w:val="00916CD0"/>
    <w:rPr>
      <w:color w:val="605E5C"/>
      <w:shd w:val="clear" w:color="auto" w:fill="E1DFDD"/>
    </w:rPr>
  </w:style>
  <w:style w:type="character" w:styleId="Kommentarzeichen">
    <w:name w:val="annotation reference"/>
    <w:basedOn w:val="Absatz-Standardschriftart"/>
    <w:uiPriority w:val="99"/>
    <w:semiHidden/>
    <w:unhideWhenUsed/>
    <w:rsid w:val="00D437E7"/>
    <w:rPr>
      <w:sz w:val="16"/>
      <w:szCs w:val="16"/>
    </w:rPr>
  </w:style>
  <w:style w:type="paragraph" w:styleId="Kommentartext">
    <w:name w:val="annotation text"/>
    <w:basedOn w:val="Standard"/>
    <w:link w:val="KommentartextZchn"/>
    <w:uiPriority w:val="99"/>
    <w:semiHidden/>
    <w:unhideWhenUsed/>
    <w:rsid w:val="00D437E7"/>
    <w:rPr>
      <w:sz w:val="20"/>
      <w:szCs w:val="20"/>
    </w:rPr>
  </w:style>
  <w:style w:type="character" w:customStyle="1" w:styleId="KommentartextZchn">
    <w:name w:val="Kommentartext Zchn"/>
    <w:basedOn w:val="Absatz-Standardschriftart"/>
    <w:link w:val="Kommentartext"/>
    <w:uiPriority w:val="99"/>
    <w:semiHidden/>
    <w:rsid w:val="00D437E7"/>
    <w:rPr>
      <w:sz w:val="20"/>
      <w:szCs w:val="20"/>
    </w:rPr>
  </w:style>
  <w:style w:type="paragraph" w:styleId="Kommentarthema">
    <w:name w:val="annotation subject"/>
    <w:basedOn w:val="Kommentartext"/>
    <w:next w:val="Kommentartext"/>
    <w:link w:val="KommentarthemaZchn"/>
    <w:uiPriority w:val="99"/>
    <w:semiHidden/>
    <w:unhideWhenUsed/>
    <w:rsid w:val="00D437E7"/>
    <w:rPr>
      <w:b/>
      <w:bCs/>
    </w:rPr>
  </w:style>
  <w:style w:type="character" w:customStyle="1" w:styleId="KommentarthemaZchn">
    <w:name w:val="Kommentarthema Zchn"/>
    <w:basedOn w:val="KommentartextZchn"/>
    <w:link w:val="Kommentarthema"/>
    <w:uiPriority w:val="99"/>
    <w:semiHidden/>
    <w:rsid w:val="00D437E7"/>
    <w:rPr>
      <w:b/>
      <w:bCs/>
      <w:sz w:val="20"/>
      <w:szCs w:val="20"/>
    </w:rPr>
  </w:style>
  <w:style w:type="paragraph" w:styleId="Sprechblasentext">
    <w:name w:val="Balloon Text"/>
    <w:basedOn w:val="Standard"/>
    <w:link w:val="SprechblasentextZchn"/>
    <w:uiPriority w:val="99"/>
    <w:semiHidden/>
    <w:unhideWhenUsed/>
    <w:rsid w:val="00D437E7"/>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437E7"/>
    <w:rPr>
      <w:rFonts w:ascii="Segoe UI" w:hAnsi="Segoe UI" w:cs="Segoe UI"/>
      <w:sz w:val="18"/>
      <w:szCs w:val="18"/>
    </w:rPr>
  </w:style>
  <w:style w:type="character" w:styleId="BesuchterLink">
    <w:name w:val="FollowedHyperlink"/>
    <w:basedOn w:val="Absatz-Standardschriftart"/>
    <w:uiPriority w:val="99"/>
    <w:semiHidden/>
    <w:unhideWhenUsed/>
    <w:rsid w:val="00826388"/>
    <w:rPr>
      <w:color w:val="954F72" w:themeColor="followedHyperlink"/>
      <w:u w:val="single"/>
    </w:rPr>
  </w:style>
  <w:style w:type="paragraph" w:styleId="StandardWeb">
    <w:name w:val="Normal (Web)"/>
    <w:basedOn w:val="Standard"/>
    <w:uiPriority w:val="99"/>
    <w:semiHidden/>
    <w:unhideWhenUsed/>
    <w:rsid w:val="004E3C5A"/>
    <w:rPr>
      <w:rFonts w:ascii="Times New Roman" w:hAnsi="Times New Roman" w:cs="Times New Roman"/>
    </w:rPr>
  </w:style>
  <w:style w:type="paragraph" w:styleId="berarbeitung">
    <w:name w:val="Revision"/>
    <w:hidden/>
    <w:uiPriority w:val="99"/>
    <w:semiHidden/>
    <w:rsid w:val="00DC358D"/>
  </w:style>
  <w:style w:type="character" w:customStyle="1" w:styleId="NichtaufgelsteErwhnung2">
    <w:name w:val="Nicht aufgelöste Erwähnung2"/>
    <w:basedOn w:val="Absatz-Standardschriftart"/>
    <w:uiPriority w:val="99"/>
    <w:semiHidden/>
    <w:unhideWhenUsed/>
    <w:rsid w:val="007423BA"/>
    <w:rPr>
      <w:color w:val="605E5C"/>
      <w:shd w:val="clear" w:color="auto" w:fill="E1DFDD"/>
    </w:rPr>
  </w:style>
  <w:style w:type="character" w:styleId="NichtaufgelsteErwhnung">
    <w:name w:val="Unresolved Mention"/>
    <w:basedOn w:val="Absatz-Standardschriftart"/>
    <w:uiPriority w:val="99"/>
    <w:semiHidden/>
    <w:unhideWhenUsed/>
    <w:rsid w:val="00B153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02332">
      <w:bodyDiv w:val="1"/>
      <w:marLeft w:val="0"/>
      <w:marRight w:val="0"/>
      <w:marTop w:val="0"/>
      <w:marBottom w:val="0"/>
      <w:divBdr>
        <w:top w:val="none" w:sz="0" w:space="0" w:color="auto"/>
        <w:left w:val="none" w:sz="0" w:space="0" w:color="auto"/>
        <w:bottom w:val="none" w:sz="0" w:space="0" w:color="auto"/>
        <w:right w:val="none" w:sz="0" w:space="0" w:color="auto"/>
      </w:divBdr>
    </w:div>
    <w:div w:id="330958156">
      <w:bodyDiv w:val="1"/>
      <w:marLeft w:val="0"/>
      <w:marRight w:val="0"/>
      <w:marTop w:val="0"/>
      <w:marBottom w:val="0"/>
      <w:divBdr>
        <w:top w:val="none" w:sz="0" w:space="0" w:color="auto"/>
        <w:left w:val="none" w:sz="0" w:space="0" w:color="auto"/>
        <w:bottom w:val="none" w:sz="0" w:space="0" w:color="auto"/>
        <w:right w:val="none" w:sz="0" w:space="0" w:color="auto"/>
      </w:divBdr>
      <w:divsChild>
        <w:div w:id="684014813">
          <w:marLeft w:val="0"/>
          <w:marRight w:val="0"/>
          <w:marTop w:val="0"/>
          <w:marBottom w:val="0"/>
          <w:divBdr>
            <w:top w:val="none" w:sz="0" w:space="0" w:color="auto"/>
            <w:left w:val="none" w:sz="0" w:space="0" w:color="auto"/>
            <w:bottom w:val="none" w:sz="0" w:space="0" w:color="auto"/>
            <w:right w:val="none" w:sz="0" w:space="0" w:color="auto"/>
          </w:divBdr>
          <w:divsChild>
            <w:div w:id="1559626566">
              <w:marLeft w:val="0"/>
              <w:marRight w:val="0"/>
              <w:marTop w:val="0"/>
              <w:marBottom w:val="0"/>
              <w:divBdr>
                <w:top w:val="none" w:sz="0" w:space="0" w:color="auto"/>
                <w:left w:val="none" w:sz="0" w:space="0" w:color="auto"/>
                <w:bottom w:val="none" w:sz="0" w:space="0" w:color="auto"/>
                <w:right w:val="none" w:sz="0" w:space="0" w:color="auto"/>
              </w:divBdr>
            </w:div>
          </w:divsChild>
        </w:div>
        <w:div w:id="2027095204">
          <w:marLeft w:val="0"/>
          <w:marRight w:val="0"/>
          <w:marTop w:val="0"/>
          <w:marBottom w:val="0"/>
          <w:divBdr>
            <w:top w:val="none" w:sz="0" w:space="0" w:color="auto"/>
            <w:left w:val="none" w:sz="0" w:space="0" w:color="auto"/>
            <w:bottom w:val="none" w:sz="0" w:space="0" w:color="auto"/>
            <w:right w:val="none" w:sz="0" w:space="0" w:color="auto"/>
          </w:divBdr>
          <w:divsChild>
            <w:div w:id="213204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0631">
      <w:bodyDiv w:val="1"/>
      <w:marLeft w:val="0"/>
      <w:marRight w:val="0"/>
      <w:marTop w:val="0"/>
      <w:marBottom w:val="0"/>
      <w:divBdr>
        <w:top w:val="none" w:sz="0" w:space="0" w:color="auto"/>
        <w:left w:val="none" w:sz="0" w:space="0" w:color="auto"/>
        <w:bottom w:val="none" w:sz="0" w:space="0" w:color="auto"/>
        <w:right w:val="none" w:sz="0" w:space="0" w:color="auto"/>
      </w:divBdr>
    </w:div>
    <w:div w:id="790128957">
      <w:bodyDiv w:val="1"/>
      <w:marLeft w:val="0"/>
      <w:marRight w:val="0"/>
      <w:marTop w:val="0"/>
      <w:marBottom w:val="0"/>
      <w:divBdr>
        <w:top w:val="none" w:sz="0" w:space="0" w:color="auto"/>
        <w:left w:val="none" w:sz="0" w:space="0" w:color="auto"/>
        <w:bottom w:val="none" w:sz="0" w:space="0" w:color="auto"/>
        <w:right w:val="none" w:sz="0" w:space="0" w:color="auto"/>
      </w:divBdr>
    </w:div>
    <w:div w:id="1004866061">
      <w:bodyDiv w:val="1"/>
      <w:marLeft w:val="0"/>
      <w:marRight w:val="0"/>
      <w:marTop w:val="0"/>
      <w:marBottom w:val="0"/>
      <w:divBdr>
        <w:top w:val="none" w:sz="0" w:space="0" w:color="auto"/>
        <w:left w:val="none" w:sz="0" w:space="0" w:color="auto"/>
        <w:bottom w:val="none" w:sz="0" w:space="0" w:color="auto"/>
        <w:right w:val="none" w:sz="0" w:space="0" w:color="auto"/>
      </w:divBdr>
    </w:div>
    <w:div w:id="1190219211">
      <w:bodyDiv w:val="1"/>
      <w:marLeft w:val="0"/>
      <w:marRight w:val="0"/>
      <w:marTop w:val="0"/>
      <w:marBottom w:val="0"/>
      <w:divBdr>
        <w:top w:val="none" w:sz="0" w:space="0" w:color="auto"/>
        <w:left w:val="none" w:sz="0" w:space="0" w:color="auto"/>
        <w:bottom w:val="none" w:sz="0" w:space="0" w:color="auto"/>
        <w:right w:val="none" w:sz="0" w:space="0" w:color="auto"/>
      </w:divBdr>
      <w:divsChild>
        <w:div w:id="848523273">
          <w:marLeft w:val="0"/>
          <w:marRight w:val="0"/>
          <w:marTop w:val="0"/>
          <w:marBottom w:val="0"/>
          <w:divBdr>
            <w:top w:val="none" w:sz="0" w:space="0" w:color="auto"/>
            <w:left w:val="none" w:sz="0" w:space="0" w:color="auto"/>
            <w:bottom w:val="none" w:sz="0" w:space="0" w:color="auto"/>
            <w:right w:val="none" w:sz="0" w:space="0" w:color="auto"/>
          </w:divBdr>
          <w:divsChild>
            <w:div w:id="1191407808">
              <w:marLeft w:val="0"/>
              <w:marRight w:val="0"/>
              <w:marTop w:val="0"/>
              <w:marBottom w:val="0"/>
              <w:divBdr>
                <w:top w:val="none" w:sz="0" w:space="0" w:color="auto"/>
                <w:left w:val="none" w:sz="0" w:space="0" w:color="auto"/>
                <w:bottom w:val="none" w:sz="0" w:space="0" w:color="auto"/>
                <w:right w:val="none" w:sz="0" w:space="0" w:color="auto"/>
              </w:divBdr>
            </w:div>
          </w:divsChild>
        </w:div>
        <w:div w:id="16853039">
          <w:marLeft w:val="0"/>
          <w:marRight w:val="0"/>
          <w:marTop w:val="0"/>
          <w:marBottom w:val="0"/>
          <w:divBdr>
            <w:top w:val="none" w:sz="0" w:space="0" w:color="auto"/>
            <w:left w:val="none" w:sz="0" w:space="0" w:color="auto"/>
            <w:bottom w:val="none" w:sz="0" w:space="0" w:color="auto"/>
            <w:right w:val="none" w:sz="0" w:space="0" w:color="auto"/>
          </w:divBdr>
          <w:divsChild>
            <w:div w:id="886994095">
              <w:marLeft w:val="0"/>
              <w:marRight w:val="0"/>
              <w:marTop w:val="0"/>
              <w:marBottom w:val="0"/>
              <w:divBdr>
                <w:top w:val="none" w:sz="0" w:space="0" w:color="auto"/>
                <w:left w:val="none" w:sz="0" w:space="0" w:color="auto"/>
                <w:bottom w:val="none" w:sz="0" w:space="0" w:color="auto"/>
                <w:right w:val="none" w:sz="0" w:space="0" w:color="auto"/>
              </w:divBdr>
            </w:div>
          </w:divsChild>
        </w:div>
        <w:div w:id="1717318117">
          <w:marLeft w:val="0"/>
          <w:marRight w:val="0"/>
          <w:marTop w:val="0"/>
          <w:marBottom w:val="0"/>
          <w:divBdr>
            <w:top w:val="none" w:sz="0" w:space="0" w:color="auto"/>
            <w:left w:val="none" w:sz="0" w:space="0" w:color="auto"/>
            <w:bottom w:val="none" w:sz="0" w:space="0" w:color="auto"/>
            <w:right w:val="none" w:sz="0" w:space="0" w:color="auto"/>
          </w:divBdr>
          <w:divsChild>
            <w:div w:id="477117837">
              <w:marLeft w:val="0"/>
              <w:marRight w:val="0"/>
              <w:marTop w:val="0"/>
              <w:marBottom w:val="0"/>
              <w:divBdr>
                <w:top w:val="none" w:sz="0" w:space="0" w:color="auto"/>
                <w:left w:val="none" w:sz="0" w:space="0" w:color="auto"/>
                <w:bottom w:val="none" w:sz="0" w:space="0" w:color="auto"/>
                <w:right w:val="none" w:sz="0" w:space="0" w:color="auto"/>
              </w:divBdr>
            </w:div>
          </w:divsChild>
        </w:div>
        <w:div w:id="1092551188">
          <w:marLeft w:val="0"/>
          <w:marRight w:val="0"/>
          <w:marTop w:val="0"/>
          <w:marBottom w:val="0"/>
          <w:divBdr>
            <w:top w:val="none" w:sz="0" w:space="0" w:color="auto"/>
            <w:left w:val="none" w:sz="0" w:space="0" w:color="auto"/>
            <w:bottom w:val="none" w:sz="0" w:space="0" w:color="auto"/>
            <w:right w:val="none" w:sz="0" w:space="0" w:color="auto"/>
          </w:divBdr>
          <w:divsChild>
            <w:div w:id="87674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42280">
      <w:bodyDiv w:val="1"/>
      <w:marLeft w:val="0"/>
      <w:marRight w:val="0"/>
      <w:marTop w:val="0"/>
      <w:marBottom w:val="0"/>
      <w:divBdr>
        <w:top w:val="none" w:sz="0" w:space="0" w:color="auto"/>
        <w:left w:val="none" w:sz="0" w:space="0" w:color="auto"/>
        <w:bottom w:val="none" w:sz="0" w:space="0" w:color="auto"/>
        <w:right w:val="none" w:sz="0" w:space="0" w:color="auto"/>
      </w:divBdr>
    </w:div>
    <w:div w:id="1474327177">
      <w:bodyDiv w:val="1"/>
      <w:marLeft w:val="0"/>
      <w:marRight w:val="0"/>
      <w:marTop w:val="0"/>
      <w:marBottom w:val="0"/>
      <w:divBdr>
        <w:top w:val="none" w:sz="0" w:space="0" w:color="auto"/>
        <w:left w:val="none" w:sz="0" w:space="0" w:color="auto"/>
        <w:bottom w:val="none" w:sz="0" w:space="0" w:color="auto"/>
        <w:right w:val="none" w:sz="0" w:space="0" w:color="auto"/>
      </w:divBdr>
    </w:div>
    <w:div w:id="1635016581">
      <w:bodyDiv w:val="1"/>
      <w:marLeft w:val="0"/>
      <w:marRight w:val="0"/>
      <w:marTop w:val="0"/>
      <w:marBottom w:val="0"/>
      <w:divBdr>
        <w:top w:val="none" w:sz="0" w:space="0" w:color="auto"/>
        <w:left w:val="none" w:sz="0" w:space="0" w:color="auto"/>
        <w:bottom w:val="none" w:sz="0" w:space="0" w:color="auto"/>
        <w:right w:val="none" w:sz="0" w:space="0" w:color="auto"/>
      </w:divBdr>
      <w:divsChild>
        <w:div w:id="1862666061">
          <w:marLeft w:val="0"/>
          <w:marRight w:val="0"/>
          <w:marTop w:val="0"/>
          <w:marBottom w:val="0"/>
          <w:divBdr>
            <w:top w:val="none" w:sz="0" w:space="0" w:color="auto"/>
            <w:left w:val="none" w:sz="0" w:space="0" w:color="auto"/>
            <w:bottom w:val="none" w:sz="0" w:space="0" w:color="auto"/>
            <w:right w:val="none" w:sz="0" w:space="0" w:color="auto"/>
          </w:divBdr>
          <w:divsChild>
            <w:div w:id="505099464">
              <w:marLeft w:val="0"/>
              <w:marRight w:val="0"/>
              <w:marTop w:val="0"/>
              <w:marBottom w:val="0"/>
              <w:divBdr>
                <w:top w:val="none" w:sz="0" w:space="0" w:color="auto"/>
                <w:left w:val="none" w:sz="0" w:space="0" w:color="auto"/>
                <w:bottom w:val="none" w:sz="0" w:space="0" w:color="auto"/>
                <w:right w:val="none" w:sz="0" w:space="0" w:color="auto"/>
              </w:divBdr>
            </w:div>
          </w:divsChild>
        </w:div>
        <w:div w:id="1546985185">
          <w:marLeft w:val="0"/>
          <w:marRight w:val="0"/>
          <w:marTop w:val="0"/>
          <w:marBottom w:val="0"/>
          <w:divBdr>
            <w:top w:val="none" w:sz="0" w:space="0" w:color="auto"/>
            <w:left w:val="none" w:sz="0" w:space="0" w:color="auto"/>
            <w:bottom w:val="none" w:sz="0" w:space="0" w:color="auto"/>
            <w:right w:val="none" w:sz="0" w:space="0" w:color="auto"/>
          </w:divBdr>
          <w:divsChild>
            <w:div w:id="694814933">
              <w:marLeft w:val="0"/>
              <w:marRight w:val="0"/>
              <w:marTop w:val="0"/>
              <w:marBottom w:val="0"/>
              <w:divBdr>
                <w:top w:val="none" w:sz="0" w:space="0" w:color="auto"/>
                <w:left w:val="none" w:sz="0" w:space="0" w:color="auto"/>
                <w:bottom w:val="none" w:sz="0" w:space="0" w:color="auto"/>
                <w:right w:val="none" w:sz="0" w:space="0" w:color="auto"/>
              </w:divBdr>
            </w:div>
          </w:divsChild>
        </w:div>
        <w:div w:id="1744403381">
          <w:marLeft w:val="0"/>
          <w:marRight w:val="0"/>
          <w:marTop w:val="0"/>
          <w:marBottom w:val="0"/>
          <w:divBdr>
            <w:top w:val="none" w:sz="0" w:space="0" w:color="auto"/>
            <w:left w:val="none" w:sz="0" w:space="0" w:color="auto"/>
            <w:bottom w:val="none" w:sz="0" w:space="0" w:color="auto"/>
            <w:right w:val="none" w:sz="0" w:space="0" w:color="auto"/>
          </w:divBdr>
          <w:divsChild>
            <w:div w:id="724642465">
              <w:marLeft w:val="0"/>
              <w:marRight w:val="0"/>
              <w:marTop w:val="0"/>
              <w:marBottom w:val="0"/>
              <w:divBdr>
                <w:top w:val="none" w:sz="0" w:space="0" w:color="auto"/>
                <w:left w:val="none" w:sz="0" w:space="0" w:color="auto"/>
                <w:bottom w:val="none" w:sz="0" w:space="0" w:color="auto"/>
                <w:right w:val="none" w:sz="0" w:space="0" w:color="auto"/>
              </w:divBdr>
            </w:div>
          </w:divsChild>
        </w:div>
        <w:div w:id="417554972">
          <w:marLeft w:val="0"/>
          <w:marRight w:val="0"/>
          <w:marTop w:val="0"/>
          <w:marBottom w:val="0"/>
          <w:divBdr>
            <w:top w:val="none" w:sz="0" w:space="0" w:color="auto"/>
            <w:left w:val="none" w:sz="0" w:space="0" w:color="auto"/>
            <w:bottom w:val="none" w:sz="0" w:space="0" w:color="auto"/>
            <w:right w:val="none" w:sz="0" w:space="0" w:color="auto"/>
          </w:divBdr>
          <w:divsChild>
            <w:div w:id="5193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166158">
      <w:bodyDiv w:val="1"/>
      <w:marLeft w:val="0"/>
      <w:marRight w:val="0"/>
      <w:marTop w:val="0"/>
      <w:marBottom w:val="0"/>
      <w:divBdr>
        <w:top w:val="none" w:sz="0" w:space="0" w:color="auto"/>
        <w:left w:val="none" w:sz="0" w:space="0" w:color="auto"/>
        <w:bottom w:val="none" w:sz="0" w:space="0" w:color="auto"/>
        <w:right w:val="none" w:sz="0" w:space="0" w:color="auto"/>
      </w:divBdr>
      <w:divsChild>
        <w:div w:id="1802261733">
          <w:marLeft w:val="0"/>
          <w:marRight w:val="0"/>
          <w:marTop w:val="0"/>
          <w:marBottom w:val="0"/>
          <w:divBdr>
            <w:top w:val="none" w:sz="0" w:space="0" w:color="auto"/>
            <w:left w:val="none" w:sz="0" w:space="0" w:color="auto"/>
            <w:bottom w:val="none" w:sz="0" w:space="0" w:color="auto"/>
            <w:right w:val="none" w:sz="0" w:space="0" w:color="auto"/>
          </w:divBdr>
          <w:divsChild>
            <w:div w:id="164177068">
              <w:marLeft w:val="0"/>
              <w:marRight w:val="0"/>
              <w:marTop w:val="0"/>
              <w:marBottom w:val="0"/>
              <w:divBdr>
                <w:top w:val="none" w:sz="0" w:space="0" w:color="auto"/>
                <w:left w:val="none" w:sz="0" w:space="0" w:color="auto"/>
                <w:bottom w:val="none" w:sz="0" w:space="0" w:color="auto"/>
                <w:right w:val="none" w:sz="0" w:space="0" w:color="auto"/>
              </w:divBdr>
            </w:div>
          </w:divsChild>
        </w:div>
        <w:div w:id="808741311">
          <w:marLeft w:val="0"/>
          <w:marRight w:val="0"/>
          <w:marTop w:val="0"/>
          <w:marBottom w:val="0"/>
          <w:divBdr>
            <w:top w:val="none" w:sz="0" w:space="0" w:color="auto"/>
            <w:left w:val="none" w:sz="0" w:space="0" w:color="auto"/>
            <w:bottom w:val="none" w:sz="0" w:space="0" w:color="auto"/>
            <w:right w:val="none" w:sz="0" w:space="0" w:color="auto"/>
          </w:divBdr>
          <w:divsChild>
            <w:div w:id="212614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395073">
      <w:bodyDiv w:val="1"/>
      <w:marLeft w:val="0"/>
      <w:marRight w:val="0"/>
      <w:marTop w:val="0"/>
      <w:marBottom w:val="0"/>
      <w:divBdr>
        <w:top w:val="none" w:sz="0" w:space="0" w:color="auto"/>
        <w:left w:val="none" w:sz="0" w:space="0" w:color="auto"/>
        <w:bottom w:val="none" w:sz="0" w:space="0" w:color="auto"/>
        <w:right w:val="none" w:sz="0" w:space="0" w:color="auto"/>
      </w:divBdr>
      <w:divsChild>
        <w:div w:id="601694410">
          <w:marLeft w:val="0"/>
          <w:marRight w:val="0"/>
          <w:marTop w:val="0"/>
          <w:marBottom w:val="0"/>
          <w:divBdr>
            <w:top w:val="none" w:sz="0" w:space="0" w:color="auto"/>
            <w:left w:val="none" w:sz="0" w:space="0" w:color="auto"/>
            <w:bottom w:val="none" w:sz="0" w:space="0" w:color="auto"/>
            <w:right w:val="none" w:sz="0" w:space="0" w:color="auto"/>
          </w:divBdr>
          <w:divsChild>
            <w:div w:id="854997194">
              <w:marLeft w:val="0"/>
              <w:marRight w:val="0"/>
              <w:marTop w:val="0"/>
              <w:marBottom w:val="0"/>
              <w:divBdr>
                <w:top w:val="none" w:sz="0" w:space="0" w:color="auto"/>
                <w:left w:val="none" w:sz="0" w:space="0" w:color="auto"/>
                <w:bottom w:val="none" w:sz="0" w:space="0" w:color="auto"/>
                <w:right w:val="none" w:sz="0" w:space="0" w:color="auto"/>
              </w:divBdr>
            </w:div>
          </w:divsChild>
        </w:div>
        <w:div w:id="1786741">
          <w:marLeft w:val="0"/>
          <w:marRight w:val="0"/>
          <w:marTop w:val="0"/>
          <w:marBottom w:val="0"/>
          <w:divBdr>
            <w:top w:val="none" w:sz="0" w:space="0" w:color="auto"/>
            <w:left w:val="none" w:sz="0" w:space="0" w:color="auto"/>
            <w:bottom w:val="none" w:sz="0" w:space="0" w:color="auto"/>
            <w:right w:val="none" w:sz="0" w:space="0" w:color="auto"/>
          </w:divBdr>
          <w:divsChild>
            <w:div w:id="192899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582847">
      <w:bodyDiv w:val="1"/>
      <w:marLeft w:val="0"/>
      <w:marRight w:val="0"/>
      <w:marTop w:val="0"/>
      <w:marBottom w:val="0"/>
      <w:divBdr>
        <w:top w:val="none" w:sz="0" w:space="0" w:color="auto"/>
        <w:left w:val="none" w:sz="0" w:space="0" w:color="auto"/>
        <w:bottom w:val="none" w:sz="0" w:space="0" w:color="auto"/>
        <w:right w:val="none" w:sz="0" w:space="0" w:color="auto"/>
      </w:divBdr>
    </w:div>
    <w:div w:id="2118452093">
      <w:bodyDiv w:val="1"/>
      <w:marLeft w:val="0"/>
      <w:marRight w:val="0"/>
      <w:marTop w:val="0"/>
      <w:marBottom w:val="0"/>
      <w:divBdr>
        <w:top w:val="none" w:sz="0" w:space="0" w:color="auto"/>
        <w:left w:val="none" w:sz="0" w:space="0" w:color="auto"/>
        <w:bottom w:val="none" w:sz="0" w:space="0" w:color="auto"/>
        <w:right w:val="none" w:sz="0" w:space="0" w:color="auto"/>
      </w:divBdr>
      <w:divsChild>
        <w:div w:id="2076976604">
          <w:marLeft w:val="0"/>
          <w:marRight w:val="0"/>
          <w:marTop w:val="0"/>
          <w:marBottom w:val="0"/>
          <w:divBdr>
            <w:top w:val="none" w:sz="0" w:space="0" w:color="auto"/>
            <w:left w:val="none" w:sz="0" w:space="0" w:color="auto"/>
            <w:bottom w:val="none" w:sz="0" w:space="0" w:color="auto"/>
            <w:right w:val="none" w:sz="0" w:space="0" w:color="auto"/>
          </w:divBdr>
          <w:divsChild>
            <w:div w:id="1811021974">
              <w:marLeft w:val="0"/>
              <w:marRight w:val="0"/>
              <w:marTop w:val="0"/>
              <w:marBottom w:val="0"/>
              <w:divBdr>
                <w:top w:val="none" w:sz="0" w:space="0" w:color="auto"/>
                <w:left w:val="none" w:sz="0" w:space="0" w:color="auto"/>
                <w:bottom w:val="none" w:sz="0" w:space="0" w:color="auto"/>
                <w:right w:val="none" w:sz="0" w:space="0" w:color="auto"/>
              </w:divBdr>
            </w:div>
          </w:divsChild>
        </w:div>
        <w:div w:id="132649485">
          <w:marLeft w:val="0"/>
          <w:marRight w:val="0"/>
          <w:marTop w:val="0"/>
          <w:marBottom w:val="0"/>
          <w:divBdr>
            <w:top w:val="none" w:sz="0" w:space="0" w:color="auto"/>
            <w:left w:val="none" w:sz="0" w:space="0" w:color="auto"/>
            <w:bottom w:val="none" w:sz="0" w:space="0" w:color="auto"/>
            <w:right w:val="none" w:sz="0" w:space="0" w:color="auto"/>
          </w:divBdr>
          <w:divsChild>
            <w:div w:id="210607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aterbeck-gmbh.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nfo@waterbeck-gmbh.com" TargetMode="External"/><Relationship Id="rId4" Type="http://schemas.openxmlformats.org/officeDocument/2006/relationships/webSettings" Target="webSettings.xml"/><Relationship Id="rId9" Type="http://schemas.openxmlformats.org/officeDocument/2006/relationships/hyperlink" Target="https://www.koehler-partner.de/pressezentrum/waterbec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F093B-1000-4F9B-AFE3-859658B41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572</Words>
  <Characters>3610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SR</cp:lastModifiedBy>
  <cp:revision>4</cp:revision>
  <cp:lastPrinted>2026-04-22T07:08:00Z</cp:lastPrinted>
  <dcterms:created xsi:type="dcterms:W3CDTF">2026-05-05T07:04:00Z</dcterms:created>
  <dcterms:modified xsi:type="dcterms:W3CDTF">2026-05-06T09:25:00Z</dcterms:modified>
</cp:coreProperties>
</file>