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72B7" w14:textId="77777777" w:rsidR="000C3C3A" w:rsidRPr="00FB01C0" w:rsidRDefault="008D390C">
      <w:pPr>
        <w:rPr>
          <w:rFonts w:ascii="Arial" w:hAnsi="Arial" w:cs="Arial"/>
        </w:rPr>
      </w:pPr>
      <w:r w:rsidRPr="00FB01C0">
        <w:rPr>
          <w:rFonts w:ascii="Arial" w:hAnsi="Arial" w:cs="Arial"/>
          <w:noProof/>
        </w:rPr>
        <mc:AlternateContent>
          <mc:Choice Requires="wps">
            <w:drawing>
              <wp:anchor distT="4445" distB="0" distL="4445" distR="4445" simplePos="0" relativeHeight="251658240" behindDoc="0" locked="0" layoutInCell="0" allowOverlap="1" wp14:anchorId="342433B7" wp14:editId="6BE0AFDF">
                <wp:simplePos x="0" y="0"/>
                <wp:positionH relativeFrom="column">
                  <wp:posOffset>4319905</wp:posOffset>
                </wp:positionH>
                <wp:positionV relativeFrom="paragraph">
                  <wp:posOffset>257175</wp:posOffset>
                </wp:positionV>
                <wp:extent cx="2114550" cy="1083310"/>
                <wp:effectExtent l="0" t="0" r="0" b="10160"/>
                <wp:wrapNone/>
                <wp:docPr id="1" name="Textfeld 2"/>
                <wp:cNvGraphicFramePr/>
                <a:graphic xmlns:a="http://schemas.openxmlformats.org/drawingml/2006/main">
                  <a:graphicData uri="http://schemas.microsoft.com/office/word/2010/wordprocessingShape">
                    <wps:wsp>
                      <wps:cNvSpPr/>
                      <wps:spPr>
                        <a:xfrm>
                          <a:off x="0" y="0"/>
                          <a:ext cx="2113920" cy="1082520"/>
                        </a:xfrm>
                        <a:prstGeom prst="rect">
                          <a:avLst/>
                        </a:prstGeom>
                        <a:solidFill>
                          <a:srgbClr val="FFFFFF"/>
                        </a:solidFill>
                        <a:ln w="9525">
                          <a:noFill/>
                        </a:ln>
                      </wps:spPr>
                      <wps:style>
                        <a:lnRef idx="0">
                          <a:scrgbClr r="0" g="0" b="0"/>
                        </a:lnRef>
                        <a:fillRef idx="0">
                          <a:scrgbClr r="0" g="0" b="0"/>
                        </a:fillRef>
                        <a:effectRef idx="0">
                          <a:scrgbClr r="0" g="0" b="0"/>
                        </a:effectRef>
                        <a:fontRef idx="minor"/>
                      </wps:style>
                      <wps:txbx>
                        <w:txbxContent>
                          <w:p w14:paraId="335E56E5" w14:textId="77777777" w:rsidR="004D1036" w:rsidRDefault="008D390C">
                            <w:pPr>
                              <w:pStyle w:val="KeinLeerraum"/>
                              <w:rPr>
                                <w:rFonts w:ascii="Arial" w:hAnsi="Arial" w:cs="Arial"/>
                                <w:color w:val="000000"/>
                                <w:sz w:val="16"/>
                                <w:szCs w:val="16"/>
                              </w:rPr>
                            </w:pPr>
                            <w:r>
                              <w:rPr>
                                <w:rFonts w:ascii="Arial" w:hAnsi="Arial" w:cs="Arial"/>
                                <w:color w:val="000000"/>
                                <w:sz w:val="16"/>
                                <w:szCs w:val="16"/>
                              </w:rPr>
                              <w:t>Eichenhöhe 29</w:t>
                            </w:r>
                          </w:p>
                          <w:p w14:paraId="372E7200" w14:textId="45385BFE" w:rsidR="000C3C3A" w:rsidRDefault="008D390C">
                            <w:pPr>
                              <w:pStyle w:val="KeinLeerraum"/>
                              <w:rPr>
                                <w:rFonts w:ascii="Arial" w:hAnsi="Arial" w:cs="Arial"/>
                                <w:sz w:val="16"/>
                                <w:szCs w:val="16"/>
                              </w:rPr>
                            </w:pPr>
                            <w:r>
                              <w:rPr>
                                <w:rFonts w:ascii="Arial" w:hAnsi="Arial" w:cs="Arial"/>
                                <w:color w:val="000000"/>
                                <w:sz w:val="16"/>
                                <w:szCs w:val="16"/>
                              </w:rPr>
                              <w:t xml:space="preserve">21255 </w:t>
                            </w:r>
                            <w:proofErr w:type="spellStart"/>
                            <w:r>
                              <w:rPr>
                                <w:rFonts w:ascii="Arial" w:hAnsi="Arial" w:cs="Arial"/>
                                <w:color w:val="000000"/>
                                <w:sz w:val="16"/>
                                <w:szCs w:val="16"/>
                              </w:rPr>
                              <w:t>Kakenstorf</w:t>
                            </w:r>
                            <w:proofErr w:type="spellEnd"/>
                          </w:p>
                          <w:p w14:paraId="036E0E00" w14:textId="77777777" w:rsidR="000C3C3A" w:rsidRPr="0080229B" w:rsidRDefault="000C3C3A">
                            <w:pPr>
                              <w:pStyle w:val="KeinLeerraum"/>
                              <w:rPr>
                                <w:rFonts w:ascii="Arial" w:hAnsi="Arial" w:cs="Arial"/>
                                <w:sz w:val="16"/>
                                <w:szCs w:val="16"/>
                              </w:rPr>
                            </w:pPr>
                          </w:p>
                          <w:p w14:paraId="301BD159" w14:textId="5C069573" w:rsidR="000C3C3A" w:rsidRPr="0080229B" w:rsidRDefault="008D390C">
                            <w:pPr>
                              <w:pStyle w:val="KeinLeerraum"/>
                              <w:rPr>
                                <w:rFonts w:ascii="Arial" w:hAnsi="Arial" w:cs="Arial"/>
                                <w:sz w:val="16"/>
                                <w:szCs w:val="16"/>
                              </w:rPr>
                            </w:pPr>
                            <w:r w:rsidRPr="0080229B">
                              <w:rPr>
                                <w:rFonts w:ascii="Arial" w:hAnsi="Arial" w:cs="Arial"/>
                                <w:color w:val="000000"/>
                                <w:sz w:val="16"/>
                                <w:szCs w:val="16"/>
                              </w:rPr>
                              <w:t>Tel: +49 4186 88797-</w:t>
                            </w:r>
                            <w:r w:rsidR="00296057" w:rsidRPr="0080229B">
                              <w:rPr>
                                <w:rFonts w:ascii="Arial" w:hAnsi="Arial" w:cs="Arial"/>
                                <w:color w:val="000000"/>
                                <w:sz w:val="16"/>
                                <w:szCs w:val="16"/>
                              </w:rPr>
                              <w:t>13</w:t>
                            </w:r>
                          </w:p>
                          <w:p w14:paraId="363B0868" w14:textId="5E1F75FB" w:rsidR="000C3C3A" w:rsidRPr="0080229B" w:rsidRDefault="008D390C">
                            <w:pPr>
                              <w:pStyle w:val="KeinLeerraum"/>
                              <w:rPr>
                                <w:rFonts w:ascii="Arial" w:hAnsi="Arial" w:cs="Arial"/>
                                <w:sz w:val="16"/>
                                <w:szCs w:val="16"/>
                              </w:rPr>
                            </w:pPr>
                            <w:r w:rsidRPr="0080229B">
                              <w:rPr>
                                <w:rFonts w:ascii="Arial" w:hAnsi="Arial" w:cs="Arial"/>
                                <w:color w:val="000000"/>
                                <w:sz w:val="16"/>
                                <w:szCs w:val="16"/>
                              </w:rPr>
                              <w:t>Fax:</w:t>
                            </w:r>
                            <w:r w:rsidR="0007581A" w:rsidRPr="0080229B">
                              <w:rPr>
                                <w:rFonts w:ascii="Arial" w:hAnsi="Arial" w:cs="Arial"/>
                                <w:color w:val="000000"/>
                                <w:sz w:val="16"/>
                                <w:szCs w:val="16"/>
                              </w:rPr>
                              <w:t xml:space="preserve"> </w:t>
                            </w:r>
                            <w:r w:rsidRPr="0080229B">
                              <w:rPr>
                                <w:rFonts w:ascii="Arial" w:hAnsi="Arial" w:cs="Arial"/>
                                <w:color w:val="000000"/>
                                <w:sz w:val="16"/>
                                <w:szCs w:val="16"/>
                              </w:rPr>
                              <w:t>+49 4186 88797-10</w:t>
                            </w:r>
                          </w:p>
                          <w:p w14:paraId="11BE5A82" w14:textId="03A037EE" w:rsidR="000C3C3A" w:rsidRPr="0080229B" w:rsidRDefault="008D390C">
                            <w:pPr>
                              <w:pStyle w:val="KeinLeerraum"/>
                              <w:rPr>
                                <w:rFonts w:ascii="Arial" w:hAnsi="Arial" w:cs="Arial"/>
                                <w:sz w:val="16"/>
                                <w:szCs w:val="16"/>
                              </w:rPr>
                            </w:pPr>
                            <w:proofErr w:type="spellStart"/>
                            <w:r w:rsidRPr="0080229B">
                              <w:rPr>
                                <w:rFonts w:ascii="Arial" w:hAnsi="Arial" w:cs="Arial"/>
                                <w:color w:val="000000"/>
                                <w:sz w:val="16"/>
                                <w:szCs w:val="16"/>
                              </w:rPr>
                              <w:t>e-mail</w:t>
                            </w:r>
                            <w:proofErr w:type="spellEnd"/>
                            <w:r w:rsidRPr="0080229B">
                              <w:rPr>
                                <w:rFonts w:ascii="Arial" w:hAnsi="Arial" w:cs="Arial"/>
                                <w:color w:val="000000"/>
                                <w:sz w:val="16"/>
                                <w:szCs w:val="16"/>
                              </w:rPr>
                              <w:t xml:space="preserve">: </w:t>
                            </w:r>
                            <w:hyperlink r:id="rId11" w:history="1">
                              <w:r w:rsidR="00296057" w:rsidRPr="0080229B">
                                <w:rPr>
                                  <w:rStyle w:val="Hyperlink"/>
                                  <w:rFonts w:ascii="Arial" w:hAnsi="Arial" w:cs="Arial"/>
                                  <w:sz w:val="16"/>
                                  <w:szCs w:val="16"/>
                                </w:rPr>
                                <w:t>d.zilm@vink-chemicals.com</w:t>
                              </w:r>
                            </w:hyperlink>
                          </w:p>
                          <w:p w14:paraId="4EA2EB6B" w14:textId="77777777" w:rsidR="000C3C3A" w:rsidRPr="0080229B" w:rsidRDefault="000C3C3A">
                            <w:pPr>
                              <w:pStyle w:val="KeinLeerraum"/>
                            </w:pPr>
                          </w:p>
                        </w:txbxContent>
                      </wps:txbx>
                      <wps:bodyPr anchor="t">
                        <a:noAutofit/>
                      </wps:bodyPr>
                    </wps:wsp>
                  </a:graphicData>
                </a:graphic>
              </wp:anchor>
            </w:drawing>
          </mc:Choice>
          <mc:Fallback>
            <w:pict>
              <v:rect w14:anchorId="342433B7" id="Textfeld 2" o:spid="_x0000_s1026" style="position:absolute;margin-left:340.15pt;margin-top:20.25pt;width:166.5pt;height:85.3pt;z-index:251658240;visibility:visible;mso-wrap-style:square;mso-wrap-distance-left:.35pt;mso-wrap-distance-top:.35pt;mso-wrap-distance-right:.3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" o:allowincell="f" stroked="f">
                <v:textbox>
                  <w:txbxContent>
                    <w:p w14:paraId="335E56E5" w14:textId="77777777" w:rsidR="004D1036" w:rsidRDefault="008D390C">
                      <w:pPr>
                        <w:pStyle w:val="KeinLeerraum"/>
                        <w:rPr>
                          <w:rFonts w:ascii="Arial" w:hAnsi="Arial" w:cs="Arial"/>
                          <w:color w:val="000000"/>
                          <w:sz w:val="16"/>
                          <w:szCs w:val="16"/>
                        </w:rPr>
                      </w:pPr>
                      <w:r>
                        <w:rPr>
                          <w:rFonts w:ascii="Arial" w:hAnsi="Arial" w:cs="Arial"/>
                          <w:color w:val="000000"/>
                          <w:sz w:val="16"/>
                          <w:szCs w:val="16"/>
                        </w:rPr>
                        <w:t>Eichenhöhe 29</w:t>
                      </w:r>
                    </w:p>
                    <w:p w14:paraId="372E7200" w14:textId="45385BFE" w:rsidR="000C3C3A" w:rsidRDefault="008D390C">
                      <w:pPr>
                        <w:pStyle w:val="KeinLeerraum"/>
                        <w:rPr>
                          <w:rFonts w:ascii="Arial" w:hAnsi="Arial" w:cs="Arial"/>
                          <w:sz w:val="16"/>
                          <w:szCs w:val="16"/>
                        </w:rPr>
                      </w:pPr>
                      <w:r>
                        <w:rPr>
                          <w:rFonts w:ascii="Arial" w:hAnsi="Arial" w:cs="Arial"/>
                          <w:color w:val="000000"/>
                          <w:sz w:val="16"/>
                          <w:szCs w:val="16"/>
                        </w:rPr>
                        <w:t>21255 Kakenstorf</w:t>
                      </w:r>
                    </w:p>
                    <w:p w14:paraId="036E0E00" w14:textId="77777777" w:rsidR="000C3C3A" w:rsidRPr="0080229B" w:rsidRDefault="000C3C3A">
                      <w:pPr>
                        <w:pStyle w:val="KeinLeerraum"/>
                        <w:rPr>
                          <w:rFonts w:ascii="Arial" w:hAnsi="Arial" w:cs="Arial"/>
                          <w:sz w:val="16"/>
                          <w:szCs w:val="16"/>
                        </w:rPr>
                      </w:pPr>
                    </w:p>
                    <w:p w14:paraId="301BD159" w14:textId="5C069573" w:rsidR="000C3C3A" w:rsidRPr="0080229B" w:rsidRDefault="008D390C">
                      <w:pPr>
                        <w:pStyle w:val="KeinLeerraum"/>
                        <w:rPr>
                          <w:rFonts w:ascii="Arial" w:hAnsi="Arial" w:cs="Arial"/>
                          <w:sz w:val="16"/>
                          <w:szCs w:val="16"/>
                        </w:rPr>
                      </w:pPr>
                      <w:r w:rsidRPr="0080229B">
                        <w:rPr>
                          <w:rFonts w:ascii="Arial" w:hAnsi="Arial" w:cs="Arial"/>
                          <w:color w:val="000000"/>
                          <w:sz w:val="16"/>
                          <w:szCs w:val="16"/>
                        </w:rPr>
                        <w:t>Tel: +49 4186 88797-</w:t>
                      </w:r>
                      <w:r w:rsidR="00296057" w:rsidRPr="0080229B">
                        <w:rPr>
                          <w:rFonts w:ascii="Arial" w:hAnsi="Arial" w:cs="Arial"/>
                          <w:color w:val="000000"/>
                          <w:sz w:val="16"/>
                          <w:szCs w:val="16"/>
                        </w:rPr>
                        <w:t>13</w:t>
                      </w:r>
                    </w:p>
                    <w:p w14:paraId="363B0868" w14:textId="5E1F75FB" w:rsidR="000C3C3A" w:rsidRPr="0080229B" w:rsidRDefault="008D390C">
                      <w:pPr>
                        <w:pStyle w:val="KeinLeerraum"/>
                        <w:rPr>
                          <w:rFonts w:ascii="Arial" w:hAnsi="Arial" w:cs="Arial"/>
                          <w:sz w:val="16"/>
                          <w:szCs w:val="16"/>
                        </w:rPr>
                      </w:pPr>
                      <w:r w:rsidRPr="0080229B">
                        <w:rPr>
                          <w:rFonts w:ascii="Arial" w:hAnsi="Arial" w:cs="Arial"/>
                          <w:color w:val="000000"/>
                          <w:sz w:val="16"/>
                          <w:szCs w:val="16"/>
                        </w:rPr>
                        <w:t>Fax:</w:t>
                      </w:r>
                      <w:r w:rsidR="0007581A" w:rsidRPr="0080229B">
                        <w:rPr>
                          <w:rFonts w:ascii="Arial" w:hAnsi="Arial" w:cs="Arial"/>
                          <w:color w:val="000000"/>
                          <w:sz w:val="16"/>
                          <w:szCs w:val="16"/>
                        </w:rPr>
                        <w:t xml:space="preserve"> </w:t>
                      </w:r>
                      <w:r w:rsidRPr="0080229B">
                        <w:rPr>
                          <w:rFonts w:ascii="Arial" w:hAnsi="Arial" w:cs="Arial"/>
                          <w:color w:val="000000"/>
                          <w:sz w:val="16"/>
                          <w:szCs w:val="16"/>
                        </w:rPr>
                        <w:t>+49 4186 88797-10</w:t>
                      </w:r>
                    </w:p>
                    <w:p w14:paraId="11BE5A82" w14:textId="03A037EE" w:rsidR="000C3C3A" w:rsidRPr="0080229B" w:rsidRDefault="008D390C">
                      <w:pPr>
                        <w:pStyle w:val="KeinLeerraum"/>
                        <w:rPr>
                          <w:rFonts w:ascii="Arial" w:hAnsi="Arial" w:cs="Arial"/>
                          <w:sz w:val="16"/>
                          <w:szCs w:val="16"/>
                        </w:rPr>
                      </w:pPr>
                      <w:r w:rsidRPr="0080229B">
                        <w:rPr>
                          <w:rFonts w:ascii="Arial" w:hAnsi="Arial" w:cs="Arial"/>
                          <w:color w:val="000000"/>
                          <w:sz w:val="16"/>
                          <w:szCs w:val="16"/>
                        </w:rPr>
                        <w:t xml:space="preserve">e-mail: </w:t>
                      </w:r>
                      <w:hyperlink r:id="rId12" w:history="1">
                        <w:r w:rsidR="00296057" w:rsidRPr="0080229B">
                          <w:rPr>
                            <w:rStyle w:val="Hyperlink"/>
                            <w:rFonts w:ascii="Arial" w:hAnsi="Arial" w:cs="Arial"/>
                            <w:sz w:val="16"/>
                            <w:szCs w:val="16"/>
                          </w:rPr>
                          <w:t>d.zilm@vink-chemicals.com</w:t>
                        </w:r>
                      </w:hyperlink>
                    </w:p>
                    <w:p w14:paraId="4EA2EB6B" w14:textId="77777777" w:rsidR="000C3C3A" w:rsidRPr="0080229B" w:rsidRDefault="000C3C3A">
                      <w:pPr>
                        <w:pStyle w:val="KeinLeerraum"/>
                      </w:pPr>
                    </w:p>
                  </w:txbxContent>
                </v:textbox>
              </v:rect>
            </w:pict>
          </mc:Fallback>
        </mc:AlternateContent>
      </w:r>
    </w:p>
    <w:p w14:paraId="5B47ACDF" w14:textId="77777777" w:rsidR="000C3C3A" w:rsidRPr="00FB01C0" w:rsidRDefault="000C3C3A">
      <w:pPr>
        <w:rPr>
          <w:rFonts w:ascii="Arial" w:hAnsi="Arial" w:cs="Arial"/>
        </w:rPr>
      </w:pPr>
    </w:p>
    <w:p w14:paraId="67BFDF0B" w14:textId="77777777" w:rsidR="000C3C3A" w:rsidRPr="00FB01C0" w:rsidRDefault="000C3C3A" w:rsidP="00B9597D">
      <w:pPr>
        <w:jc w:val="center"/>
        <w:rPr>
          <w:rFonts w:ascii="Arial" w:hAnsi="Arial" w:cs="Arial"/>
        </w:rPr>
      </w:pPr>
    </w:p>
    <w:p w14:paraId="46DCA8C0" w14:textId="77777777" w:rsidR="000C3C3A" w:rsidRPr="00FB01C0" w:rsidRDefault="000C3C3A">
      <w:pPr>
        <w:rPr>
          <w:rFonts w:ascii="Arial" w:hAnsi="Arial" w:cs="Arial"/>
        </w:rPr>
      </w:pPr>
    </w:p>
    <w:p w14:paraId="1A429BFA" w14:textId="77777777" w:rsidR="000C3C3A" w:rsidRPr="00FB01C0" w:rsidRDefault="000C3C3A" w:rsidP="004325FC">
      <w:pPr>
        <w:spacing w:line="288" w:lineRule="auto"/>
        <w:contextualSpacing/>
        <w:rPr>
          <w:rFonts w:ascii="Arial" w:hAnsi="Arial" w:cs="Arial"/>
        </w:rPr>
      </w:pPr>
    </w:p>
    <w:p w14:paraId="08669194" w14:textId="04D299CB" w:rsidR="000C3C3A" w:rsidRPr="00FB01C0" w:rsidRDefault="00EB4C64" w:rsidP="00606CD3">
      <w:pPr>
        <w:spacing w:line="288" w:lineRule="auto"/>
        <w:contextualSpacing/>
        <w:jc w:val="right"/>
        <w:rPr>
          <w:rFonts w:ascii="Arial" w:hAnsi="Arial" w:cs="Arial"/>
        </w:rPr>
      </w:pPr>
      <w:r>
        <w:rPr>
          <w:rFonts w:ascii="Arial" w:hAnsi="Arial" w:cs="Arial"/>
        </w:rPr>
        <w:t>20</w:t>
      </w:r>
      <w:r>
        <w:rPr>
          <w:rFonts w:ascii="Arial" w:hAnsi="Arial" w:cs="Arial"/>
          <w:vertAlign w:val="superscript"/>
        </w:rPr>
        <w:t>th</w:t>
      </w:r>
      <w:r w:rsidR="00FE264E" w:rsidRPr="00FB01C0">
        <w:rPr>
          <w:rFonts w:ascii="Arial" w:hAnsi="Arial" w:cs="Arial"/>
        </w:rPr>
        <w:t xml:space="preserve"> </w:t>
      </w:r>
      <w:r w:rsidR="004C7309" w:rsidRPr="00FB01C0">
        <w:rPr>
          <w:rFonts w:ascii="Arial" w:hAnsi="Arial" w:cs="Arial"/>
        </w:rPr>
        <w:t>Ma</w:t>
      </w:r>
      <w:r w:rsidR="00206CC9">
        <w:rPr>
          <w:rFonts w:ascii="Arial" w:hAnsi="Arial" w:cs="Arial"/>
        </w:rPr>
        <w:t>y</w:t>
      </w:r>
      <w:r w:rsidR="004C7309" w:rsidRPr="00FB01C0">
        <w:rPr>
          <w:rFonts w:ascii="Arial" w:hAnsi="Arial" w:cs="Arial"/>
        </w:rPr>
        <w:t xml:space="preserve"> </w:t>
      </w:r>
      <w:r w:rsidR="008D390C" w:rsidRPr="00FB01C0">
        <w:rPr>
          <w:rFonts w:ascii="Arial" w:hAnsi="Arial" w:cs="Arial"/>
        </w:rPr>
        <w:t>202</w:t>
      </w:r>
      <w:r w:rsidR="00E4763B" w:rsidRPr="00FB01C0">
        <w:rPr>
          <w:rFonts w:ascii="Arial" w:hAnsi="Arial" w:cs="Arial"/>
        </w:rPr>
        <w:t>6</w:t>
      </w:r>
    </w:p>
    <w:p w14:paraId="6447D088" w14:textId="77777777" w:rsidR="003D3D9D" w:rsidRPr="00FB01C0" w:rsidRDefault="003D3D9D" w:rsidP="003D3D9D">
      <w:pPr>
        <w:pStyle w:val="KeinLeerraum"/>
        <w:spacing w:line="288" w:lineRule="auto"/>
        <w:rPr>
          <w:rFonts w:ascii="Arial" w:hAnsi="Arial" w:cs="Arial"/>
          <w:b/>
        </w:rPr>
      </w:pPr>
    </w:p>
    <w:p w14:paraId="0591EA69" w14:textId="30868C39" w:rsidR="007F304A" w:rsidRPr="00206CC9" w:rsidRDefault="007F304A" w:rsidP="0003260D">
      <w:pPr>
        <w:pStyle w:val="KeinLeerraum"/>
        <w:spacing w:line="288" w:lineRule="auto"/>
        <w:rPr>
          <w:rFonts w:ascii="Arial" w:hAnsi="Arial" w:cs="Arial"/>
          <w:b/>
          <w:bCs/>
          <w:lang w:val="en-US"/>
        </w:rPr>
      </w:pPr>
      <w:r w:rsidRPr="00206CC9">
        <w:rPr>
          <w:rFonts w:ascii="Arial" w:hAnsi="Arial" w:cs="Arial"/>
          <w:b/>
          <w:bCs/>
          <w:lang w:val="en-US"/>
        </w:rPr>
        <w:t xml:space="preserve">Vink Chemicals receives EU </w:t>
      </w:r>
      <w:proofErr w:type="spellStart"/>
      <w:r w:rsidRPr="00206CC9">
        <w:rPr>
          <w:rFonts w:ascii="Arial" w:hAnsi="Arial" w:cs="Arial"/>
          <w:b/>
          <w:bCs/>
          <w:lang w:val="en-US"/>
        </w:rPr>
        <w:t>authorisation</w:t>
      </w:r>
      <w:proofErr w:type="spellEnd"/>
      <w:r w:rsidRPr="00206CC9">
        <w:rPr>
          <w:rFonts w:ascii="Arial" w:hAnsi="Arial" w:cs="Arial"/>
          <w:b/>
          <w:bCs/>
          <w:lang w:val="en-US"/>
        </w:rPr>
        <w:t xml:space="preserve"> for </w:t>
      </w:r>
      <w:proofErr w:type="spellStart"/>
      <w:r w:rsidRPr="00206CC9">
        <w:rPr>
          <w:rFonts w:ascii="Arial" w:hAnsi="Arial" w:cs="Arial"/>
          <w:b/>
          <w:bCs/>
          <w:lang w:val="en-US"/>
        </w:rPr>
        <w:t>grotanol</w:t>
      </w:r>
      <w:proofErr w:type="spellEnd"/>
      <w:r w:rsidRPr="00EB4C64">
        <w:rPr>
          <w:rFonts w:ascii="Arial" w:hAnsi="Arial" w:cs="Arial"/>
          <w:b/>
          <w:bCs/>
          <w:vertAlign w:val="superscript"/>
          <w:lang w:val="en-US"/>
        </w:rPr>
        <w:t xml:space="preserve">® </w:t>
      </w:r>
      <w:r w:rsidRPr="00206CC9">
        <w:rPr>
          <w:rFonts w:ascii="Arial" w:hAnsi="Arial" w:cs="Arial"/>
          <w:b/>
          <w:bCs/>
          <w:lang w:val="en-US"/>
        </w:rPr>
        <w:t>3025 as a PT 2 disinfectant</w:t>
      </w:r>
    </w:p>
    <w:p w14:paraId="6F0504D6" w14:textId="079700B1" w:rsidR="00513B7A" w:rsidRPr="00206CC9" w:rsidRDefault="00513B7A" w:rsidP="0003260D">
      <w:pPr>
        <w:pStyle w:val="KeinLeerraum"/>
        <w:spacing w:line="288" w:lineRule="auto"/>
        <w:rPr>
          <w:rFonts w:ascii="Arial" w:hAnsi="Arial" w:cs="Arial"/>
          <w:bCs/>
          <w:lang w:val="en-US"/>
        </w:rPr>
      </w:pPr>
      <w:r w:rsidRPr="00206CC9">
        <w:rPr>
          <w:rFonts w:ascii="Arial" w:hAnsi="Arial" w:cs="Arial"/>
          <w:lang w:val="en-US"/>
        </w:rPr>
        <w:t>Regulatory success strengthens market position</w:t>
      </w:r>
    </w:p>
    <w:p w14:paraId="625891A1" w14:textId="77777777" w:rsidR="00C77C6B" w:rsidRPr="00206CC9" w:rsidRDefault="00C77C6B" w:rsidP="00BA3E44">
      <w:pPr>
        <w:pStyle w:val="KeinLeerraum"/>
        <w:spacing w:line="288" w:lineRule="auto"/>
        <w:rPr>
          <w:rFonts w:ascii="Arial" w:hAnsi="Arial" w:cs="Arial"/>
          <w:b/>
          <w:bCs/>
          <w:lang w:val="en-US"/>
        </w:rPr>
      </w:pPr>
    </w:p>
    <w:p w14:paraId="4486E5D8" w14:textId="41B7EB97" w:rsidR="00513B7A" w:rsidRPr="00206CC9" w:rsidRDefault="00513B7A" w:rsidP="00FB01C0">
      <w:pPr>
        <w:pStyle w:val="KeinLeerraum"/>
        <w:spacing w:line="276" w:lineRule="auto"/>
        <w:rPr>
          <w:rFonts w:ascii="Arial" w:hAnsi="Arial" w:cs="Arial"/>
          <w:b/>
          <w:lang w:val="en-US"/>
        </w:rPr>
      </w:pPr>
      <w:r w:rsidRPr="00206CC9">
        <w:rPr>
          <w:rFonts w:ascii="Arial" w:hAnsi="Arial" w:cs="Arial"/>
          <w:b/>
          <w:lang w:val="en-US"/>
        </w:rPr>
        <w:t xml:space="preserve">Vink Chemicals has reached another regulatory milestone and has obtained EU-wide </w:t>
      </w:r>
      <w:proofErr w:type="spellStart"/>
      <w:r w:rsidRPr="00206CC9">
        <w:rPr>
          <w:rFonts w:ascii="Arial" w:hAnsi="Arial" w:cs="Arial"/>
          <w:b/>
          <w:lang w:val="en-US"/>
        </w:rPr>
        <w:t>authorisation</w:t>
      </w:r>
      <w:proofErr w:type="spellEnd"/>
      <w:r w:rsidRPr="00206CC9">
        <w:rPr>
          <w:rFonts w:ascii="Arial" w:hAnsi="Arial" w:cs="Arial"/>
          <w:b/>
          <w:lang w:val="en-US"/>
        </w:rPr>
        <w:t xml:space="preserve"> for </w:t>
      </w:r>
      <w:proofErr w:type="spellStart"/>
      <w:r w:rsidRPr="00206CC9">
        <w:rPr>
          <w:rFonts w:ascii="Arial" w:hAnsi="Arial" w:cs="Arial"/>
          <w:b/>
          <w:lang w:val="en-US"/>
        </w:rPr>
        <w:t>grotanol</w:t>
      </w:r>
      <w:proofErr w:type="spellEnd"/>
      <w:r w:rsidRPr="00EB4C64">
        <w:rPr>
          <w:rFonts w:ascii="Arial" w:hAnsi="Arial" w:cs="Arial"/>
          <w:b/>
          <w:vertAlign w:val="superscript"/>
          <w:lang w:val="en-US"/>
        </w:rPr>
        <w:t>®</w:t>
      </w:r>
      <w:r w:rsidRPr="00206CC9">
        <w:rPr>
          <w:rFonts w:ascii="Arial" w:hAnsi="Arial" w:cs="Arial"/>
          <w:b/>
          <w:lang w:val="en-US"/>
        </w:rPr>
        <w:t xml:space="preserve"> 3025 under the Biocidal Products Regulation (BPR) as a disinfectant of product type PT 2 for CIP and industrial surfaces.</w:t>
      </w:r>
    </w:p>
    <w:p w14:paraId="04F4A4D4" w14:textId="77777777" w:rsidR="009872F3" w:rsidRPr="00206CC9" w:rsidRDefault="009872F3" w:rsidP="00FB01C0">
      <w:pPr>
        <w:pStyle w:val="KeinLeerraum"/>
        <w:spacing w:line="276" w:lineRule="auto"/>
        <w:rPr>
          <w:rFonts w:ascii="Arial" w:hAnsi="Arial" w:cs="Arial"/>
          <w:lang w:val="en-US"/>
        </w:rPr>
      </w:pPr>
    </w:p>
    <w:p w14:paraId="2683F2BB" w14:textId="6577BED8" w:rsidR="00513B7A" w:rsidRPr="00206CC9" w:rsidRDefault="00513B7A" w:rsidP="00FB01C0">
      <w:pPr>
        <w:pStyle w:val="KeinLeerraum"/>
        <w:spacing w:line="276" w:lineRule="auto"/>
        <w:rPr>
          <w:rFonts w:ascii="Arial" w:hAnsi="Arial" w:cs="Arial"/>
          <w:lang w:val="en-US"/>
        </w:rPr>
      </w:pPr>
      <w:r w:rsidRPr="00206CC9">
        <w:rPr>
          <w:rFonts w:ascii="Arial" w:hAnsi="Arial" w:cs="Arial"/>
          <w:lang w:val="en-US"/>
        </w:rPr>
        <w:t xml:space="preserve">The </w:t>
      </w:r>
      <w:proofErr w:type="spellStart"/>
      <w:r w:rsidRPr="00206CC9">
        <w:rPr>
          <w:rFonts w:ascii="Arial" w:hAnsi="Arial" w:cs="Arial"/>
          <w:lang w:val="en-US"/>
        </w:rPr>
        <w:t>authorisation</w:t>
      </w:r>
      <w:proofErr w:type="spellEnd"/>
      <w:r w:rsidRPr="00206CC9">
        <w:rPr>
          <w:rFonts w:ascii="Arial" w:hAnsi="Arial" w:cs="Arial"/>
          <w:lang w:val="en-US"/>
        </w:rPr>
        <w:t xml:space="preserve"> now granted covers the use of </w:t>
      </w:r>
      <w:proofErr w:type="spellStart"/>
      <w:r w:rsidRPr="00206CC9">
        <w:rPr>
          <w:rFonts w:ascii="Arial" w:hAnsi="Arial" w:cs="Arial"/>
          <w:lang w:val="en-US"/>
        </w:rPr>
        <w:t>grotanol</w:t>
      </w:r>
      <w:proofErr w:type="spellEnd"/>
      <w:r w:rsidRPr="00EB4C64">
        <w:rPr>
          <w:rFonts w:ascii="Arial" w:hAnsi="Arial" w:cs="Arial"/>
          <w:vertAlign w:val="superscript"/>
          <w:lang w:val="en-US"/>
        </w:rPr>
        <w:t>®</w:t>
      </w:r>
      <w:r w:rsidRPr="00206CC9">
        <w:rPr>
          <w:rFonts w:ascii="Arial" w:hAnsi="Arial" w:cs="Arial"/>
          <w:lang w:val="en-US"/>
        </w:rPr>
        <w:t xml:space="preserve"> 3025 for wiping and mopping, spray applications (such as in tanks), immersion, and the CIP (Cleaning-in-Place) process – in both clean and dirty conditions. Product type PT 2 under the BPR Regulation (EU) No 528/2012 covers disinfectants not intended for direct application to humans or animals.</w:t>
      </w:r>
    </w:p>
    <w:p w14:paraId="24E7149C" w14:textId="77777777" w:rsidR="001F1DB5" w:rsidRPr="00206CC9" w:rsidRDefault="001F1DB5" w:rsidP="00FB01C0">
      <w:pPr>
        <w:pStyle w:val="KeinLeerraum"/>
        <w:spacing w:line="276" w:lineRule="auto"/>
        <w:rPr>
          <w:rFonts w:ascii="Arial" w:hAnsi="Arial" w:cs="Arial"/>
          <w:lang w:val="en-US"/>
        </w:rPr>
      </w:pPr>
    </w:p>
    <w:p w14:paraId="5F80A1A9" w14:textId="09EE7706" w:rsidR="000B4623" w:rsidRPr="00206CC9" w:rsidRDefault="000B4623" w:rsidP="00FB01C0">
      <w:pPr>
        <w:pStyle w:val="KeinLeerraum"/>
        <w:spacing w:line="276" w:lineRule="auto"/>
        <w:rPr>
          <w:rFonts w:ascii="Arial" w:hAnsi="Arial" w:cs="Arial"/>
          <w:lang w:val="en-US"/>
        </w:rPr>
      </w:pPr>
      <w:r w:rsidRPr="00206CC9">
        <w:rPr>
          <w:rFonts w:ascii="Arial" w:hAnsi="Arial" w:cs="Arial"/>
          <w:b/>
          <w:lang w:val="en-US"/>
        </w:rPr>
        <w:t>Versatile for use in circulation systems and production facilities</w:t>
      </w:r>
    </w:p>
    <w:p w14:paraId="02CE7CF5" w14:textId="790BB5E3" w:rsidR="000B4623" w:rsidRPr="00206CC9" w:rsidRDefault="000B4623" w:rsidP="00FB01C0">
      <w:pPr>
        <w:pStyle w:val="KeinLeerraum"/>
        <w:spacing w:line="276" w:lineRule="auto"/>
        <w:rPr>
          <w:rFonts w:ascii="Arial" w:hAnsi="Arial" w:cs="Arial"/>
          <w:lang w:val="en-US"/>
        </w:rPr>
      </w:pPr>
      <w:r w:rsidRPr="00206CC9">
        <w:rPr>
          <w:rFonts w:ascii="Arial" w:hAnsi="Arial" w:cs="Arial"/>
          <w:lang w:val="en-US"/>
        </w:rPr>
        <w:t xml:space="preserve">With EU approval as a PT 2 disinfectant, users benefit from the versatile applications offered by </w:t>
      </w:r>
      <w:proofErr w:type="spellStart"/>
      <w:r w:rsidRPr="00206CC9">
        <w:rPr>
          <w:rFonts w:ascii="Arial" w:hAnsi="Arial" w:cs="Arial"/>
          <w:lang w:val="en-US"/>
        </w:rPr>
        <w:t>grotanol</w:t>
      </w:r>
      <w:proofErr w:type="spellEnd"/>
      <w:r w:rsidRPr="00EB4C64">
        <w:rPr>
          <w:rFonts w:ascii="Arial" w:hAnsi="Arial" w:cs="Arial"/>
          <w:vertAlign w:val="superscript"/>
          <w:lang w:val="en-US"/>
        </w:rPr>
        <w:t>®</w:t>
      </w:r>
      <w:r w:rsidRPr="00206CC9">
        <w:rPr>
          <w:rFonts w:ascii="Arial" w:hAnsi="Arial" w:cs="Arial"/>
          <w:lang w:val="en-US"/>
        </w:rPr>
        <w:t xml:space="preserve"> 3025. The product is a mixture of CMIT/MIT (3:1) (CAS No. 55965-84-9) and glutaraldehyde (CAS No. 110-30-8), and is </w:t>
      </w:r>
      <w:proofErr w:type="spellStart"/>
      <w:r w:rsidRPr="00206CC9">
        <w:rPr>
          <w:rFonts w:ascii="Arial" w:hAnsi="Arial" w:cs="Arial"/>
          <w:lang w:val="en-US"/>
        </w:rPr>
        <w:t>characterised</w:t>
      </w:r>
      <w:proofErr w:type="spellEnd"/>
      <w:r w:rsidRPr="00206CC9">
        <w:rPr>
          <w:rFonts w:ascii="Arial" w:hAnsi="Arial" w:cs="Arial"/>
          <w:lang w:val="en-US"/>
        </w:rPr>
        <w:t xml:space="preserve"> by broad-spectrum efficacy against bacteria, yeasts and </w:t>
      </w:r>
      <w:proofErr w:type="spellStart"/>
      <w:r w:rsidRPr="00206CC9">
        <w:rPr>
          <w:rFonts w:ascii="Arial" w:hAnsi="Arial" w:cs="Arial"/>
          <w:lang w:val="en-US"/>
        </w:rPr>
        <w:t>moulds</w:t>
      </w:r>
      <w:proofErr w:type="spellEnd"/>
      <w:r w:rsidRPr="00206CC9">
        <w:rPr>
          <w:rFonts w:ascii="Arial" w:hAnsi="Arial" w:cs="Arial"/>
          <w:lang w:val="en-US"/>
        </w:rPr>
        <w:t>. The product produces very little foam, acts quickly and rinses off easily without leaving any residue.</w:t>
      </w:r>
    </w:p>
    <w:p w14:paraId="1734B7A1" w14:textId="77777777" w:rsidR="004C7309" w:rsidRPr="00206CC9" w:rsidRDefault="004C7309" w:rsidP="00FB01C0">
      <w:pPr>
        <w:pStyle w:val="KeinLeerraum"/>
        <w:spacing w:line="276" w:lineRule="auto"/>
        <w:rPr>
          <w:rFonts w:ascii="Arial" w:hAnsi="Arial" w:cs="Arial"/>
          <w:lang w:val="en-US"/>
        </w:rPr>
      </w:pPr>
    </w:p>
    <w:p w14:paraId="04258211" w14:textId="18A25521" w:rsidR="000B4623" w:rsidRPr="00206CC9" w:rsidRDefault="000B4623" w:rsidP="00FB01C0">
      <w:pPr>
        <w:pStyle w:val="KeinLeerraum"/>
        <w:spacing w:line="276" w:lineRule="auto"/>
        <w:rPr>
          <w:rFonts w:ascii="Arial" w:hAnsi="Arial" w:cs="Arial"/>
          <w:lang w:val="en-US"/>
        </w:rPr>
      </w:pPr>
      <w:r w:rsidRPr="00206CC9">
        <w:rPr>
          <w:rFonts w:ascii="Arial" w:hAnsi="Arial" w:cs="Arial"/>
          <w:lang w:val="en-US"/>
        </w:rPr>
        <w:t xml:space="preserve">Surfaces that can be disinfected with </w:t>
      </w:r>
      <w:proofErr w:type="spellStart"/>
      <w:r w:rsidRPr="00206CC9">
        <w:rPr>
          <w:rFonts w:ascii="Arial" w:hAnsi="Arial" w:cs="Arial"/>
          <w:lang w:val="en-US"/>
        </w:rPr>
        <w:t>grotanol</w:t>
      </w:r>
      <w:proofErr w:type="spellEnd"/>
      <w:r w:rsidRPr="00EB4C64">
        <w:rPr>
          <w:rFonts w:ascii="Arial" w:hAnsi="Arial" w:cs="Arial"/>
          <w:vertAlign w:val="superscript"/>
          <w:lang w:val="en-US"/>
        </w:rPr>
        <w:t>®</w:t>
      </w:r>
      <w:r w:rsidRPr="00206CC9">
        <w:rPr>
          <w:rFonts w:ascii="Arial" w:hAnsi="Arial" w:cs="Arial"/>
          <w:lang w:val="en-US"/>
        </w:rPr>
        <w:t xml:space="preserve"> 3025 include work surfaces, machinery, equipment, utensils, floors and walls, as well as the internal surfaces of pipes, containers, filling devices, mixers and other machinery. This makes the Vink Chemicals product suitable for use in the food and feed industries, as well as the metalworking fluids industry.</w:t>
      </w:r>
    </w:p>
    <w:p w14:paraId="09ECE21E" w14:textId="77777777" w:rsidR="008D0661" w:rsidRPr="00206CC9" w:rsidRDefault="008D0661" w:rsidP="00FB01C0">
      <w:pPr>
        <w:pStyle w:val="KeinLeerraum"/>
        <w:spacing w:line="276" w:lineRule="auto"/>
        <w:rPr>
          <w:rFonts w:ascii="Arial" w:hAnsi="Arial" w:cs="Arial"/>
          <w:lang w:val="en-US"/>
        </w:rPr>
      </w:pPr>
    </w:p>
    <w:p w14:paraId="7910C70C" w14:textId="2EA22235" w:rsidR="00B721D5" w:rsidRPr="00206CC9" w:rsidRDefault="0092404A" w:rsidP="00FB01C0">
      <w:pPr>
        <w:pStyle w:val="KeinLeerraum"/>
        <w:spacing w:line="276" w:lineRule="auto"/>
        <w:rPr>
          <w:rFonts w:ascii="Arial" w:hAnsi="Arial" w:cs="Arial"/>
          <w:b/>
          <w:lang w:val="en-US"/>
        </w:rPr>
      </w:pPr>
      <w:r w:rsidRPr="00206CC9">
        <w:rPr>
          <w:rFonts w:ascii="Arial" w:hAnsi="Arial" w:cs="Arial"/>
          <w:b/>
          <w:lang w:val="en-US"/>
        </w:rPr>
        <w:t>A holistic approach supports customers in implementing hygiene measures</w:t>
      </w:r>
      <w:r w:rsidRPr="00206CC9" w:rsidDel="0092404A">
        <w:rPr>
          <w:rFonts w:ascii="Arial" w:hAnsi="Arial" w:cs="Arial"/>
          <w:b/>
          <w:lang w:val="en-US"/>
        </w:rPr>
        <w:t xml:space="preserve"> </w:t>
      </w:r>
    </w:p>
    <w:p w14:paraId="60349E25" w14:textId="5282ED14" w:rsidR="00AB5DBA" w:rsidRPr="00206CC9" w:rsidRDefault="0092404A" w:rsidP="00FB01C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0"/>
        <w:rPr>
          <w:rFonts w:ascii="Arial" w:hAnsi="Arial" w:cs="Arial"/>
          <w:lang w:val="en-US"/>
        </w:rPr>
      </w:pPr>
      <w:r w:rsidRPr="00206CC9">
        <w:rPr>
          <w:rFonts w:ascii="Arial" w:hAnsi="Arial" w:cs="Arial"/>
          <w:lang w:val="en-US"/>
        </w:rPr>
        <w:t xml:space="preserve">Another advantage of the Vink Chemicals product is its ease of use. Furthermore, the ready-to-use solutions of </w:t>
      </w:r>
      <w:proofErr w:type="spellStart"/>
      <w:r w:rsidRPr="00206CC9">
        <w:rPr>
          <w:rFonts w:ascii="Arial" w:hAnsi="Arial" w:cs="Arial"/>
          <w:lang w:val="en-US"/>
        </w:rPr>
        <w:t>grotanol</w:t>
      </w:r>
      <w:proofErr w:type="spellEnd"/>
      <w:r w:rsidRPr="00EB4C64">
        <w:rPr>
          <w:rFonts w:ascii="Arial" w:hAnsi="Arial" w:cs="Arial"/>
          <w:vertAlign w:val="superscript"/>
          <w:lang w:val="en-US"/>
        </w:rPr>
        <w:t>®</w:t>
      </w:r>
      <w:r w:rsidRPr="00206CC9">
        <w:rPr>
          <w:rFonts w:ascii="Arial" w:hAnsi="Arial" w:cs="Arial"/>
          <w:lang w:val="en-US"/>
        </w:rPr>
        <w:t xml:space="preserve"> 3025 are readily biodegradable and can be disposed of with ease. The disinfectant is part of a holistic hygiene concept in which careful selection of raw materials, cleaning and regular monitoring of the microbiological status all play a part. Vink Chemicals offers both biocidal and non-biocidal cleaners and supports its customers by conducting hygiene audits with the aim of, ideally, preventing any potential microbiological contamination. These steps are also part of the holistic hygiene concept.</w:t>
      </w:r>
    </w:p>
    <w:p w14:paraId="12C943FB" w14:textId="77777777" w:rsidR="00206CC9" w:rsidRDefault="00206CC9" w:rsidP="003D3D9D">
      <w:pPr>
        <w:pStyle w:val="KeinLeerraum"/>
        <w:spacing w:line="288" w:lineRule="auto"/>
        <w:rPr>
          <w:rFonts w:ascii="Arial" w:hAnsi="Arial" w:cs="Arial"/>
        </w:rPr>
      </w:pPr>
    </w:p>
    <w:p w14:paraId="017B917F" w14:textId="491804F8" w:rsidR="00867534" w:rsidRPr="00FB01C0" w:rsidRDefault="00206CC9" w:rsidP="003D3D9D">
      <w:pPr>
        <w:pStyle w:val="KeinLeerraum"/>
        <w:spacing w:line="288" w:lineRule="auto"/>
        <w:rPr>
          <w:rFonts w:ascii="Arial" w:hAnsi="Arial" w:cs="Arial"/>
        </w:rPr>
      </w:pPr>
      <w:r w:rsidRPr="00206CC9">
        <w:rPr>
          <w:rFonts w:ascii="Arial" w:hAnsi="Arial" w:cs="Arial"/>
        </w:rPr>
        <w:t>The EU-</w:t>
      </w:r>
      <w:proofErr w:type="spellStart"/>
      <w:r w:rsidRPr="00206CC9">
        <w:rPr>
          <w:rFonts w:ascii="Arial" w:hAnsi="Arial" w:cs="Arial"/>
        </w:rPr>
        <w:t>wide</w:t>
      </w:r>
      <w:proofErr w:type="spellEnd"/>
      <w:r w:rsidRPr="00206CC9">
        <w:rPr>
          <w:rFonts w:ascii="Arial" w:hAnsi="Arial" w:cs="Arial"/>
        </w:rPr>
        <w:t xml:space="preserve"> </w:t>
      </w:r>
      <w:proofErr w:type="spellStart"/>
      <w:r w:rsidR="001F1D0F" w:rsidRPr="001F1D0F">
        <w:rPr>
          <w:rFonts w:ascii="Arial" w:hAnsi="Arial" w:cs="Arial"/>
        </w:rPr>
        <w:t>authorisation</w:t>
      </w:r>
      <w:proofErr w:type="spellEnd"/>
      <w:r w:rsidR="001F1D0F">
        <w:rPr>
          <w:rFonts w:ascii="Arial" w:hAnsi="Arial" w:cs="Arial"/>
        </w:rPr>
        <w:t xml:space="preserve"> </w:t>
      </w:r>
      <w:proofErr w:type="spellStart"/>
      <w:r w:rsidRPr="00206CC9">
        <w:rPr>
          <w:rFonts w:ascii="Arial" w:hAnsi="Arial" w:cs="Arial"/>
        </w:rPr>
        <w:t>underscores</w:t>
      </w:r>
      <w:proofErr w:type="spellEnd"/>
      <w:r w:rsidRPr="00206CC9">
        <w:rPr>
          <w:rFonts w:ascii="Arial" w:hAnsi="Arial" w:cs="Arial"/>
        </w:rPr>
        <w:t xml:space="preserve"> </w:t>
      </w:r>
      <w:proofErr w:type="spellStart"/>
      <w:r w:rsidRPr="00206CC9">
        <w:rPr>
          <w:rFonts w:ascii="Arial" w:hAnsi="Arial" w:cs="Arial"/>
        </w:rPr>
        <w:t>the</w:t>
      </w:r>
      <w:proofErr w:type="spellEnd"/>
      <w:r w:rsidRPr="00206CC9">
        <w:rPr>
          <w:rFonts w:ascii="Arial" w:hAnsi="Arial" w:cs="Arial"/>
        </w:rPr>
        <w:t xml:space="preserve"> </w:t>
      </w:r>
      <w:proofErr w:type="spellStart"/>
      <w:r w:rsidRPr="00206CC9">
        <w:rPr>
          <w:rFonts w:ascii="Arial" w:hAnsi="Arial" w:cs="Arial"/>
        </w:rPr>
        <w:t>need</w:t>
      </w:r>
      <w:proofErr w:type="spellEnd"/>
      <w:r w:rsidRPr="00206CC9">
        <w:rPr>
          <w:rFonts w:ascii="Arial" w:hAnsi="Arial" w:cs="Arial"/>
        </w:rPr>
        <w:t xml:space="preserve"> </w:t>
      </w:r>
      <w:proofErr w:type="spellStart"/>
      <w:r w:rsidRPr="00206CC9">
        <w:rPr>
          <w:rFonts w:ascii="Arial" w:hAnsi="Arial" w:cs="Arial"/>
        </w:rPr>
        <w:t>to</w:t>
      </w:r>
      <w:proofErr w:type="spellEnd"/>
      <w:r w:rsidRPr="00206CC9">
        <w:rPr>
          <w:rFonts w:ascii="Arial" w:hAnsi="Arial" w:cs="Arial"/>
        </w:rPr>
        <w:t xml:space="preserve"> </w:t>
      </w:r>
      <w:proofErr w:type="spellStart"/>
      <w:r w:rsidRPr="00206CC9">
        <w:rPr>
          <w:rFonts w:ascii="Arial" w:hAnsi="Arial" w:cs="Arial"/>
        </w:rPr>
        <w:t>have</w:t>
      </w:r>
      <w:proofErr w:type="spellEnd"/>
      <w:r w:rsidRPr="00206CC9">
        <w:rPr>
          <w:rFonts w:ascii="Arial" w:hAnsi="Arial" w:cs="Arial"/>
        </w:rPr>
        <w:t xml:space="preserve"> a safe </w:t>
      </w:r>
      <w:proofErr w:type="spellStart"/>
      <w:r w:rsidRPr="00206CC9">
        <w:rPr>
          <w:rFonts w:ascii="Arial" w:hAnsi="Arial" w:cs="Arial"/>
        </w:rPr>
        <w:t>disinfection</w:t>
      </w:r>
      <w:proofErr w:type="spellEnd"/>
      <w:r w:rsidRPr="00206CC9">
        <w:rPr>
          <w:rFonts w:ascii="Arial" w:hAnsi="Arial" w:cs="Arial"/>
        </w:rPr>
        <w:t xml:space="preserve"> </w:t>
      </w:r>
      <w:proofErr w:type="spellStart"/>
      <w:r w:rsidRPr="00206CC9">
        <w:rPr>
          <w:rFonts w:ascii="Arial" w:hAnsi="Arial" w:cs="Arial"/>
        </w:rPr>
        <w:t>product</w:t>
      </w:r>
      <w:proofErr w:type="spellEnd"/>
      <w:r w:rsidRPr="00206CC9">
        <w:rPr>
          <w:rFonts w:ascii="Arial" w:hAnsi="Arial" w:cs="Arial"/>
        </w:rPr>
        <w:t xml:space="preserve"> on </w:t>
      </w:r>
      <w:proofErr w:type="spellStart"/>
      <w:r w:rsidRPr="00206CC9">
        <w:rPr>
          <w:rFonts w:ascii="Arial" w:hAnsi="Arial" w:cs="Arial"/>
        </w:rPr>
        <w:t>the</w:t>
      </w:r>
      <w:proofErr w:type="spellEnd"/>
      <w:r w:rsidRPr="00206CC9">
        <w:rPr>
          <w:rFonts w:ascii="Arial" w:hAnsi="Arial" w:cs="Arial"/>
        </w:rPr>
        <w:t xml:space="preserve"> </w:t>
      </w:r>
      <w:proofErr w:type="spellStart"/>
      <w:r w:rsidRPr="00206CC9">
        <w:rPr>
          <w:rFonts w:ascii="Arial" w:hAnsi="Arial" w:cs="Arial"/>
        </w:rPr>
        <w:t>market</w:t>
      </w:r>
      <w:proofErr w:type="spellEnd"/>
      <w:r w:rsidRPr="00206CC9">
        <w:rPr>
          <w:rFonts w:ascii="Arial" w:hAnsi="Arial" w:cs="Arial"/>
        </w:rPr>
        <w:t>.</w:t>
      </w:r>
    </w:p>
    <w:p w14:paraId="6E26A995" w14:textId="03C23BD2" w:rsidR="003D3D9D" w:rsidRPr="00FB01C0" w:rsidRDefault="003D3D9D" w:rsidP="003D3D9D">
      <w:pPr>
        <w:pStyle w:val="KeinLeerraum"/>
        <w:spacing w:line="288" w:lineRule="auto"/>
        <w:rPr>
          <w:rFonts w:ascii="Arial" w:hAnsi="Arial" w:cs="Arial"/>
          <w:i/>
          <w:iCs/>
        </w:rPr>
      </w:pPr>
      <w:r w:rsidRPr="00FB01C0">
        <w:rPr>
          <w:rFonts w:ascii="Arial" w:hAnsi="Arial" w:cs="Arial"/>
          <w:i/>
          <w:iCs/>
        </w:rPr>
        <w:lastRenderedPageBreak/>
        <w:t>(</w:t>
      </w:r>
      <w:r w:rsidR="000D344E">
        <w:rPr>
          <w:rFonts w:ascii="Arial" w:hAnsi="Arial" w:cs="Arial"/>
          <w:i/>
          <w:iCs/>
        </w:rPr>
        <w:t>2.</w:t>
      </w:r>
      <w:r w:rsidR="001F1D0F">
        <w:rPr>
          <w:rFonts w:ascii="Arial" w:hAnsi="Arial" w:cs="Arial"/>
          <w:i/>
          <w:iCs/>
        </w:rPr>
        <w:t>203</w:t>
      </w:r>
      <w:r w:rsidR="001352B7" w:rsidRPr="00FB01C0">
        <w:rPr>
          <w:rFonts w:ascii="Arial" w:hAnsi="Arial" w:cs="Arial"/>
          <w:i/>
          <w:iCs/>
        </w:rPr>
        <w:t xml:space="preserve"> </w:t>
      </w:r>
      <w:proofErr w:type="spellStart"/>
      <w:r w:rsidR="001F1D0F">
        <w:rPr>
          <w:rFonts w:ascii="Arial" w:hAnsi="Arial" w:cs="Arial"/>
          <w:i/>
          <w:iCs/>
        </w:rPr>
        <w:t>characters</w:t>
      </w:r>
      <w:proofErr w:type="spellEnd"/>
      <w:r w:rsidR="001F1D0F">
        <w:rPr>
          <w:rFonts w:ascii="Arial" w:hAnsi="Arial" w:cs="Arial"/>
          <w:i/>
          <w:iCs/>
        </w:rPr>
        <w:t xml:space="preserve"> incl. </w:t>
      </w:r>
      <w:proofErr w:type="spellStart"/>
      <w:r w:rsidR="001F1D0F">
        <w:rPr>
          <w:rFonts w:ascii="Arial" w:hAnsi="Arial" w:cs="Arial"/>
          <w:i/>
          <w:iCs/>
        </w:rPr>
        <w:t>spaces</w:t>
      </w:r>
      <w:proofErr w:type="spellEnd"/>
      <w:r w:rsidRPr="00FB01C0">
        <w:rPr>
          <w:rFonts w:ascii="Arial" w:hAnsi="Arial" w:cs="Arial"/>
          <w:i/>
          <w:iCs/>
        </w:rPr>
        <w:t>)</w:t>
      </w:r>
    </w:p>
    <w:p w14:paraId="1D9F78E5" w14:textId="77777777" w:rsidR="000C3C3A" w:rsidRPr="00FB01C0" w:rsidRDefault="000C3C3A" w:rsidP="004325FC">
      <w:pPr>
        <w:pStyle w:val="KeinLeerraum"/>
        <w:spacing w:line="288" w:lineRule="auto"/>
        <w:contextualSpacing/>
        <w:rPr>
          <w:rFonts w:ascii="Arial" w:hAnsi="Arial" w:cs="Arial"/>
        </w:rPr>
      </w:pPr>
    </w:p>
    <w:p w14:paraId="1E44AC66" w14:textId="09517724" w:rsidR="002100D2" w:rsidRPr="00206CC9" w:rsidRDefault="002100D2" w:rsidP="004325FC">
      <w:pPr>
        <w:pStyle w:val="KeinLeerraum"/>
        <w:spacing w:line="288" w:lineRule="auto"/>
        <w:contextualSpacing/>
        <w:rPr>
          <w:rFonts w:ascii="Arial" w:hAnsi="Arial" w:cs="Arial"/>
          <w:lang w:val="en-US"/>
        </w:rPr>
      </w:pPr>
      <w:r w:rsidRPr="00206CC9">
        <w:rPr>
          <w:rFonts w:ascii="Arial" w:hAnsi="Arial" w:cs="Arial"/>
          <w:b/>
          <w:bCs/>
          <w:lang w:val="en-US"/>
        </w:rPr>
        <w:t>The expert team for the correct use of biocides</w:t>
      </w:r>
    </w:p>
    <w:p w14:paraId="08E36275" w14:textId="4D33B3DA" w:rsidR="002100D2" w:rsidRPr="00FB01C0" w:rsidRDefault="002100D2" w:rsidP="004D1036">
      <w:pPr>
        <w:pStyle w:val="KeinLeerraum"/>
        <w:spacing w:line="288" w:lineRule="auto"/>
        <w:contextualSpacing/>
        <w:rPr>
          <w:rFonts w:ascii="Arial" w:hAnsi="Arial" w:cs="Arial"/>
        </w:rPr>
      </w:pPr>
      <w:r w:rsidRPr="00206CC9">
        <w:rPr>
          <w:rFonts w:ascii="Arial" w:hAnsi="Arial" w:cs="Arial"/>
          <w:lang w:val="en-US"/>
        </w:rPr>
        <w:t xml:space="preserve">Vink Chemicals GmbH &amp; Co. KG develops and formulates bespoke biocidal products </w:t>
      </w:r>
      <w:proofErr w:type="gramStart"/>
      <w:r w:rsidRPr="00206CC9">
        <w:rPr>
          <w:rFonts w:ascii="Arial" w:hAnsi="Arial" w:cs="Arial"/>
          <w:lang w:val="en-US"/>
        </w:rPr>
        <w:t>and also</w:t>
      </w:r>
      <w:proofErr w:type="gramEnd"/>
      <w:r w:rsidRPr="00206CC9">
        <w:rPr>
          <w:rFonts w:ascii="Arial" w:hAnsi="Arial" w:cs="Arial"/>
          <w:lang w:val="en-US"/>
        </w:rPr>
        <w:t xml:space="preserve"> offers a wide range of specialty chemicals. More than 130 specialists worldwide are responsible for sales, raw material procurement, product development in the company’s own R&amp;D laboratory and the production facilities. Vink Chemicals’ product portfolio covers the full range of well-known biocides for pot and film preservation in paints and coatings, as well as for the oil and gas sector. In addition, Vink Chemicals manufactures products for water treatment, cooling lubricants, construction chemicals, detergents and cleaning agents, and the polymer industry. Disinfectants, system cleaners and a wide range of other </w:t>
      </w:r>
      <w:proofErr w:type="spellStart"/>
      <w:r w:rsidRPr="00206CC9">
        <w:rPr>
          <w:rFonts w:ascii="Arial" w:hAnsi="Arial" w:cs="Arial"/>
          <w:lang w:val="en-US"/>
        </w:rPr>
        <w:t>speciality</w:t>
      </w:r>
      <w:proofErr w:type="spellEnd"/>
      <w:r w:rsidRPr="00206CC9">
        <w:rPr>
          <w:rFonts w:ascii="Arial" w:hAnsi="Arial" w:cs="Arial"/>
          <w:lang w:val="en-US"/>
        </w:rPr>
        <w:t xml:space="preserve"> chemicals for the </w:t>
      </w:r>
      <w:proofErr w:type="gramStart"/>
      <w:r w:rsidRPr="00206CC9">
        <w:rPr>
          <w:rFonts w:ascii="Arial" w:hAnsi="Arial" w:cs="Arial"/>
          <w:lang w:val="en-US"/>
        </w:rPr>
        <w:t>aforementioned application</w:t>
      </w:r>
      <w:proofErr w:type="gramEnd"/>
      <w:r w:rsidRPr="00206CC9">
        <w:rPr>
          <w:rFonts w:ascii="Arial" w:hAnsi="Arial" w:cs="Arial"/>
          <w:lang w:val="en-US"/>
        </w:rPr>
        <w:t xml:space="preserve"> areas round off the product range. </w:t>
      </w:r>
      <w:r w:rsidRPr="00206CC9">
        <w:rPr>
          <w:rFonts w:ascii="Arial" w:hAnsi="Arial" w:cs="Arial"/>
        </w:rPr>
        <w:t xml:space="preserve">Vink Chemicals </w:t>
      </w:r>
      <w:proofErr w:type="spellStart"/>
      <w:r w:rsidRPr="00206CC9">
        <w:rPr>
          <w:rFonts w:ascii="Arial" w:hAnsi="Arial" w:cs="Arial"/>
        </w:rPr>
        <w:t>manufactures</w:t>
      </w:r>
      <w:proofErr w:type="spellEnd"/>
      <w:r w:rsidRPr="00206CC9">
        <w:rPr>
          <w:rFonts w:ascii="Arial" w:hAnsi="Arial" w:cs="Arial"/>
        </w:rPr>
        <w:t xml:space="preserve"> in Germany but </w:t>
      </w:r>
      <w:proofErr w:type="spellStart"/>
      <w:r w:rsidRPr="00206CC9">
        <w:rPr>
          <w:rFonts w:ascii="Arial" w:hAnsi="Arial" w:cs="Arial"/>
        </w:rPr>
        <w:t>operates</w:t>
      </w:r>
      <w:proofErr w:type="spellEnd"/>
      <w:r w:rsidRPr="00206CC9">
        <w:rPr>
          <w:rFonts w:ascii="Arial" w:hAnsi="Arial" w:cs="Arial"/>
        </w:rPr>
        <w:t xml:space="preserve"> </w:t>
      </w:r>
      <w:proofErr w:type="spellStart"/>
      <w:r w:rsidRPr="00206CC9">
        <w:rPr>
          <w:rFonts w:ascii="Arial" w:hAnsi="Arial" w:cs="Arial"/>
        </w:rPr>
        <w:t>globally</w:t>
      </w:r>
      <w:proofErr w:type="spellEnd"/>
      <w:r w:rsidRPr="00206CC9">
        <w:rPr>
          <w:rFonts w:ascii="Arial" w:hAnsi="Arial" w:cs="Arial"/>
        </w:rPr>
        <w:t>.</w:t>
      </w:r>
    </w:p>
    <w:p w14:paraId="50ABCCA1" w14:textId="77777777" w:rsidR="00510B79" w:rsidRDefault="00510B79" w:rsidP="004325FC">
      <w:pPr>
        <w:pStyle w:val="KeinLeerraum"/>
        <w:spacing w:line="288" w:lineRule="auto"/>
        <w:contextualSpacing/>
        <w:rPr>
          <w:rFonts w:ascii="Arial" w:hAnsi="Arial" w:cs="Arial"/>
        </w:rPr>
      </w:pPr>
    </w:p>
    <w:p w14:paraId="1051DBA3" w14:textId="77777777" w:rsidR="00EB4C64" w:rsidRDefault="00EB4C64" w:rsidP="004325FC">
      <w:pPr>
        <w:pStyle w:val="KeinLeerraum"/>
        <w:spacing w:line="288" w:lineRule="auto"/>
        <w:contextualSpacing/>
        <w:rPr>
          <w:rFonts w:ascii="Arial" w:hAnsi="Arial" w:cs="Arial"/>
        </w:rPr>
      </w:pPr>
    </w:p>
    <w:p w14:paraId="1F3B00C2" w14:textId="77777777" w:rsidR="00EB4C64" w:rsidRPr="00FB01C0" w:rsidRDefault="00EB4C64" w:rsidP="004325FC">
      <w:pPr>
        <w:pStyle w:val="KeinLeerraum"/>
        <w:spacing w:line="288" w:lineRule="auto"/>
        <w:contextualSpacing/>
        <w:rPr>
          <w:rFonts w:ascii="Arial" w:hAnsi="Arial" w:cs="Arial"/>
        </w:rPr>
      </w:pPr>
    </w:p>
    <w:p w14:paraId="6CC13642" w14:textId="59E10B42" w:rsidR="00C1063D" w:rsidRPr="00EB4C64" w:rsidRDefault="001F1D0F" w:rsidP="00FD1C10">
      <w:pPr>
        <w:pStyle w:val="KeinLeerraum"/>
        <w:spacing w:line="288" w:lineRule="auto"/>
        <w:contextualSpacing/>
        <w:rPr>
          <w:rFonts w:ascii="Arial" w:hAnsi="Arial" w:cs="Arial"/>
          <w:b/>
        </w:rPr>
      </w:pPr>
      <w:r>
        <w:rPr>
          <w:rFonts w:ascii="Arial" w:hAnsi="Arial" w:cs="Arial"/>
          <w:b/>
        </w:rPr>
        <w:t>Images</w:t>
      </w:r>
      <w:r w:rsidR="00656638" w:rsidRPr="00FB01C0">
        <w:rPr>
          <w:rFonts w:ascii="Arial" w:hAnsi="Arial" w:cs="Arial"/>
          <w:b/>
        </w:rPr>
        <w:t>:</w:t>
      </w:r>
    </w:p>
    <w:p w14:paraId="20CF4677" w14:textId="3C819AC3" w:rsidR="003A707E" w:rsidRPr="00FB01C0" w:rsidRDefault="003A707E" w:rsidP="00FD1C10">
      <w:pPr>
        <w:pStyle w:val="KeinLeerraum"/>
        <w:spacing w:line="288" w:lineRule="auto"/>
        <w:rPr>
          <w:rFonts w:ascii="Arial" w:hAnsi="Arial" w:cs="Arial"/>
          <w:b/>
          <w:bCs/>
          <w:color w:val="FF0000"/>
        </w:rPr>
      </w:pPr>
      <w:r>
        <w:rPr>
          <w:rFonts w:ascii="Arial" w:hAnsi="Arial" w:cs="Arial"/>
          <w:b/>
          <w:bCs/>
          <w:noProof/>
          <w:color w:val="FF0000"/>
        </w:rPr>
        <w:drawing>
          <wp:inline distT="0" distB="0" distL="0" distR="0" wp14:anchorId="531B0C52" wp14:editId="6FAB3BBA">
            <wp:extent cx="3553913" cy="2307771"/>
            <wp:effectExtent l="0" t="0" r="2540" b="3810"/>
            <wp:docPr id="26155424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554249" name="Grafik 26155424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93820" cy="2333685"/>
                    </a:xfrm>
                    <a:prstGeom prst="rect">
                      <a:avLst/>
                    </a:prstGeom>
                  </pic:spPr>
                </pic:pic>
              </a:graphicData>
            </a:graphic>
          </wp:inline>
        </w:drawing>
      </w:r>
    </w:p>
    <w:p w14:paraId="08072DCF" w14:textId="042EF5DE" w:rsidR="007F3B00" w:rsidRPr="00EB4C64" w:rsidRDefault="00EB4C64" w:rsidP="00C1063D">
      <w:pPr>
        <w:pStyle w:val="KeinLeerraum"/>
        <w:spacing w:line="288" w:lineRule="auto"/>
        <w:rPr>
          <w:rFonts w:ascii="Arial" w:hAnsi="Arial" w:cs="Arial"/>
          <w:b/>
          <w:bCs/>
        </w:rPr>
      </w:pPr>
      <w:r>
        <w:rPr>
          <w:rFonts w:ascii="Arial" w:hAnsi="Arial" w:cs="Arial"/>
          <w:b/>
          <w:bCs/>
        </w:rPr>
        <w:t>01-</w:t>
      </w:r>
      <w:r w:rsidRPr="00347AE5">
        <w:rPr>
          <w:rFonts w:ascii="Arial" w:hAnsi="Arial" w:cs="Arial"/>
          <w:b/>
          <w:bCs/>
        </w:rPr>
        <w:t>Vink-Chemicals-grotanol-3025</w:t>
      </w:r>
      <w:r>
        <w:rPr>
          <w:rFonts w:ascii="Arial" w:hAnsi="Arial" w:cs="Arial"/>
          <w:b/>
          <w:bCs/>
        </w:rPr>
        <w:t>-</w:t>
      </w:r>
      <w:r w:rsidRPr="00D06F3F">
        <w:rPr>
          <w:rFonts w:ascii="Arial" w:hAnsi="Arial" w:cs="Arial"/>
          <w:b/>
          <w:bCs/>
          <w:iCs/>
        </w:rPr>
        <w:t>AdobeStock</w:t>
      </w:r>
      <w:r>
        <w:rPr>
          <w:rFonts w:ascii="Arial" w:hAnsi="Arial" w:cs="Arial"/>
          <w:b/>
          <w:bCs/>
          <w:iCs/>
        </w:rPr>
        <w:t>-</w:t>
      </w:r>
      <w:r w:rsidRPr="00D06F3F">
        <w:rPr>
          <w:rFonts w:ascii="Arial" w:hAnsi="Arial" w:cs="Arial"/>
          <w:b/>
          <w:bCs/>
          <w:iCs/>
        </w:rPr>
        <w:t>1687943824</w:t>
      </w:r>
      <w:r>
        <w:rPr>
          <w:rFonts w:ascii="Arial" w:hAnsi="Arial" w:cs="Arial"/>
          <w:b/>
          <w:bCs/>
          <w:iCs/>
        </w:rPr>
        <w:t>.jpg</w:t>
      </w:r>
      <w:r w:rsidR="003A707E" w:rsidRPr="00347AE5">
        <w:rPr>
          <w:rFonts w:ascii="Arial" w:hAnsi="Arial" w:cs="Arial"/>
          <w:b/>
          <w:bCs/>
        </w:rPr>
        <w:t>:</w:t>
      </w:r>
      <w:r>
        <w:rPr>
          <w:rFonts w:ascii="Arial" w:hAnsi="Arial" w:cs="Arial"/>
          <w:b/>
          <w:bCs/>
        </w:rPr>
        <w:t xml:space="preserve"> </w:t>
      </w:r>
      <w:r w:rsidR="007F3B00" w:rsidRPr="00206CC9">
        <w:rPr>
          <w:rFonts w:ascii="Arial" w:hAnsi="Arial" w:cs="Arial"/>
          <w:bCs/>
          <w:lang w:val="en-US"/>
        </w:rPr>
        <w:t xml:space="preserve">Vink Chemicals has obtained EU-wide approval for </w:t>
      </w:r>
      <w:proofErr w:type="spellStart"/>
      <w:r w:rsidR="007F3B00" w:rsidRPr="00206CC9">
        <w:rPr>
          <w:rFonts w:ascii="Arial" w:hAnsi="Arial" w:cs="Arial"/>
          <w:bCs/>
          <w:lang w:val="en-US"/>
        </w:rPr>
        <w:t>grotanol</w:t>
      </w:r>
      <w:proofErr w:type="spellEnd"/>
      <w:r w:rsidR="007F3B00" w:rsidRPr="00EB4C64">
        <w:rPr>
          <w:rFonts w:ascii="Arial" w:hAnsi="Arial" w:cs="Arial"/>
          <w:bCs/>
          <w:vertAlign w:val="superscript"/>
          <w:lang w:val="en-US"/>
        </w:rPr>
        <w:t>®</w:t>
      </w:r>
      <w:r w:rsidR="007F3B00" w:rsidRPr="00206CC9">
        <w:rPr>
          <w:rFonts w:ascii="Arial" w:hAnsi="Arial" w:cs="Arial"/>
          <w:bCs/>
          <w:lang w:val="en-US"/>
        </w:rPr>
        <w:t xml:space="preserve"> 3025 as a PT 2 disinfectant for CIP and industrial surfaces; the product can also be used to disinfect the internal surfaces of pipes, tanks, filling equipment, mixers and other machinery.</w:t>
      </w:r>
    </w:p>
    <w:p w14:paraId="5A66CE72" w14:textId="0804C926" w:rsidR="00EB4C64" w:rsidRPr="00EB4C64" w:rsidRDefault="00EB4C64" w:rsidP="00EB4C64">
      <w:pPr>
        <w:pStyle w:val="KeinLeerraum"/>
        <w:spacing w:line="288" w:lineRule="auto"/>
        <w:rPr>
          <w:rFonts w:ascii="Arial" w:hAnsi="Arial" w:cs="Arial"/>
          <w:bCs/>
          <w:i/>
        </w:rPr>
      </w:pPr>
      <w:r>
        <w:rPr>
          <w:rFonts w:ascii="Arial" w:hAnsi="Arial" w:cs="Arial"/>
          <w:bCs/>
          <w:i/>
          <w:lang w:val="en-US"/>
        </w:rPr>
        <w:t>Image</w:t>
      </w:r>
      <w:r w:rsidR="00C1063D" w:rsidRPr="00206CC9">
        <w:rPr>
          <w:rFonts w:ascii="Arial" w:hAnsi="Arial" w:cs="Arial"/>
          <w:bCs/>
          <w:i/>
          <w:lang w:val="en-US"/>
        </w:rPr>
        <w:t xml:space="preserve">: </w:t>
      </w:r>
      <w:r w:rsidRPr="00EB4C64">
        <w:rPr>
          <w:rFonts w:ascii="Arial" w:hAnsi="Arial" w:cs="Arial"/>
          <w:bCs/>
          <w:i/>
        </w:rPr>
        <w:t>Vink Chemicals/ Prostock-studio - AdobeStock_1687943824</w:t>
      </w:r>
    </w:p>
    <w:p w14:paraId="047EEC14" w14:textId="350ADFC7" w:rsidR="00C1063D" w:rsidRPr="00206CC9" w:rsidRDefault="00C1063D" w:rsidP="00C1063D">
      <w:pPr>
        <w:pStyle w:val="KeinLeerraum"/>
        <w:spacing w:line="288" w:lineRule="auto"/>
        <w:rPr>
          <w:rFonts w:ascii="Arial" w:hAnsi="Arial" w:cs="Arial"/>
          <w:bCs/>
          <w:i/>
          <w:color w:val="FF0000"/>
          <w:lang w:val="en-US"/>
        </w:rPr>
      </w:pPr>
    </w:p>
    <w:p w14:paraId="56C1BEB0" w14:textId="77777777" w:rsidR="00510B79" w:rsidRPr="00206CC9" w:rsidRDefault="00510B79" w:rsidP="003D3D9D">
      <w:pPr>
        <w:pStyle w:val="KeinLeerraum"/>
        <w:spacing w:line="288" w:lineRule="auto"/>
        <w:rPr>
          <w:rFonts w:ascii="Arial" w:hAnsi="Arial" w:cs="Arial"/>
          <w:b/>
          <w:lang w:val="en-US"/>
        </w:rPr>
      </w:pPr>
    </w:p>
    <w:p w14:paraId="58338E18" w14:textId="77777777" w:rsidR="003A707E" w:rsidRPr="00FB01C0" w:rsidRDefault="003A707E" w:rsidP="003A707E">
      <w:pPr>
        <w:pStyle w:val="KeinLeerraum"/>
        <w:spacing w:line="288" w:lineRule="auto"/>
        <w:rPr>
          <w:rFonts w:ascii="Arial" w:hAnsi="Arial" w:cs="Arial"/>
          <w:b/>
          <w:bCs/>
          <w:color w:val="FF0000"/>
        </w:rPr>
      </w:pPr>
      <w:r>
        <w:rPr>
          <w:rFonts w:ascii="Arial" w:hAnsi="Arial" w:cs="Arial"/>
          <w:b/>
          <w:bCs/>
          <w:noProof/>
          <w:color w:val="FF0000"/>
        </w:rPr>
        <w:lastRenderedPageBreak/>
        <w:drawing>
          <wp:inline distT="0" distB="0" distL="0" distR="0" wp14:anchorId="0ED00084" wp14:editId="736CABF9">
            <wp:extent cx="4046918" cy="2280557"/>
            <wp:effectExtent l="0" t="0" r="4445" b="5715"/>
            <wp:docPr id="62719277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192773" name="Grafik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61348" cy="2288689"/>
                    </a:xfrm>
                    <a:prstGeom prst="rect">
                      <a:avLst/>
                    </a:prstGeom>
                  </pic:spPr>
                </pic:pic>
              </a:graphicData>
            </a:graphic>
          </wp:inline>
        </w:drawing>
      </w:r>
    </w:p>
    <w:p w14:paraId="62D32509" w14:textId="0BA9186D" w:rsidR="007F3B00" w:rsidRPr="00EB4C64" w:rsidRDefault="00EB4C64" w:rsidP="003A707E">
      <w:pPr>
        <w:pStyle w:val="KeinLeerraum"/>
        <w:spacing w:line="288" w:lineRule="auto"/>
        <w:rPr>
          <w:rFonts w:ascii="Arial" w:hAnsi="Arial" w:cs="Arial"/>
          <w:b/>
          <w:bCs/>
        </w:rPr>
      </w:pPr>
      <w:r>
        <w:rPr>
          <w:rFonts w:ascii="Arial" w:hAnsi="Arial" w:cs="Arial"/>
          <w:b/>
          <w:bCs/>
        </w:rPr>
        <w:t>02-</w:t>
      </w:r>
      <w:r w:rsidRPr="00347AE5">
        <w:rPr>
          <w:rFonts w:ascii="Arial" w:hAnsi="Arial" w:cs="Arial"/>
          <w:b/>
          <w:bCs/>
        </w:rPr>
        <w:t>Vink-Chemicals-</w:t>
      </w:r>
      <w:r>
        <w:rPr>
          <w:rFonts w:ascii="Arial" w:hAnsi="Arial" w:cs="Arial"/>
          <w:b/>
          <w:bCs/>
        </w:rPr>
        <w:t>disinfected-surfaces</w:t>
      </w:r>
      <w:r>
        <w:rPr>
          <w:rFonts w:ascii="Arial" w:hAnsi="Arial" w:cs="Arial"/>
          <w:bCs/>
          <w:i/>
        </w:rPr>
        <w:t>-</w:t>
      </w:r>
      <w:r w:rsidRPr="00D06F3F">
        <w:rPr>
          <w:rFonts w:ascii="Arial" w:hAnsi="Arial" w:cs="Arial"/>
          <w:b/>
          <w:bCs/>
          <w:iCs/>
        </w:rPr>
        <w:t>AdobeStock</w:t>
      </w:r>
      <w:r>
        <w:rPr>
          <w:rFonts w:ascii="Arial" w:hAnsi="Arial" w:cs="Arial"/>
          <w:b/>
          <w:bCs/>
          <w:iCs/>
        </w:rPr>
        <w:t>-</w:t>
      </w:r>
      <w:r w:rsidRPr="00D06F3F">
        <w:rPr>
          <w:rFonts w:ascii="Arial" w:hAnsi="Arial" w:cs="Arial"/>
          <w:b/>
          <w:bCs/>
          <w:iCs/>
        </w:rPr>
        <w:t>1877211690.</w:t>
      </w:r>
      <w:r>
        <w:rPr>
          <w:rFonts w:ascii="Arial" w:hAnsi="Arial" w:cs="Arial"/>
          <w:b/>
          <w:bCs/>
        </w:rPr>
        <w:t>jpg</w:t>
      </w:r>
      <w:r w:rsidR="003A707E" w:rsidRPr="00347AE5">
        <w:rPr>
          <w:rFonts w:ascii="Arial" w:hAnsi="Arial" w:cs="Arial"/>
          <w:b/>
          <w:bCs/>
        </w:rPr>
        <w:t>:</w:t>
      </w:r>
      <w:r>
        <w:rPr>
          <w:rFonts w:ascii="Arial" w:hAnsi="Arial" w:cs="Arial"/>
          <w:b/>
          <w:bCs/>
        </w:rPr>
        <w:t xml:space="preserve"> </w:t>
      </w:r>
      <w:r w:rsidR="007F3B00" w:rsidRPr="00206CC9">
        <w:rPr>
          <w:rFonts w:ascii="Arial" w:hAnsi="Arial" w:cs="Arial"/>
          <w:bCs/>
          <w:lang w:val="en-US"/>
        </w:rPr>
        <w:t xml:space="preserve">Surfaces that can be disinfected with </w:t>
      </w:r>
      <w:proofErr w:type="spellStart"/>
      <w:r w:rsidR="007F3B00" w:rsidRPr="00206CC9">
        <w:rPr>
          <w:rFonts w:ascii="Arial" w:hAnsi="Arial" w:cs="Arial"/>
          <w:bCs/>
          <w:lang w:val="en-US"/>
        </w:rPr>
        <w:t>grotanol</w:t>
      </w:r>
      <w:proofErr w:type="spellEnd"/>
      <w:r w:rsidR="007F3B00" w:rsidRPr="00EB4C64">
        <w:rPr>
          <w:rFonts w:ascii="Arial" w:hAnsi="Arial" w:cs="Arial"/>
          <w:bCs/>
          <w:vertAlign w:val="superscript"/>
          <w:lang w:val="en-US"/>
        </w:rPr>
        <w:t>®</w:t>
      </w:r>
      <w:r w:rsidR="007F3B00" w:rsidRPr="00206CC9">
        <w:rPr>
          <w:rFonts w:ascii="Arial" w:hAnsi="Arial" w:cs="Arial"/>
          <w:bCs/>
          <w:lang w:val="en-US"/>
        </w:rPr>
        <w:t xml:space="preserve"> 3025 include work surfaces, machinery, equipment, floors and walls; this product from Vink Chemicals is therefore suitable for use in the food and feed industries, as well as the metalworking fluids industry.</w:t>
      </w:r>
    </w:p>
    <w:p w14:paraId="49565494" w14:textId="28C3E088" w:rsidR="00C1063D" w:rsidRDefault="00EB4C64" w:rsidP="003D3D9D">
      <w:pPr>
        <w:pStyle w:val="KeinLeerraum"/>
        <w:spacing w:line="288" w:lineRule="auto"/>
        <w:rPr>
          <w:rFonts w:ascii="Arial" w:hAnsi="Arial" w:cs="Arial"/>
          <w:bCs/>
          <w:i/>
        </w:rPr>
      </w:pPr>
      <w:r>
        <w:rPr>
          <w:rFonts w:ascii="Arial" w:hAnsi="Arial" w:cs="Arial"/>
          <w:bCs/>
          <w:i/>
        </w:rPr>
        <w:t>Image</w:t>
      </w:r>
      <w:r w:rsidR="003A707E" w:rsidRPr="00FB01C0">
        <w:rPr>
          <w:rFonts w:ascii="Arial" w:hAnsi="Arial" w:cs="Arial"/>
          <w:bCs/>
          <w:i/>
        </w:rPr>
        <w:t xml:space="preserve">: </w:t>
      </w:r>
      <w:r w:rsidRPr="00EB4C64">
        <w:rPr>
          <w:rFonts w:ascii="Arial" w:hAnsi="Arial" w:cs="Arial"/>
          <w:bCs/>
          <w:i/>
        </w:rPr>
        <w:t xml:space="preserve">Vink Chemicals/ </w:t>
      </w:r>
      <w:proofErr w:type="spellStart"/>
      <w:r w:rsidRPr="00EB4C64">
        <w:rPr>
          <w:rFonts w:ascii="Arial" w:hAnsi="Arial" w:cs="Arial"/>
          <w:bCs/>
          <w:i/>
        </w:rPr>
        <w:t>Bakha</w:t>
      </w:r>
      <w:proofErr w:type="spellEnd"/>
      <w:r w:rsidRPr="00EB4C64">
        <w:rPr>
          <w:rFonts w:ascii="Arial" w:hAnsi="Arial" w:cs="Arial"/>
          <w:bCs/>
          <w:i/>
        </w:rPr>
        <w:t xml:space="preserve"> - AdobeStock_1877211690</w:t>
      </w:r>
    </w:p>
    <w:p w14:paraId="260D0B10" w14:textId="77777777" w:rsidR="00EB4C64" w:rsidRPr="00FB01C0" w:rsidRDefault="00EB4C64" w:rsidP="003D3D9D">
      <w:pPr>
        <w:pStyle w:val="KeinLeerraum"/>
        <w:spacing w:line="288" w:lineRule="auto"/>
        <w:rPr>
          <w:rFonts w:ascii="Arial" w:hAnsi="Arial" w:cs="Arial"/>
          <w:b/>
        </w:rPr>
      </w:pPr>
    </w:p>
    <w:p w14:paraId="692FDCE7" w14:textId="034104AC" w:rsidR="003D3D9D" w:rsidRPr="00FB01C0" w:rsidRDefault="003D3D9D" w:rsidP="003D3D9D">
      <w:pPr>
        <w:pStyle w:val="KeinLeerraum"/>
        <w:spacing w:line="288" w:lineRule="auto"/>
        <w:rPr>
          <w:rFonts w:ascii="Arial" w:hAnsi="Arial" w:cs="Arial"/>
          <w:b/>
        </w:rPr>
      </w:pPr>
      <w:r w:rsidRPr="00FB01C0">
        <w:rPr>
          <w:rFonts w:ascii="Arial" w:hAnsi="Arial" w:cs="Arial"/>
          <w:b/>
        </w:rPr>
        <w:t>Keywords</w:t>
      </w:r>
    </w:p>
    <w:p w14:paraId="1CB1FA5C" w14:textId="12C27D31" w:rsidR="003D3D9D" w:rsidRPr="00206CC9" w:rsidRDefault="007F3B00" w:rsidP="003D3D9D">
      <w:pPr>
        <w:pStyle w:val="KeinLeerraum"/>
        <w:spacing w:line="288" w:lineRule="auto"/>
        <w:rPr>
          <w:rFonts w:ascii="Arial" w:hAnsi="Arial" w:cs="Arial"/>
          <w:lang w:val="en-US"/>
        </w:rPr>
      </w:pPr>
      <w:r w:rsidRPr="00206CC9">
        <w:rPr>
          <w:rFonts w:ascii="Arial" w:hAnsi="Arial" w:cs="Arial"/>
          <w:lang w:val="en-US"/>
        </w:rPr>
        <w:t xml:space="preserve">Vink Chemicals, Vink, </w:t>
      </w:r>
      <w:proofErr w:type="spellStart"/>
      <w:r w:rsidRPr="00206CC9">
        <w:rPr>
          <w:rFonts w:ascii="Arial" w:hAnsi="Arial" w:cs="Arial"/>
          <w:lang w:val="en-US"/>
        </w:rPr>
        <w:t>grotanol</w:t>
      </w:r>
      <w:proofErr w:type="spellEnd"/>
      <w:r w:rsidRPr="00206CC9">
        <w:rPr>
          <w:rFonts w:ascii="Arial" w:hAnsi="Arial" w:cs="Arial"/>
          <w:lang w:val="en-US"/>
        </w:rPr>
        <w:t xml:space="preserve">® 3025, PT 2, disinfectant, recirculating systems, production facilities, BPR </w:t>
      </w:r>
      <w:proofErr w:type="spellStart"/>
      <w:r w:rsidRPr="00206CC9">
        <w:rPr>
          <w:rFonts w:ascii="Arial" w:hAnsi="Arial" w:cs="Arial"/>
          <w:lang w:val="en-US"/>
        </w:rPr>
        <w:t>authorisation</w:t>
      </w:r>
      <w:proofErr w:type="spellEnd"/>
      <w:r w:rsidRPr="00206CC9">
        <w:rPr>
          <w:rFonts w:ascii="Arial" w:hAnsi="Arial" w:cs="Arial"/>
          <w:lang w:val="en-US"/>
        </w:rPr>
        <w:t xml:space="preserve">, EU </w:t>
      </w:r>
      <w:proofErr w:type="spellStart"/>
      <w:r w:rsidRPr="00206CC9">
        <w:rPr>
          <w:rFonts w:ascii="Arial" w:hAnsi="Arial" w:cs="Arial"/>
          <w:lang w:val="en-US"/>
        </w:rPr>
        <w:t>authorisation</w:t>
      </w:r>
      <w:proofErr w:type="spellEnd"/>
      <w:r w:rsidRPr="00206CC9">
        <w:rPr>
          <w:rFonts w:ascii="Arial" w:hAnsi="Arial" w:cs="Arial"/>
          <w:lang w:val="en-US"/>
        </w:rPr>
        <w:t xml:space="preserve">, EU-wide </w:t>
      </w:r>
      <w:proofErr w:type="spellStart"/>
      <w:r w:rsidRPr="00206CC9">
        <w:rPr>
          <w:rFonts w:ascii="Arial" w:hAnsi="Arial" w:cs="Arial"/>
          <w:lang w:val="en-US"/>
        </w:rPr>
        <w:t>authorisation</w:t>
      </w:r>
      <w:proofErr w:type="spellEnd"/>
      <w:r w:rsidRPr="00206CC9">
        <w:rPr>
          <w:rFonts w:ascii="Arial" w:hAnsi="Arial" w:cs="Arial"/>
          <w:lang w:val="en-US"/>
        </w:rPr>
        <w:t>, food industry, feed industry, metalworking fluid, industrial water treatment</w:t>
      </w:r>
    </w:p>
    <w:p w14:paraId="55611FDA" w14:textId="77777777" w:rsidR="0052492E" w:rsidRPr="00206CC9" w:rsidRDefault="0052492E" w:rsidP="003D3D9D">
      <w:pPr>
        <w:pStyle w:val="KeinLeerraum"/>
        <w:spacing w:line="288" w:lineRule="auto"/>
        <w:rPr>
          <w:rFonts w:ascii="Arial" w:hAnsi="Arial" w:cs="Arial"/>
          <w:lang w:val="en-US"/>
        </w:rPr>
      </w:pPr>
    </w:p>
    <w:p w14:paraId="72DE557D" w14:textId="45E40339" w:rsidR="003D3D9D" w:rsidRPr="00FB01C0" w:rsidRDefault="003D3D9D" w:rsidP="003D3D9D">
      <w:pPr>
        <w:pStyle w:val="KeinLeerraum"/>
        <w:spacing w:line="288" w:lineRule="auto"/>
        <w:rPr>
          <w:rFonts w:ascii="Arial" w:hAnsi="Arial" w:cs="Arial"/>
          <w:b/>
        </w:rPr>
      </w:pPr>
      <w:r w:rsidRPr="00FB01C0">
        <w:rPr>
          <w:rFonts w:ascii="Arial" w:hAnsi="Arial" w:cs="Arial"/>
          <w:b/>
        </w:rPr>
        <w:t>Deeplink</w:t>
      </w:r>
    </w:p>
    <w:p w14:paraId="568293D8" w14:textId="1ABC1063" w:rsidR="003D3D9D" w:rsidRPr="00FB01C0" w:rsidRDefault="00102253" w:rsidP="003D3D9D">
      <w:pPr>
        <w:pStyle w:val="KeinLeerraum"/>
        <w:spacing w:line="288" w:lineRule="auto"/>
        <w:rPr>
          <w:rStyle w:val="Hyperlink"/>
          <w:rFonts w:ascii="Arial" w:hAnsi="Arial" w:cs="Arial"/>
        </w:rPr>
      </w:pPr>
      <w:hyperlink r:id="rId15" w:history="1">
        <w:r>
          <w:rPr>
            <w:rStyle w:val="Hyperlink"/>
            <w:rFonts w:ascii="Arial" w:hAnsi="Arial" w:cs="Arial"/>
          </w:rPr>
          <w:t>https://www.vink-chemicals.com/</w:t>
        </w:r>
      </w:hyperlink>
    </w:p>
    <w:p w14:paraId="6A6EB3D6" w14:textId="77777777" w:rsidR="003D3D9D" w:rsidRPr="00FB01C0" w:rsidRDefault="003D3D9D" w:rsidP="003D3D9D">
      <w:pPr>
        <w:pStyle w:val="KeinLeerraum"/>
        <w:spacing w:line="288" w:lineRule="auto"/>
        <w:rPr>
          <w:rFonts w:ascii="Arial" w:hAnsi="Arial" w:cs="Arial"/>
        </w:rPr>
      </w:pPr>
    </w:p>
    <w:p w14:paraId="236FD2B4" w14:textId="77777777" w:rsidR="001D52FA" w:rsidRPr="00FB01C0" w:rsidRDefault="001D52FA" w:rsidP="003D3D9D">
      <w:pPr>
        <w:pStyle w:val="KeinLeerraum"/>
        <w:spacing w:line="288" w:lineRule="auto"/>
        <w:rPr>
          <w:rFonts w:ascii="Arial" w:hAnsi="Arial" w:cs="Arial"/>
        </w:rPr>
      </w:pPr>
    </w:p>
    <w:p w14:paraId="03B856EF" w14:textId="3F47F88B" w:rsidR="008B0367" w:rsidRPr="00FB01C0" w:rsidRDefault="00230134" w:rsidP="008B0367">
      <w:pPr>
        <w:pStyle w:val="KeinLeerraum"/>
        <w:spacing w:line="288" w:lineRule="auto"/>
        <w:rPr>
          <w:rFonts w:ascii="Arial" w:hAnsi="Arial" w:cs="Arial"/>
          <w:b/>
          <w:bCs/>
        </w:rPr>
      </w:pPr>
      <w:proofErr w:type="spellStart"/>
      <w:r w:rsidRPr="00FB01C0">
        <w:rPr>
          <w:rFonts w:ascii="Arial" w:hAnsi="Arial" w:cs="Arial"/>
          <w:b/>
        </w:rPr>
        <w:t>Meta</w:t>
      </w:r>
      <w:proofErr w:type="spellEnd"/>
      <w:r w:rsidRPr="00FB01C0">
        <w:rPr>
          <w:rFonts w:ascii="Arial" w:hAnsi="Arial" w:cs="Arial"/>
          <w:b/>
        </w:rPr>
        <w:t xml:space="preserve"> Title:</w:t>
      </w:r>
      <w:r w:rsidR="008B0367" w:rsidRPr="00FB01C0">
        <w:rPr>
          <w:rFonts w:ascii="Arial" w:hAnsi="Arial" w:cs="Arial"/>
          <w:b/>
          <w:bCs/>
        </w:rPr>
        <w:t xml:space="preserve"> </w:t>
      </w:r>
      <w:r w:rsidR="006406E2" w:rsidRPr="006406E2">
        <w:rPr>
          <w:rFonts w:ascii="Arial" w:hAnsi="Arial" w:cs="Arial"/>
          <w:b/>
          <w:bCs/>
        </w:rPr>
        <w:t xml:space="preserve">Vink Chemicals </w:t>
      </w:r>
      <w:proofErr w:type="spellStart"/>
      <w:r w:rsidR="006406E2" w:rsidRPr="006406E2">
        <w:rPr>
          <w:rFonts w:ascii="Arial" w:hAnsi="Arial" w:cs="Arial"/>
          <w:b/>
          <w:bCs/>
        </w:rPr>
        <w:t>receives</w:t>
      </w:r>
      <w:proofErr w:type="spellEnd"/>
      <w:r w:rsidR="006406E2" w:rsidRPr="006406E2">
        <w:rPr>
          <w:rFonts w:ascii="Arial" w:hAnsi="Arial" w:cs="Arial"/>
          <w:b/>
          <w:bCs/>
        </w:rPr>
        <w:t xml:space="preserve"> EU </w:t>
      </w:r>
      <w:proofErr w:type="spellStart"/>
      <w:r w:rsidR="006406E2" w:rsidRPr="006406E2">
        <w:rPr>
          <w:rFonts w:ascii="Arial" w:hAnsi="Arial" w:cs="Arial"/>
          <w:b/>
          <w:bCs/>
        </w:rPr>
        <w:t>approval</w:t>
      </w:r>
      <w:proofErr w:type="spellEnd"/>
      <w:r w:rsidR="006406E2" w:rsidRPr="006406E2">
        <w:rPr>
          <w:rFonts w:ascii="Arial" w:hAnsi="Arial" w:cs="Arial"/>
          <w:b/>
          <w:bCs/>
        </w:rPr>
        <w:t xml:space="preserve"> </w:t>
      </w:r>
      <w:proofErr w:type="spellStart"/>
      <w:r w:rsidR="006406E2" w:rsidRPr="006406E2">
        <w:rPr>
          <w:rFonts w:ascii="Arial" w:hAnsi="Arial" w:cs="Arial"/>
          <w:b/>
          <w:bCs/>
        </w:rPr>
        <w:t>for</w:t>
      </w:r>
      <w:proofErr w:type="spellEnd"/>
      <w:r w:rsidR="006406E2" w:rsidRPr="006406E2">
        <w:rPr>
          <w:rFonts w:ascii="Arial" w:hAnsi="Arial" w:cs="Arial"/>
          <w:b/>
          <w:bCs/>
        </w:rPr>
        <w:t xml:space="preserve"> </w:t>
      </w:r>
      <w:proofErr w:type="spellStart"/>
      <w:r w:rsidR="006406E2" w:rsidRPr="006406E2">
        <w:rPr>
          <w:rFonts w:ascii="Arial" w:hAnsi="Arial" w:cs="Arial"/>
          <w:b/>
          <w:bCs/>
        </w:rPr>
        <w:t>grotanol</w:t>
      </w:r>
      <w:proofErr w:type="spellEnd"/>
      <w:r w:rsidR="006406E2" w:rsidRPr="006406E2">
        <w:rPr>
          <w:rFonts w:ascii="Arial" w:hAnsi="Arial" w:cs="Arial"/>
          <w:b/>
          <w:bCs/>
        </w:rPr>
        <w:t>® 3025</w:t>
      </w:r>
    </w:p>
    <w:p w14:paraId="6E990F76" w14:textId="51EBCAD7" w:rsidR="00230134" w:rsidRPr="00FB01C0" w:rsidRDefault="00230134" w:rsidP="00230134">
      <w:pPr>
        <w:pStyle w:val="KeinLeerraum"/>
        <w:spacing w:line="288" w:lineRule="auto"/>
        <w:rPr>
          <w:rFonts w:ascii="Arial" w:hAnsi="Arial" w:cs="Arial"/>
        </w:rPr>
      </w:pPr>
    </w:p>
    <w:p w14:paraId="25830BE0" w14:textId="77777777" w:rsidR="00230134" w:rsidRPr="00FB01C0" w:rsidRDefault="00230134" w:rsidP="00230134">
      <w:pPr>
        <w:pStyle w:val="KeinLeerraum"/>
        <w:spacing w:line="288" w:lineRule="auto"/>
        <w:rPr>
          <w:rFonts w:ascii="Arial" w:hAnsi="Arial" w:cs="Arial"/>
          <w:b/>
        </w:rPr>
      </w:pPr>
      <w:proofErr w:type="spellStart"/>
      <w:r w:rsidRPr="00FB01C0">
        <w:rPr>
          <w:rFonts w:ascii="Arial" w:hAnsi="Arial" w:cs="Arial"/>
          <w:b/>
        </w:rPr>
        <w:t>Meta</w:t>
      </w:r>
      <w:proofErr w:type="spellEnd"/>
      <w:r w:rsidRPr="00FB01C0">
        <w:rPr>
          <w:rFonts w:ascii="Arial" w:hAnsi="Arial" w:cs="Arial"/>
          <w:b/>
        </w:rPr>
        <w:t xml:space="preserve"> Description:</w:t>
      </w:r>
    </w:p>
    <w:p w14:paraId="3C4A5C31" w14:textId="715C18B6" w:rsidR="004325FC" w:rsidRPr="00FB01C0" w:rsidRDefault="006406E2" w:rsidP="004325FC">
      <w:pPr>
        <w:pStyle w:val="KeinLeerraum"/>
        <w:spacing w:line="288" w:lineRule="auto"/>
        <w:contextualSpacing/>
        <w:rPr>
          <w:rFonts w:ascii="Arial" w:hAnsi="Arial" w:cs="Arial"/>
        </w:rPr>
      </w:pPr>
      <w:r w:rsidRPr="00206CC9">
        <w:rPr>
          <w:rFonts w:ascii="Arial" w:hAnsi="Arial" w:cs="Arial"/>
          <w:lang w:val="en-US"/>
        </w:rPr>
        <w:t xml:space="preserve">Vink Chemicals has received EU-wide approval for </w:t>
      </w:r>
      <w:proofErr w:type="spellStart"/>
      <w:r w:rsidRPr="00206CC9">
        <w:rPr>
          <w:rFonts w:ascii="Arial" w:hAnsi="Arial" w:cs="Arial"/>
          <w:lang w:val="en-US"/>
        </w:rPr>
        <w:t>grotanol</w:t>
      </w:r>
      <w:proofErr w:type="spellEnd"/>
      <w:r w:rsidRPr="00206CC9">
        <w:rPr>
          <w:rFonts w:ascii="Arial" w:hAnsi="Arial" w:cs="Arial"/>
          <w:lang w:val="en-US"/>
        </w:rPr>
        <w:t xml:space="preserve">® 3025 as a PT 2 disinfectant. </w:t>
      </w:r>
      <w:r w:rsidRPr="006406E2">
        <w:rPr>
          <w:rFonts w:ascii="Arial" w:hAnsi="Arial" w:cs="Arial"/>
        </w:rPr>
        <w:t xml:space="preserve">The </w:t>
      </w:r>
      <w:proofErr w:type="spellStart"/>
      <w:r w:rsidRPr="006406E2">
        <w:rPr>
          <w:rFonts w:ascii="Arial" w:hAnsi="Arial" w:cs="Arial"/>
        </w:rPr>
        <w:t>product</w:t>
      </w:r>
      <w:proofErr w:type="spellEnd"/>
      <w:r w:rsidRPr="006406E2">
        <w:rPr>
          <w:rFonts w:ascii="Arial" w:hAnsi="Arial" w:cs="Arial"/>
        </w:rPr>
        <w:t xml:space="preserve"> </w:t>
      </w:r>
      <w:proofErr w:type="spellStart"/>
      <w:r w:rsidRPr="006406E2">
        <w:rPr>
          <w:rFonts w:ascii="Arial" w:hAnsi="Arial" w:cs="Arial"/>
        </w:rPr>
        <w:t>acts</w:t>
      </w:r>
      <w:proofErr w:type="spellEnd"/>
      <w:r w:rsidRPr="006406E2">
        <w:rPr>
          <w:rFonts w:ascii="Arial" w:hAnsi="Arial" w:cs="Arial"/>
        </w:rPr>
        <w:t xml:space="preserve"> </w:t>
      </w:r>
      <w:proofErr w:type="spellStart"/>
      <w:r w:rsidRPr="006406E2">
        <w:rPr>
          <w:rFonts w:ascii="Arial" w:hAnsi="Arial" w:cs="Arial"/>
        </w:rPr>
        <w:t>quickly</w:t>
      </w:r>
      <w:proofErr w:type="spellEnd"/>
      <w:r w:rsidRPr="006406E2">
        <w:rPr>
          <w:rFonts w:ascii="Arial" w:hAnsi="Arial" w:cs="Arial"/>
        </w:rPr>
        <w:t xml:space="preserve"> and </w:t>
      </w:r>
      <w:proofErr w:type="spellStart"/>
      <w:r w:rsidRPr="006406E2">
        <w:rPr>
          <w:rFonts w:ascii="Arial" w:hAnsi="Arial" w:cs="Arial"/>
        </w:rPr>
        <w:t>is</w:t>
      </w:r>
      <w:proofErr w:type="spellEnd"/>
      <w:r w:rsidRPr="006406E2">
        <w:rPr>
          <w:rFonts w:ascii="Arial" w:hAnsi="Arial" w:cs="Arial"/>
        </w:rPr>
        <w:t xml:space="preserve"> </w:t>
      </w:r>
      <w:proofErr w:type="spellStart"/>
      <w:r w:rsidRPr="006406E2">
        <w:rPr>
          <w:rFonts w:ascii="Arial" w:hAnsi="Arial" w:cs="Arial"/>
        </w:rPr>
        <w:t>biodegradable</w:t>
      </w:r>
      <w:proofErr w:type="spellEnd"/>
      <w:r w:rsidRPr="006406E2">
        <w:rPr>
          <w:rFonts w:ascii="Arial" w:hAnsi="Arial" w:cs="Arial"/>
        </w:rPr>
        <w:t>.</w:t>
      </w:r>
    </w:p>
    <w:p w14:paraId="63FC8D49" w14:textId="77777777" w:rsidR="005F7197" w:rsidRPr="00FB01C0" w:rsidRDefault="005F7197" w:rsidP="004325FC">
      <w:pPr>
        <w:pStyle w:val="KeinLeerraum"/>
        <w:spacing w:line="288" w:lineRule="auto"/>
        <w:contextualSpacing/>
        <w:rPr>
          <w:rFonts w:ascii="Arial" w:hAnsi="Arial" w:cs="Arial"/>
        </w:rPr>
      </w:pPr>
    </w:p>
    <w:p w14:paraId="71FE8C58" w14:textId="13509446" w:rsidR="00E561C9" w:rsidRPr="00FB01C0" w:rsidRDefault="00E561C9" w:rsidP="004325FC">
      <w:pPr>
        <w:pStyle w:val="KeinLeerraum"/>
        <w:spacing w:line="288" w:lineRule="auto"/>
        <w:contextualSpacing/>
        <w:rPr>
          <w:rFonts w:ascii="Arial" w:hAnsi="Arial" w:cs="Arial"/>
        </w:rPr>
      </w:pPr>
      <w:r w:rsidRPr="00FB01C0">
        <w:rPr>
          <w:rFonts w:ascii="Arial" w:hAnsi="Arial" w:cs="Arial"/>
          <w:b/>
        </w:rPr>
        <w:t>Download-Area</w:t>
      </w:r>
      <w:r w:rsidRPr="00FB01C0">
        <w:rPr>
          <w:rFonts w:ascii="Arial" w:hAnsi="Arial" w:cs="Arial"/>
        </w:rPr>
        <w:t xml:space="preserve">: </w:t>
      </w:r>
      <w:hyperlink r:id="rId16" w:history="1">
        <w:r w:rsidR="006B3A57" w:rsidRPr="00FB01C0">
          <w:rPr>
            <w:rStyle w:val="Hyperlink"/>
            <w:rFonts w:ascii="Arial" w:hAnsi="Arial" w:cs="Arial"/>
          </w:rPr>
          <w:t>https://www.koehler-partner.de/pressezentrum/vink</w:t>
        </w:r>
      </w:hyperlink>
    </w:p>
    <w:p w14:paraId="4D5AF026" w14:textId="77777777" w:rsidR="00E561C9" w:rsidRPr="00FB01C0" w:rsidRDefault="00E561C9" w:rsidP="004325FC">
      <w:pPr>
        <w:pStyle w:val="KeinLeerraum"/>
        <w:spacing w:line="288" w:lineRule="auto"/>
        <w:contextualSpacing/>
        <w:rPr>
          <w:rFonts w:ascii="Arial" w:hAnsi="Arial" w:cs="Arial"/>
        </w:rPr>
      </w:pPr>
    </w:p>
    <w:p w14:paraId="34BBC47C" w14:textId="77777777" w:rsidR="00E561C9" w:rsidRPr="00FB01C0" w:rsidRDefault="00E561C9" w:rsidP="00E561C9">
      <w:pPr>
        <w:pStyle w:val="KeinLeerraum"/>
        <w:spacing w:line="288" w:lineRule="auto"/>
        <w:rPr>
          <w:rFonts w:ascii="Arial" w:hAnsi="Arial" w:cs="Arial"/>
        </w:rPr>
      </w:pPr>
    </w:p>
    <w:p w14:paraId="226DAB5B" w14:textId="77777777" w:rsidR="00E561C9" w:rsidRPr="00FB01C0" w:rsidRDefault="00E561C9" w:rsidP="00E561C9">
      <w:pPr>
        <w:pStyle w:val="KeinLeerraum"/>
        <w:spacing w:line="288" w:lineRule="auto"/>
        <w:rPr>
          <w:rFonts w:ascii="Arial" w:hAnsi="Arial" w:cs="Arial"/>
          <w:b/>
        </w:rPr>
      </w:pPr>
      <w:r w:rsidRPr="00FB01C0">
        <w:rPr>
          <w:rFonts w:ascii="Arial" w:hAnsi="Arial" w:cs="Arial"/>
          <w:b/>
        </w:rPr>
        <w:t>Pressestelle:</w:t>
      </w:r>
    </w:p>
    <w:p w14:paraId="64538185" w14:textId="77777777" w:rsidR="00E561C9" w:rsidRPr="00FB01C0" w:rsidRDefault="00E561C9" w:rsidP="00E561C9">
      <w:pPr>
        <w:pStyle w:val="KeinLeerraum"/>
        <w:spacing w:line="288" w:lineRule="auto"/>
        <w:rPr>
          <w:rFonts w:ascii="Arial" w:hAnsi="Arial" w:cs="Arial"/>
        </w:rPr>
      </w:pPr>
      <w:r w:rsidRPr="00FB01C0">
        <w:rPr>
          <w:rFonts w:ascii="Arial" w:hAnsi="Arial" w:cs="Arial"/>
        </w:rPr>
        <w:t>Köhler + Partner GmbH</w:t>
      </w:r>
    </w:p>
    <w:p w14:paraId="729CC5BF" w14:textId="77777777" w:rsidR="00E561C9" w:rsidRPr="00FB01C0" w:rsidRDefault="00E561C9" w:rsidP="00E561C9">
      <w:pPr>
        <w:pStyle w:val="KeinLeerraum"/>
        <w:spacing w:line="288" w:lineRule="auto"/>
        <w:rPr>
          <w:rFonts w:ascii="Arial" w:hAnsi="Arial" w:cs="Arial"/>
        </w:rPr>
      </w:pPr>
      <w:r w:rsidRPr="00FB01C0">
        <w:rPr>
          <w:rFonts w:ascii="Arial" w:hAnsi="Arial" w:cs="Arial"/>
        </w:rPr>
        <w:t xml:space="preserve">Brauerstraße 42 </w:t>
      </w:r>
      <w:r w:rsidRPr="00FB01C0">
        <w:rPr>
          <w:rFonts w:ascii="Arial" w:eastAsia="Symbol" w:hAnsi="Arial" w:cs="Arial"/>
        </w:rPr>
        <w:t>·</w:t>
      </w:r>
      <w:r w:rsidRPr="00FB01C0">
        <w:rPr>
          <w:rFonts w:ascii="Arial" w:hAnsi="Arial" w:cs="Arial"/>
        </w:rPr>
        <w:t xml:space="preserve"> D-21244 Buchholz </w:t>
      </w:r>
      <w:proofErr w:type="spellStart"/>
      <w:r w:rsidRPr="00FB01C0">
        <w:rPr>
          <w:rFonts w:ascii="Arial" w:hAnsi="Arial" w:cs="Arial"/>
        </w:rPr>
        <w:t>i.d.N</w:t>
      </w:r>
      <w:proofErr w:type="spellEnd"/>
      <w:r w:rsidRPr="00FB01C0">
        <w:rPr>
          <w:rFonts w:ascii="Arial" w:hAnsi="Arial" w:cs="Arial"/>
        </w:rPr>
        <w:t>.</w:t>
      </w:r>
    </w:p>
    <w:p w14:paraId="035B28F3" w14:textId="180D4F3C" w:rsidR="00E561C9" w:rsidRPr="00FB01C0" w:rsidRDefault="00E561C9" w:rsidP="00E561C9">
      <w:pPr>
        <w:pStyle w:val="KeinLeerraum"/>
        <w:spacing w:line="288" w:lineRule="auto"/>
        <w:rPr>
          <w:rFonts w:ascii="Arial" w:hAnsi="Arial" w:cs="Arial"/>
          <w:lang w:val="nb-NO"/>
        </w:rPr>
      </w:pPr>
      <w:r w:rsidRPr="00FB01C0">
        <w:rPr>
          <w:rFonts w:ascii="Arial" w:hAnsi="Arial" w:cs="Arial"/>
          <w:lang w:val="nb-NO"/>
        </w:rPr>
        <w:t xml:space="preserve">Telefon +49 (0)4181-92892-0 </w:t>
      </w:r>
      <w:r w:rsidRPr="00FB01C0">
        <w:rPr>
          <w:rFonts w:ascii="Arial" w:eastAsia="Symbol" w:hAnsi="Arial" w:cs="Arial"/>
          <w:lang w:val="nb-NO"/>
        </w:rPr>
        <w:t>·</w:t>
      </w:r>
      <w:r w:rsidRPr="00FB01C0">
        <w:rPr>
          <w:rFonts w:ascii="Arial" w:hAnsi="Arial" w:cs="Arial"/>
          <w:lang w:val="nb-NO"/>
        </w:rPr>
        <w:t xml:space="preserve"> Fax +49 (0)4181-92892-55</w:t>
      </w:r>
    </w:p>
    <w:p w14:paraId="51A207A7" w14:textId="500C7F10" w:rsidR="004325FC" w:rsidRPr="00FB01C0" w:rsidRDefault="00E561C9" w:rsidP="004325FC">
      <w:pPr>
        <w:pStyle w:val="KeinLeerraum"/>
        <w:spacing w:line="288" w:lineRule="auto"/>
        <w:rPr>
          <w:rFonts w:ascii="Arial" w:hAnsi="Arial" w:cs="Arial"/>
          <w:lang w:val="nb-NO"/>
        </w:rPr>
      </w:pPr>
      <w:r w:rsidRPr="00FB01C0">
        <w:rPr>
          <w:rFonts w:ascii="Arial" w:hAnsi="Arial" w:cs="Arial"/>
          <w:lang w:val="nb-NO"/>
        </w:rPr>
        <w:t xml:space="preserve">info@koehler-partner.de </w:t>
      </w:r>
      <w:r w:rsidRPr="00FB01C0">
        <w:rPr>
          <w:rFonts w:ascii="Arial" w:eastAsia="Symbol" w:hAnsi="Arial" w:cs="Arial"/>
          <w:lang w:val="nb-NO"/>
        </w:rPr>
        <w:t>·</w:t>
      </w:r>
      <w:r w:rsidRPr="00FB01C0">
        <w:rPr>
          <w:rFonts w:ascii="Arial" w:hAnsi="Arial" w:cs="Arial"/>
          <w:lang w:val="nb-NO"/>
        </w:rPr>
        <w:t xml:space="preserve"> </w:t>
      </w:r>
      <w:hyperlink r:id="rId17" w:history="1">
        <w:r w:rsidRPr="00FB01C0">
          <w:rPr>
            <w:rFonts w:ascii="Arial" w:hAnsi="Arial" w:cs="Arial"/>
            <w:lang w:val="nb-NO"/>
          </w:rPr>
          <w:t>www.koehler-partner.de</w:t>
        </w:r>
      </w:hyperlink>
    </w:p>
    <w:sectPr w:rsidR="004325FC" w:rsidRPr="00FB01C0">
      <w:headerReference w:type="default" r:id="rId18"/>
      <w:footerReference w:type="even" r:id="rId19"/>
      <w:footerReference w:type="default" r:id="rId20"/>
      <w:pgSz w:w="11906" w:h="16838"/>
      <w:pgMar w:top="1417" w:right="1417" w:bottom="1134" w:left="1417"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BB3A9" w14:textId="77777777" w:rsidR="008966D6" w:rsidRDefault="008966D6">
      <w:pPr>
        <w:spacing w:after="0" w:line="240" w:lineRule="auto"/>
      </w:pPr>
      <w:r>
        <w:separator/>
      </w:r>
    </w:p>
  </w:endnote>
  <w:endnote w:type="continuationSeparator" w:id="0">
    <w:p w14:paraId="2764E0FE" w14:textId="77777777" w:rsidR="008966D6" w:rsidRDefault="008966D6">
      <w:pPr>
        <w:spacing w:after="0" w:line="240" w:lineRule="auto"/>
      </w:pPr>
      <w:r>
        <w:continuationSeparator/>
      </w:r>
    </w:p>
  </w:endnote>
  <w:endnote w:type="continuationNotice" w:id="1">
    <w:p w14:paraId="11BAD967" w14:textId="77777777" w:rsidR="008966D6" w:rsidRDefault="008966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variable"/>
  </w:font>
  <w:font w:name="PingFang SC">
    <w:panose1 w:val="020B0400000000000000"/>
    <w:charset w:val="86"/>
    <w:family w:val="swiss"/>
    <w:pitch w:val="variable"/>
    <w:sig w:usb0="A00002FF" w:usb1="7ACFFDFB" w:usb2="00000017" w:usb3="00000000" w:csb0="00040001" w:csb1="00000000"/>
  </w:font>
  <w:font w:name="Lucida Sans">
    <w:panose1 w:val="020B0602030504020204"/>
    <w:charset w:val="4D"/>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58961290"/>
      <w:docPartObj>
        <w:docPartGallery w:val="Page Numbers (Bottom of Page)"/>
        <w:docPartUnique/>
      </w:docPartObj>
    </w:sdtPr>
    <w:sdtContent>
      <w:p w14:paraId="534A71C3" w14:textId="6311FB56" w:rsidR="009115B5" w:rsidRDefault="009115B5" w:rsidP="00086BD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5450129" w14:textId="77777777" w:rsidR="009115B5" w:rsidRDefault="009115B5" w:rsidP="009115B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7FB0" w14:textId="3F622A97" w:rsidR="000C3C3A" w:rsidRDefault="008D390C" w:rsidP="009115B5">
    <w:pPr>
      <w:pStyle w:val="Fuzeile"/>
      <w:ind w:right="360"/>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E3B64" w14:textId="77777777" w:rsidR="008966D6" w:rsidRDefault="008966D6">
      <w:pPr>
        <w:spacing w:after="0" w:line="240" w:lineRule="auto"/>
      </w:pPr>
      <w:r>
        <w:separator/>
      </w:r>
    </w:p>
  </w:footnote>
  <w:footnote w:type="continuationSeparator" w:id="0">
    <w:p w14:paraId="541606A4" w14:textId="77777777" w:rsidR="008966D6" w:rsidRDefault="008966D6">
      <w:pPr>
        <w:spacing w:after="0" w:line="240" w:lineRule="auto"/>
      </w:pPr>
      <w:r>
        <w:continuationSeparator/>
      </w:r>
    </w:p>
  </w:footnote>
  <w:footnote w:type="continuationNotice" w:id="1">
    <w:p w14:paraId="4800C504" w14:textId="77777777" w:rsidR="008966D6" w:rsidRDefault="008966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69373" w14:textId="1D04ECC6" w:rsidR="000C3C3A" w:rsidRDefault="008D390C">
    <w:pPr>
      <w:pStyle w:val="Kopfzeile"/>
    </w:pPr>
    <w:r>
      <w:tab/>
    </w:r>
    <w:r>
      <w:tab/>
    </w:r>
    <w:r w:rsidR="006E7A6E">
      <w:rPr>
        <w:noProof/>
      </w:rPr>
      <w:drawing>
        <wp:inline distT="0" distB="0" distL="0" distR="0" wp14:anchorId="60FC3601" wp14:editId="696BBBBE">
          <wp:extent cx="1427165" cy="1009650"/>
          <wp:effectExtent l="0" t="0" r="0" b="0"/>
          <wp:docPr id="3" name="Grafik 3"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68300" cy="10387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7A9"/>
    <w:multiLevelType w:val="multilevel"/>
    <w:tmpl w:val="0A34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16D69"/>
    <w:multiLevelType w:val="multilevel"/>
    <w:tmpl w:val="55C60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2042B"/>
    <w:multiLevelType w:val="hybridMultilevel"/>
    <w:tmpl w:val="10D2C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AA3433"/>
    <w:multiLevelType w:val="multilevel"/>
    <w:tmpl w:val="99E2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6689C"/>
    <w:multiLevelType w:val="hybridMultilevel"/>
    <w:tmpl w:val="E4FC4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A8B46FD"/>
    <w:multiLevelType w:val="hybridMultilevel"/>
    <w:tmpl w:val="28CA35C8"/>
    <w:lvl w:ilvl="0" w:tplc="EF3C5C1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2882893">
    <w:abstractNumId w:val="4"/>
  </w:num>
  <w:num w:numId="2" w16cid:durableId="2066752727">
    <w:abstractNumId w:val="5"/>
  </w:num>
  <w:num w:numId="3" w16cid:durableId="843931164">
    <w:abstractNumId w:val="1"/>
  </w:num>
  <w:num w:numId="4" w16cid:durableId="1597982550">
    <w:abstractNumId w:val="0"/>
  </w:num>
  <w:num w:numId="5" w16cid:durableId="501094064">
    <w:abstractNumId w:val="3"/>
  </w:num>
  <w:num w:numId="6" w16cid:durableId="585841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grammar="clean"/>
  <w:defaultTabStop w:val="708"/>
  <w:hyphenationZone w:val="425"/>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C3A"/>
    <w:rsid w:val="00003DFB"/>
    <w:rsid w:val="00003F6C"/>
    <w:rsid w:val="0000722B"/>
    <w:rsid w:val="00011596"/>
    <w:rsid w:val="0001344F"/>
    <w:rsid w:val="00017092"/>
    <w:rsid w:val="00030A27"/>
    <w:rsid w:val="0003260D"/>
    <w:rsid w:val="000336CE"/>
    <w:rsid w:val="000408AF"/>
    <w:rsid w:val="00067B2B"/>
    <w:rsid w:val="000724CB"/>
    <w:rsid w:val="0007581A"/>
    <w:rsid w:val="000808EF"/>
    <w:rsid w:val="00081986"/>
    <w:rsid w:val="00083156"/>
    <w:rsid w:val="00086AF5"/>
    <w:rsid w:val="00086BDE"/>
    <w:rsid w:val="00090381"/>
    <w:rsid w:val="000922A2"/>
    <w:rsid w:val="000A0999"/>
    <w:rsid w:val="000A0F35"/>
    <w:rsid w:val="000A6087"/>
    <w:rsid w:val="000A6A37"/>
    <w:rsid w:val="000B31D4"/>
    <w:rsid w:val="000B4623"/>
    <w:rsid w:val="000B7F84"/>
    <w:rsid w:val="000C3C3A"/>
    <w:rsid w:val="000C3DD0"/>
    <w:rsid w:val="000C5008"/>
    <w:rsid w:val="000C7223"/>
    <w:rsid w:val="000D344E"/>
    <w:rsid w:val="000F021A"/>
    <w:rsid w:val="000F1331"/>
    <w:rsid w:val="000F1FF9"/>
    <w:rsid w:val="000F58C9"/>
    <w:rsid w:val="000F7EFA"/>
    <w:rsid w:val="001013A4"/>
    <w:rsid w:val="00102253"/>
    <w:rsid w:val="00103FCD"/>
    <w:rsid w:val="00104996"/>
    <w:rsid w:val="0010624C"/>
    <w:rsid w:val="00110288"/>
    <w:rsid w:val="00110651"/>
    <w:rsid w:val="00113A0F"/>
    <w:rsid w:val="001141D5"/>
    <w:rsid w:val="001221A2"/>
    <w:rsid w:val="0012425F"/>
    <w:rsid w:val="00127143"/>
    <w:rsid w:val="001346D9"/>
    <w:rsid w:val="001352B7"/>
    <w:rsid w:val="00136753"/>
    <w:rsid w:val="00153F84"/>
    <w:rsid w:val="00164B35"/>
    <w:rsid w:val="001767EA"/>
    <w:rsid w:val="00176BAB"/>
    <w:rsid w:val="00177646"/>
    <w:rsid w:val="00177B3C"/>
    <w:rsid w:val="0018280A"/>
    <w:rsid w:val="0019218F"/>
    <w:rsid w:val="0019759D"/>
    <w:rsid w:val="001A0D1A"/>
    <w:rsid w:val="001A5540"/>
    <w:rsid w:val="001B0D53"/>
    <w:rsid w:val="001B3063"/>
    <w:rsid w:val="001B6C5F"/>
    <w:rsid w:val="001C72B7"/>
    <w:rsid w:val="001C79E9"/>
    <w:rsid w:val="001D1EA2"/>
    <w:rsid w:val="001D52FA"/>
    <w:rsid w:val="001E4783"/>
    <w:rsid w:val="001F0258"/>
    <w:rsid w:val="001F1D0F"/>
    <w:rsid w:val="001F1DB5"/>
    <w:rsid w:val="002010C4"/>
    <w:rsid w:val="00201703"/>
    <w:rsid w:val="0020319E"/>
    <w:rsid w:val="0020362D"/>
    <w:rsid w:val="00203A47"/>
    <w:rsid w:val="00206CC9"/>
    <w:rsid w:val="002100D2"/>
    <w:rsid w:val="00210A0D"/>
    <w:rsid w:val="00222038"/>
    <w:rsid w:val="00223830"/>
    <w:rsid w:val="00226478"/>
    <w:rsid w:val="00226A23"/>
    <w:rsid w:val="00230134"/>
    <w:rsid w:val="00233C2B"/>
    <w:rsid w:val="00234397"/>
    <w:rsid w:val="00235302"/>
    <w:rsid w:val="00237FFB"/>
    <w:rsid w:val="00241A9E"/>
    <w:rsid w:val="00244208"/>
    <w:rsid w:val="002470DF"/>
    <w:rsid w:val="00252301"/>
    <w:rsid w:val="00256DBB"/>
    <w:rsid w:val="002641CD"/>
    <w:rsid w:val="002706CA"/>
    <w:rsid w:val="00270F74"/>
    <w:rsid w:val="002736BC"/>
    <w:rsid w:val="00273706"/>
    <w:rsid w:val="00284CB7"/>
    <w:rsid w:val="00290499"/>
    <w:rsid w:val="00293B6C"/>
    <w:rsid w:val="00296057"/>
    <w:rsid w:val="002A2C43"/>
    <w:rsid w:val="002A7551"/>
    <w:rsid w:val="002B187D"/>
    <w:rsid w:val="002C0466"/>
    <w:rsid w:val="002C1891"/>
    <w:rsid w:val="002D015A"/>
    <w:rsid w:val="002D3D58"/>
    <w:rsid w:val="002D7F10"/>
    <w:rsid w:val="002E4F47"/>
    <w:rsid w:val="002E65CF"/>
    <w:rsid w:val="002F10CC"/>
    <w:rsid w:val="002F4B99"/>
    <w:rsid w:val="002F619F"/>
    <w:rsid w:val="002F6677"/>
    <w:rsid w:val="00300734"/>
    <w:rsid w:val="00306DD5"/>
    <w:rsid w:val="003110A4"/>
    <w:rsid w:val="00312E3D"/>
    <w:rsid w:val="00317015"/>
    <w:rsid w:val="003338DE"/>
    <w:rsid w:val="0033696B"/>
    <w:rsid w:val="00336A4F"/>
    <w:rsid w:val="003433B6"/>
    <w:rsid w:val="00347AE5"/>
    <w:rsid w:val="0035186B"/>
    <w:rsid w:val="00351BFC"/>
    <w:rsid w:val="003522E1"/>
    <w:rsid w:val="003534A4"/>
    <w:rsid w:val="003572A7"/>
    <w:rsid w:val="003666C3"/>
    <w:rsid w:val="00367447"/>
    <w:rsid w:val="00372B17"/>
    <w:rsid w:val="003774D8"/>
    <w:rsid w:val="003820D4"/>
    <w:rsid w:val="003843AF"/>
    <w:rsid w:val="00384625"/>
    <w:rsid w:val="00390A34"/>
    <w:rsid w:val="003917C8"/>
    <w:rsid w:val="003933DF"/>
    <w:rsid w:val="003A2C2E"/>
    <w:rsid w:val="003A3564"/>
    <w:rsid w:val="003A707E"/>
    <w:rsid w:val="003A7349"/>
    <w:rsid w:val="003B15A3"/>
    <w:rsid w:val="003B74F7"/>
    <w:rsid w:val="003D3D9D"/>
    <w:rsid w:val="003D47BE"/>
    <w:rsid w:val="003E422C"/>
    <w:rsid w:val="003E5E58"/>
    <w:rsid w:val="003F5E22"/>
    <w:rsid w:val="0040476D"/>
    <w:rsid w:val="0040773A"/>
    <w:rsid w:val="00410F5C"/>
    <w:rsid w:val="004113E3"/>
    <w:rsid w:val="00411491"/>
    <w:rsid w:val="00413741"/>
    <w:rsid w:val="00414390"/>
    <w:rsid w:val="00415AB6"/>
    <w:rsid w:val="00415BDF"/>
    <w:rsid w:val="004170F0"/>
    <w:rsid w:val="00417E12"/>
    <w:rsid w:val="004227FE"/>
    <w:rsid w:val="00426124"/>
    <w:rsid w:val="00427C14"/>
    <w:rsid w:val="004325FC"/>
    <w:rsid w:val="00442E1A"/>
    <w:rsid w:val="00453B58"/>
    <w:rsid w:val="00465336"/>
    <w:rsid w:val="00465432"/>
    <w:rsid w:val="00470F85"/>
    <w:rsid w:val="00472DE9"/>
    <w:rsid w:val="00474802"/>
    <w:rsid w:val="00480470"/>
    <w:rsid w:val="0048054E"/>
    <w:rsid w:val="00485985"/>
    <w:rsid w:val="004865B5"/>
    <w:rsid w:val="00492422"/>
    <w:rsid w:val="00492FE1"/>
    <w:rsid w:val="00493E8D"/>
    <w:rsid w:val="004948F4"/>
    <w:rsid w:val="00497B6B"/>
    <w:rsid w:val="004A1052"/>
    <w:rsid w:val="004B22E9"/>
    <w:rsid w:val="004B2E3A"/>
    <w:rsid w:val="004C3244"/>
    <w:rsid w:val="004C3F31"/>
    <w:rsid w:val="004C5423"/>
    <w:rsid w:val="004C6775"/>
    <w:rsid w:val="004C7309"/>
    <w:rsid w:val="004D0AEC"/>
    <w:rsid w:val="004D1036"/>
    <w:rsid w:val="004D40A9"/>
    <w:rsid w:val="004D705F"/>
    <w:rsid w:val="004D7F53"/>
    <w:rsid w:val="004E2546"/>
    <w:rsid w:val="004E4A84"/>
    <w:rsid w:val="004E5C91"/>
    <w:rsid w:val="004E75F6"/>
    <w:rsid w:val="004F0EEA"/>
    <w:rsid w:val="004F2CF3"/>
    <w:rsid w:val="004F3349"/>
    <w:rsid w:val="004F4A8E"/>
    <w:rsid w:val="00502765"/>
    <w:rsid w:val="00503A99"/>
    <w:rsid w:val="005101D9"/>
    <w:rsid w:val="0051046B"/>
    <w:rsid w:val="00510B79"/>
    <w:rsid w:val="0051183E"/>
    <w:rsid w:val="00512802"/>
    <w:rsid w:val="00513B7A"/>
    <w:rsid w:val="00515363"/>
    <w:rsid w:val="00520B1E"/>
    <w:rsid w:val="0052492E"/>
    <w:rsid w:val="005327A9"/>
    <w:rsid w:val="0053400E"/>
    <w:rsid w:val="0054278C"/>
    <w:rsid w:val="00542A6A"/>
    <w:rsid w:val="005460C7"/>
    <w:rsid w:val="00546362"/>
    <w:rsid w:val="005505D8"/>
    <w:rsid w:val="0055096C"/>
    <w:rsid w:val="00554053"/>
    <w:rsid w:val="00560AF1"/>
    <w:rsid w:val="005654E8"/>
    <w:rsid w:val="005662DA"/>
    <w:rsid w:val="005741D0"/>
    <w:rsid w:val="00581D8A"/>
    <w:rsid w:val="00583C14"/>
    <w:rsid w:val="005859D2"/>
    <w:rsid w:val="00594F64"/>
    <w:rsid w:val="005952C6"/>
    <w:rsid w:val="00595568"/>
    <w:rsid w:val="005975F2"/>
    <w:rsid w:val="00597A44"/>
    <w:rsid w:val="005A0487"/>
    <w:rsid w:val="005A771F"/>
    <w:rsid w:val="005B2BBA"/>
    <w:rsid w:val="005B59AE"/>
    <w:rsid w:val="005B6A34"/>
    <w:rsid w:val="005C160F"/>
    <w:rsid w:val="005D39AD"/>
    <w:rsid w:val="005D3C8F"/>
    <w:rsid w:val="005E1185"/>
    <w:rsid w:val="005E2926"/>
    <w:rsid w:val="005E2DA9"/>
    <w:rsid w:val="005E415E"/>
    <w:rsid w:val="005F2A63"/>
    <w:rsid w:val="005F6DA8"/>
    <w:rsid w:val="005F713F"/>
    <w:rsid w:val="005F7197"/>
    <w:rsid w:val="0060173E"/>
    <w:rsid w:val="006031D4"/>
    <w:rsid w:val="006048F6"/>
    <w:rsid w:val="00606CD3"/>
    <w:rsid w:val="00607A9B"/>
    <w:rsid w:val="0061741F"/>
    <w:rsid w:val="006226B2"/>
    <w:rsid w:val="00624ADD"/>
    <w:rsid w:val="006324BB"/>
    <w:rsid w:val="00633BD5"/>
    <w:rsid w:val="006406E2"/>
    <w:rsid w:val="00655200"/>
    <w:rsid w:val="00656638"/>
    <w:rsid w:val="00663662"/>
    <w:rsid w:val="0066569C"/>
    <w:rsid w:val="006710DD"/>
    <w:rsid w:val="00672433"/>
    <w:rsid w:val="006724C1"/>
    <w:rsid w:val="00676675"/>
    <w:rsid w:val="006812B4"/>
    <w:rsid w:val="006857C1"/>
    <w:rsid w:val="0069189E"/>
    <w:rsid w:val="00691D45"/>
    <w:rsid w:val="00691EB3"/>
    <w:rsid w:val="00694627"/>
    <w:rsid w:val="006950EC"/>
    <w:rsid w:val="006A3B8D"/>
    <w:rsid w:val="006B10B6"/>
    <w:rsid w:val="006B2256"/>
    <w:rsid w:val="006B3A57"/>
    <w:rsid w:val="006B4050"/>
    <w:rsid w:val="006C0981"/>
    <w:rsid w:val="006C3299"/>
    <w:rsid w:val="006C4799"/>
    <w:rsid w:val="006C56B1"/>
    <w:rsid w:val="006C7505"/>
    <w:rsid w:val="006D18D3"/>
    <w:rsid w:val="006D46FD"/>
    <w:rsid w:val="006D5714"/>
    <w:rsid w:val="006D5724"/>
    <w:rsid w:val="006E7A6E"/>
    <w:rsid w:val="006F0AAF"/>
    <w:rsid w:val="006F0E43"/>
    <w:rsid w:val="006F6BF3"/>
    <w:rsid w:val="00702C8C"/>
    <w:rsid w:val="0070492B"/>
    <w:rsid w:val="00707AD8"/>
    <w:rsid w:val="00713C4E"/>
    <w:rsid w:val="00720301"/>
    <w:rsid w:val="007219D6"/>
    <w:rsid w:val="007318D8"/>
    <w:rsid w:val="00732817"/>
    <w:rsid w:val="007376EC"/>
    <w:rsid w:val="00740237"/>
    <w:rsid w:val="007416FC"/>
    <w:rsid w:val="00742EBF"/>
    <w:rsid w:val="00743E91"/>
    <w:rsid w:val="00755CE4"/>
    <w:rsid w:val="00755FD5"/>
    <w:rsid w:val="00761F26"/>
    <w:rsid w:val="007651B8"/>
    <w:rsid w:val="00771DD3"/>
    <w:rsid w:val="007720E1"/>
    <w:rsid w:val="007730BC"/>
    <w:rsid w:val="007813EF"/>
    <w:rsid w:val="007874D0"/>
    <w:rsid w:val="00790C7C"/>
    <w:rsid w:val="007943DE"/>
    <w:rsid w:val="00794EF1"/>
    <w:rsid w:val="00797DF8"/>
    <w:rsid w:val="007A3793"/>
    <w:rsid w:val="007A68FF"/>
    <w:rsid w:val="007B08B0"/>
    <w:rsid w:val="007B3040"/>
    <w:rsid w:val="007B54A1"/>
    <w:rsid w:val="007C1F6A"/>
    <w:rsid w:val="007C328D"/>
    <w:rsid w:val="007C33A9"/>
    <w:rsid w:val="007D1F03"/>
    <w:rsid w:val="007D65FD"/>
    <w:rsid w:val="007E0242"/>
    <w:rsid w:val="007E5671"/>
    <w:rsid w:val="007E6647"/>
    <w:rsid w:val="007E727C"/>
    <w:rsid w:val="007E7AA0"/>
    <w:rsid w:val="007F1A69"/>
    <w:rsid w:val="007F304A"/>
    <w:rsid w:val="007F3B00"/>
    <w:rsid w:val="0080229B"/>
    <w:rsid w:val="00803171"/>
    <w:rsid w:val="0080427E"/>
    <w:rsid w:val="00815057"/>
    <w:rsid w:val="0082018B"/>
    <w:rsid w:val="00820E93"/>
    <w:rsid w:val="00833248"/>
    <w:rsid w:val="00836D25"/>
    <w:rsid w:val="00837196"/>
    <w:rsid w:val="00840DFA"/>
    <w:rsid w:val="00841158"/>
    <w:rsid w:val="0084123F"/>
    <w:rsid w:val="00844A4A"/>
    <w:rsid w:val="00862C8E"/>
    <w:rsid w:val="00863D34"/>
    <w:rsid w:val="00866989"/>
    <w:rsid w:val="00867534"/>
    <w:rsid w:val="00867A46"/>
    <w:rsid w:val="00871AAA"/>
    <w:rsid w:val="0087395A"/>
    <w:rsid w:val="00880A84"/>
    <w:rsid w:val="00881A12"/>
    <w:rsid w:val="00892246"/>
    <w:rsid w:val="00894187"/>
    <w:rsid w:val="008966D6"/>
    <w:rsid w:val="008A06D4"/>
    <w:rsid w:val="008A738C"/>
    <w:rsid w:val="008B0367"/>
    <w:rsid w:val="008B08F9"/>
    <w:rsid w:val="008B12C2"/>
    <w:rsid w:val="008B2041"/>
    <w:rsid w:val="008C4B67"/>
    <w:rsid w:val="008D0661"/>
    <w:rsid w:val="008D1CF2"/>
    <w:rsid w:val="008D390C"/>
    <w:rsid w:val="008D3A51"/>
    <w:rsid w:val="008D4C6B"/>
    <w:rsid w:val="008E0B4D"/>
    <w:rsid w:val="008E14D1"/>
    <w:rsid w:val="008E22D2"/>
    <w:rsid w:val="008E24CA"/>
    <w:rsid w:val="008E3B06"/>
    <w:rsid w:val="008E4ACC"/>
    <w:rsid w:val="00901CFB"/>
    <w:rsid w:val="00905DAE"/>
    <w:rsid w:val="00906DB2"/>
    <w:rsid w:val="00910DFE"/>
    <w:rsid w:val="009115B5"/>
    <w:rsid w:val="009135DD"/>
    <w:rsid w:val="00921812"/>
    <w:rsid w:val="00922890"/>
    <w:rsid w:val="00923959"/>
    <w:rsid w:val="0092404A"/>
    <w:rsid w:val="00931C6B"/>
    <w:rsid w:val="00941105"/>
    <w:rsid w:val="00944963"/>
    <w:rsid w:val="009466C4"/>
    <w:rsid w:val="009507E9"/>
    <w:rsid w:val="009509ED"/>
    <w:rsid w:val="00950DCF"/>
    <w:rsid w:val="00971E37"/>
    <w:rsid w:val="0097728F"/>
    <w:rsid w:val="00977B1C"/>
    <w:rsid w:val="00981DD3"/>
    <w:rsid w:val="00982214"/>
    <w:rsid w:val="009839B3"/>
    <w:rsid w:val="009872F3"/>
    <w:rsid w:val="00987A15"/>
    <w:rsid w:val="00987ED9"/>
    <w:rsid w:val="00995434"/>
    <w:rsid w:val="009A0904"/>
    <w:rsid w:val="009A6A1A"/>
    <w:rsid w:val="009B53D0"/>
    <w:rsid w:val="009B5C1B"/>
    <w:rsid w:val="009B6909"/>
    <w:rsid w:val="009C064E"/>
    <w:rsid w:val="009C43C3"/>
    <w:rsid w:val="009D467F"/>
    <w:rsid w:val="009F14C6"/>
    <w:rsid w:val="009F208C"/>
    <w:rsid w:val="009F228A"/>
    <w:rsid w:val="009F3613"/>
    <w:rsid w:val="009F3E24"/>
    <w:rsid w:val="009F6652"/>
    <w:rsid w:val="00A01FFA"/>
    <w:rsid w:val="00A05B2B"/>
    <w:rsid w:val="00A1250F"/>
    <w:rsid w:val="00A13A3D"/>
    <w:rsid w:val="00A1424A"/>
    <w:rsid w:val="00A146F4"/>
    <w:rsid w:val="00A14E9F"/>
    <w:rsid w:val="00A16858"/>
    <w:rsid w:val="00A17064"/>
    <w:rsid w:val="00A2333D"/>
    <w:rsid w:val="00A23659"/>
    <w:rsid w:val="00A23CE2"/>
    <w:rsid w:val="00A267EB"/>
    <w:rsid w:val="00A338BA"/>
    <w:rsid w:val="00A3447B"/>
    <w:rsid w:val="00A34BEA"/>
    <w:rsid w:val="00A37EF4"/>
    <w:rsid w:val="00A41704"/>
    <w:rsid w:val="00A45349"/>
    <w:rsid w:val="00A45B51"/>
    <w:rsid w:val="00A46CB8"/>
    <w:rsid w:val="00A479E7"/>
    <w:rsid w:val="00A5080D"/>
    <w:rsid w:val="00A566E0"/>
    <w:rsid w:val="00A569CE"/>
    <w:rsid w:val="00A60148"/>
    <w:rsid w:val="00A60544"/>
    <w:rsid w:val="00A61E01"/>
    <w:rsid w:val="00A64C1A"/>
    <w:rsid w:val="00A66F0A"/>
    <w:rsid w:val="00A7125E"/>
    <w:rsid w:val="00A72BBD"/>
    <w:rsid w:val="00A7448D"/>
    <w:rsid w:val="00A75D1C"/>
    <w:rsid w:val="00A80C07"/>
    <w:rsid w:val="00A81078"/>
    <w:rsid w:val="00A82EF3"/>
    <w:rsid w:val="00A8309C"/>
    <w:rsid w:val="00A90605"/>
    <w:rsid w:val="00A90C71"/>
    <w:rsid w:val="00A9132C"/>
    <w:rsid w:val="00A931F1"/>
    <w:rsid w:val="00AB5DBA"/>
    <w:rsid w:val="00AC7642"/>
    <w:rsid w:val="00AD06E4"/>
    <w:rsid w:val="00AD7E2B"/>
    <w:rsid w:val="00AE0129"/>
    <w:rsid w:val="00AE03CE"/>
    <w:rsid w:val="00AE23AC"/>
    <w:rsid w:val="00AE59E2"/>
    <w:rsid w:val="00AE7C79"/>
    <w:rsid w:val="00AF3A94"/>
    <w:rsid w:val="00B0136E"/>
    <w:rsid w:val="00B05F15"/>
    <w:rsid w:val="00B10419"/>
    <w:rsid w:val="00B16107"/>
    <w:rsid w:val="00B208D2"/>
    <w:rsid w:val="00B21B7D"/>
    <w:rsid w:val="00B2565B"/>
    <w:rsid w:val="00B26087"/>
    <w:rsid w:val="00B311A2"/>
    <w:rsid w:val="00B36361"/>
    <w:rsid w:val="00B37338"/>
    <w:rsid w:val="00B429B4"/>
    <w:rsid w:val="00B45DC3"/>
    <w:rsid w:val="00B506AB"/>
    <w:rsid w:val="00B54463"/>
    <w:rsid w:val="00B5542E"/>
    <w:rsid w:val="00B57368"/>
    <w:rsid w:val="00B57E70"/>
    <w:rsid w:val="00B60064"/>
    <w:rsid w:val="00B600E2"/>
    <w:rsid w:val="00B61E33"/>
    <w:rsid w:val="00B63543"/>
    <w:rsid w:val="00B65273"/>
    <w:rsid w:val="00B704F8"/>
    <w:rsid w:val="00B70891"/>
    <w:rsid w:val="00B715B6"/>
    <w:rsid w:val="00B721D5"/>
    <w:rsid w:val="00B7258E"/>
    <w:rsid w:val="00B800D0"/>
    <w:rsid w:val="00B81A34"/>
    <w:rsid w:val="00B831D7"/>
    <w:rsid w:val="00B948E8"/>
    <w:rsid w:val="00B9597D"/>
    <w:rsid w:val="00BA3E44"/>
    <w:rsid w:val="00BB65E2"/>
    <w:rsid w:val="00BB7670"/>
    <w:rsid w:val="00BC4B30"/>
    <w:rsid w:val="00BD0F53"/>
    <w:rsid w:val="00BD3305"/>
    <w:rsid w:val="00BE040D"/>
    <w:rsid w:val="00BE643D"/>
    <w:rsid w:val="00BE6F26"/>
    <w:rsid w:val="00BF0269"/>
    <w:rsid w:val="00BF508F"/>
    <w:rsid w:val="00BF588B"/>
    <w:rsid w:val="00C00976"/>
    <w:rsid w:val="00C1063D"/>
    <w:rsid w:val="00C11E33"/>
    <w:rsid w:val="00C16106"/>
    <w:rsid w:val="00C2031A"/>
    <w:rsid w:val="00C2568C"/>
    <w:rsid w:val="00C363A2"/>
    <w:rsid w:val="00C44CA3"/>
    <w:rsid w:val="00C44CBF"/>
    <w:rsid w:val="00C5443C"/>
    <w:rsid w:val="00C60CD9"/>
    <w:rsid w:val="00C71F7B"/>
    <w:rsid w:val="00C73F92"/>
    <w:rsid w:val="00C75381"/>
    <w:rsid w:val="00C760C5"/>
    <w:rsid w:val="00C77C6B"/>
    <w:rsid w:val="00C8138F"/>
    <w:rsid w:val="00C820D7"/>
    <w:rsid w:val="00C90D60"/>
    <w:rsid w:val="00C91B17"/>
    <w:rsid w:val="00C95012"/>
    <w:rsid w:val="00CA1582"/>
    <w:rsid w:val="00CA167D"/>
    <w:rsid w:val="00CA2470"/>
    <w:rsid w:val="00CA3866"/>
    <w:rsid w:val="00CA6998"/>
    <w:rsid w:val="00CA7A9C"/>
    <w:rsid w:val="00CB239B"/>
    <w:rsid w:val="00CB3613"/>
    <w:rsid w:val="00CD3607"/>
    <w:rsid w:val="00CE0B68"/>
    <w:rsid w:val="00CE2376"/>
    <w:rsid w:val="00CE256F"/>
    <w:rsid w:val="00CE5E52"/>
    <w:rsid w:val="00CE7A4D"/>
    <w:rsid w:val="00CF24D5"/>
    <w:rsid w:val="00CF296E"/>
    <w:rsid w:val="00CF3146"/>
    <w:rsid w:val="00D024D1"/>
    <w:rsid w:val="00D10354"/>
    <w:rsid w:val="00D11CBB"/>
    <w:rsid w:val="00D17433"/>
    <w:rsid w:val="00D2048B"/>
    <w:rsid w:val="00D20B09"/>
    <w:rsid w:val="00D3163E"/>
    <w:rsid w:val="00D31CFD"/>
    <w:rsid w:val="00D31FEC"/>
    <w:rsid w:val="00D421DE"/>
    <w:rsid w:val="00D53FF4"/>
    <w:rsid w:val="00D5575C"/>
    <w:rsid w:val="00D63266"/>
    <w:rsid w:val="00D65F0A"/>
    <w:rsid w:val="00D661EB"/>
    <w:rsid w:val="00D722D8"/>
    <w:rsid w:val="00D72992"/>
    <w:rsid w:val="00D816A3"/>
    <w:rsid w:val="00D82786"/>
    <w:rsid w:val="00D90989"/>
    <w:rsid w:val="00D91677"/>
    <w:rsid w:val="00D97B69"/>
    <w:rsid w:val="00DA0D85"/>
    <w:rsid w:val="00DA3C36"/>
    <w:rsid w:val="00DB0A2B"/>
    <w:rsid w:val="00DB1E3C"/>
    <w:rsid w:val="00DB58A1"/>
    <w:rsid w:val="00DC0006"/>
    <w:rsid w:val="00DC1D48"/>
    <w:rsid w:val="00DC275B"/>
    <w:rsid w:val="00DD075B"/>
    <w:rsid w:val="00DD07C5"/>
    <w:rsid w:val="00DD1441"/>
    <w:rsid w:val="00DD1A1F"/>
    <w:rsid w:val="00DD52D9"/>
    <w:rsid w:val="00DD59C8"/>
    <w:rsid w:val="00DD6C08"/>
    <w:rsid w:val="00DE6A7B"/>
    <w:rsid w:val="00DE78E3"/>
    <w:rsid w:val="00DE7A60"/>
    <w:rsid w:val="00DE7DC0"/>
    <w:rsid w:val="00DF5A23"/>
    <w:rsid w:val="00E03CEE"/>
    <w:rsid w:val="00E05F01"/>
    <w:rsid w:val="00E11148"/>
    <w:rsid w:val="00E16F19"/>
    <w:rsid w:val="00E1745B"/>
    <w:rsid w:val="00E2077B"/>
    <w:rsid w:val="00E20D81"/>
    <w:rsid w:val="00E21D0E"/>
    <w:rsid w:val="00E26FB9"/>
    <w:rsid w:val="00E32D59"/>
    <w:rsid w:val="00E4524D"/>
    <w:rsid w:val="00E4763B"/>
    <w:rsid w:val="00E50F4E"/>
    <w:rsid w:val="00E561C9"/>
    <w:rsid w:val="00E577D9"/>
    <w:rsid w:val="00E624D0"/>
    <w:rsid w:val="00E62500"/>
    <w:rsid w:val="00E646BC"/>
    <w:rsid w:val="00E65105"/>
    <w:rsid w:val="00E67349"/>
    <w:rsid w:val="00E70133"/>
    <w:rsid w:val="00E701CF"/>
    <w:rsid w:val="00E7250C"/>
    <w:rsid w:val="00E7369E"/>
    <w:rsid w:val="00E76611"/>
    <w:rsid w:val="00EA1FCE"/>
    <w:rsid w:val="00EA4072"/>
    <w:rsid w:val="00EA794A"/>
    <w:rsid w:val="00EB0691"/>
    <w:rsid w:val="00EB2695"/>
    <w:rsid w:val="00EB42EA"/>
    <w:rsid w:val="00EB4C64"/>
    <w:rsid w:val="00EB6540"/>
    <w:rsid w:val="00ED7835"/>
    <w:rsid w:val="00ED7DEF"/>
    <w:rsid w:val="00EE07D6"/>
    <w:rsid w:val="00EE3573"/>
    <w:rsid w:val="00EE491A"/>
    <w:rsid w:val="00EF6E67"/>
    <w:rsid w:val="00F04120"/>
    <w:rsid w:val="00F06576"/>
    <w:rsid w:val="00F113B6"/>
    <w:rsid w:val="00F11858"/>
    <w:rsid w:val="00F13C4F"/>
    <w:rsid w:val="00F15F55"/>
    <w:rsid w:val="00F17AC8"/>
    <w:rsid w:val="00F20D56"/>
    <w:rsid w:val="00F2108F"/>
    <w:rsid w:val="00F2156F"/>
    <w:rsid w:val="00F21FB7"/>
    <w:rsid w:val="00F341D2"/>
    <w:rsid w:val="00F40624"/>
    <w:rsid w:val="00F44BC1"/>
    <w:rsid w:val="00F44C4A"/>
    <w:rsid w:val="00F44E4B"/>
    <w:rsid w:val="00F47B82"/>
    <w:rsid w:val="00F57DC4"/>
    <w:rsid w:val="00F64F2D"/>
    <w:rsid w:val="00F666D3"/>
    <w:rsid w:val="00F71ACA"/>
    <w:rsid w:val="00F73868"/>
    <w:rsid w:val="00F742AD"/>
    <w:rsid w:val="00F77FCC"/>
    <w:rsid w:val="00F802EE"/>
    <w:rsid w:val="00F85781"/>
    <w:rsid w:val="00F93B85"/>
    <w:rsid w:val="00F93E06"/>
    <w:rsid w:val="00FA1532"/>
    <w:rsid w:val="00FB01C0"/>
    <w:rsid w:val="00FB6B29"/>
    <w:rsid w:val="00FC0A7E"/>
    <w:rsid w:val="00FC131D"/>
    <w:rsid w:val="00FC2058"/>
    <w:rsid w:val="00FC2CFC"/>
    <w:rsid w:val="00FC5E9B"/>
    <w:rsid w:val="00FD017E"/>
    <w:rsid w:val="00FD1C10"/>
    <w:rsid w:val="00FD259D"/>
    <w:rsid w:val="00FD5085"/>
    <w:rsid w:val="00FD7F1C"/>
    <w:rsid w:val="00FE0108"/>
    <w:rsid w:val="00FE264E"/>
    <w:rsid w:val="00FE2F15"/>
    <w:rsid w:val="00FE52FD"/>
    <w:rsid w:val="00FE5F6E"/>
    <w:rsid w:val="00FE628A"/>
    <w:rsid w:val="00FF2590"/>
    <w:rsid w:val="00FF301F"/>
    <w:rsid w:val="00FF3AC7"/>
    <w:rsid w:val="00FF3F13"/>
    <w:rsid w:val="044E3147"/>
    <w:rsid w:val="04F379A7"/>
    <w:rsid w:val="2ABD29AD"/>
    <w:rsid w:val="2B1C6B14"/>
    <w:rsid w:val="3A51BF88"/>
    <w:rsid w:val="44915A28"/>
    <w:rsid w:val="47F441BF"/>
    <w:rsid w:val="523D9796"/>
    <w:rsid w:val="54C6FB73"/>
    <w:rsid w:val="5A6A82D2"/>
    <w:rsid w:val="5E963643"/>
    <w:rsid w:val="68BAC35D"/>
    <w:rsid w:val="6B07DDB9"/>
    <w:rsid w:val="756CF37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7B6A"/>
  <w15:docId w15:val="{39A954F2-B6A5-4A11-BEB0-2E20CC28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pPr>
      <w:spacing w:after="200" w:line="276"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E23D93"/>
    <w:rPr>
      <w:rFonts w:ascii="Tahoma" w:hAnsi="Tahoma" w:cs="Tahoma"/>
      <w:sz w:val="16"/>
      <w:szCs w:val="16"/>
    </w:rPr>
  </w:style>
  <w:style w:type="character" w:customStyle="1" w:styleId="Internetverknpfung">
    <w:name w:val="Internetverknüpfung"/>
    <w:basedOn w:val="Absatz-Standardschriftart"/>
    <w:uiPriority w:val="99"/>
    <w:unhideWhenUsed/>
    <w:rsid w:val="00E23D93"/>
    <w:rPr>
      <w:color w:val="0000FF" w:themeColor="hyperlink"/>
      <w:u w:val="single"/>
    </w:rPr>
  </w:style>
  <w:style w:type="character" w:customStyle="1" w:styleId="KopfzeileZchn">
    <w:name w:val="Kopfzeile Zchn"/>
    <w:basedOn w:val="Absatz-Standardschriftart"/>
    <w:link w:val="Kopfzeile"/>
    <w:uiPriority w:val="99"/>
    <w:qFormat/>
    <w:rsid w:val="004846C1"/>
  </w:style>
  <w:style w:type="character" w:customStyle="1" w:styleId="FuzeileZchn">
    <w:name w:val="Fußzeile Zchn"/>
    <w:basedOn w:val="Absatz-Standardschriftart"/>
    <w:link w:val="Fuzeile"/>
    <w:uiPriority w:val="99"/>
    <w:qFormat/>
    <w:rsid w:val="004846C1"/>
  </w:style>
  <w:style w:type="character" w:styleId="Kommentarzeichen">
    <w:name w:val="annotation reference"/>
    <w:basedOn w:val="Absatz-Standardschriftart"/>
    <w:uiPriority w:val="99"/>
    <w:semiHidden/>
    <w:unhideWhenUsed/>
    <w:qFormat/>
    <w:rsid w:val="002253D9"/>
    <w:rPr>
      <w:sz w:val="16"/>
      <w:szCs w:val="16"/>
    </w:rPr>
  </w:style>
  <w:style w:type="character" w:customStyle="1" w:styleId="KommentartextZchn">
    <w:name w:val="Kommentartext Zchn"/>
    <w:basedOn w:val="Absatz-Standardschriftart"/>
    <w:link w:val="Kommentartext"/>
    <w:uiPriority w:val="99"/>
    <w:qFormat/>
    <w:rsid w:val="002253D9"/>
    <w:rPr>
      <w:sz w:val="20"/>
      <w:szCs w:val="20"/>
    </w:rPr>
  </w:style>
  <w:style w:type="character" w:styleId="NichtaufgelsteErwhnung">
    <w:name w:val="Unresolved Mention"/>
    <w:basedOn w:val="Absatz-Standardschriftart"/>
    <w:uiPriority w:val="99"/>
    <w:qFormat/>
    <w:rsid w:val="00240F05"/>
    <w:rPr>
      <w:color w:val="605E5C"/>
      <w:shd w:val="clear" w:color="auto" w:fill="E1DFDD"/>
    </w:rPr>
  </w:style>
  <w:style w:type="character" w:customStyle="1" w:styleId="KommentarthemaZchn">
    <w:name w:val="Kommentarthema Zchn"/>
    <w:basedOn w:val="KommentartextZchn"/>
    <w:link w:val="Kommentarthema"/>
    <w:uiPriority w:val="99"/>
    <w:semiHidden/>
    <w:qFormat/>
    <w:rsid w:val="00C56AFD"/>
    <w:rPr>
      <w:b/>
      <w:bCs/>
      <w:sz w:val="20"/>
      <w:szCs w:val="20"/>
    </w:rPr>
  </w:style>
  <w:style w:type="paragraph" w:customStyle="1" w:styleId="berschrift">
    <w:name w:val="Überschrift"/>
    <w:basedOn w:val="Standard"/>
    <w:next w:val="Textkrper"/>
    <w:qFormat/>
    <w:pPr>
      <w:keepNext/>
      <w:spacing w:before="240" w:after="120"/>
    </w:pPr>
    <w:rPr>
      <w:rFonts w:ascii="Liberation Sans" w:eastAsia="PingFang SC" w:hAnsi="Liberation Sans" w:cs="Lucida Sans"/>
      <w:sz w:val="28"/>
      <w:szCs w:val="28"/>
    </w:rPr>
  </w:style>
  <w:style w:type="paragraph" w:styleId="Textkrper">
    <w:name w:val="Body Text"/>
    <w:basedOn w:val="Standard"/>
    <w:pPr>
      <w:spacing w:after="140"/>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Sprechblasentext">
    <w:name w:val="Balloon Text"/>
    <w:basedOn w:val="Standard"/>
    <w:link w:val="SprechblasentextZchn"/>
    <w:uiPriority w:val="99"/>
    <w:semiHidden/>
    <w:unhideWhenUsed/>
    <w:qFormat/>
    <w:rsid w:val="00E23D93"/>
    <w:pPr>
      <w:spacing w:after="0" w:line="240" w:lineRule="auto"/>
    </w:pPr>
    <w:rPr>
      <w:rFonts w:ascii="Tahoma" w:hAnsi="Tahoma" w:cs="Tahoma"/>
      <w:sz w:val="16"/>
      <w:szCs w:val="16"/>
    </w:rPr>
  </w:style>
  <w:style w:type="paragraph" w:styleId="KeinLeerraum">
    <w:name w:val="No Spacing"/>
    <w:uiPriority w:val="1"/>
    <w:qFormat/>
    <w:rsid w:val="00E23D93"/>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4846C1"/>
    <w:pPr>
      <w:tabs>
        <w:tab w:val="center" w:pos="4536"/>
        <w:tab w:val="right" w:pos="9072"/>
      </w:tabs>
      <w:spacing w:after="0" w:line="240" w:lineRule="auto"/>
    </w:pPr>
  </w:style>
  <w:style w:type="paragraph" w:styleId="Fuzeile">
    <w:name w:val="footer"/>
    <w:basedOn w:val="Standard"/>
    <w:link w:val="FuzeileZchn"/>
    <w:uiPriority w:val="99"/>
    <w:unhideWhenUsed/>
    <w:rsid w:val="004846C1"/>
    <w:pPr>
      <w:tabs>
        <w:tab w:val="center" w:pos="4536"/>
        <w:tab w:val="right" w:pos="9072"/>
      </w:tabs>
      <w:spacing w:after="0" w:line="240" w:lineRule="auto"/>
    </w:pPr>
  </w:style>
  <w:style w:type="paragraph" w:styleId="Kommentartext">
    <w:name w:val="annotation text"/>
    <w:basedOn w:val="Standard"/>
    <w:link w:val="KommentartextZchn"/>
    <w:uiPriority w:val="99"/>
    <w:unhideWhenUsed/>
    <w:qFormat/>
    <w:rsid w:val="002253D9"/>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C56AFD"/>
    <w:rPr>
      <w:b/>
      <w:bCs/>
    </w:rPr>
  </w:style>
  <w:style w:type="paragraph" w:customStyle="1" w:styleId="Rahmeninhalt">
    <w:name w:val="Rahmeninhalt"/>
    <w:basedOn w:val="Standard"/>
    <w:qFormat/>
  </w:style>
  <w:style w:type="character" w:styleId="Hyperlink">
    <w:name w:val="Hyperlink"/>
    <w:basedOn w:val="Absatz-Standardschriftart"/>
    <w:uiPriority w:val="99"/>
    <w:unhideWhenUsed/>
    <w:rsid w:val="00E561C9"/>
    <w:rPr>
      <w:color w:val="0000FF" w:themeColor="hyperlink"/>
      <w:u w:val="single"/>
    </w:rPr>
  </w:style>
  <w:style w:type="character" w:styleId="Seitenzahl">
    <w:name w:val="page number"/>
    <w:basedOn w:val="Absatz-Standardschriftart"/>
    <w:uiPriority w:val="99"/>
    <w:semiHidden/>
    <w:unhideWhenUsed/>
    <w:rsid w:val="009115B5"/>
  </w:style>
  <w:style w:type="paragraph" w:styleId="berarbeitung">
    <w:name w:val="Revision"/>
    <w:hidden/>
    <w:uiPriority w:val="99"/>
    <w:semiHidden/>
    <w:rsid w:val="00B831D7"/>
    <w:pPr>
      <w:suppressAutoHyphens w:val="0"/>
    </w:pPr>
  </w:style>
  <w:style w:type="character" w:styleId="BesuchterLink">
    <w:name w:val="FollowedHyperlink"/>
    <w:basedOn w:val="Absatz-Standardschriftart"/>
    <w:uiPriority w:val="99"/>
    <w:semiHidden/>
    <w:unhideWhenUsed/>
    <w:rsid w:val="00F64F2D"/>
    <w:rPr>
      <w:color w:val="800080" w:themeColor="followedHyperlink"/>
      <w:u w:val="single"/>
    </w:rPr>
  </w:style>
  <w:style w:type="character" w:styleId="Erwhnung">
    <w:name w:val="Mention"/>
    <w:basedOn w:val="Absatz-Standardschriftart"/>
    <w:uiPriority w:val="99"/>
    <w:unhideWhenUsed/>
    <w:rsid w:val="00906DB2"/>
    <w:rPr>
      <w:color w:val="2B579A"/>
      <w:shd w:val="clear" w:color="auto" w:fill="E1DFDD"/>
    </w:rPr>
  </w:style>
  <w:style w:type="paragraph" w:styleId="StandardWeb">
    <w:name w:val="Normal (Web)"/>
    <w:basedOn w:val="Standard"/>
    <w:uiPriority w:val="99"/>
    <w:semiHidden/>
    <w:unhideWhenUsed/>
    <w:rsid w:val="00E646B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03955">
      <w:bodyDiv w:val="1"/>
      <w:marLeft w:val="0"/>
      <w:marRight w:val="0"/>
      <w:marTop w:val="0"/>
      <w:marBottom w:val="0"/>
      <w:divBdr>
        <w:top w:val="none" w:sz="0" w:space="0" w:color="auto"/>
        <w:left w:val="none" w:sz="0" w:space="0" w:color="auto"/>
        <w:bottom w:val="none" w:sz="0" w:space="0" w:color="auto"/>
        <w:right w:val="none" w:sz="0" w:space="0" w:color="auto"/>
      </w:divBdr>
    </w:div>
    <w:div w:id="149178771">
      <w:bodyDiv w:val="1"/>
      <w:marLeft w:val="0"/>
      <w:marRight w:val="0"/>
      <w:marTop w:val="0"/>
      <w:marBottom w:val="0"/>
      <w:divBdr>
        <w:top w:val="none" w:sz="0" w:space="0" w:color="auto"/>
        <w:left w:val="none" w:sz="0" w:space="0" w:color="auto"/>
        <w:bottom w:val="none" w:sz="0" w:space="0" w:color="auto"/>
        <w:right w:val="none" w:sz="0" w:space="0" w:color="auto"/>
      </w:divBdr>
      <w:divsChild>
        <w:div w:id="1734768815">
          <w:marLeft w:val="0"/>
          <w:marRight w:val="0"/>
          <w:marTop w:val="0"/>
          <w:marBottom w:val="0"/>
          <w:divBdr>
            <w:top w:val="none" w:sz="0" w:space="0" w:color="auto"/>
            <w:left w:val="none" w:sz="0" w:space="0" w:color="auto"/>
            <w:bottom w:val="none" w:sz="0" w:space="0" w:color="auto"/>
            <w:right w:val="none" w:sz="0" w:space="0" w:color="auto"/>
          </w:divBdr>
          <w:divsChild>
            <w:div w:id="1950695604">
              <w:marLeft w:val="0"/>
              <w:marRight w:val="0"/>
              <w:marTop w:val="0"/>
              <w:marBottom w:val="0"/>
              <w:divBdr>
                <w:top w:val="none" w:sz="0" w:space="0" w:color="auto"/>
                <w:left w:val="none" w:sz="0" w:space="0" w:color="auto"/>
                <w:bottom w:val="none" w:sz="0" w:space="0" w:color="auto"/>
                <w:right w:val="none" w:sz="0" w:space="0" w:color="auto"/>
              </w:divBdr>
              <w:divsChild>
                <w:div w:id="211965919">
                  <w:marLeft w:val="0"/>
                  <w:marRight w:val="0"/>
                  <w:marTop w:val="0"/>
                  <w:marBottom w:val="0"/>
                  <w:divBdr>
                    <w:top w:val="none" w:sz="0" w:space="0" w:color="auto"/>
                    <w:left w:val="none" w:sz="0" w:space="0" w:color="auto"/>
                    <w:bottom w:val="none" w:sz="0" w:space="0" w:color="auto"/>
                    <w:right w:val="none" w:sz="0" w:space="0" w:color="auto"/>
                  </w:divBdr>
                  <w:divsChild>
                    <w:div w:id="145169844">
                      <w:marLeft w:val="0"/>
                      <w:marRight w:val="0"/>
                      <w:marTop w:val="0"/>
                      <w:marBottom w:val="0"/>
                      <w:divBdr>
                        <w:top w:val="none" w:sz="0" w:space="0" w:color="auto"/>
                        <w:left w:val="none" w:sz="0" w:space="0" w:color="auto"/>
                        <w:bottom w:val="none" w:sz="0" w:space="0" w:color="auto"/>
                        <w:right w:val="none" w:sz="0" w:space="0" w:color="auto"/>
                      </w:divBdr>
                    </w:div>
                  </w:divsChild>
                </w:div>
                <w:div w:id="362369805">
                  <w:marLeft w:val="0"/>
                  <w:marRight w:val="0"/>
                  <w:marTop w:val="0"/>
                  <w:marBottom w:val="0"/>
                  <w:divBdr>
                    <w:top w:val="none" w:sz="0" w:space="0" w:color="auto"/>
                    <w:left w:val="none" w:sz="0" w:space="0" w:color="auto"/>
                    <w:bottom w:val="none" w:sz="0" w:space="0" w:color="auto"/>
                    <w:right w:val="none" w:sz="0" w:space="0" w:color="auto"/>
                  </w:divBdr>
                  <w:divsChild>
                    <w:div w:id="894044031">
                      <w:marLeft w:val="0"/>
                      <w:marRight w:val="0"/>
                      <w:marTop w:val="0"/>
                      <w:marBottom w:val="0"/>
                      <w:divBdr>
                        <w:top w:val="none" w:sz="0" w:space="0" w:color="auto"/>
                        <w:left w:val="none" w:sz="0" w:space="0" w:color="auto"/>
                        <w:bottom w:val="none" w:sz="0" w:space="0" w:color="auto"/>
                        <w:right w:val="none" w:sz="0" w:space="0" w:color="auto"/>
                      </w:divBdr>
                    </w:div>
                  </w:divsChild>
                </w:div>
                <w:div w:id="805508854">
                  <w:marLeft w:val="0"/>
                  <w:marRight w:val="0"/>
                  <w:marTop w:val="0"/>
                  <w:marBottom w:val="0"/>
                  <w:divBdr>
                    <w:top w:val="none" w:sz="0" w:space="0" w:color="auto"/>
                    <w:left w:val="none" w:sz="0" w:space="0" w:color="auto"/>
                    <w:bottom w:val="none" w:sz="0" w:space="0" w:color="auto"/>
                    <w:right w:val="none" w:sz="0" w:space="0" w:color="auto"/>
                  </w:divBdr>
                  <w:divsChild>
                    <w:div w:id="1929535089">
                      <w:marLeft w:val="0"/>
                      <w:marRight w:val="0"/>
                      <w:marTop w:val="0"/>
                      <w:marBottom w:val="0"/>
                      <w:divBdr>
                        <w:top w:val="none" w:sz="0" w:space="0" w:color="auto"/>
                        <w:left w:val="none" w:sz="0" w:space="0" w:color="auto"/>
                        <w:bottom w:val="none" w:sz="0" w:space="0" w:color="auto"/>
                        <w:right w:val="none" w:sz="0" w:space="0" w:color="auto"/>
                      </w:divBdr>
                    </w:div>
                  </w:divsChild>
                </w:div>
                <w:div w:id="1049572176">
                  <w:marLeft w:val="0"/>
                  <w:marRight w:val="0"/>
                  <w:marTop w:val="0"/>
                  <w:marBottom w:val="0"/>
                  <w:divBdr>
                    <w:top w:val="none" w:sz="0" w:space="0" w:color="auto"/>
                    <w:left w:val="none" w:sz="0" w:space="0" w:color="auto"/>
                    <w:bottom w:val="none" w:sz="0" w:space="0" w:color="auto"/>
                    <w:right w:val="none" w:sz="0" w:space="0" w:color="auto"/>
                  </w:divBdr>
                  <w:divsChild>
                    <w:div w:id="292179731">
                      <w:marLeft w:val="0"/>
                      <w:marRight w:val="0"/>
                      <w:marTop w:val="0"/>
                      <w:marBottom w:val="0"/>
                      <w:divBdr>
                        <w:top w:val="none" w:sz="0" w:space="0" w:color="auto"/>
                        <w:left w:val="none" w:sz="0" w:space="0" w:color="auto"/>
                        <w:bottom w:val="none" w:sz="0" w:space="0" w:color="auto"/>
                        <w:right w:val="none" w:sz="0" w:space="0" w:color="auto"/>
                      </w:divBdr>
                    </w:div>
                  </w:divsChild>
                </w:div>
                <w:div w:id="1268272861">
                  <w:marLeft w:val="0"/>
                  <w:marRight w:val="0"/>
                  <w:marTop w:val="0"/>
                  <w:marBottom w:val="0"/>
                  <w:divBdr>
                    <w:top w:val="none" w:sz="0" w:space="0" w:color="auto"/>
                    <w:left w:val="none" w:sz="0" w:space="0" w:color="auto"/>
                    <w:bottom w:val="none" w:sz="0" w:space="0" w:color="auto"/>
                    <w:right w:val="none" w:sz="0" w:space="0" w:color="auto"/>
                  </w:divBdr>
                  <w:divsChild>
                    <w:div w:id="1696610053">
                      <w:marLeft w:val="0"/>
                      <w:marRight w:val="0"/>
                      <w:marTop w:val="0"/>
                      <w:marBottom w:val="0"/>
                      <w:divBdr>
                        <w:top w:val="none" w:sz="0" w:space="0" w:color="auto"/>
                        <w:left w:val="none" w:sz="0" w:space="0" w:color="auto"/>
                        <w:bottom w:val="none" w:sz="0" w:space="0" w:color="auto"/>
                        <w:right w:val="none" w:sz="0" w:space="0" w:color="auto"/>
                      </w:divBdr>
                    </w:div>
                  </w:divsChild>
                </w:div>
                <w:div w:id="1906448464">
                  <w:marLeft w:val="0"/>
                  <w:marRight w:val="0"/>
                  <w:marTop w:val="0"/>
                  <w:marBottom w:val="0"/>
                  <w:divBdr>
                    <w:top w:val="none" w:sz="0" w:space="0" w:color="auto"/>
                    <w:left w:val="none" w:sz="0" w:space="0" w:color="auto"/>
                    <w:bottom w:val="none" w:sz="0" w:space="0" w:color="auto"/>
                    <w:right w:val="none" w:sz="0" w:space="0" w:color="auto"/>
                  </w:divBdr>
                  <w:divsChild>
                    <w:div w:id="121677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402384">
      <w:bodyDiv w:val="1"/>
      <w:marLeft w:val="0"/>
      <w:marRight w:val="0"/>
      <w:marTop w:val="0"/>
      <w:marBottom w:val="0"/>
      <w:divBdr>
        <w:top w:val="none" w:sz="0" w:space="0" w:color="auto"/>
        <w:left w:val="none" w:sz="0" w:space="0" w:color="auto"/>
        <w:bottom w:val="none" w:sz="0" w:space="0" w:color="auto"/>
        <w:right w:val="none" w:sz="0" w:space="0" w:color="auto"/>
      </w:divBdr>
      <w:divsChild>
        <w:div w:id="2056079702">
          <w:marLeft w:val="0"/>
          <w:marRight w:val="0"/>
          <w:marTop w:val="0"/>
          <w:marBottom w:val="0"/>
          <w:divBdr>
            <w:top w:val="none" w:sz="0" w:space="0" w:color="auto"/>
            <w:left w:val="none" w:sz="0" w:space="0" w:color="auto"/>
            <w:bottom w:val="none" w:sz="0" w:space="0" w:color="auto"/>
            <w:right w:val="none" w:sz="0" w:space="0" w:color="auto"/>
          </w:divBdr>
          <w:divsChild>
            <w:div w:id="2051612887">
              <w:marLeft w:val="0"/>
              <w:marRight w:val="0"/>
              <w:marTop w:val="0"/>
              <w:marBottom w:val="0"/>
              <w:divBdr>
                <w:top w:val="none" w:sz="0" w:space="0" w:color="auto"/>
                <w:left w:val="none" w:sz="0" w:space="0" w:color="auto"/>
                <w:bottom w:val="none" w:sz="0" w:space="0" w:color="auto"/>
                <w:right w:val="none" w:sz="0" w:space="0" w:color="auto"/>
              </w:divBdr>
              <w:divsChild>
                <w:div w:id="145515614">
                  <w:marLeft w:val="0"/>
                  <w:marRight w:val="0"/>
                  <w:marTop w:val="0"/>
                  <w:marBottom w:val="0"/>
                  <w:divBdr>
                    <w:top w:val="none" w:sz="0" w:space="0" w:color="auto"/>
                    <w:left w:val="none" w:sz="0" w:space="0" w:color="auto"/>
                    <w:bottom w:val="none" w:sz="0" w:space="0" w:color="auto"/>
                    <w:right w:val="none" w:sz="0" w:space="0" w:color="auto"/>
                  </w:divBdr>
                  <w:divsChild>
                    <w:div w:id="1263879703">
                      <w:marLeft w:val="0"/>
                      <w:marRight w:val="0"/>
                      <w:marTop w:val="0"/>
                      <w:marBottom w:val="0"/>
                      <w:divBdr>
                        <w:top w:val="none" w:sz="0" w:space="0" w:color="auto"/>
                        <w:left w:val="none" w:sz="0" w:space="0" w:color="auto"/>
                        <w:bottom w:val="none" w:sz="0" w:space="0" w:color="auto"/>
                        <w:right w:val="none" w:sz="0" w:space="0" w:color="auto"/>
                      </w:divBdr>
                    </w:div>
                  </w:divsChild>
                </w:div>
                <w:div w:id="415442870">
                  <w:marLeft w:val="0"/>
                  <w:marRight w:val="0"/>
                  <w:marTop w:val="0"/>
                  <w:marBottom w:val="0"/>
                  <w:divBdr>
                    <w:top w:val="none" w:sz="0" w:space="0" w:color="auto"/>
                    <w:left w:val="none" w:sz="0" w:space="0" w:color="auto"/>
                    <w:bottom w:val="none" w:sz="0" w:space="0" w:color="auto"/>
                    <w:right w:val="none" w:sz="0" w:space="0" w:color="auto"/>
                  </w:divBdr>
                  <w:divsChild>
                    <w:div w:id="5219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231269">
      <w:bodyDiv w:val="1"/>
      <w:marLeft w:val="0"/>
      <w:marRight w:val="0"/>
      <w:marTop w:val="0"/>
      <w:marBottom w:val="0"/>
      <w:divBdr>
        <w:top w:val="none" w:sz="0" w:space="0" w:color="auto"/>
        <w:left w:val="none" w:sz="0" w:space="0" w:color="auto"/>
        <w:bottom w:val="none" w:sz="0" w:space="0" w:color="auto"/>
        <w:right w:val="none" w:sz="0" w:space="0" w:color="auto"/>
      </w:divBdr>
      <w:divsChild>
        <w:div w:id="726877239">
          <w:marLeft w:val="0"/>
          <w:marRight w:val="0"/>
          <w:marTop w:val="0"/>
          <w:marBottom w:val="0"/>
          <w:divBdr>
            <w:top w:val="none" w:sz="0" w:space="0" w:color="auto"/>
            <w:left w:val="none" w:sz="0" w:space="0" w:color="auto"/>
            <w:bottom w:val="none" w:sz="0" w:space="0" w:color="auto"/>
            <w:right w:val="none" w:sz="0" w:space="0" w:color="auto"/>
          </w:divBdr>
          <w:divsChild>
            <w:div w:id="546185910">
              <w:marLeft w:val="0"/>
              <w:marRight w:val="0"/>
              <w:marTop w:val="0"/>
              <w:marBottom w:val="0"/>
              <w:divBdr>
                <w:top w:val="none" w:sz="0" w:space="0" w:color="auto"/>
                <w:left w:val="none" w:sz="0" w:space="0" w:color="auto"/>
                <w:bottom w:val="none" w:sz="0" w:space="0" w:color="auto"/>
                <w:right w:val="none" w:sz="0" w:space="0" w:color="auto"/>
              </w:divBdr>
              <w:divsChild>
                <w:div w:id="664557658">
                  <w:marLeft w:val="0"/>
                  <w:marRight w:val="0"/>
                  <w:marTop w:val="0"/>
                  <w:marBottom w:val="0"/>
                  <w:divBdr>
                    <w:top w:val="none" w:sz="0" w:space="0" w:color="auto"/>
                    <w:left w:val="none" w:sz="0" w:space="0" w:color="auto"/>
                    <w:bottom w:val="none" w:sz="0" w:space="0" w:color="auto"/>
                    <w:right w:val="none" w:sz="0" w:space="0" w:color="auto"/>
                  </w:divBdr>
                  <w:divsChild>
                    <w:div w:id="880749585">
                      <w:marLeft w:val="0"/>
                      <w:marRight w:val="0"/>
                      <w:marTop w:val="0"/>
                      <w:marBottom w:val="0"/>
                      <w:divBdr>
                        <w:top w:val="none" w:sz="0" w:space="0" w:color="auto"/>
                        <w:left w:val="none" w:sz="0" w:space="0" w:color="auto"/>
                        <w:bottom w:val="none" w:sz="0" w:space="0" w:color="auto"/>
                        <w:right w:val="none" w:sz="0" w:space="0" w:color="auto"/>
                      </w:divBdr>
                    </w:div>
                  </w:divsChild>
                </w:div>
                <w:div w:id="1311785806">
                  <w:marLeft w:val="0"/>
                  <w:marRight w:val="0"/>
                  <w:marTop w:val="0"/>
                  <w:marBottom w:val="0"/>
                  <w:divBdr>
                    <w:top w:val="none" w:sz="0" w:space="0" w:color="auto"/>
                    <w:left w:val="none" w:sz="0" w:space="0" w:color="auto"/>
                    <w:bottom w:val="none" w:sz="0" w:space="0" w:color="auto"/>
                    <w:right w:val="none" w:sz="0" w:space="0" w:color="auto"/>
                  </w:divBdr>
                  <w:divsChild>
                    <w:div w:id="119276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421590">
      <w:bodyDiv w:val="1"/>
      <w:marLeft w:val="0"/>
      <w:marRight w:val="0"/>
      <w:marTop w:val="0"/>
      <w:marBottom w:val="0"/>
      <w:divBdr>
        <w:top w:val="none" w:sz="0" w:space="0" w:color="auto"/>
        <w:left w:val="none" w:sz="0" w:space="0" w:color="auto"/>
        <w:bottom w:val="none" w:sz="0" w:space="0" w:color="auto"/>
        <w:right w:val="none" w:sz="0" w:space="0" w:color="auto"/>
      </w:divBdr>
    </w:div>
    <w:div w:id="532839616">
      <w:bodyDiv w:val="1"/>
      <w:marLeft w:val="0"/>
      <w:marRight w:val="0"/>
      <w:marTop w:val="0"/>
      <w:marBottom w:val="0"/>
      <w:divBdr>
        <w:top w:val="none" w:sz="0" w:space="0" w:color="auto"/>
        <w:left w:val="none" w:sz="0" w:space="0" w:color="auto"/>
        <w:bottom w:val="none" w:sz="0" w:space="0" w:color="auto"/>
        <w:right w:val="none" w:sz="0" w:space="0" w:color="auto"/>
      </w:divBdr>
    </w:div>
    <w:div w:id="946036048">
      <w:bodyDiv w:val="1"/>
      <w:marLeft w:val="0"/>
      <w:marRight w:val="0"/>
      <w:marTop w:val="0"/>
      <w:marBottom w:val="0"/>
      <w:divBdr>
        <w:top w:val="none" w:sz="0" w:space="0" w:color="auto"/>
        <w:left w:val="none" w:sz="0" w:space="0" w:color="auto"/>
        <w:bottom w:val="none" w:sz="0" w:space="0" w:color="auto"/>
        <w:right w:val="none" w:sz="0" w:space="0" w:color="auto"/>
      </w:divBdr>
      <w:divsChild>
        <w:div w:id="18361031">
          <w:marLeft w:val="0"/>
          <w:marRight w:val="0"/>
          <w:marTop w:val="0"/>
          <w:marBottom w:val="0"/>
          <w:divBdr>
            <w:top w:val="none" w:sz="0" w:space="0" w:color="auto"/>
            <w:left w:val="none" w:sz="0" w:space="0" w:color="auto"/>
            <w:bottom w:val="none" w:sz="0" w:space="0" w:color="auto"/>
            <w:right w:val="none" w:sz="0" w:space="0" w:color="auto"/>
          </w:divBdr>
          <w:divsChild>
            <w:div w:id="1461222859">
              <w:marLeft w:val="0"/>
              <w:marRight w:val="0"/>
              <w:marTop w:val="0"/>
              <w:marBottom w:val="0"/>
              <w:divBdr>
                <w:top w:val="none" w:sz="0" w:space="0" w:color="auto"/>
                <w:left w:val="none" w:sz="0" w:space="0" w:color="auto"/>
                <w:bottom w:val="none" w:sz="0" w:space="0" w:color="auto"/>
                <w:right w:val="none" w:sz="0" w:space="0" w:color="auto"/>
              </w:divBdr>
              <w:divsChild>
                <w:div w:id="180702159">
                  <w:marLeft w:val="0"/>
                  <w:marRight w:val="0"/>
                  <w:marTop w:val="0"/>
                  <w:marBottom w:val="0"/>
                  <w:divBdr>
                    <w:top w:val="none" w:sz="0" w:space="0" w:color="auto"/>
                    <w:left w:val="none" w:sz="0" w:space="0" w:color="auto"/>
                    <w:bottom w:val="none" w:sz="0" w:space="0" w:color="auto"/>
                    <w:right w:val="none" w:sz="0" w:space="0" w:color="auto"/>
                  </w:divBdr>
                  <w:divsChild>
                    <w:div w:id="2099250407">
                      <w:marLeft w:val="0"/>
                      <w:marRight w:val="0"/>
                      <w:marTop w:val="0"/>
                      <w:marBottom w:val="0"/>
                      <w:divBdr>
                        <w:top w:val="none" w:sz="0" w:space="0" w:color="auto"/>
                        <w:left w:val="none" w:sz="0" w:space="0" w:color="auto"/>
                        <w:bottom w:val="none" w:sz="0" w:space="0" w:color="auto"/>
                        <w:right w:val="none" w:sz="0" w:space="0" w:color="auto"/>
                      </w:divBdr>
                    </w:div>
                  </w:divsChild>
                </w:div>
                <w:div w:id="351031005">
                  <w:marLeft w:val="0"/>
                  <w:marRight w:val="0"/>
                  <w:marTop w:val="0"/>
                  <w:marBottom w:val="0"/>
                  <w:divBdr>
                    <w:top w:val="none" w:sz="0" w:space="0" w:color="auto"/>
                    <w:left w:val="none" w:sz="0" w:space="0" w:color="auto"/>
                    <w:bottom w:val="none" w:sz="0" w:space="0" w:color="auto"/>
                    <w:right w:val="none" w:sz="0" w:space="0" w:color="auto"/>
                  </w:divBdr>
                  <w:divsChild>
                    <w:div w:id="533815236">
                      <w:marLeft w:val="0"/>
                      <w:marRight w:val="0"/>
                      <w:marTop w:val="0"/>
                      <w:marBottom w:val="0"/>
                      <w:divBdr>
                        <w:top w:val="none" w:sz="0" w:space="0" w:color="auto"/>
                        <w:left w:val="none" w:sz="0" w:space="0" w:color="auto"/>
                        <w:bottom w:val="none" w:sz="0" w:space="0" w:color="auto"/>
                        <w:right w:val="none" w:sz="0" w:space="0" w:color="auto"/>
                      </w:divBdr>
                    </w:div>
                  </w:divsChild>
                </w:div>
                <w:div w:id="353967963">
                  <w:marLeft w:val="0"/>
                  <w:marRight w:val="0"/>
                  <w:marTop w:val="0"/>
                  <w:marBottom w:val="0"/>
                  <w:divBdr>
                    <w:top w:val="none" w:sz="0" w:space="0" w:color="auto"/>
                    <w:left w:val="none" w:sz="0" w:space="0" w:color="auto"/>
                    <w:bottom w:val="none" w:sz="0" w:space="0" w:color="auto"/>
                    <w:right w:val="none" w:sz="0" w:space="0" w:color="auto"/>
                  </w:divBdr>
                  <w:divsChild>
                    <w:div w:id="301690501">
                      <w:marLeft w:val="0"/>
                      <w:marRight w:val="0"/>
                      <w:marTop w:val="0"/>
                      <w:marBottom w:val="0"/>
                      <w:divBdr>
                        <w:top w:val="none" w:sz="0" w:space="0" w:color="auto"/>
                        <w:left w:val="none" w:sz="0" w:space="0" w:color="auto"/>
                        <w:bottom w:val="none" w:sz="0" w:space="0" w:color="auto"/>
                        <w:right w:val="none" w:sz="0" w:space="0" w:color="auto"/>
                      </w:divBdr>
                    </w:div>
                  </w:divsChild>
                </w:div>
                <w:div w:id="973831728">
                  <w:marLeft w:val="0"/>
                  <w:marRight w:val="0"/>
                  <w:marTop w:val="0"/>
                  <w:marBottom w:val="0"/>
                  <w:divBdr>
                    <w:top w:val="none" w:sz="0" w:space="0" w:color="auto"/>
                    <w:left w:val="none" w:sz="0" w:space="0" w:color="auto"/>
                    <w:bottom w:val="none" w:sz="0" w:space="0" w:color="auto"/>
                    <w:right w:val="none" w:sz="0" w:space="0" w:color="auto"/>
                  </w:divBdr>
                  <w:divsChild>
                    <w:div w:id="1783498217">
                      <w:marLeft w:val="0"/>
                      <w:marRight w:val="0"/>
                      <w:marTop w:val="0"/>
                      <w:marBottom w:val="0"/>
                      <w:divBdr>
                        <w:top w:val="none" w:sz="0" w:space="0" w:color="auto"/>
                        <w:left w:val="none" w:sz="0" w:space="0" w:color="auto"/>
                        <w:bottom w:val="none" w:sz="0" w:space="0" w:color="auto"/>
                        <w:right w:val="none" w:sz="0" w:space="0" w:color="auto"/>
                      </w:divBdr>
                    </w:div>
                  </w:divsChild>
                </w:div>
                <w:div w:id="1238126164">
                  <w:marLeft w:val="0"/>
                  <w:marRight w:val="0"/>
                  <w:marTop w:val="0"/>
                  <w:marBottom w:val="0"/>
                  <w:divBdr>
                    <w:top w:val="none" w:sz="0" w:space="0" w:color="auto"/>
                    <w:left w:val="none" w:sz="0" w:space="0" w:color="auto"/>
                    <w:bottom w:val="none" w:sz="0" w:space="0" w:color="auto"/>
                    <w:right w:val="none" w:sz="0" w:space="0" w:color="auto"/>
                  </w:divBdr>
                  <w:divsChild>
                    <w:div w:id="1291398466">
                      <w:marLeft w:val="0"/>
                      <w:marRight w:val="0"/>
                      <w:marTop w:val="0"/>
                      <w:marBottom w:val="0"/>
                      <w:divBdr>
                        <w:top w:val="none" w:sz="0" w:space="0" w:color="auto"/>
                        <w:left w:val="none" w:sz="0" w:space="0" w:color="auto"/>
                        <w:bottom w:val="none" w:sz="0" w:space="0" w:color="auto"/>
                        <w:right w:val="none" w:sz="0" w:space="0" w:color="auto"/>
                      </w:divBdr>
                    </w:div>
                  </w:divsChild>
                </w:div>
                <w:div w:id="1914314816">
                  <w:marLeft w:val="0"/>
                  <w:marRight w:val="0"/>
                  <w:marTop w:val="0"/>
                  <w:marBottom w:val="0"/>
                  <w:divBdr>
                    <w:top w:val="none" w:sz="0" w:space="0" w:color="auto"/>
                    <w:left w:val="none" w:sz="0" w:space="0" w:color="auto"/>
                    <w:bottom w:val="none" w:sz="0" w:space="0" w:color="auto"/>
                    <w:right w:val="none" w:sz="0" w:space="0" w:color="auto"/>
                  </w:divBdr>
                  <w:divsChild>
                    <w:div w:id="8721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15521">
      <w:bodyDiv w:val="1"/>
      <w:marLeft w:val="0"/>
      <w:marRight w:val="0"/>
      <w:marTop w:val="0"/>
      <w:marBottom w:val="0"/>
      <w:divBdr>
        <w:top w:val="none" w:sz="0" w:space="0" w:color="auto"/>
        <w:left w:val="none" w:sz="0" w:space="0" w:color="auto"/>
        <w:bottom w:val="none" w:sz="0" w:space="0" w:color="auto"/>
        <w:right w:val="none" w:sz="0" w:space="0" w:color="auto"/>
      </w:divBdr>
    </w:div>
    <w:div w:id="1222401371">
      <w:bodyDiv w:val="1"/>
      <w:marLeft w:val="0"/>
      <w:marRight w:val="0"/>
      <w:marTop w:val="0"/>
      <w:marBottom w:val="0"/>
      <w:divBdr>
        <w:top w:val="none" w:sz="0" w:space="0" w:color="auto"/>
        <w:left w:val="none" w:sz="0" w:space="0" w:color="auto"/>
        <w:bottom w:val="none" w:sz="0" w:space="0" w:color="auto"/>
        <w:right w:val="none" w:sz="0" w:space="0" w:color="auto"/>
      </w:divBdr>
    </w:div>
    <w:div w:id="1791628289">
      <w:bodyDiv w:val="1"/>
      <w:marLeft w:val="0"/>
      <w:marRight w:val="0"/>
      <w:marTop w:val="0"/>
      <w:marBottom w:val="0"/>
      <w:divBdr>
        <w:top w:val="none" w:sz="0" w:space="0" w:color="auto"/>
        <w:left w:val="none" w:sz="0" w:space="0" w:color="auto"/>
        <w:bottom w:val="none" w:sz="0" w:space="0" w:color="auto"/>
        <w:right w:val="none" w:sz="0" w:space="0" w:color="auto"/>
      </w:divBdr>
    </w:div>
    <w:div w:id="1798911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zilm@vink-chemicals.com" TargetMode="External"/><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oehler-partner.de/pressezentrum/vin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zilm@vink-chemicals.com" TargetMode="External"/><Relationship Id="rId5" Type="http://schemas.openxmlformats.org/officeDocument/2006/relationships/numbering" Target="numbering.xml"/><Relationship Id="rId15" Type="http://schemas.openxmlformats.org/officeDocument/2006/relationships/hyperlink" Target="https://www.vink-chemicals.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A41390A8A07940954A35D6F5906C11" ma:contentTypeVersion="16" ma:contentTypeDescription="Ein neues Dokument erstellen." ma:contentTypeScope="" ma:versionID="ff71407197ec416d3f6ccd6fb40ebf34">
  <xsd:schema xmlns:xsd="http://www.w3.org/2001/XMLSchema" xmlns:xs="http://www.w3.org/2001/XMLSchema" xmlns:p="http://schemas.microsoft.com/office/2006/metadata/properties" xmlns:ns2="2bb306c2-d74c-4b73-9b3e-3a089629b5d6" xmlns:ns3="05dc3e4c-fcbe-43c2-9b94-fdd9293e6141" targetNamespace="http://schemas.microsoft.com/office/2006/metadata/properties" ma:root="true" ma:fieldsID="cba2aaf82cab262574bfb0dd90afc5c2" ns2:_="" ns3:_="">
    <xsd:import namespace="2bb306c2-d74c-4b73-9b3e-3a089629b5d6"/>
    <xsd:import namespace="05dc3e4c-fcbe-43c2-9b94-fdd9293e61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b306c2-d74c-4b73-9b3e-3a089629b5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2fd131f-f51c-492d-95c4-05d2c8c1aefa"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dc3e4c-fcbe-43c2-9b94-fdd9293e614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98fa055b-a384-4c4b-bf5a-94ba2417ea3a}" ma:internalName="TaxCatchAll" ma:showField="CatchAllData" ma:web="05dc3e4c-fcbe-43c2-9b94-fdd9293e61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b306c2-d74c-4b73-9b3e-3a089629b5d6">
      <Terms xmlns="http://schemas.microsoft.com/office/infopath/2007/PartnerControls"/>
    </lcf76f155ced4ddcb4097134ff3c332f>
    <TaxCatchAll xmlns="05dc3e4c-fcbe-43c2-9b94-fdd9293e614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36D9C-BC1F-4D35-8D58-789CEE46D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b306c2-d74c-4b73-9b3e-3a089629b5d6"/>
    <ds:schemaRef ds:uri="05dc3e4c-fcbe-43c2-9b94-fdd9293e6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AB78F-3EE3-4933-8217-FB9C1B5B7C83}">
  <ds:schemaRefs>
    <ds:schemaRef ds:uri="http://schemas.microsoft.com/sharepoint/v3/contenttype/forms"/>
  </ds:schemaRefs>
</ds:datastoreItem>
</file>

<file path=customXml/itemProps3.xml><?xml version="1.0" encoding="utf-8"?>
<ds:datastoreItem xmlns:ds="http://schemas.openxmlformats.org/officeDocument/2006/customXml" ds:itemID="{AE80183D-57A1-4BCB-80D1-962772EB19FB}">
  <ds:schemaRefs>
    <ds:schemaRef ds:uri="http://schemas.microsoft.com/office/2006/metadata/properties"/>
    <ds:schemaRef ds:uri="http://schemas.microsoft.com/office/infopath/2007/PartnerControls"/>
    <ds:schemaRef ds:uri="2bb306c2-d74c-4b73-9b3e-3a089629b5d6"/>
    <ds:schemaRef ds:uri="05dc3e4c-fcbe-43c2-9b94-fdd9293e6141"/>
  </ds:schemaRefs>
</ds:datastoreItem>
</file>

<file path=customXml/itemProps4.xml><?xml version="1.0" encoding="utf-8"?>
<ds:datastoreItem xmlns:ds="http://schemas.openxmlformats.org/officeDocument/2006/customXml" ds:itemID="{6B3AB624-4EE5-6746-B540-F1944C20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4314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4989</CharactersWithSpaces>
  <SharedDoc>false</SharedDoc>
  <HyperlinkBase/>
  <HLinks>
    <vt:vector size="24" baseType="variant">
      <vt:variant>
        <vt:i4>7208996</vt:i4>
      </vt:variant>
      <vt:variant>
        <vt:i4>9</vt:i4>
      </vt:variant>
      <vt:variant>
        <vt:i4>0</vt:i4>
      </vt:variant>
      <vt:variant>
        <vt:i4>5</vt:i4>
      </vt:variant>
      <vt:variant>
        <vt:lpwstr>http://www.koehler-partner.de/</vt:lpwstr>
      </vt:variant>
      <vt:variant>
        <vt:lpwstr/>
      </vt:variant>
      <vt:variant>
        <vt:i4>4784195</vt:i4>
      </vt:variant>
      <vt:variant>
        <vt:i4>6</vt:i4>
      </vt:variant>
      <vt:variant>
        <vt:i4>0</vt:i4>
      </vt:variant>
      <vt:variant>
        <vt:i4>5</vt:i4>
      </vt:variant>
      <vt:variant>
        <vt:lpwstr>https://www.koehler-partner.de/pressezentrum/vink</vt:lpwstr>
      </vt:variant>
      <vt:variant>
        <vt:lpwstr/>
      </vt:variant>
      <vt:variant>
        <vt:i4>7471220</vt:i4>
      </vt:variant>
      <vt:variant>
        <vt:i4>3</vt:i4>
      </vt:variant>
      <vt:variant>
        <vt:i4>0</vt:i4>
      </vt:variant>
      <vt:variant>
        <vt:i4>5</vt:i4>
      </vt:variant>
      <vt:variant>
        <vt:lpwstr>https://www.vink-chemicals.com/de/</vt:lpwstr>
      </vt:variant>
      <vt:variant>
        <vt:lpwstr/>
      </vt:variant>
      <vt:variant>
        <vt:i4>2162718</vt:i4>
      </vt:variant>
      <vt:variant>
        <vt:i4>0</vt:i4>
      </vt:variant>
      <vt:variant>
        <vt:i4>0</vt:i4>
      </vt:variant>
      <vt:variant>
        <vt:i4>5</vt:i4>
      </vt:variant>
      <vt:variant>
        <vt:lpwstr>mailto:d.zilm@vink-chemicals.com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juw, mn</dc:creator>
  <cp:keywords/>
  <dc:description/>
  <cp:lastModifiedBy>IP</cp:lastModifiedBy>
  <cp:revision>3</cp:revision>
  <cp:lastPrinted>2021-10-23T13:40:00Z</cp:lastPrinted>
  <dcterms:created xsi:type="dcterms:W3CDTF">2026-05-19T10:36:00Z</dcterms:created>
  <dcterms:modified xsi:type="dcterms:W3CDTF">2026-05-20T06:31:00Z</dcterms:modified>
  <cp:category/>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0x0101004CA41390A8A07940954A35D6F5906C11</vt:lpwstr>
  </property>
  <property fmtid="{D5CDD505-2E9C-101B-9397-08002B2CF9AE}" pid="3" name="MediaServiceImageTags">
    <vt:lpwstr/>
  </property>
</Properties>
</file>