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751B6" w14:textId="2790E1D1" w:rsidR="003B6A2F" w:rsidRPr="00EA28B5" w:rsidRDefault="003B6A2F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16F909EE" w14:textId="77777777" w:rsidR="000036C5" w:rsidRPr="00EA28B5" w:rsidRDefault="000036C5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</w:rPr>
      </w:pPr>
    </w:p>
    <w:p w14:paraId="5B9DC220" w14:textId="30FC74B1" w:rsidR="00702D9A" w:rsidRPr="00EA28B5" w:rsidRDefault="00A33E42" w:rsidP="00A33E42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>24 lutego 2026 r.</w:t>
      </w:r>
    </w:p>
    <w:p w14:paraId="5904FAC6" w14:textId="77777777" w:rsidR="00620E4C" w:rsidRDefault="00620E4C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6A342E87" w14:textId="77777777" w:rsidR="00A33E42" w:rsidRPr="00EA28B5" w:rsidRDefault="00A33E42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F846177" w14:textId="77777777" w:rsidR="00EA28B5" w:rsidRPr="00EA28B5" w:rsidRDefault="00B9180E" w:rsidP="00B9180E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TSUBAKI KABELSCHLEPP prezentuje koncepcję TOTALTRAX</w:t>
      </w:r>
    </w:p>
    <w:p w14:paraId="1BA9C609" w14:textId="019AED0B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>Modułowy system dla prowadników energii</w:t>
      </w:r>
    </w:p>
    <w:p w14:paraId="54C8B1FD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5B1F1153" w14:textId="5A542A8D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/>
          <w:spacing w:val="2"/>
          <w:sz w:val="22"/>
          <w:szCs w:val="22"/>
          <w:lang w:val="pl-PL"/>
        </w:rPr>
      </w:pPr>
      <w:hyperlink r:id="rId8" w:history="1">
        <w:r w:rsidRPr="00EA28B5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TSUBAKI KABELSCHLEPP</w:t>
        </w:r>
      </w:hyperlink>
      <w:r w:rsidRPr="00EA28B5">
        <w:rPr>
          <w:rFonts w:ascii="Arial" w:hAnsi="Arial" w:cs="Arial"/>
          <w:b/>
          <w:spacing w:val="2"/>
          <w:sz w:val="22"/>
          <w:szCs w:val="22"/>
          <w:lang w:val="pl-PL"/>
        </w:rPr>
        <w:t xml:space="preserve"> zamierza w przyszłości jeszcze mocniej akcentować swoje rozwiązania </w:t>
      </w:r>
      <w:hyperlink r:id="rId9" w:history="1">
        <w:r w:rsidRPr="00EA28B5">
          <w:rPr>
            <w:rStyle w:val="Hyperlink"/>
            <w:rFonts w:ascii="Arial" w:hAnsi="Arial" w:cs="Arial"/>
            <w:b/>
            <w:spacing w:val="2"/>
            <w:sz w:val="22"/>
            <w:szCs w:val="22"/>
            <w:lang w:val="pl-PL"/>
          </w:rPr>
          <w:t>TOTALTRAX</w:t>
        </w:r>
      </w:hyperlink>
      <w:r w:rsidRPr="00EA28B5">
        <w:rPr>
          <w:rFonts w:ascii="Arial" w:hAnsi="Arial" w:cs="Arial"/>
          <w:b/>
          <w:spacing w:val="2"/>
          <w:sz w:val="22"/>
          <w:szCs w:val="22"/>
          <w:lang w:val="pl-PL"/>
        </w:rPr>
        <w:t>. Kompletnie konfekcjonowane systemy prowadników energii pozwalają użytkownikom skupić się na kluczowych obszarach działalności, a jednocześnie zwiększają przewidywalność procesów, zapewniają pełną przejrzystość kosztów oraz gwarantują stabilną jakość.</w:t>
      </w:r>
    </w:p>
    <w:p w14:paraId="51B25D13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51E89017" w14:textId="5B9D90EF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„W obecnej, niestabilnej sytuacji gospodarczej firmy z sektora MŚP mierzą się jednocześnie z wieloma wyzwaniami: niepewnością w łańcuchach dostaw, rosnącymi kosztami czy presją konkurencyjną” - podkreśla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Jochen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Becker, Sales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Director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D/A/CH w TSUBAKI KABELSCHLEPP. „W takich warunkach gotowe systemy stają się ogromną zaletą. Ułatwiają planowanie procesów i budżetów, a także zmniejszają ryzyko przestojów spowodowanych brakami materiałowymi czy błędami montażowymi. Naszymi szytymi na miarę systemami TOTALTRAX gwarantujemy naszym Klientom ponadto wieloletnie doświadczenie, pewność jakości i elastyczność przy dynamicznie kształtującym się zapotrzebowaniu.”</w:t>
      </w:r>
    </w:p>
    <w:p w14:paraId="7D419F91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61ECB49F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Nie tylko branża budowy maszyn i urządzeń może korzystać z systemów TOTALTRAX. O ile jeszcze dekadę temu klienci koncentrowali się głównie w segmencie obrabiarek, o tyle dziś TSUBAKI KABELSCHLEPP znacząco poszerzył spektrum zastosowań swojej koncepcji. TOTALTRAX znajduje się obecnie m.in. w suwnicach portowych, robotach udojowych oraz wielu innych zaawansowanych aplikacjach.</w:t>
      </w:r>
    </w:p>
    <w:p w14:paraId="0BFA5F59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50DA11AD" w14:textId="06D9353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Ogromny modułowy zestaw - bez ograniczeń materiałowych</w:t>
      </w:r>
    </w:p>
    <w:p w14:paraId="58E4F27D" w14:textId="5C9CAE5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Konfigurując system TOTALTRAX pod indywidualne potrzeby klienta, TSUBAKI KABELSCHLEPP korzysta z pełnego portfolio swoich serii prowadników i komponentów. Dzięki temu do dyspozycji jest wyjątkowo szeroki zestaw elementów, który pozwala stworzyć idealne rozwiązanie dla praktycznie każdego zastosowania. Co istotne - nie obowiązują tu żadne ograniczenia materiałowe. W zależności od wymagań i warunków otoczenia można stosować prowadniki stalowe, z tworzywa lub hybrydowe. Te ostatnie łączą boczne taśmy z tworzywa z aluminiowymi profilami, umożliwiając uzyskanie dowolnej szerokości w precyzyjnych, milimetrowych krokach.</w:t>
      </w:r>
    </w:p>
    <w:p w14:paraId="733E40E4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62377AAD" w14:textId="6B128F84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„Na tle konkurencji dysponujemy jednym z najszerszych portfeli produktów” – podkreśla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Jochen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Becker. „Dzięki temu możemy oferować niezwykle bogaty wachlarz rozmiarów i szerokości - bez jakichkolwiek dogmatów materiałowych. Klient znajdzie u nas zarówno kompaktowy prowadnik z tworzywa, jak i masywny system stalowy XXL, a także pełną gamę rozwiązań pomiędzy nimi. TOTALTRAX dostępny jest w wariantach od bardzo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lastRenderedPageBreak/>
        <w:t>prostych po skrajnie złożone, od jednostkowych konfiguracji po produkcję seryjną, z gotowymi złączami lub bez, z komponentami blaszanymi i montażowymi, jako system jedno- bądź wieloosiowy. Możliwości są praktycznie nieograniczone.”</w:t>
      </w:r>
    </w:p>
    <w:p w14:paraId="2D063FD4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56A33D1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 ekspertów od pierwszego kroku aż po uruchomienie</w:t>
      </w:r>
    </w:p>
    <w:p w14:paraId="56527ACB" w14:textId="1D7CA42D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Aby spośród tak wielu opcji zawsze powstało rozwiązanie w pełni dopasowane do potrzeb, nad każdym projektem czuwają wykwalifikowani inżynierowie i technicy TSUBAKI KABELSCHLEPP. Dysponują oni zarówno bogatym doświadczeniem w zakresie prowadzenia energii, jak i szeroką wiedzą o budowie maszyn i instalacji. Dzięki temu każdy projekt - od zapytania aż po instalację systemu TOTALTRAX - może być prowadzony sprawnie, profesjonalnie i bezpiecznie.</w:t>
      </w:r>
    </w:p>
    <w:p w14:paraId="2746FDB8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3D9B7B" w14:textId="5CE46A71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(3</w:t>
      </w:r>
      <w:r w:rsidR="00EA28B5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.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2</w:t>
      </w:r>
      <w:r w:rsidR="00EA28B5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04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76002A52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A5DBD95" w14:textId="77777777" w:rsidR="00EA28B5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1782A071" w14:textId="0E697208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TSUBAKI KABELSCHLEPP - pionier technologii prowadników </w:t>
      </w:r>
      <w:r w:rsidR="005D64FE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przewodów.</w:t>
      </w:r>
    </w:p>
    <w:p w14:paraId="0951D1F7" w14:textId="388282CA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1954 roku, wraz z opracowaniem pierwszego stalowego prowadnika, TSUBAKI KABELSCHLEPP stworzył fundament pod współczesne systemy prowadzenia energii. Od tamtej pory firma konsekwentnie rozwija tę technologię. Już w latach 60. portfolio zostało poszerzone o systemy przenośników i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ochrony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prowadnic dla zastosowań przemysłowych.</w:t>
      </w:r>
    </w:p>
    <w:p w14:paraId="1086A8A4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22F0AC13" w14:textId="12AFB442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Produkty firmy znajdują zastosowanie m.in. </w:t>
      </w:r>
      <w:proofErr w:type="gram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w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branży</w:t>
      </w:r>
      <w:proofErr w:type="gram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obrabiarek, robotyce, 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technice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medyc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znej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, systemach zasilania lądowego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(OPS)</w:t>
      </w:r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nawet </w:t>
      </w:r>
      <w:proofErr w:type="spellStart"/>
      <w:r w:rsidR="005D64FE">
        <w:rPr>
          <w:rFonts w:ascii="Arial" w:hAnsi="Arial" w:cs="Arial"/>
          <w:bCs/>
          <w:spacing w:val="2"/>
          <w:sz w:val="22"/>
          <w:szCs w:val="22"/>
          <w:lang w:val="pl-PL"/>
        </w:rPr>
        <w:t>w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branży</w:t>
      </w:r>
      <w:proofErr w:type="spellEnd"/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technologii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kosmiczn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ych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Szczególny nacisk kładzie się na wysoce wytrzymałe systemy prowadników energii, przeznaczone do dynamicznych i trudnych warunków pracy - np. w instalacjach </w:t>
      </w:r>
      <w:proofErr w:type="spellStart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offshore</w:t>
      </w:r>
      <w:proofErr w:type="spellEnd"/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czy przemyśle ciężkim. Pod marką TOTALTRAX® TSUBAKI KABELSCHLEPP oferuje również kompleksowo konfekcjonowane systemy prowadników.</w:t>
      </w:r>
    </w:p>
    <w:p w14:paraId="300303D5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606295A" w14:textId="79A30B69" w:rsidR="00B9180E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Dzięki ponad 50 przedstawicielstwom i spółkom zależnym firma działa globalnie. Od 2010 roku TSUBAKI KABELSCHLEPP jest częścią japońskiej grupy TSUBAKI, łącząc elastyczność </w:t>
      </w:r>
      <w:r w:rsidR="001B498D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średniej wielkości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niemieckiego przedsiębiorstwa z siłą międzynarodowego koncernu.</w:t>
      </w:r>
    </w:p>
    <w:p w14:paraId="2B851128" w14:textId="77777777" w:rsidR="00A33E42" w:rsidRDefault="00A33E42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03452997" w14:textId="77777777" w:rsidR="00A33E42" w:rsidRPr="00EA28B5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(1.048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znaków ze spacjami)</w:t>
      </w:r>
    </w:p>
    <w:p w14:paraId="534A735C" w14:textId="0F594686" w:rsidR="00A33E42" w:rsidRDefault="00A33E42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02554FE" w14:textId="77777777" w:rsidR="00DE1E73" w:rsidRDefault="00DE1E73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49067622" w14:textId="20B05B3F" w:rsidR="006A50A1" w:rsidRPr="00A33E42" w:rsidRDefault="006A50A1" w:rsidP="00A33E42">
      <w:pPr>
        <w:suppressAutoHyphens/>
        <w:spacing w:line="288" w:lineRule="auto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KABELSCHLEPP POLSKA – lokaln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a obecność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i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wsparcie</w:t>
      </w:r>
    </w:p>
    <w:p w14:paraId="0C5D585A" w14:textId="52E36DF5" w:rsidR="006A50A1" w:rsidRPr="00A33E42" w:rsidRDefault="00A33E42" w:rsidP="00A33E42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jest obecny na polskim rynku od 2001 roku. Polski oddział dysponuje rozbudowaną siecią sprzedaży oraz dużym magazynem</w:t>
      </w:r>
      <w:r w:rsidR="00FB5C63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części</w:t>
      </w:r>
      <w:r w:rsidR="006A50A1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, który umożliwia szybką dostępność kluczowych produktów dla klientów w Polsce i w regionie.</w:t>
      </w:r>
    </w:p>
    <w:p w14:paraId="26079ED4" w14:textId="26E2D1C8" w:rsidR="006A50A1" w:rsidRPr="00A33E42" w:rsidRDefault="006A50A1" w:rsidP="006A50A1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Oferta </w:t>
      </w:r>
      <w:r w:rsidR="00A33E42"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KABELSCHLEPP 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Polska jest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dynamicznie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rozwijana. Obecnie firma zapewnia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montaż prowadników 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przewodów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oraz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konfekcj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onowane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kompletn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e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 xml:space="preserve"> system</w:t>
      </w:r>
      <w:r>
        <w:rPr>
          <w:rFonts w:ascii="Arial" w:hAnsi="Arial" w:cs="Arial"/>
          <w:b/>
          <w:bCs/>
          <w:spacing w:val="2"/>
          <w:sz w:val="22"/>
          <w:szCs w:val="22"/>
          <w:lang w:val="pl-PL"/>
        </w:rPr>
        <w:t>y TOTALTRAX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 w ramach dalszego poszerzania usług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świadczone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będą także działania serwisowe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ProService</w:t>
      </w:r>
      <w:r w:rsidRPr="00A33E42">
        <w:rPr>
          <w:rFonts w:ascii="Arial" w:hAnsi="Arial" w:cs="Arial"/>
          <w:b/>
          <w:bCs/>
          <w:spacing w:val="2"/>
          <w:sz w:val="22"/>
          <w:szCs w:val="22"/>
          <w:vertAlign w:val="superscript"/>
          <w:lang w:val="pl-PL"/>
        </w:rPr>
        <w:t>®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. Dzięki temu klienci mogą liczyć na </w:t>
      </w:r>
      <w:r w:rsidRPr="00A33E42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kompleksowe wsparcie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-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od 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lastRenderedPageBreak/>
        <w:t>doradztwa technicznego, przez dostawy komponen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tów</w:t>
      </w: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, aż po </w:t>
      </w:r>
      <w:r>
        <w:rPr>
          <w:rFonts w:ascii="Arial" w:hAnsi="Arial" w:cs="Arial"/>
          <w:bCs/>
          <w:spacing w:val="2"/>
          <w:sz w:val="22"/>
          <w:szCs w:val="22"/>
          <w:lang w:val="pl-PL"/>
        </w:rPr>
        <w:t>kompletne prace montażowe i serwisowe.</w:t>
      </w:r>
    </w:p>
    <w:p w14:paraId="1469A936" w14:textId="77777777" w:rsidR="00DE1E73" w:rsidRPr="00EA28B5" w:rsidRDefault="00DE1E73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BBA7FB3" w14:textId="77777777" w:rsidR="00B9180E" w:rsidRPr="00EA28B5" w:rsidRDefault="00B9180E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</w:p>
    <w:p w14:paraId="356D0A02" w14:textId="615D2B51" w:rsidR="00B9180E" w:rsidRPr="00EA28B5" w:rsidRDefault="00EA28B5" w:rsidP="00B9180E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(1027</w:t>
      </w:r>
      <w:r w:rsidR="00B9180E"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znaków ze spacjami)</w:t>
      </w:r>
    </w:p>
    <w:p w14:paraId="62C900FA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4376F27" w14:textId="72A30B64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7ACC46FE" w14:textId="7EA7ADA8" w:rsidR="00EA70A3" w:rsidRPr="00EA28B5" w:rsidRDefault="00EA70A3" w:rsidP="00A33E42">
      <w:pPr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 xml:space="preserve">Przegląd </w:t>
      </w:r>
      <w:r w:rsidR="00B9180E" w:rsidRPr="00EA28B5">
        <w:rPr>
          <w:rFonts w:ascii="Arial" w:hAnsi="Arial" w:cs="Arial"/>
          <w:b/>
          <w:bCs/>
          <w:sz w:val="22"/>
          <w:szCs w:val="22"/>
          <w:lang w:val="pl-PL"/>
        </w:rPr>
        <w:t>zdjęć</w:t>
      </w:r>
    </w:p>
    <w:p w14:paraId="2BEB2148" w14:textId="77777777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</w:rPr>
      </w:pPr>
      <w:r w:rsidRPr="00EA28B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1E1A334" wp14:editId="6A891325">
            <wp:extent cx="2568272" cy="1710480"/>
            <wp:effectExtent l="0" t="0" r="0" b="4445"/>
            <wp:docPr id="876392537" name="Grafik 3" descr="Obraz obejmuje kable elektryczne, technologię budowlaną, rurki termokurczliwe, w domu.&#10;&#10;Automatycznie generowany 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392537" name="Grafik 3" descr="Ein Bild, das Elektrische Leitungen, Bautechnik, Schrumpfschlauch, Im Haus enthält.&#10;&#10;Automatisch generierte Beschreibu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262" cy="1775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688E69" w14:textId="41614F92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KABELSCHLEPP-TOTALTRAX-</w:t>
      </w:r>
      <w:r w:rsidR="00B9180E" w:rsidRPr="00EA28B5">
        <w:rPr>
          <w:rFonts w:ascii="Arial" w:hAnsi="Arial" w:cs="Arial"/>
          <w:b/>
          <w:sz w:val="22"/>
          <w:szCs w:val="22"/>
          <w:lang w:val="pl-PL"/>
        </w:rPr>
        <w:t>przed-konfekcją</w:t>
      </w: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.jpg: </w:t>
      </w:r>
      <w:r w:rsidRPr="00EA28B5">
        <w:rPr>
          <w:rFonts w:ascii="Arial" w:hAnsi="Arial" w:cs="Arial"/>
          <w:bCs/>
          <w:sz w:val="22"/>
          <w:szCs w:val="22"/>
          <w:lang w:val="pl-PL"/>
        </w:rPr>
        <w:t xml:space="preserve">Przewidywalność, przejrzystość kosztów i zapewnienie jakości: </w:t>
      </w:r>
      <w:r w:rsidRPr="00EA28B5">
        <w:rPr>
          <w:rFonts w:ascii="Arial" w:hAnsi="Arial" w:cs="Arial"/>
          <w:sz w:val="22"/>
          <w:szCs w:val="22"/>
          <w:lang w:val="pl-PL"/>
        </w:rPr>
        <w:t>Wstępnie złożone systemy TOTALTRAX od TSUBAKI KABELSCHLEPP pomagają użytkownikowi skoncentrować się na kluczowych kompetencjach.</w:t>
      </w:r>
    </w:p>
    <w:p w14:paraId="242C4862" w14:textId="77777777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</w:rPr>
      </w:pPr>
      <w:proofErr w:type="spellStart"/>
      <w:r w:rsidRPr="00EA28B5">
        <w:rPr>
          <w:rFonts w:ascii="Arial" w:hAnsi="Arial" w:cs="Arial"/>
          <w:i/>
          <w:iCs/>
          <w:sz w:val="22"/>
          <w:szCs w:val="22"/>
        </w:rPr>
        <w:t>Obraz</w:t>
      </w:r>
      <w:proofErr w:type="spellEnd"/>
      <w:r w:rsidRPr="00EA28B5">
        <w:rPr>
          <w:rFonts w:ascii="Arial" w:hAnsi="Arial" w:cs="Arial"/>
          <w:i/>
          <w:iCs/>
          <w:sz w:val="22"/>
          <w:szCs w:val="22"/>
        </w:rPr>
        <w:t>: TSUBAKI KABELSCHLEPP</w:t>
      </w:r>
    </w:p>
    <w:p w14:paraId="5DF21A63" w14:textId="77777777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BB57448" w14:textId="77777777" w:rsidR="00EA70A3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43E1085C" w14:textId="3E4598CE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EA28B5">
        <w:rPr>
          <w:rFonts w:ascii="Arial" w:hAnsi="Arial" w:cs="Arial"/>
          <w:i/>
          <w:iCs/>
          <w:noProof/>
          <w:sz w:val="22"/>
          <w:szCs w:val="22"/>
        </w:rPr>
        <w:drawing>
          <wp:inline distT="0" distB="0" distL="0" distR="0" wp14:anchorId="0F03DD6C" wp14:editId="6888FE1A">
            <wp:extent cx="2488759" cy="1657526"/>
            <wp:effectExtent l="0" t="0" r="635" b="6350"/>
            <wp:docPr id="818624889" name="Grafik 4" descr="Obraz zawierający części samochodowe, opony, technologię konstrukcyjną, koła.&#10;&#10;Automatycznie generowany o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24889" name="Grafik 4" descr="Ein Bild, das Autoteile, Reifen, Bautechnik, Rad enthält.&#10;&#10;Automatisch generierte Beschreibung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666" cy="1679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0A911B" w14:textId="79EC5FFF" w:rsidR="00D92B0D" w:rsidRPr="00EA28B5" w:rsidRDefault="00EA70A3" w:rsidP="003C7922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KABELSCHLEPP-TOTALTRAX-</w:t>
      </w:r>
      <w:r w:rsidR="00B9180E" w:rsidRPr="00EA28B5">
        <w:rPr>
          <w:rFonts w:ascii="Arial" w:hAnsi="Arial" w:cs="Arial"/>
          <w:b/>
          <w:sz w:val="22"/>
          <w:szCs w:val="22"/>
          <w:lang w:val="pl-PL"/>
        </w:rPr>
        <w:t>możliwości</w:t>
      </w: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.jpg: </w:t>
      </w:r>
      <w:r w:rsidR="00D92B0D" w:rsidRPr="00EA28B5">
        <w:rPr>
          <w:rFonts w:ascii="Arial" w:hAnsi="Arial" w:cs="Arial"/>
          <w:bCs/>
          <w:sz w:val="22"/>
          <w:szCs w:val="22"/>
          <w:lang w:val="pl-PL"/>
        </w:rPr>
        <w:t xml:space="preserve">Wszystko jest możliwe: </w:t>
      </w:r>
      <w:r w:rsidR="003A1F68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 xml:space="preserve">systemy TOTALTRAX są dostępne od prostych po złożone, od produkcji jednorazowej po </w:t>
      </w:r>
      <w:r w:rsidR="001B498D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ilości seryjne,</w:t>
      </w:r>
      <w:r w:rsidR="003A1F68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 xml:space="preserve"> z połączeniami złączowymi, blach</w:t>
      </w:r>
      <w:r w:rsidR="001B498D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a</w:t>
      </w:r>
      <w:r w:rsidR="00B9180E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mi montażowymi</w:t>
      </w:r>
      <w:r w:rsidR="003A1F68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 xml:space="preserve"> i komponentami dodatkowymi, jako system</w:t>
      </w:r>
      <w:r w:rsidR="001B498D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y</w:t>
      </w:r>
      <w:r w:rsidR="003A1F68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 xml:space="preserve"> jedno- lub wieloosiow</w:t>
      </w:r>
      <w:r w:rsidR="001B498D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e</w:t>
      </w:r>
      <w:r w:rsidR="003A1F68" w:rsidRPr="00EA28B5">
        <w:rPr>
          <w:rFonts w:ascii="Arial" w:eastAsia="Segoe UI" w:hAnsi="Arial" w:cs="Arial"/>
          <w:color w:val="000000" w:themeColor="text1"/>
          <w:sz w:val="22"/>
          <w:szCs w:val="22"/>
          <w:lang w:val="pl-PL"/>
        </w:rPr>
        <w:t>.</w:t>
      </w:r>
    </w:p>
    <w:p w14:paraId="4F6D90EC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i/>
          <w:iCs/>
          <w:sz w:val="22"/>
          <w:szCs w:val="22"/>
          <w:lang w:val="pl-PL"/>
        </w:rPr>
      </w:pPr>
      <w:r w:rsidRPr="00EA28B5">
        <w:rPr>
          <w:rFonts w:ascii="Arial" w:hAnsi="Arial" w:cs="Arial"/>
          <w:i/>
          <w:iCs/>
          <w:sz w:val="22"/>
          <w:szCs w:val="22"/>
          <w:lang w:val="pl-PL"/>
        </w:rPr>
        <w:t>Obraz: TSUBAKI KABELSCHLEPP</w:t>
      </w:r>
    </w:p>
    <w:p w14:paraId="184DB09F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6D75D2E3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005DEFE6" w14:textId="77777777" w:rsidR="00EA70A3" w:rsidRPr="00EA28B5" w:rsidRDefault="00D92B0D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Meta-Tytuł:</w:t>
      </w:r>
    </w:p>
    <w:p w14:paraId="57300647" w14:textId="42AC626B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TSUBAKI KABELSCHLEPP prezentuje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koncepcję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 TOTALTRAX.</w:t>
      </w:r>
    </w:p>
    <w:p w14:paraId="686DB90B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7D4FFAE" w14:textId="77777777" w:rsidR="00EA70A3" w:rsidRPr="00EA28B5" w:rsidRDefault="00D92B0D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Meta-opis:</w:t>
      </w:r>
    </w:p>
    <w:p w14:paraId="3F03E78C" w14:textId="5514C5DD" w:rsidR="006B6115" w:rsidRPr="00EA28B5" w:rsidRDefault="00B9180E" w:rsidP="00EA70A3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TSUBAKI KABELSCHLEPP zamierza w przyszłości jeszcze mocniej akcentować swoje rozwiązania TOTALTRAX.</w:t>
      </w:r>
    </w:p>
    <w:p w14:paraId="6BEF9B50" w14:textId="77777777" w:rsidR="00B9180E" w:rsidRDefault="00B9180E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52DAAA5F" w14:textId="77777777" w:rsidR="00A33E42" w:rsidRPr="00EA28B5" w:rsidRDefault="00A33E42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41767A9F" w14:textId="77777777" w:rsidR="00EA70A3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z w:val="22"/>
          <w:szCs w:val="22"/>
          <w:lang w:val="pl-PL"/>
        </w:rPr>
        <w:t>Słowa kluczowe:</w:t>
      </w:r>
    </w:p>
    <w:p w14:paraId="7E8B9A3B" w14:textId="343618C2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TSUBAKI </w:t>
      </w:r>
      <w:r w:rsidR="00EA28B5" w:rsidRPr="00EA28B5">
        <w:rPr>
          <w:rFonts w:ascii="Arial" w:hAnsi="Arial" w:cs="Arial"/>
          <w:bCs/>
          <w:iCs/>
          <w:sz w:val="22"/>
          <w:szCs w:val="22"/>
          <w:lang w:val="pl-PL"/>
        </w:rPr>
        <w:t>KABELSCHLEPP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, TOTALTRAX, SYSTEM TOTALTRAX, systemy </w:t>
      </w:r>
      <w:proofErr w:type="spellStart"/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prowadnikowe</w:t>
      </w:r>
      <w:proofErr w:type="spellEnd"/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,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prowadniki przewodów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,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prowadniki energii,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 systemy zaopatrzenia w energię,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prowadniki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 stalowe,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prowadniki tworzywowe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, </w:t>
      </w:r>
      <w:r w:rsidR="00B9180E" w:rsidRPr="00EA28B5">
        <w:rPr>
          <w:rFonts w:ascii="Arial" w:hAnsi="Arial" w:cs="Arial"/>
          <w:bCs/>
          <w:iCs/>
          <w:sz w:val="22"/>
          <w:szCs w:val="22"/>
          <w:lang w:val="pl-PL"/>
        </w:rPr>
        <w:t>prowadniki</w:t>
      </w:r>
      <w:r w:rsidRPr="00EA28B5">
        <w:rPr>
          <w:rFonts w:ascii="Arial" w:hAnsi="Arial" w:cs="Arial"/>
          <w:bCs/>
          <w:iCs/>
          <w:sz w:val="22"/>
          <w:szCs w:val="22"/>
          <w:lang w:val="pl-PL"/>
        </w:rPr>
        <w:t xml:space="preserve"> hybrydowe</w:t>
      </w:r>
    </w:p>
    <w:p w14:paraId="4CA8C6B7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F7F3AC8" w14:textId="77777777" w:rsidR="006B6115" w:rsidRPr="00EA28B5" w:rsidRDefault="006B6115" w:rsidP="00EA70A3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pl-PL"/>
        </w:rPr>
      </w:pPr>
    </w:p>
    <w:p w14:paraId="64CF6CA6" w14:textId="2DD847D3" w:rsidR="00EA28B5" w:rsidRPr="00EA28B5" w:rsidRDefault="00D92B0D" w:rsidP="00EA28B5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Deeplinki</w:t>
      </w:r>
      <w:proofErr w:type="spellEnd"/>
      <w:r w:rsidRPr="00EA28B5">
        <w:rPr>
          <w:rFonts w:ascii="Arial" w:hAnsi="Arial" w:cs="Arial"/>
          <w:b/>
          <w:iCs/>
          <w:sz w:val="22"/>
          <w:szCs w:val="22"/>
          <w:lang w:val="pl-PL"/>
        </w:rPr>
        <w:t>:</w:t>
      </w:r>
    </w:p>
    <w:p w14:paraId="04AC6D9C" w14:textId="702B3B28" w:rsidR="00EA28B5" w:rsidRPr="00EA28B5" w:rsidRDefault="00EA28B5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2" w:history="1">
        <w:r w:rsidRPr="00EA28B5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</w:t>
        </w:r>
      </w:hyperlink>
    </w:p>
    <w:p w14:paraId="761B131E" w14:textId="6C39E8FF" w:rsidR="00D92B0D" w:rsidRPr="001B498D" w:rsidRDefault="00EA28B5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3" w:history="1">
        <w:r w:rsidRPr="001B498D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https://tsubaki-kabelschlepp.com/en-int/products/cable-carriers/harnessed-cable-carriers/</w:t>
        </w:r>
      </w:hyperlink>
    </w:p>
    <w:p w14:paraId="07B94BE2" w14:textId="14CE4E0A" w:rsidR="00D92B0D" w:rsidRPr="00EA28B5" w:rsidRDefault="00EA28B5" w:rsidP="00EA70A3">
      <w:pPr>
        <w:suppressAutoHyphens/>
        <w:spacing w:line="288" w:lineRule="auto"/>
        <w:rPr>
          <w:rFonts w:ascii="Arial" w:hAnsi="Arial" w:cs="Arial"/>
          <w:sz w:val="22"/>
          <w:szCs w:val="22"/>
          <w:lang w:val="pl-PL"/>
        </w:rPr>
      </w:pPr>
      <w:hyperlink r:id="rId14" w:history="1">
        <w:r w:rsidRPr="00EA28B5">
          <w:rPr>
            <w:rStyle w:val="Hyperlink"/>
            <w:rFonts w:ascii="Arial" w:hAnsi="Arial" w:cs="Arial"/>
            <w:sz w:val="22"/>
            <w:szCs w:val="22"/>
            <w:lang w:val="pl-PL"/>
          </w:rPr>
          <w:t>https://tsubaki-kabelschlepp.com/en-int/products/cable-carriers/</w:t>
        </w:r>
      </w:hyperlink>
    </w:p>
    <w:p w14:paraId="05DC4B54" w14:textId="77777777" w:rsidR="00D575AD" w:rsidRPr="00EA28B5" w:rsidRDefault="00D575A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5D920746" w14:textId="77777777" w:rsidR="00D92B0D" w:rsidRPr="00EA28B5" w:rsidRDefault="00D92B0D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2DED7F0B" w14:textId="77777777" w:rsidR="00EA70A3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Obszar pobierania:</w:t>
      </w:r>
    </w:p>
    <w:p w14:paraId="2EE88E07" w14:textId="3EBA8489" w:rsidR="00931A20" w:rsidRPr="00EA28B5" w:rsidRDefault="00EA70A3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hyperlink r:id="rId15" w:history="1">
        <w:r w:rsidRPr="00EA28B5">
          <w:rPr>
            <w:rStyle w:val="Hyperlink"/>
            <w:rFonts w:ascii="Arial" w:hAnsi="Arial" w:cs="Arial"/>
            <w:b/>
            <w:sz w:val="22"/>
            <w:szCs w:val="22"/>
            <w:lang w:val="pl-PL"/>
          </w:rPr>
          <w:t>https://www.koehler-partner.de/pressezentrum/kabelschlepp</w:t>
        </w:r>
      </w:hyperlink>
    </w:p>
    <w:p w14:paraId="2A9D64DB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332F5E1" w14:textId="77777777" w:rsidR="00931A20" w:rsidRPr="00EA28B5" w:rsidRDefault="00931A20" w:rsidP="00EA70A3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</w:p>
    <w:p w14:paraId="769F162B" w14:textId="77777777" w:rsidR="006305AC" w:rsidRPr="00EA28B5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>Media społecznościowe</w:t>
      </w:r>
    </w:p>
    <w:p w14:paraId="502274B1" w14:textId="047501B1" w:rsidR="006305AC" w:rsidRPr="00A33E42" w:rsidRDefault="006305AC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Profil na LinkedIn: </w:t>
      </w:r>
      <w:hyperlink r:id="rId16" w:history="1">
        <w:r w:rsidR="00EA28B5" w:rsidRPr="00A33E42">
          <w:rPr>
            <w:rStyle w:val="Hyperlink"/>
            <w:rFonts w:ascii="Arial" w:hAnsi="Arial" w:cs="Arial"/>
            <w:sz w:val="22"/>
            <w:szCs w:val="22"/>
            <w:lang w:val="pl-PL"/>
          </w:rPr>
          <w:t>https://www.linkedin.com/company/kabelschlepp-polska/</w:t>
        </w:r>
      </w:hyperlink>
    </w:p>
    <w:p w14:paraId="1B03FC6D" w14:textId="77777777" w:rsidR="00EA28B5" w:rsidRPr="00A33E42" w:rsidRDefault="006305AC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A33E42">
        <w:rPr>
          <w:rFonts w:ascii="Arial" w:hAnsi="Arial" w:cs="Arial"/>
          <w:sz w:val="22"/>
          <w:szCs w:val="22"/>
          <w:lang w:val="pl-PL"/>
        </w:rPr>
        <w:t xml:space="preserve">Podłącz firmę na LinkedIn: @ </w:t>
      </w:r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KABELSCHLEPP </w:t>
      </w:r>
      <w:proofErr w:type="spellStart"/>
      <w:r w:rsidR="00EA28B5" w:rsidRPr="00A33E42">
        <w:rPr>
          <w:rFonts w:ascii="Arial" w:hAnsi="Arial" w:cs="Arial"/>
          <w:sz w:val="22"/>
          <w:szCs w:val="22"/>
          <w:lang w:val="pl-PL"/>
        </w:rPr>
        <w:t>Sp</w:t>
      </w:r>
      <w:proofErr w:type="spellEnd"/>
      <w:r w:rsidR="00EA28B5" w:rsidRPr="00A33E42">
        <w:rPr>
          <w:rFonts w:ascii="Arial" w:hAnsi="Arial" w:cs="Arial"/>
          <w:sz w:val="22"/>
          <w:szCs w:val="22"/>
          <w:lang w:val="pl-PL"/>
        </w:rPr>
        <w:t xml:space="preserve"> z o.o.</w:t>
      </w:r>
    </w:p>
    <w:p w14:paraId="02F7AF9A" w14:textId="77777777" w:rsidR="00EA28B5" w:rsidRPr="00A33E42" w:rsidRDefault="00EA28B5" w:rsidP="00EA28B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1DCB467B" w14:textId="77777777" w:rsidR="00EA28B5" w:rsidRPr="00A33E42" w:rsidRDefault="00EA28B5" w:rsidP="00EA70A3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  <w:lang w:val="pl-PL"/>
        </w:rPr>
      </w:pPr>
    </w:p>
    <w:p w14:paraId="2E39989B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b/>
          <w:bCs/>
          <w:spacing w:val="2"/>
          <w:sz w:val="22"/>
          <w:szCs w:val="22"/>
          <w:lang w:val="pl-PL"/>
        </w:rPr>
        <w:t>Kontakt w Polsce</w:t>
      </w:r>
    </w:p>
    <w:p w14:paraId="72A03FEE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EA28B5">
        <w:rPr>
          <w:rFonts w:ascii="Arial" w:hAnsi="Arial" w:cs="Arial"/>
          <w:spacing w:val="2"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Sp. z o.o.</w:t>
      </w:r>
    </w:p>
    <w:p w14:paraId="08C1948F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Sportowa 13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89-200 Szubin </w:t>
      </w:r>
      <w:r w:rsidRPr="00EA28B5">
        <w:rPr>
          <w:rFonts w:ascii="Arial" w:hAnsi="Arial" w:cs="Arial"/>
          <w:spacing w:val="2"/>
          <w:sz w:val="22"/>
          <w:szCs w:val="22"/>
        </w:rPr>
        <w:sym w:font="Symbol" w:char="F0B7"/>
      </w: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 Polska</w:t>
      </w:r>
    </w:p>
    <w:p w14:paraId="056CF89C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408A372A" w14:textId="77777777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/>
          <w:sz w:val="22"/>
          <w:szCs w:val="22"/>
          <w:lang w:val="pl-PL"/>
        </w:rPr>
      </w:pPr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Twój Kontakt w </w:t>
      </w:r>
      <w:proofErr w:type="spellStart"/>
      <w:r w:rsidRPr="00EA28B5">
        <w:rPr>
          <w:rFonts w:ascii="Arial" w:hAnsi="Arial" w:cs="Arial"/>
          <w:b/>
          <w:sz w:val="22"/>
          <w:szCs w:val="22"/>
          <w:lang w:val="pl-PL"/>
        </w:rPr>
        <w:t>Kabelschlepp</w:t>
      </w:r>
      <w:proofErr w:type="spellEnd"/>
      <w:r w:rsidRPr="00EA28B5">
        <w:rPr>
          <w:rFonts w:ascii="Arial" w:hAnsi="Arial" w:cs="Arial"/>
          <w:b/>
          <w:sz w:val="22"/>
          <w:szCs w:val="22"/>
          <w:lang w:val="pl-PL"/>
        </w:rPr>
        <w:t xml:space="preserve"> Sp. z o.o.</w:t>
      </w:r>
    </w:p>
    <w:p w14:paraId="11730C78" w14:textId="77CB9565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sz w:val="22"/>
          <w:szCs w:val="22"/>
          <w:lang w:val="pl-PL"/>
        </w:rPr>
      </w:pPr>
      <w:r w:rsidRPr="00EA28B5">
        <w:rPr>
          <w:rFonts w:ascii="Arial" w:hAnsi="Arial" w:cs="Arial"/>
          <w:sz w:val="22"/>
          <w:szCs w:val="22"/>
          <w:lang w:val="pl-PL"/>
        </w:rPr>
        <w:t>Pan Markus Rak • Dyrektor handlowy / Dyrek</w:t>
      </w:r>
      <w:r w:rsidR="001B498D">
        <w:rPr>
          <w:rFonts w:ascii="Arial" w:hAnsi="Arial" w:cs="Arial"/>
          <w:sz w:val="22"/>
          <w:szCs w:val="22"/>
          <w:lang w:val="pl-PL"/>
        </w:rPr>
        <w:t>t</w:t>
      </w:r>
      <w:r w:rsidRPr="00EA28B5">
        <w:rPr>
          <w:rFonts w:ascii="Arial" w:hAnsi="Arial" w:cs="Arial"/>
          <w:sz w:val="22"/>
          <w:szCs w:val="22"/>
          <w:lang w:val="pl-PL"/>
        </w:rPr>
        <w:t>or oddziału</w:t>
      </w:r>
    </w:p>
    <w:p w14:paraId="05B212A4" w14:textId="7C2BBFC1" w:rsidR="00EA28B5" w:rsidRPr="00EA28B5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EA28B5">
        <w:rPr>
          <w:rFonts w:ascii="Arial" w:hAnsi="Arial" w:cs="Arial"/>
          <w:spacing w:val="2"/>
          <w:sz w:val="22"/>
          <w:szCs w:val="22"/>
          <w:lang w:val="pl-PL"/>
        </w:rPr>
        <w:t xml:space="preserve">Tel. +48 52 348 77 10 • 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>Telefon komórkowy: +4</w:t>
      </w:r>
      <w:r w:rsidR="001B498D">
        <w:rPr>
          <w:rFonts w:ascii="Arial" w:hAnsi="Arial" w:cs="Arial"/>
          <w:bCs/>
          <w:spacing w:val="2"/>
          <w:sz w:val="22"/>
          <w:szCs w:val="22"/>
          <w:lang w:val="pl-PL"/>
        </w:rPr>
        <w:t>8</w:t>
      </w:r>
      <w:r w:rsidRPr="00EA28B5">
        <w:rPr>
          <w:rFonts w:ascii="Arial" w:hAnsi="Arial" w:cs="Arial"/>
          <w:bCs/>
          <w:spacing w:val="2"/>
          <w:sz w:val="22"/>
          <w:szCs w:val="22"/>
          <w:lang w:val="pl-PL"/>
        </w:rPr>
        <w:t xml:space="preserve"> 507 007 343</w:t>
      </w:r>
    </w:p>
    <w:p w14:paraId="1B81D627" w14:textId="3DB42E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E-mail: </w:t>
      </w:r>
      <w:hyperlink r:id="rId17" w:history="1">
        <w:r w:rsidRPr="00A33E42">
          <w:rPr>
            <w:rStyle w:val="Hyperlink"/>
            <w:rFonts w:ascii="Arial" w:hAnsi="Arial" w:cs="Arial"/>
            <w:spacing w:val="2"/>
            <w:sz w:val="22"/>
            <w:szCs w:val="22"/>
            <w:lang w:val="pl-PL"/>
          </w:rPr>
          <w:t>mrak@kabelschlepp.com.pl</w:t>
        </w:r>
      </w:hyperlink>
    </w:p>
    <w:p w14:paraId="515BB669" w14:textId="51BDBA10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bCs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Cs/>
          <w:spacing w:val="2"/>
          <w:sz w:val="22"/>
          <w:szCs w:val="22"/>
          <w:lang w:val="pl-PL"/>
        </w:rPr>
        <w:t>https://tsubaki-kabelschlepp.com/en-int/</w:t>
      </w:r>
    </w:p>
    <w:p w14:paraId="5F014EF6" w14:textId="77777777" w:rsidR="00EA28B5" w:rsidRPr="00A33E42" w:rsidRDefault="00EA28B5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565A6BC9" w14:textId="77777777" w:rsidR="00B9180E" w:rsidRPr="00A33E42" w:rsidRDefault="00B9180E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</w:p>
    <w:p w14:paraId="250FD683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b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b/>
          <w:spacing w:val="2"/>
          <w:sz w:val="22"/>
          <w:szCs w:val="22"/>
          <w:lang w:val="pl-PL"/>
        </w:rPr>
        <w:t>Biuro prasowe</w:t>
      </w:r>
    </w:p>
    <w:p w14:paraId="6BA5330F" w14:textId="77777777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r w:rsidRPr="00A33E42">
        <w:rPr>
          <w:rFonts w:ascii="Arial" w:hAnsi="Arial" w:cs="Arial"/>
          <w:spacing w:val="2"/>
          <w:sz w:val="22"/>
          <w:szCs w:val="22"/>
          <w:lang w:val="pl-PL"/>
        </w:rPr>
        <w:t>Köhler + Partner GmbH</w:t>
      </w:r>
    </w:p>
    <w:p w14:paraId="3BA4ADA0" w14:textId="4D2A3D93" w:rsidR="006305AC" w:rsidRPr="00A33E42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pl-PL"/>
        </w:rPr>
      </w:pPr>
      <w:proofErr w:type="spellStart"/>
      <w:r w:rsidRPr="00A33E42">
        <w:rPr>
          <w:rFonts w:ascii="Arial" w:hAnsi="Arial" w:cs="Arial"/>
          <w:spacing w:val="2"/>
          <w:sz w:val="22"/>
          <w:szCs w:val="22"/>
          <w:lang w:val="pl-PL"/>
        </w:rPr>
        <w:t>Brauerstraße</w:t>
      </w:r>
      <w:proofErr w:type="spellEnd"/>
      <w:r w:rsidRPr="00A33E42">
        <w:rPr>
          <w:rFonts w:ascii="Arial" w:hAnsi="Arial" w:cs="Arial"/>
          <w:spacing w:val="2"/>
          <w:sz w:val="22"/>
          <w:szCs w:val="22"/>
          <w:lang w:val="pl-PL"/>
        </w:rPr>
        <w:t xml:space="preserve"> 42 • 21244 Buchholz i.d.</w:t>
      </w:r>
      <w:r w:rsidR="00A33E42">
        <w:rPr>
          <w:rFonts w:ascii="Arial" w:hAnsi="Arial" w:cs="Arial"/>
          <w:spacing w:val="2"/>
          <w:sz w:val="22"/>
          <w:szCs w:val="22"/>
          <w:lang w:val="pl-PL"/>
        </w:rPr>
        <w:t>N</w:t>
      </w:r>
      <w:r w:rsidRPr="00A33E42">
        <w:rPr>
          <w:rFonts w:ascii="Arial" w:hAnsi="Arial" w:cs="Arial"/>
          <w:spacing w:val="2"/>
          <w:sz w:val="22"/>
          <w:szCs w:val="22"/>
          <w:lang w:val="pl-PL"/>
        </w:rPr>
        <w:t>.</w:t>
      </w:r>
    </w:p>
    <w:p w14:paraId="29B0FC14" w14:textId="45074980" w:rsidR="00931A20" w:rsidRPr="00EA28B5" w:rsidRDefault="006305AC" w:rsidP="00EA70A3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Tel. +49 4181 92892-0 • Faks +49 4181 92892-55</w:t>
      </w:r>
    </w:p>
    <w:p w14:paraId="0656DA03" w14:textId="37C61730" w:rsidR="00B9180E" w:rsidRPr="00EA28B5" w:rsidRDefault="00B9180E" w:rsidP="00EA28B5">
      <w:pPr>
        <w:suppressAutoHyphens/>
        <w:spacing w:line="288" w:lineRule="auto"/>
        <w:ind w:right="-142"/>
        <w:rPr>
          <w:rFonts w:ascii="Arial" w:hAnsi="Arial" w:cs="Arial"/>
          <w:spacing w:val="2"/>
          <w:sz w:val="22"/>
          <w:szCs w:val="22"/>
          <w:lang w:val="nb-NO"/>
        </w:rPr>
      </w:pPr>
      <w:r w:rsidRPr="00EA28B5">
        <w:rPr>
          <w:rFonts w:ascii="Arial" w:hAnsi="Arial" w:cs="Arial"/>
          <w:spacing w:val="2"/>
          <w:sz w:val="22"/>
          <w:szCs w:val="22"/>
          <w:lang w:val="nb-NO"/>
        </w:rPr>
        <w:t>https://www.koehler-partner.de/</w:t>
      </w:r>
    </w:p>
    <w:sectPr w:rsidR="00B9180E" w:rsidRPr="00EA28B5" w:rsidSect="00762F1A">
      <w:headerReference w:type="default" r:id="rId18"/>
      <w:footerReference w:type="default" r:id="rId19"/>
      <w:pgSz w:w="11900" w:h="16840"/>
      <w:pgMar w:top="1417" w:right="1417" w:bottom="916" w:left="1417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141E6" w14:textId="77777777" w:rsidR="00136966" w:rsidRDefault="00136966" w:rsidP="006C32E5">
      <w:r>
        <w:separator/>
      </w:r>
    </w:p>
  </w:endnote>
  <w:endnote w:type="continuationSeparator" w:id="0">
    <w:p w14:paraId="4EACA996" w14:textId="77777777" w:rsidR="00136966" w:rsidRDefault="00136966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7500C" w14:textId="0D3BA881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76C8D" w14:textId="77777777" w:rsidR="00136966" w:rsidRDefault="00136966" w:rsidP="006C32E5">
      <w:r>
        <w:separator/>
      </w:r>
    </w:p>
  </w:footnote>
  <w:footnote w:type="continuationSeparator" w:id="0">
    <w:p w14:paraId="488B0F32" w14:textId="77777777" w:rsidR="00136966" w:rsidRDefault="00136966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154B" w14:textId="77777777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77777777" w:rsidR="006C32E5" w:rsidRDefault="006C32E5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Komunikat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prasowy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77777777" w:rsidR="006C32E5" w:rsidRDefault="006C32E5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Komunikat prasowy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Pr="009F3CD0">
      <w:rPr>
        <w:noProof/>
        <w:lang w:eastAsia="de-DE"/>
      </w:rPr>
      <w:drawing>
        <wp:inline distT="0" distB="0" distL="0" distR="0" wp14:anchorId="6A5233E2" wp14:editId="6E9D51BF">
          <wp:extent cx="2529840" cy="518160"/>
          <wp:effectExtent l="0" t="0" r="10160" b="0"/>
          <wp:docPr id="1" name="Bild 1" descr="KS_TS_1-2012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KS_TS_1-2012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984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6F054F" w14:textId="77777777" w:rsidR="006305AC" w:rsidRDefault="006305AC" w:rsidP="00492F8F">
    <w:pPr>
      <w:pStyle w:val="Kopfzeile"/>
      <w:tabs>
        <w:tab w:val="clear" w:pos="9072"/>
      </w:tabs>
      <w:ind w:right="-148"/>
      <w:jc w:val="right"/>
    </w:pPr>
  </w:p>
  <w:p w14:paraId="3334861F" w14:textId="77777777" w:rsidR="00A33E42" w:rsidRDefault="00A33E42" w:rsidP="00492F8F">
    <w:pPr>
      <w:pStyle w:val="Kopfzeile"/>
      <w:tabs>
        <w:tab w:val="clear" w:pos="9072"/>
      </w:tabs>
      <w:ind w:right="-14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5602">
    <w:abstractNumId w:val="1"/>
  </w:num>
  <w:num w:numId="2" w16cid:durableId="1984235372">
    <w:abstractNumId w:val="0"/>
  </w:num>
  <w:num w:numId="3" w16cid:durableId="819931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32DF8"/>
    <w:rsid w:val="00040A07"/>
    <w:rsid w:val="00043D9E"/>
    <w:rsid w:val="00046C9D"/>
    <w:rsid w:val="00054846"/>
    <w:rsid w:val="000577F6"/>
    <w:rsid w:val="00061B7E"/>
    <w:rsid w:val="00092575"/>
    <w:rsid w:val="000A2102"/>
    <w:rsid w:val="000A35B0"/>
    <w:rsid w:val="000B34FC"/>
    <w:rsid w:val="000C0C43"/>
    <w:rsid w:val="000D0AEB"/>
    <w:rsid w:val="000D35FE"/>
    <w:rsid w:val="000D3C12"/>
    <w:rsid w:val="000D5A5B"/>
    <w:rsid w:val="000F6513"/>
    <w:rsid w:val="00103219"/>
    <w:rsid w:val="00104CA2"/>
    <w:rsid w:val="00115489"/>
    <w:rsid w:val="001239BE"/>
    <w:rsid w:val="0013118C"/>
    <w:rsid w:val="00136966"/>
    <w:rsid w:val="0014333A"/>
    <w:rsid w:val="001465DA"/>
    <w:rsid w:val="00150105"/>
    <w:rsid w:val="001607FC"/>
    <w:rsid w:val="00162834"/>
    <w:rsid w:val="00162D7B"/>
    <w:rsid w:val="00175BDE"/>
    <w:rsid w:val="0019323D"/>
    <w:rsid w:val="001A6042"/>
    <w:rsid w:val="001A73DA"/>
    <w:rsid w:val="001B498D"/>
    <w:rsid w:val="001B50D8"/>
    <w:rsid w:val="001D0AC5"/>
    <w:rsid w:val="001D6504"/>
    <w:rsid w:val="001E76E9"/>
    <w:rsid w:val="001F4ED2"/>
    <w:rsid w:val="0020335F"/>
    <w:rsid w:val="002142C5"/>
    <w:rsid w:val="00221298"/>
    <w:rsid w:val="0022389E"/>
    <w:rsid w:val="0024791F"/>
    <w:rsid w:val="00252A9A"/>
    <w:rsid w:val="002700F6"/>
    <w:rsid w:val="00271C13"/>
    <w:rsid w:val="0027202B"/>
    <w:rsid w:val="00275E58"/>
    <w:rsid w:val="0028225E"/>
    <w:rsid w:val="0028752A"/>
    <w:rsid w:val="002913E4"/>
    <w:rsid w:val="002B092A"/>
    <w:rsid w:val="002C5CDA"/>
    <w:rsid w:val="002E3B01"/>
    <w:rsid w:val="002F36A8"/>
    <w:rsid w:val="0030455E"/>
    <w:rsid w:val="00311344"/>
    <w:rsid w:val="0031456E"/>
    <w:rsid w:val="00323B4A"/>
    <w:rsid w:val="00345A59"/>
    <w:rsid w:val="003810C5"/>
    <w:rsid w:val="003857F8"/>
    <w:rsid w:val="00390F9D"/>
    <w:rsid w:val="00395600"/>
    <w:rsid w:val="003A0226"/>
    <w:rsid w:val="003A1F68"/>
    <w:rsid w:val="003A2FB9"/>
    <w:rsid w:val="003B01E3"/>
    <w:rsid w:val="003B6A2F"/>
    <w:rsid w:val="003B6EBB"/>
    <w:rsid w:val="003C7922"/>
    <w:rsid w:val="003E6F32"/>
    <w:rsid w:val="003F0E33"/>
    <w:rsid w:val="003F1BA3"/>
    <w:rsid w:val="003F2DE9"/>
    <w:rsid w:val="00400BFF"/>
    <w:rsid w:val="00402352"/>
    <w:rsid w:val="0040413D"/>
    <w:rsid w:val="0041483A"/>
    <w:rsid w:val="00416498"/>
    <w:rsid w:val="00424635"/>
    <w:rsid w:val="00427090"/>
    <w:rsid w:val="00430878"/>
    <w:rsid w:val="00432C6C"/>
    <w:rsid w:val="0044111D"/>
    <w:rsid w:val="004651FA"/>
    <w:rsid w:val="00466CB5"/>
    <w:rsid w:val="004818F4"/>
    <w:rsid w:val="004843C3"/>
    <w:rsid w:val="00484C60"/>
    <w:rsid w:val="00486AB8"/>
    <w:rsid w:val="00492F8F"/>
    <w:rsid w:val="004934B7"/>
    <w:rsid w:val="00494918"/>
    <w:rsid w:val="00495B10"/>
    <w:rsid w:val="004B1917"/>
    <w:rsid w:val="004C6D6F"/>
    <w:rsid w:val="004D22DF"/>
    <w:rsid w:val="004D2F63"/>
    <w:rsid w:val="004D40FE"/>
    <w:rsid w:val="004D4753"/>
    <w:rsid w:val="004E0378"/>
    <w:rsid w:val="004E2B82"/>
    <w:rsid w:val="004F679D"/>
    <w:rsid w:val="005026C4"/>
    <w:rsid w:val="00511605"/>
    <w:rsid w:val="00530733"/>
    <w:rsid w:val="0053304F"/>
    <w:rsid w:val="00535087"/>
    <w:rsid w:val="005358B9"/>
    <w:rsid w:val="00541F0D"/>
    <w:rsid w:val="0055077F"/>
    <w:rsid w:val="00551024"/>
    <w:rsid w:val="00556530"/>
    <w:rsid w:val="00567CC0"/>
    <w:rsid w:val="0057030A"/>
    <w:rsid w:val="005713DA"/>
    <w:rsid w:val="00574770"/>
    <w:rsid w:val="00582B2F"/>
    <w:rsid w:val="005931B7"/>
    <w:rsid w:val="005A2B38"/>
    <w:rsid w:val="005A4C7A"/>
    <w:rsid w:val="005B1DBC"/>
    <w:rsid w:val="005C051B"/>
    <w:rsid w:val="005D5E93"/>
    <w:rsid w:val="005D64FE"/>
    <w:rsid w:val="005E3A34"/>
    <w:rsid w:val="005F309C"/>
    <w:rsid w:val="0061674D"/>
    <w:rsid w:val="00620E4C"/>
    <w:rsid w:val="00622B21"/>
    <w:rsid w:val="00624047"/>
    <w:rsid w:val="006305AC"/>
    <w:rsid w:val="00641745"/>
    <w:rsid w:val="00647913"/>
    <w:rsid w:val="006516B3"/>
    <w:rsid w:val="00663492"/>
    <w:rsid w:val="00667BD2"/>
    <w:rsid w:val="00672B07"/>
    <w:rsid w:val="00681798"/>
    <w:rsid w:val="00687530"/>
    <w:rsid w:val="0069080B"/>
    <w:rsid w:val="00696F8F"/>
    <w:rsid w:val="006A106E"/>
    <w:rsid w:val="006A251D"/>
    <w:rsid w:val="006A462E"/>
    <w:rsid w:val="006A50A1"/>
    <w:rsid w:val="006A791C"/>
    <w:rsid w:val="006B0F12"/>
    <w:rsid w:val="006B6115"/>
    <w:rsid w:val="006C32E5"/>
    <w:rsid w:val="006D1254"/>
    <w:rsid w:val="006F2984"/>
    <w:rsid w:val="00702D9A"/>
    <w:rsid w:val="0070493C"/>
    <w:rsid w:val="00704D41"/>
    <w:rsid w:val="007172E4"/>
    <w:rsid w:val="00721286"/>
    <w:rsid w:val="00724DC8"/>
    <w:rsid w:val="00737D84"/>
    <w:rsid w:val="00740B31"/>
    <w:rsid w:val="0075407A"/>
    <w:rsid w:val="00762F1A"/>
    <w:rsid w:val="007641C9"/>
    <w:rsid w:val="00775F4A"/>
    <w:rsid w:val="007844B6"/>
    <w:rsid w:val="007869F8"/>
    <w:rsid w:val="0079586A"/>
    <w:rsid w:val="007A23D1"/>
    <w:rsid w:val="007B3F6E"/>
    <w:rsid w:val="007B7F80"/>
    <w:rsid w:val="007C51CB"/>
    <w:rsid w:val="007D5D72"/>
    <w:rsid w:val="007F5129"/>
    <w:rsid w:val="00802CC4"/>
    <w:rsid w:val="0081526D"/>
    <w:rsid w:val="00826AC1"/>
    <w:rsid w:val="00827459"/>
    <w:rsid w:val="0085683F"/>
    <w:rsid w:val="008650D6"/>
    <w:rsid w:val="00870BC9"/>
    <w:rsid w:val="00876022"/>
    <w:rsid w:val="008962C5"/>
    <w:rsid w:val="008A50C8"/>
    <w:rsid w:val="008B50A8"/>
    <w:rsid w:val="008B7265"/>
    <w:rsid w:val="008B77F3"/>
    <w:rsid w:val="008D535C"/>
    <w:rsid w:val="008E520F"/>
    <w:rsid w:val="008E79D9"/>
    <w:rsid w:val="009008FD"/>
    <w:rsid w:val="00905636"/>
    <w:rsid w:val="009127EF"/>
    <w:rsid w:val="009149ED"/>
    <w:rsid w:val="00916767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687B"/>
    <w:rsid w:val="00964452"/>
    <w:rsid w:val="009848E4"/>
    <w:rsid w:val="0099254D"/>
    <w:rsid w:val="009B657E"/>
    <w:rsid w:val="009C0BF4"/>
    <w:rsid w:val="009C4478"/>
    <w:rsid w:val="009C5534"/>
    <w:rsid w:val="009D4CAC"/>
    <w:rsid w:val="009D7448"/>
    <w:rsid w:val="009E38CA"/>
    <w:rsid w:val="009E420A"/>
    <w:rsid w:val="009E51D3"/>
    <w:rsid w:val="009E5B90"/>
    <w:rsid w:val="009F72AF"/>
    <w:rsid w:val="00A1521D"/>
    <w:rsid w:val="00A2086E"/>
    <w:rsid w:val="00A33E42"/>
    <w:rsid w:val="00A365EF"/>
    <w:rsid w:val="00A367C3"/>
    <w:rsid w:val="00A515D7"/>
    <w:rsid w:val="00A6286F"/>
    <w:rsid w:val="00A70295"/>
    <w:rsid w:val="00A77EDA"/>
    <w:rsid w:val="00A87C43"/>
    <w:rsid w:val="00A92AF3"/>
    <w:rsid w:val="00AA7F94"/>
    <w:rsid w:val="00AB50DA"/>
    <w:rsid w:val="00AC1C94"/>
    <w:rsid w:val="00AC1CFD"/>
    <w:rsid w:val="00AD4E9C"/>
    <w:rsid w:val="00AD7BBD"/>
    <w:rsid w:val="00AF1447"/>
    <w:rsid w:val="00AF25E3"/>
    <w:rsid w:val="00B0530D"/>
    <w:rsid w:val="00B11652"/>
    <w:rsid w:val="00B11C96"/>
    <w:rsid w:val="00B14631"/>
    <w:rsid w:val="00B27456"/>
    <w:rsid w:val="00B510E8"/>
    <w:rsid w:val="00B61470"/>
    <w:rsid w:val="00B62DF7"/>
    <w:rsid w:val="00B662CB"/>
    <w:rsid w:val="00B66AD2"/>
    <w:rsid w:val="00B74619"/>
    <w:rsid w:val="00B772A8"/>
    <w:rsid w:val="00B86A21"/>
    <w:rsid w:val="00B9180E"/>
    <w:rsid w:val="00B96144"/>
    <w:rsid w:val="00BA3CD6"/>
    <w:rsid w:val="00BB1A0C"/>
    <w:rsid w:val="00BB3666"/>
    <w:rsid w:val="00BC242F"/>
    <w:rsid w:val="00BC6882"/>
    <w:rsid w:val="00BE55B9"/>
    <w:rsid w:val="00BF0CD1"/>
    <w:rsid w:val="00BF235D"/>
    <w:rsid w:val="00BF7C35"/>
    <w:rsid w:val="00C07899"/>
    <w:rsid w:val="00C1501A"/>
    <w:rsid w:val="00C15590"/>
    <w:rsid w:val="00C260D4"/>
    <w:rsid w:val="00C27542"/>
    <w:rsid w:val="00C31324"/>
    <w:rsid w:val="00C4345C"/>
    <w:rsid w:val="00C5626B"/>
    <w:rsid w:val="00C64187"/>
    <w:rsid w:val="00C77C09"/>
    <w:rsid w:val="00C8090A"/>
    <w:rsid w:val="00C91B1B"/>
    <w:rsid w:val="00C9255E"/>
    <w:rsid w:val="00C9316C"/>
    <w:rsid w:val="00C96B6C"/>
    <w:rsid w:val="00C97A42"/>
    <w:rsid w:val="00CA56A0"/>
    <w:rsid w:val="00CD19AD"/>
    <w:rsid w:val="00CD7D11"/>
    <w:rsid w:val="00CF6F10"/>
    <w:rsid w:val="00D10822"/>
    <w:rsid w:val="00D241E6"/>
    <w:rsid w:val="00D31473"/>
    <w:rsid w:val="00D31BCD"/>
    <w:rsid w:val="00D330DF"/>
    <w:rsid w:val="00D43547"/>
    <w:rsid w:val="00D462F9"/>
    <w:rsid w:val="00D51458"/>
    <w:rsid w:val="00D575AD"/>
    <w:rsid w:val="00D57BF3"/>
    <w:rsid w:val="00D603F5"/>
    <w:rsid w:val="00D709AF"/>
    <w:rsid w:val="00D7458A"/>
    <w:rsid w:val="00D81EA9"/>
    <w:rsid w:val="00D92B0D"/>
    <w:rsid w:val="00DA0266"/>
    <w:rsid w:val="00DA534D"/>
    <w:rsid w:val="00DB6125"/>
    <w:rsid w:val="00DC55DD"/>
    <w:rsid w:val="00DC64E1"/>
    <w:rsid w:val="00DD1F5F"/>
    <w:rsid w:val="00DD4611"/>
    <w:rsid w:val="00DD469D"/>
    <w:rsid w:val="00DD7E3F"/>
    <w:rsid w:val="00DE0837"/>
    <w:rsid w:val="00DE1E73"/>
    <w:rsid w:val="00DE383E"/>
    <w:rsid w:val="00DF00DB"/>
    <w:rsid w:val="00DF3F83"/>
    <w:rsid w:val="00E00600"/>
    <w:rsid w:val="00E0472E"/>
    <w:rsid w:val="00E1304C"/>
    <w:rsid w:val="00E1433D"/>
    <w:rsid w:val="00E20D49"/>
    <w:rsid w:val="00E21131"/>
    <w:rsid w:val="00E42273"/>
    <w:rsid w:val="00E52EBC"/>
    <w:rsid w:val="00E6466E"/>
    <w:rsid w:val="00E67127"/>
    <w:rsid w:val="00E705A1"/>
    <w:rsid w:val="00E72033"/>
    <w:rsid w:val="00E8054B"/>
    <w:rsid w:val="00E8651B"/>
    <w:rsid w:val="00E9461F"/>
    <w:rsid w:val="00EA28B5"/>
    <w:rsid w:val="00EA3C30"/>
    <w:rsid w:val="00EA70A3"/>
    <w:rsid w:val="00EB3B5C"/>
    <w:rsid w:val="00ED1223"/>
    <w:rsid w:val="00ED2D9E"/>
    <w:rsid w:val="00EE263A"/>
    <w:rsid w:val="00EE55DA"/>
    <w:rsid w:val="00EE657C"/>
    <w:rsid w:val="00EF0FD3"/>
    <w:rsid w:val="00F01BA0"/>
    <w:rsid w:val="00F035F1"/>
    <w:rsid w:val="00F226D9"/>
    <w:rsid w:val="00F31C70"/>
    <w:rsid w:val="00F378D2"/>
    <w:rsid w:val="00F40388"/>
    <w:rsid w:val="00F46051"/>
    <w:rsid w:val="00F612A7"/>
    <w:rsid w:val="00F71B74"/>
    <w:rsid w:val="00F82F79"/>
    <w:rsid w:val="00F84A6F"/>
    <w:rsid w:val="00F861B4"/>
    <w:rsid w:val="00FA6528"/>
    <w:rsid w:val="00FB10BC"/>
    <w:rsid w:val="00FB5C63"/>
    <w:rsid w:val="00FC2947"/>
    <w:rsid w:val="00FC2ABC"/>
    <w:rsid w:val="00FF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5B279F2E-3419-41A9-B948-896DA3C6A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A28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1">
    <w:name w:val="1"/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1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B9180E"/>
    <w:rPr>
      <w:color w:val="66666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A28B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en-int/" TargetMode="External"/><Relationship Id="rId13" Type="http://schemas.openxmlformats.org/officeDocument/2006/relationships/hyperlink" Target="https://tsubaki-kabelschlepp.com/en-int/products/cable-carriers/harnessed-cable-carriers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subaki-kabelschlepp.com/en-int/" TargetMode="External"/><Relationship Id="rId17" Type="http://schemas.openxmlformats.org/officeDocument/2006/relationships/hyperlink" Target="mailto:mrak@kabelschlepp.com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nkedin.com/company/kabelschlepp-polska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hyperlink" Target="https://www.koehler-partner.de/pressezentrum/kabelschlepp" TargetMode="Externa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subaki-kabelschlepp.com/en-int/products/cable-carriers/harnessed-cable-carriers/" TargetMode="External"/><Relationship Id="rId14" Type="http://schemas.openxmlformats.org/officeDocument/2006/relationships/hyperlink" Target="https://tsubaki-kabelschlepp.com/en-int/products/cable-carrier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E92952-007D-BA4D-AA96-FE676037E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1057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3</cp:revision>
  <dcterms:created xsi:type="dcterms:W3CDTF">2026-02-18T07:45:00Z</dcterms:created>
  <dcterms:modified xsi:type="dcterms:W3CDTF">2026-02-23T13:21:00Z</dcterms:modified>
</cp:coreProperties>
</file>