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751B6" w14:textId="77777777" w:rsidR="003B6A2F" w:rsidRPr="006A18CD" w:rsidRDefault="003B6A2F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</w:rPr>
      </w:pPr>
    </w:p>
    <w:p w14:paraId="16F909EE" w14:textId="77777777" w:rsidR="000036C5" w:rsidRPr="006A18CD" w:rsidRDefault="000036C5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</w:rPr>
      </w:pPr>
    </w:p>
    <w:p w14:paraId="54EDA314" w14:textId="78E17EBD" w:rsidR="00CF3E00" w:rsidRPr="006C0059" w:rsidRDefault="00CC7538" w:rsidP="00CC7538">
      <w:pPr>
        <w:suppressAutoHyphens/>
        <w:spacing w:line="288" w:lineRule="auto"/>
        <w:jc w:val="right"/>
        <w:rPr>
          <w:rFonts w:ascii="Arial" w:hAnsi="Arial" w:cs="Arial"/>
          <w:bCs/>
          <w:spacing w:val="2"/>
          <w:sz w:val="22"/>
          <w:szCs w:val="22"/>
        </w:rPr>
      </w:pPr>
      <w:r w:rsidRPr="00CC7538">
        <w:rPr>
          <w:rFonts w:ascii="Arial" w:hAnsi="Arial" w:cs="Arial"/>
          <w:sz w:val="22"/>
          <w:szCs w:val="22"/>
        </w:rPr>
        <w:t>8 czerwca 2026 r.</w:t>
      </w:r>
    </w:p>
    <w:p w14:paraId="4FA28512" w14:textId="77777777" w:rsidR="006A18CD" w:rsidRDefault="006A18C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</w:rPr>
      </w:pPr>
    </w:p>
    <w:p w14:paraId="0085A700" w14:textId="77777777" w:rsidR="00CC7538" w:rsidRPr="006C0059" w:rsidRDefault="00CC7538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</w:rPr>
      </w:pPr>
    </w:p>
    <w:p w14:paraId="00676FC3" w14:textId="4F805862" w:rsidR="006C0059" w:rsidRPr="006C0059" w:rsidRDefault="006C0059" w:rsidP="006C0059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</w:rPr>
      </w:pPr>
      <w:r w:rsidRPr="006C0059">
        <w:rPr>
          <w:rFonts w:ascii="Arial" w:hAnsi="Arial" w:cs="Arial"/>
          <w:spacing w:val="2"/>
          <w:sz w:val="22"/>
          <w:szCs w:val="22"/>
        </w:rPr>
        <w:t>Vertical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 w:rsidRPr="006C0059">
        <w:rPr>
          <w:rFonts w:ascii="Arial" w:hAnsi="Arial" w:cs="Arial"/>
          <w:spacing w:val="2"/>
          <w:sz w:val="22"/>
          <w:szCs w:val="22"/>
        </w:rPr>
        <w:t>Guide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 w:rsidRPr="006C0059">
        <w:rPr>
          <w:rFonts w:ascii="Arial" w:hAnsi="Arial" w:cs="Arial"/>
          <w:spacing w:val="2"/>
          <w:sz w:val="22"/>
          <w:szCs w:val="22"/>
        </w:rPr>
        <w:t>firmy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 w:rsidRPr="006C0059">
        <w:rPr>
          <w:rFonts w:ascii="Arial" w:hAnsi="Arial" w:cs="Arial"/>
          <w:spacing w:val="2"/>
          <w:sz w:val="22"/>
          <w:szCs w:val="22"/>
        </w:rPr>
        <w:t>TSUBAKI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 w:rsidRPr="006C0059">
        <w:rPr>
          <w:rFonts w:ascii="Arial" w:hAnsi="Arial" w:cs="Arial"/>
          <w:spacing w:val="2"/>
          <w:sz w:val="22"/>
          <w:szCs w:val="22"/>
        </w:rPr>
        <w:t>KABELSCHLEPP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 w:rsidRPr="006C0059">
        <w:rPr>
          <w:rFonts w:ascii="Arial" w:hAnsi="Arial" w:cs="Arial"/>
          <w:spacing w:val="2"/>
          <w:sz w:val="22"/>
          <w:szCs w:val="22"/>
        </w:rPr>
        <w:t>dla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 w:rsidRPr="006C0059">
        <w:rPr>
          <w:rFonts w:ascii="Arial" w:hAnsi="Arial" w:cs="Arial"/>
          <w:spacing w:val="2"/>
          <w:sz w:val="22"/>
          <w:szCs w:val="22"/>
        </w:rPr>
        <w:t>intralogistyki</w:t>
      </w:r>
    </w:p>
    <w:p w14:paraId="7FD5BD5E" w14:textId="09CB8CE9" w:rsidR="006C0059" w:rsidRPr="006C0059" w:rsidRDefault="006C0059" w:rsidP="006C0059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Spokojne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prowadzenie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dla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pionowej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dynamiki</w:t>
      </w:r>
    </w:p>
    <w:p w14:paraId="7A75C9A9" w14:textId="7777777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</w:p>
    <w:p w14:paraId="7F9E7EE1" w14:textId="4DC178BB" w:rsidR="006C0059" w:rsidRPr="006C0059" w:rsidRDefault="006C0059" w:rsidP="006C0059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Mniej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hałasu,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mniejsze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zużycie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i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dłuższa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żywotność: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dzięki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systemowi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hyperlink r:id="rId8" w:history="1">
        <w:r w:rsidRPr="006C0059">
          <w:rPr>
            <w:rStyle w:val="Hyperlink"/>
            <w:rFonts w:ascii="Arial" w:hAnsi="Arial" w:cs="Arial"/>
            <w:b/>
            <w:bCs/>
            <w:spacing w:val="2"/>
            <w:sz w:val="22"/>
            <w:szCs w:val="22"/>
            <w:lang w:val="pl-PL"/>
          </w:rPr>
          <w:t>Vertical Guide (TKVG)</w:t>
        </w:r>
      </w:hyperlink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firma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hyperlink r:id="rId9" w:history="1">
        <w:r w:rsidRPr="00660014">
          <w:rPr>
            <w:rStyle w:val="Hyperlink"/>
            <w:rFonts w:ascii="Arial" w:hAnsi="Arial" w:cs="Arial"/>
            <w:b/>
            <w:bCs/>
            <w:spacing w:val="2"/>
            <w:sz w:val="22"/>
            <w:szCs w:val="22"/>
            <w:lang w:val="pl-PL"/>
          </w:rPr>
          <w:t>TSUBAKI KABELSCHLEPP</w:t>
        </w:r>
      </w:hyperlink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opracowała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rozwiązanie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dla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pionowych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zastosowań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w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intralogistyce.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Aluminiowy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system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kanałów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stabilizuje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prowadniki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kablowe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oraz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jednocześnie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minimalizuje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hałas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pracy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i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nakłady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serwisowe.</w:t>
      </w:r>
    </w:p>
    <w:p w14:paraId="3878E5A4" w14:textId="7777777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65530C84" w14:textId="47828576" w:rsidR="006C0059" w:rsidRDefault="006C0059" w:rsidP="006C0059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Ruchy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pionowe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są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nieodłącznym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elementem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hyperlink r:id="rId10" w:history="1">
        <w:r w:rsidRPr="00660014">
          <w:rPr>
            <w:rStyle w:val="Hyperlink"/>
            <w:rFonts w:ascii="Arial" w:hAnsi="Arial" w:cs="Arial"/>
            <w:bCs/>
            <w:spacing w:val="2"/>
            <w:sz w:val="22"/>
            <w:szCs w:val="22"/>
            <w:lang w:val="pl-PL"/>
          </w:rPr>
          <w:t>intralogistyki</w:t>
        </w:r>
      </w:hyperlink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–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codziennym,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ale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jednocześnie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wymagającym.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Przykładowo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magazynach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drobnicowych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z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szybko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poruszającymi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się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układnicami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regałowymi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(RBG)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na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prowadniki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kablowe,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przewody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oraz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elementy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mocujące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działają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wysokie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przyspieszenia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poprzeczne.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Skutkiem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są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hałas,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zużycie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komponentów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oraz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zwiększone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potrzeby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konserwacyjne.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Właśnie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te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wyzwania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adresuje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system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Vertical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Guide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(TKVG).</w:t>
      </w:r>
    </w:p>
    <w:p w14:paraId="04BD81D3" w14:textId="77777777" w:rsidR="006C0059" w:rsidRPr="006C0059" w:rsidRDefault="006C0059" w:rsidP="006C0059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3E1415EB" w14:textId="6330F6A3" w:rsidR="006C0059" w:rsidRPr="006C0059" w:rsidRDefault="006C0059" w:rsidP="006C0059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TKVG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to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gotowy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do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montażu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system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kanałów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prowadzących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z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aluminium,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przeznaczony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do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pionowych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aplikacji.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Stabilizuje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prowadniki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kablowe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nawet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na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długich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drogach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przesuwu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zapewnia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spokojną,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płynną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pracę.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intralogistyce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system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doskonale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sprawdza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się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szybko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poruszających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się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układnicach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regałowych,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gdzie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wysoka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dynamika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spotyka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się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z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ograniczoną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przestrzenią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montażową.</w:t>
      </w:r>
    </w:p>
    <w:p w14:paraId="2399BCC7" w14:textId="16320236" w:rsidR="006C0059" w:rsidRPr="006C0059" w:rsidRDefault="006C0059" w:rsidP="006C0059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</w:p>
    <w:p w14:paraId="5BEBE10D" w14:textId="1079C399" w:rsidR="006C0059" w:rsidRPr="006C0059" w:rsidRDefault="006C0059" w:rsidP="006C0059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Dostępny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jako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kompletny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system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gotowy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do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podłączenia</w:t>
      </w:r>
    </w:p>
    <w:p w14:paraId="0325A9DC" w14:textId="2A519103" w:rsidR="006C0059" w:rsidRDefault="006C0059" w:rsidP="006C0059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TSUBAKI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KABELSCHLEPP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dostarcza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system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TKVG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jako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kompletny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zestaw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gotowy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do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montażu,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obejmujący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zabierak,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przewody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oraz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elementy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odciążające.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Przejrzysta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konstrukcja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umożliwia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szybki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montaż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oraz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bezproblemową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modernizację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istniejących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układnic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regałowych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(RBG).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Znormalizowane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moduły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komponenty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zapewniają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krótkie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terminy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dostaw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oraz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ekonomiczną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realizację.</w:t>
      </w:r>
    </w:p>
    <w:p w14:paraId="6D1CE524" w14:textId="77777777" w:rsidR="006C0059" w:rsidRPr="006C0059" w:rsidRDefault="006C0059" w:rsidP="006C0059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56F2133E" w14:textId="302D682E" w:rsidR="006C0059" w:rsidRDefault="006C0059" w:rsidP="006C0059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System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TKVG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jest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przeznaczony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do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prowadników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kablowych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hyperlink r:id="rId11" w:history="1">
        <w:r w:rsidRPr="00660014">
          <w:rPr>
            <w:rStyle w:val="Hyperlink"/>
            <w:rFonts w:ascii="Arial" w:hAnsi="Arial" w:cs="Arial"/>
            <w:bCs/>
            <w:spacing w:val="2"/>
            <w:sz w:val="22"/>
            <w:szCs w:val="22"/>
            <w:lang w:val="pl-PL"/>
          </w:rPr>
          <w:t>UNIFLEX Advanced 1555</w:t>
        </w:r>
      </w:hyperlink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dostępny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od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szerokości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wewnętrznej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75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mm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oraz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promienia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gięcia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125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mm.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Inne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serie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konfiguracje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mogą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być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realizowane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na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zapytanie.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Użytkownicy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korzystają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z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jasnych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opcji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projektowych,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takich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jak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wybór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strony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punktu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stałego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(po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prawej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lub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po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lewej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stronie),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kierunku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wyjścia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przewodów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z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zabieraka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czy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elastyczny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rozstaw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uchwytów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kanału.</w:t>
      </w:r>
    </w:p>
    <w:p w14:paraId="07A1D89D" w14:textId="77777777" w:rsidR="006C0059" w:rsidRPr="006C0059" w:rsidRDefault="006C0059" w:rsidP="006C0059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688C89CE" w14:textId="5599B15F" w:rsidR="006C0059" w:rsidRDefault="006C0059" w:rsidP="006C0059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Poza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układnicami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regałowymi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system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TKVG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znajduje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zastosowanie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również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podnośnikach,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windach,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dźwigach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budowlanych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oraz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systemach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transportu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pionowego.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Wszędzie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tam,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gdzie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energia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dane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muszą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być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prowadzone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pionowo,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bezpiecznie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bez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przerw,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TKVG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stanowi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solidne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niskonakładowe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rozwiązanie.</w:t>
      </w:r>
    </w:p>
    <w:p w14:paraId="3690F9BB" w14:textId="77777777" w:rsidR="006C0059" w:rsidRPr="006C0059" w:rsidRDefault="006C0059" w:rsidP="006C0059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728F9D97" w14:textId="72C93AB2" w:rsidR="006C0059" w:rsidRPr="006C0059" w:rsidRDefault="006C0059" w:rsidP="006C0059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lastRenderedPageBreak/>
        <w:t>TSUBAKI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KABELSCHLEPP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pokazuje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dzięki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systemowi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TKVG,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jaki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sposób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można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konstrukcyjnie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„uspokoić”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aplikacje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pionowe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intralogistyce.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Po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prostu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dzięki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czystemu,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precyzyjnemu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pacing w:val="2"/>
          <w:sz w:val="22"/>
          <w:szCs w:val="22"/>
          <w:lang w:val="pl-PL"/>
        </w:rPr>
        <w:t>prowadzeniu.</w:t>
      </w:r>
    </w:p>
    <w:p w14:paraId="0D0BB0C5" w14:textId="77777777" w:rsidR="00B26C82" w:rsidRPr="006A18CD" w:rsidRDefault="00B26C82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65DCA43" w14:textId="03406D06" w:rsidR="0057030A" w:rsidRPr="006A18CD" w:rsidRDefault="0057030A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(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>2</w:t>
      </w:r>
      <w:r w:rsidR="008F1B2E"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411 </w:t>
      </w:r>
      <w:r w:rsidR="00CF3E00"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znaków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="00CF3E00"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="00CF3E00"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spacjami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)</w:t>
      </w:r>
    </w:p>
    <w:p w14:paraId="69FD628B" w14:textId="77777777" w:rsidR="00B0530D" w:rsidRPr="006A18CD" w:rsidRDefault="00B0530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ADF7A2A" w14:textId="77777777" w:rsidR="00CF6F10" w:rsidRPr="006A18CD" w:rsidRDefault="00CF6F1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2AEBF39F" w14:textId="27DA619A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TSUBAKI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-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pionier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technologii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prowadników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przewodów.</w:t>
      </w:r>
    </w:p>
    <w:p w14:paraId="38EDF188" w14:textId="74B56534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1954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roku,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wraz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opracowaniem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pierwszego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stalowego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prowadnika,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TSUBAKI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stworzył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fundament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pod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współczesne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systemy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prowadzenia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energii.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Od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tamtej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pory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firma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konsekwentnie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rozwija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tę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technologię.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Już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latach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60.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portfolio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zostało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poszerzone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systemy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przenośników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ochrony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prowadnic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dla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zastosowań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przemysłowych.</w:t>
      </w:r>
    </w:p>
    <w:p w14:paraId="1B57AEEC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DDE5646" w14:textId="050E2319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Produkty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firmy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znajdują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zastosowanie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m.in.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branży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obrabiarek,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robotyce,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technice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medycznej,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systemach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zasilania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lądowego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(OPS),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nawet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wbranży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technologii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kosmicznych.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Szczególny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nacisk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kładzie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się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na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wysoce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wytrzymałe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systemy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prowadników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energii,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przeznaczone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dynamicznych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trudnych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warunków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pracy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-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np.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instalacjach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offshore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czy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przemyśle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ciężkim.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Pod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marką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TOTALTRAX</w:t>
      </w:r>
      <w:r w:rsidRPr="006A18CD">
        <w:rPr>
          <w:rFonts w:ascii="Arial" w:hAnsi="Arial" w:cs="Arial"/>
          <w:bCs/>
          <w:spacing w:val="2"/>
          <w:sz w:val="22"/>
          <w:szCs w:val="22"/>
          <w:vertAlign w:val="superscript"/>
          <w:lang w:val="pl-PL"/>
        </w:rPr>
        <w:t>®</w:t>
      </w:r>
      <w:r w:rsidR="006C0059">
        <w:rPr>
          <w:rFonts w:ascii="Arial" w:hAnsi="Arial" w:cs="Arial"/>
          <w:bCs/>
          <w:spacing w:val="2"/>
          <w:sz w:val="22"/>
          <w:szCs w:val="22"/>
          <w:vertAlign w:val="superscript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TSUBAKI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oferuje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również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kompleksowo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konfekcjonowane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systemy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prowadników.</w:t>
      </w:r>
    </w:p>
    <w:p w14:paraId="25A07A4C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1880784C" w14:textId="5DB05D10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Dzięki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ponad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50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przedstawicielstwom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spółkom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zależnym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firma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działa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globalnie.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Od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2010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roku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TSUBAKI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jest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częścią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japońskiej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grupy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TSUBAKI,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łącząc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elastyczność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średniej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wielkości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niemieckiego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przedsiębiorstwa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siłą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międzynarodowego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koncernu.</w:t>
      </w:r>
    </w:p>
    <w:p w14:paraId="1393C86A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277C44F4" w14:textId="5C2232FA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(1.048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znaków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spacjami)</w:t>
      </w:r>
    </w:p>
    <w:p w14:paraId="656E1230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4AC4B616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4ABCBB91" w14:textId="779E47F0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POLSKA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–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lokalna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obecność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i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wsparcie</w:t>
      </w:r>
    </w:p>
    <w:p w14:paraId="45747461" w14:textId="41B150B6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jest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obecny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na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polskim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rynku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od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2001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roku.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Polski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oddział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dysponuje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rozbudowaną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siecią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sprzedaży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oraz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dużym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magazynem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części,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który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umożliwia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szybką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dostępność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kluczowych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produktów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dla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klientów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Polsce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regionie.</w:t>
      </w:r>
    </w:p>
    <w:p w14:paraId="1FA18AC0" w14:textId="637CF980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Oferta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Polska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jest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dynamicznie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rozwijana.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Obecnie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firma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zapewnia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montaż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prowadników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przewodów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oraz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konfekcjonowane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kompletne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systemy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TOTALTRAX</w:t>
      </w:r>
      <w:r w:rsidRPr="006A18CD">
        <w:rPr>
          <w:rFonts w:ascii="Arial" w:hAnsi="Arial" w:cs="Arial"/>
          <w:b/>
          <w:bCs/>
          <w:spacing w:val="2"/>
          <w:sz w:val="22"/>
          <w:szCs w:val="22"/>
          <w:vertAlign w:val="superscript"/>
          <w:lang w:val="pl-PL"/>
        </w:rPr>
        <w:t>®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ramach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dalszego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poszerzania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usług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świadczone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będą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także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działania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serwisowe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ProService</w:t>
      </w:r>
      <w:r w:rsidRPr="006A18CD">
        <w:rPr>
          <w:rFonts w:ascii="Arial" w:hAnsi="Arial" w:cs="Arial"/>
          <w:b/>
          <w:bCs/>
          <w:spacing w:val="2"/>
          <w:sz w:val="22"/>
          <w:szCs w:val="22"/>
          <w:vertAlign w:val="superscript"/>
          <w:lang w:val="pl-PL"/>
        </w:rPr>
        <w:t>®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Dzięki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temu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klienci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mogą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liczyć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na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kompleksowe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wsparcie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-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od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doradztwa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technicznego,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przez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dostawy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komponentów,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aż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kompletne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prace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montażowe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serwisowe.</w:t>
      </w:r>
    </w:p>
    <w:p w14:paraId="1354B59B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33C7A438" w14:textId="203F9351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(1.027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znaków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spacjami)</w:t>
      </w:r>
    </w:p>
    <w:p w14:paraId="3E002FB5" w14:textId="77777777" w:rsidR="008846D8" w:rsidRPr="006A18CD" w:rsidRDefault="008846D8" w:rsidP="006A18C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54376F27" w14:textId="7035BCD0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66DDB18E" w14:textId="77777777" w:rsidR="006C0059" w:rsidRDefault="006C005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09C5433F" w14:textId="59A34011" w:rsidR="008846D8" w:rsidRPr="006A18CD" w:rsidRDefault="008846D8" w:rsidP="006A18C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6A18CD">
        <w:rPr>
          <w:rFonts w:ascii="Arial" w:hAnsi="Arial" w:cs="Arial"/>
          <w:b/>
          <w:bCs/>
          <w:sz w:val="22"/>
          <w:szCs w:val="22"/>
        </w:rPr>
        <w:lastRenderedPageBreak/>
        <w:t>Przegląd</w:t>
      </w:r>
      <w:r w:rsidR="006C0059">
        <w:rPr>
          <w:rFonts w:ascii="Arial" w:hAnsi="Arial" w:cs="Arial"/>
          <w:b/>
          <w:bCs/>
          <w:sz w:val="22"/>
          <w:szCs w:val="22"/>
        </w:rPr>
        <w:t xml:space="preserve"> </w:t>
      </w:r>
      <w:r w:rsidRPr="006A18CD">
        <w:rPr>
          <w:rFonts w:ascii="Arial" w:hAnsi="Arial" w:cs="Arial"/>
          <w:b/>
          <w:bCs/>
          <w:sz w:val="22"/>
          <w:szCs w:val="22"/>
        </w:rPr>
        <w:t>zdjęć</w:t>
      </w:r>
    </w:p>
    <w:p w14:paraId="5FBA8CC7" w14:textId="65B0312C" w:rsidR="00244B9D" w:rsidRPr="006A18CD" w:rsidRDefault="006C0059" w:rsidP="006A18CD">
      <w:pPr>
        <w:suppressAutoHyphens/>
        <w:spacing w:line="288" w:lineRule="auto"/>
        <w:rPr>
          <w:rFonts w:ascii="Arial" w:hAnsi="Arial" w:cs="Arial"/>
          <w:bCs/>
          <w:sz w:val="22"/>
          <w:szCs w:val="22"/>
        </w:rPr>
      </w:pPr>
      <w:r>
        <w:rPr>
          <w:rFonts w:asciiTheme="minorBidi" w:hAnsiTheme="minorBidi" w:cstheme="minorBidi"/>
          <w:b/>
          <w:noProof/>
          <w:sz w:val="22"/>
          <w:szCs w:val="22"/>
        </w:rPr>
        <w:drawing>
          <wp:inline distT="0" distB="0" distL="0" distR="0" wp14:anchorId="335B58AD" wp14:editId="4C50562D">
            <wp:extent cx="2184077" cy="1364566"/>
            <wp:effectExtent l="0" t="0" r="635" b="0"/>
            <wp:docPr id="188618332" name="Grafik 2" descr="Ein Bild, das Metall, Metallwaren, Schlos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18332" name="Grafik 2" descr="Ein Bild, das Metall, Metallwaren, Schloss enthält.&#10;&#10;KI-generierte Inhalte können fehlerhaft sein.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640" cy="1447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42678" w14:textId="3DE3CF44" w:rsidR="00CF3E00" w:rsidRPr="006C0059" w:rsidRDefault="006A18CD" w:rsidP="006C0059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6C0059">
        <w:rPr>
          <w:rFonts w:ascii="Arial" w:hAnsi="Arial" w:cs="Arial"/>
          <w:b/>
          <w:sz w:val="22"/>
          <w:szCs w:val="22"/>
          <w:lang w:val="pl-PL"/>
        </w:rPr>
        <w:t>KABELSCHLEPP-</w:t>
      </w:r>
      <w:r w:rsidR="006C0059" w:rsidRPr="006C0059">
        <w:rPr>
          <w:rFonts w:asciiTheme="minorBidi" w:hAnsiTheme="minorBidi" w:cstheme="minorBidi"/>
          <w:b/>
          <w:sz w:val="22"/>
          <w:szCs w:val="22"/>
          <w:lang w:val="pl-PL"/>
        </w:rPr>
        <w:t>TKVG.jpg:</w:t>
      </w:r>
      <w:r w:rsidR="006C0059">
        <w:rPr>
          <w:rFonts w:asciiTheme="minorBidi" w:hAnsiTheme="minorBidi" w:cstheme="minorBidi"/>
          <w:b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TKVG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firmy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KABELSCHLEPP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to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gotowy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do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montażu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system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prowadnic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aluminiowych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przeznaczony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do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zastosowań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w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układach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pionowych.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Zapewnia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on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stabilność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łańcuchów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energetycznych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nawet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przy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dużych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skokach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i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gwarantuje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płynną</w:t>
      </w:r>
      <w:r w:rsidR="006C0059">
        <w:rPr>
          <w:rFonts w:asciiTheme="minorBidi" w:hAnsiTheme="minorBidi"/>
          <w:sz w:val="22"/>
          <w:szCs w:val="22"/>
          <w:lang w:val="pl-PL"/>
        </w:rPr>
        <w:t xml:space="preserve"> </w:t>
      </w:r>
      <w:r w:rsidR="006C0059" w:rsidRPr="006C0059">
        <w:rPr>
          <w:rFonts w:asciiTheme="minorBidi" w:hAnsiTheme="minorBidi"/>
          <w:sz w:val="22"/>
          <w:szCs w:val="22"/>
          <w:lang w:val="pl-PL"/>
        </w:rPr>
        <w:t>pracę.</w:t>
      </w:r>
    </w:p>
    <w:p w14:paraId="1932E08E" w14:textId="3BA089B1" w:rsidR="008846D8" w:rsidRPr="006A18CD" w:rsidRDefault="008846D8" w:rsidP="006A18CD">
      <w:pPr>
        <w:suppressAutoHyphens/>
        <w:spacing w:line="288" w:lineRule="auto"/>
        <w:rPr>
          <w:rFonts w:ascii="Arial" w:hAnsi="Arial" w:cs="Arial"/>
          <w:i/>
          <w:iCs/>
          <w:sz w:val="22"/>
          <w:szCs w:val="22"/>
          <w:lang w:val="pl-PL"/>
        </w:rPr>
      </w:pPr>
      <w:r w:rsidRPr="006A18CD">
        <w:rPr>
          <w:rFonts w:ascii="Arial" w:hAnsi="Arial" w:cs="Arial"/>
          <w:i/>
          <w:iCs/>
          <w:sz w:val="22"/>
          <w:szCs w:val="22"/>
          <w:lang w:val="pl-PL"/>
        </w:rPr>
        <w:t>Zdjęcie:</w:t>
      </w:r>
      <w:r w:rsidR="006C0059">
        <w:rPr>
          <w:rFonts w:ascii="Arial" w:hAnsi="Arial" w:cs="Arial"/>
          <w:i/>
          <w:iCs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i/>
          <w:iCs/>
          <w:sz w:val="22"/>
          <w:szCs w:val="22"/>
          <w:lang w:val="pl-PL"/>
        </w:rPr>
        <w:t>TSUBAKI</w:t>
      </w:r>
      <w:r w:rsidR="006C0059">
        <w:rPr>
          <w:rFonts w:ascii="Arial" w:hAnsi="Arial" w:cs="Arial"/>
          <w:i/>
          <w:iCs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i/>
          <w:iCs/>
          <w:sz w:val="22"/>
          <w:szCs w:val="22"/>
          <w:lang w:val="pl-PL"/>
        </w:rPr>
        <w:t>KABELSCHLEPP</w:t>
      </w:r>
    </w:p>
    <w:p w14:paraId="6AD9EC32" w14:textId="4FDD6540" w:rsidR="005C5378" w:rsidRDefault="005C5378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10C0377D" w14:textId="77777777" w:rsidR="006C0059" w:rsidRDefault="006C0059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0F856B4D" w14:textId="77777777" w:rsidR="006C0059" w:rsidRPr="006C0059" w:rsidRDefault="006C0059" w:rsidP="006C0059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  <w:r w:rsidRPr="006C0059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109D7ABF" wp14:editId="590267AE">
            <wp:extent cx="2264899" cy="1415062"/>
            <wp:effectExtent l="0" t="0" r="0" b="0"/>
            <wp:docPr id="1860080373" name="Grafik 3" descr="Ein Bild, das Schlos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080373" name="Grafik 3" descr="Ein Bild, das Schloss enthält.&#10;&#10;KI-generierte Inhalte können fehlerhaft sein.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6528" cy="1503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26263" w14:textId="6E183FD1" w:rsidR="006C0059" w:rsidRPr="006A18CD" w:rsidRDefault="006C0059" w:rsidP="006C0059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6C0059">
        <w:rPr>
          <w:rFonts w:ascii="Arial" w:hAnsi="Arial" w:cs="Arial"/>
          <w:b/>
          <w:sz w:val="22"/>
          <w:szCs w:val="22"/>
        </w:rPr>
        <w:t>KABELSCHLEPP-TKVG-UNIFLEX-Advanced-1555.jpg: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System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TKVG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jest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przystosowany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do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prowadnika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kablowego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UNIFLEX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Advanced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1555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firmy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TSUBAKI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KABELSCHLEPP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i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dostępny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od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szerokości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wewnętrznej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75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mm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oraz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promienia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gięcia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125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</w:rPr>
        <w:t>mm.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0059">
        <w:rPr>
          <w:rFonts w:ascii="Arial" w:hAnsi="Arial" w:cs="Arial"/>
          <w:bCs/>
          <w:sz w:val="22"/>
          <w:szCs w:val="22"/>
          <w:lang w:val="pl-PL"/>
        </w:rPr>
        <w:t>Na</w:t>
      </w:r>
      <w:r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z w:val="22"/>
          <w:szCs w:val="22"/>
          <w:lang w:val="pl-PL"/>
        </w:rPr>
        <w:t>życzenie</w:t>
      </w:r>
      <w:r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z w:val="22"/>
          <w:szCs w:val="22"/>
          <w:lang w:val="pl-PL"/>
        </w:rPr>
        <w:t>możliwa</w:t>
      </w:r>
      <w:r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z w:val="22"/>
          <w:szCs w:val="22"/>
          <w:lang w:val="pl-PL"/>
        </w:rPr>
        <w:t>jest</w:t>
      </w:r>
      <w:r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z w:val="22"/>
          <w:szCs w:val="22"/>
          <w:lang w:val="pl-PL"/>
        </w:rPr>
        <w:t>realizacja</w:t>
      </w:r>
      <w:r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z w:val="22"/>
          <w:szCs w:val="22"/>
          <w:lang w:val="pl-PL"/>
        </w:rPr>
        <w:t>innych</w:t>
      </w:r>
      <w:r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z w:val="22"/>
          <w:szCs w:val="22"/>
          <w:lang w:val="pl-PL"/>
        </w:rPr>
        <w:t>serii</w:t>
      </w:r>
      <w:r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z w:val="22"/>
          <w:szCs w:val="22"/>
          <w:lang w:val="pl-PL"/>
        </w:rPr>
        <w:t>i</w:t>
      </w:r>
      <w:r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sz w:val="22"/>
          <w:szCs w:val="22"/>
          <w:lang w:val="pl-PL"/>
        </w:rPr>
        <w:t>typów.</w:t>
      </w:r>
    </w:p>
    <w:p w14:paraId="58A1668D" w14:textId="36426880" w:rsidR="006C0059" w:rsidRPr="006A18CD" w:rsidRDefault="006C0059" w:rsidP="006C0059">
      <w:pPr>
        <w:suppressAutoHyphens/>
        <w:spacing w:line="288" w:lineRule="auto"/>
        <w:rPr>
          <w:rFonts w:ascii="Arial" w:hAnsi="Arial" w:cs="Arial"/>
          <w:i/>
          <w:iCs/>
          <w:sz w:val="22"/>
          <w:szCs w:val="22"/>
          <w:lang w:val="pl-PL"/>
        </w:rPr>
      </w:pPr>
      <w:r w:rsidRPr="006A18CD">
        <w:rPr>
          <w:rFonts w:ascii="Arial" w:hAnsi="Arial" w:cs="Arial"/>
          <w:i/>
          <w:iCs/>
          <w:sz w:val="22"/>
          <w:szCs w:val="22"/>
          <w:lang w:val="pl-PL"/>
        </w:rPr>
        <w:t>Zdjęcie:</w:t>
      </w:r>
      <w:r>
        <w:rPr>
          <w:rFonts w:ascii="Arial" w:hAnsi="Arial" w:cs="Arial"/>
          <w:i/>
          <w:iCs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i/>
          <w:iCs/>
          <w:sz w:val="22"/>
          <w:szCs w:val="22"/>
          <w:lang w:val="pl-PL"/>
        </w:rPr>
        <w:t>TSUBAKI</w:t>
      </w:r>
      <w:r>
        <w:rPr>
          <w:rFonts w:ascii="Arial" w:hAnsi="Arial" w:cs="Arial"/>
          <w:i/>
          <w:iCs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i/>
          <w:iCs/>
          <w:sz w:val="22"/>
          <w:szCs w:val="22"/>
          <w:lang w:val="pl-PL"/>
        </w:rPr>
        <w:t>KABELSCHLEPP</w:t>
      </w:r>
    </w:p>
    <w:p w14:paraId="302A2590" w14:textId="77777777" w:rsidR="00677F64" w:rsidRDefault="00677F64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404FA588" w14:textId="77777777" w:rsidR="006C0059" w:rsidRPr="006A18CD" w:rsidRDefault="006C0059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3D821C60" w14:textId="77777777" w:rsidR="006A18CD" w:rsidRDefault="00CF3E00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6A18CD">
        <w:rPr>
          <w:rFonts w:ascii="Arial" w:hAnsi="Arial" w:cs="Arial"/>
          <w:b/>
          <w:sz w:val="22"/>
          <w:szCs w:val="22"/>
          <w:lang w:val="pl-PL"/>
        </w:rPr>
        <w:t>Meta-Tytuł</w:t>
      </w:r>
      <w:r w:rsidR="00244B9D" w:rsidRPr="006A18CD">
        <w:rPr>
          <w:rFonts w:ascii="Arial" w:hAnsi="Arial" w:cs="Arial"/>
          <w:b/>
          <w:sz w:val="22"/>
          <w:szCs w:val="22"/>
          <w:lang w:val="pl-PL"/>
        </w:rPr>
        <w:t>:</w:t>
      </w:r>
    </w:p>
    <w:p w14:paraId="12BE3075" w14:textId="7B09433F" w:rsidR="008846D8" w:rsidRDefault="006C0059" w:rsidP="006C0059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Vertical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Guide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(TKVG)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TSUBAKI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KABELSCHLEPP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dla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intralogistyki</w:t>
      </w:r>
    </w:p>
    <w:p w14:paraId="421C4429" w14:textId="77777777" w:rsidR="006C0059" w:rsidRPr="006A18CD" w:rsidRDefault="006C0059" w:rsidP="006C0059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</w:p>
    <w:p w14:paraId="06FDDF90" w14:textId="77777777" w:rsidR="006A18CD" w:rsidRDefault="00CF3E00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6A18CD">
        <w:rPr>
          <w:rFonts w:ascii="Arial" w:hAnsi="Arial" w:cs="Arial"/>
          <w:b/>
          <w:sz w:val="22"/>
          <w:szCs w:val="22"/>
          <w:lang w:val="pl-PL"/>
        </w:rPr>
        <w:t>Meta-opis</w:t>
      </w:r>
      <w:r w:rsidR="00244B9D" w:rsidRPr="006A18CD">
        <w:rPr>
          <w:rFonts w:ascii="Arial" w:hAnsi="Arial" w:cs="Arial"/>
          <w:b/>
          <w:sz w:val="22"/>
          <w:szCs w:val="22"/>
          <w:lang w:val="pl-PL"/>
        </w:rPr>
        <w:t>:</w:t>
      </w:r>
    </w:p>
    <w:p w14:paraId="606449E6" w14:textId="74E55171" w:rsidR="006C0059" w:rsidRPr="006C0059" w:rsidRDefault="006C0059" w:rsidP="006C0059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System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Vertical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Guide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(TKVG)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firmy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TSUBAKI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KABELSCHLEPP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</w:p>
    <w:p w14:paraId="33824DC2" w14:textId="4106DFA1" w:rsidR="00677F64" w:rsidRDefault="006C0059" w:rsidP="006C0059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to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stabilne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i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ciche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prowadzenie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energii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w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pionowych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aplikacjach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intralogistycznych.</w:t>
      </w:r>
    </w:p>
    <w:p w14:paraId="28D202CA" w14:textId="77777777" w:rsidR="006C0059" w:rsidRPr="006A18CD" w:rsidRDefault="006C0059" w:rsidP="006C0059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7E96FE6B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37247AB7" w14:textId="525AEB1D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6A18CD">
        <w:rPr>
          <w:rFonts w:ascii="Arial" w:hAnsi="Arial" w:cs="Arial"/>
          <w:b/>
          <w:bCs/>
          <w:sz w:val="22"/>
          <w:szCs w:val="22"/>
          <w:lang w:val="pl-PL"/>
        </w:rPr>
        <w:t>Słowa</w:t>
      </w:r>
      <w:r w:rsidR="006C0059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z w:val="22"/>
          <w:szCs w:val="22"/>
          <w:lang w:val="pl-PL"/>
        </w:rPr>
        <w:t>kluczowe:</w:t>
      </w:r>
    </w:p>
    <w:p w14:paraId="4D4154EB" w14:textId="7B89C7D1" w:rsidR="00244B9D" w:rsidRPr="006A18CD" w:rsidRDefault="006C0059" w:rsidP="006C0059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TSUBAKI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KABELSCHLEPP,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TKVG,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Vertical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Guide,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intralogistyka,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układnice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regałowe,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prowadniki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kablowe,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UNIFLEX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Advanced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6C0059">
        <w:rPr>
          <w:rFonts w:ascii="Arial" w:hAnsi="Arial" w:cs="Arial"/>
          <w:bCs/>
          <w:iCs/>
          <w:sz w:val="22"/>
          <w:szCs w:val="22"/>
          <w:lang w:val="pl-PL"/>
        </w:rPr>
        <w:t>1555</w:t>
      </w:r>
      <w:r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</w:p>
    <w:p w14:paraId="2313303D" w14:textId="77777777" w:rsidR="00677F64" w:rsidRDefault="00677F64" w:rsidP="006A18CD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</w:p>
    <w:p w14:paraId="48A95C90" w14:textId="77777777" w:rsidR="006C0059" w:rsidRPr="006A18CD" w:rsidRDefault="006C0059" w:rsidP="006A18CD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</w:p>
    <w:p w14:paraId="5E63900A" w14:textId="6CDE946E" w:rsidR="00244B9D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iCs/>
          <w:sz w:val="22"/>
          <w:szCs w:val="22"/>
          <w:lang w:val="pl-PL"/>
        </w:rPr>
      </w:pPr>
      <w:r w:rsidRPr="006A18CD">
        <w:rPr>
          <w:rFonts w:ascii="Arial" w:hAnsi="Arial" w:cs="Arial"/>
          <w:b/>
          <w:iCs/>
          <w:sz w:val="22"/>
          <w:szCs w:val="22"/>
          <w:lang w:val="pl-PL"/>
        </w:rPr>
        <w:t>Deeplinki</w:t>
      </w:r>
      <w:r w:rsidR="00244B9D" w:rsidRPr="006A18CD">
        <w:rPr>
          <w:rFonts w:ascii="Arial" w:hAnsi="Arial" w:cs="Arial"/>
          <w:b/>
          <w:iCs/>
          <w:sz w:val="22"/>
          <w:szCs w:val="22"/>
          <w:lang w:val="pl-PL"/>
        </w:rPr>
        <w:t>:</w:t>
      </w:r>
    </w:p>
    <w:p w14:paraId="2BC9B7D1" w14:textId="70EFA32A" w:rsidR="006C0059" w:rsidRPr="005B390F" w:rsidRDefault="006C0059" w:rsidP="006C0059">
      <w:pPr>
        <w:suppressAutoHyphens/>
        <w:spacing w:line="288" w:lineRule="auto"/>
        <w:rPr>
          <w:rStyle w:val="Hyperlink"/>
          <w:rFonts w:asciiTheme="minorBidi" w:hAnsiTheme="minorBidi" w:cstheme="minorBidi"/>
          <w:sz w:val="22"/>
          <w:szCs w:val="22"/>
          <w:lang w:val="pl-PL"/>
        </w:rPr>
      </w:pPr>
      <w:hyperlink r:id="rId14" w:history="1">
        <w:r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https://tsubaki-kabelschlepp.com/en-int/products/cable-carriers/accessories/guide-channels/vertical-guide-system-tkvg/</w:t>
        </w:r>
      </w:hyperlink>
    </w:p>
    <w:p w14:paraId="749D8BCA" w14:textId="5014EC85" w:rsidR="006C0059" w:rsidRPr="005B390F" w:rsidRDefault="00660014" w:rsidP="006C005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  <w:hyperlink r:id="rId15" w:history="1">
        <w:r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https://tsubaki-kabelschlepp.com/en-int/industry-solutions/material-flow-and-handling/</w:t>
        </w:r>
      </w:hyperlink>
    </w:p>
    <w:p w14:paraId="5B08AD6E" w14:textId="5053CD9B" w:rsidR="006C0059" w:rsidRPr="005B390F" w:rsidRDefault="00660014" w:rsidP="006C0059">
      <w:pPr>
        <w:suppressAutoHyphens/>
        <w:spacing w:line="288" w:lineRule="auto"/>
        <w:rPr>
          <w:lang w:val="pl-PL"/>
        </w:rPr>
      </w:pPr>
      <w:hyperlink r:id="rId16" w:history="1">
        <w:r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https://tsubaki-kabelschlepp.com/en-int/</w:t>
        </w:r>
      </w:hyperlink>
    </w:p>
    <w:p w14:paraId="76F2481F" w14:textId="650399ED" w:rsidR="006C0059" w:rsidRPr="005B390F" w:rsidRDefault="00660014" w:rsidP="006C005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  <w:hyperlink r:id="rId17" w:history="1">
        <w:r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https://tsubaki-kabelschlepp.com/en-int/products/cable-carriers/uniflex-advanced-series/ua1555/</w:t>
        </w:r>
      </w:hyperlink>
    </w:p>
    <w:p w14:paraId="1840C292" w14:textId="77777777" w:rsidR="00CF3E00" w:rsidRPr="006C0059" w:rsidRDefault="00CF3E00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5D920746" w14:textId="77777777" w:rsidR="00D92B0D" w:rsidRPr="006C0059" w:rsidRDefault="00D92B0D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7C157445" w14:textId="3BB82C08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r w:rsidRPr="006A18CD">
        <w:rPr>
          <w:rFonts w:ascii="Arial" w:hAnsi="Arial" w:cs="Arial"/>
          <w:b/>
          <w:sz w:val="22"/>
          <w:szCs w:val="22"/>
          <w:lang w:val="pl-PL"/>
        </w:rPr>
        <w:t>Obszar</w:t>
      </w:r>
      <w:r w:rsidR="006C005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sz w:val="22"/>
          <w:szCs w:val="22"/>
          <w:lang w:val="pl-PL"/>
        </w:rPr>
        <w:t>pobierania:</w:t>
      </w:r>
    </w:p>
    <w:p w14:paraId="5E1A7B1E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hyperlink r:id="rId18" w:history="1">
        <w:r w:rsidRPr="006A18CD">
          <w:rPr>
            <w:rStyle w:val="Hyperlink"/>
            <w:rFonts w:ascii="Arial" w:hAnsi="Arial" w:cs="Arial"/>
            <w:b/>
            <w:sz w:val="22"/>
            <w:szCs w:val="22"/>
            <w:lang w:val="pl-PL"/>
          </w:rPr>
          <w:t>https://www.koehler-partner.de/pressezentrum/kabelschlepp</w:t>
        </w:r>
      </w:hyperlink>
    </w:p>
    <w:p w14:paraId="38F21813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3A925324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1A8C556F" w14:textId="36198DF0" w:rsidR="00CF3E00" w:rsidRPr="006A18CD" w:rsidRDefault="00CF3E00" w:rsidP="006A18CD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r w:rsidRPr="006A18CD">
        <w:rPr>
          <w:rFonts w:ascii="Arial" w:hAnsi="Arial" w:cs="Arial"/>
          <w:b/>
          <w:sz w:val="22"/>
          <w:szCs w:val="22"/>
          <w:lang w:val="pl-PL"/>
        </w:rPr>
        <w:t>Media</w:t>
      </w:r>
      <w:r w:rsidR="006C005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sz w:val="22"/>
          <w:szCs w:val="22"/>
          <w:lang w:val="pl-PL"/>
        </w:rPr>
        <w:t>społecznościowe</w:t>
      </w:r>
    </w:p>
    <w:p w14:paraId="14B6567F" w14:textId="55BDED76" w:rsidR="00CF3E00" w:rsidRPr="006A18CD" w:rsidRDefault="00CF3E00" w:rsidP="006A18CD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6A18CD">
        <w:rPr>
          <w:rFonts w:ascii="Arial" w:hAnsi="Arial" w:cs="Arial"/>
          <w:sz w:val="22"/>
          <w:szCs w:val="22"/>
          <w:lang w:val="pl-PL"/>
        </w:rPr>
        <w:t>Profil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na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LinkedIn: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hyperlink r:id="rId19" w:history="1">
        <w:r w:rsidRPr="006A18CD">
          <w:rPr>
            <w:rStyle w:val="Hyperlink"/>
            <w:rFonts w:ascii="Arial" w:hAnsi="Arial" w:cs="Arial"/>
            <w:sz w:val="22"/>
            <w:szCs w:val="22"/>
            <w:lang w:val="pl-PL"/>
          </w:rPr>
          <w:t>https://www.linkedin.com/company/kabelschlepp-polska/</w:t>
        </w:r>
      </w:hyperlink>
    </w:p>
    <w:p w14:paraId="32211171" w14:textId="26CF5042" w:rsidR="00CF3E00" w:rsidRPr="006A18CD" w:rsidRDefault="00CF3E00" w:rsidP="006A18CD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6A18CD">
        <w:rPr>
          <w:rFonts w:ascii="Arial" w:hAnsi="Arial" w:cs="Arial"/>
          <w:sz w:val="22"/>
          <w:szCs w:val="22"/>
          <w:lang w:val="pl-PL"/>
        </w:rPr>
        <w:t>Podłącz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firmę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na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LinkedIn: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@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Sp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z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o.o.</w:t>
      </w:r>
    </w:p>
    <w:p w14:paraId="39A6E495" w14:textId="77777777" w:rsidR="00CF3E00" w:rsidRPr="006A18CD" w:rsidRDefault="00CF3E00" w:rsidP="006A18CD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529BFB60" w14:textId="77777777" w:rsidR="00CF3E00" w:rsidRPr="006A18CD" w:rsidRDefault="00CF3E00" w:rsidP="006A18CD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45076425" w14:textId="68AAF86C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Kontakt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w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Polsce</w:t>
      </w:r>
    </w:p>
    <w:p w14:paraId="4799CA37" w14:textId="12B8CF04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spacing w:val="2"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Sp.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z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o.o.</w:t>
      </w:r>
    </w:p>
    <w:p w14:paraId="71EF7399" w14:textId="51BAD173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spacing w:val="2"/>
          <w:sz w:val="22"/>
          <w:szCs w:val="22"/>
          <w:lang w:val="pl-PL"/>
        </w:rPr>
        <w:t>Sportowa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13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</w:rPr>
        <w:sym w:font="Symbol" w:char="F0B7"/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89-200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Szubin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</w:rPr>
        <w:sym w:font="Symbol" w:char="F0B7"/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Polska</w:t>
      </w:r>
    </w:p>
    <w:p w14:paraId="0A32A9B3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54A4E7E8" w14:textId="2C166C3A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/>
          <w:sz w:val="22"/>
          <w:szCs w:val="22"/>
          <w:lang w:val="pl-PL"/>
        </w:rPr>
      </w:pPr>
      <w:r w:rsidRPr="006A18CD">
        <w:rPr>
          <w:rFonts w:ascii="Arial" w:hAnsi="Arial" w:cs="Arial"/>
          <w:b/>
          <w:sz w:val="22"/>
          <w:szCs w:val="22"/>
          <w:lang w:val="pl-PL"/>
        </w:rPr>
        <w:t>Twój</w:t>
      </w:r>
      <w:r w:rsidR="006C005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sz w:val="22"/>
          <w:szCs w:val="22"/>
          <w:lang w:val="pl-PL"/>
        </w:rPr>
        <w:t>Kontakt</w:t>
      </w:r>
      <w:r w:rsidR="006C005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sz w:val="22"/>
          <w:szCs w:val="22"/>
          <w:lang w:val="pl-PL"/>
        </w:rPr>
        <w:t>w</w:t>
      </w:r>
      <w:r w:rsidR="006C005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sz w:val="22"/>
          <w:szCs w:val="22"/>
          <w:lang w:val="pl-PL"/>
        </w:rPr>
        <w:t>Sp.</w:t>
      </w:r>
      <w:r w:rsidR="006C005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sz w:val="22"/>
          <w:szCs w:val="22"/>
          <w:lang w:val="pl-PL"/>
        </w:rPr>
        <w:t>z</w:t>
      </w:r>
      <w:r w:rsidR="006C005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sz w:val="22"/>
          <w:szCs w:val="22"/>
          <w:lang w:val="pl-PL"/>
        </w:rPr>
        <w:t>o.o.</w:t>
      </w:r>
    </w:p>
    <w:p w14:paraId="55618BBE" w14:textId="04746C3F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z w:val="22"/>
          <w:szCs w:val="22"/>
          <w:lang w:val="pl-PL"/>
        </w:rPr>
      </w:pPr>
      <w:r w:rsidRPr="006A18CD">
        <w:rPr>
          <w:rFonts w:ascii="Arial" w:hAnsi="Arial" w:cs="Arial"/>
          <w:sz w:val="22"/>
          <w:szCs w:val="22"/>
          <w:lang w:val="pl-PL"/>
        </w:rPr>
        <w:t>Pan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Markus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Rak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•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Dyrektor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handlowy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/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Dyrektor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oddziału</w:t>
      </w:r>
    </w:p>
    <w:p w14:paraId="1A3AD769" w14:textId="2F167D89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spacing w:val="2"/>
          <w:sz w:val="22"/>
          <w:szCs w:val="22"/>
          <w:lang w:val="pl-PL"/>
        </w:rPr>
        <w:t>Tel.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+48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52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348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77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10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•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Telefon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komórkowy: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+48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507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007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343</w:t>
      </w:r>
    </w:p>
    <w:p w14:paraId="5E669363" w14:textId="3FE67C7E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spacing w:val="2"/>
          <w:sz w:val="22"/>
          <w:szCs w:val="22"/>
          <w:lang w:val="pl-PL"/>
        </w:rPr>
        <w:t>E-mail: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hyperlink r:id="rId20" w:history="1">
        <w:r w:rsidRPr="006A18CD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t>mrak@kabelschlepp.com.pl</w:t>
        </w:r>
      </w:hyperlink>
    </w:p>
    <w:p w14:paraId="2031184E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https://tsubaki-kabelschlepp.com/en-int/</w:t>
      </w:r>
    </w:p>
    <w:p w14:paraId="167E2BED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0167D06F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06B3E1AF" w14:textId="038953E0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/>
          <w:spacing w:val="2"/>
          <w:sz w:val="22"/>
          <w:szCs w:val="22"/>
          <w:lang w:val="pl-PL"/>
        </w:rPr>
        <w:t>Biuro</w:t>
      </w:r>
      <w:r w:rsidR="006C0059">
        <w:rPr>
          <w:rFonts w:ascii="Arial" w:hAnsi="Arial" w:cs="Arial"/>
          <w:b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spacing w:val="2"/>
          <w:sz w:val="22"/>
          <w:szCs w:val="22"/>
          <w:lang w:val="pl-PL"/>
        </w:rPr>
        <w:t>prasowe</w:t>
      </w:r>
    </w:p>
    <w:p w14:paraId="3DE5A242" w14:textId="6FDF70C4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spacing w:val="2"/>
          <w:sz w:val="22"/>
          <w:szCs w:val="22"/>
          <w:lang w:val="pl-PL"/>
        </w:rPr>
        <w:t>Köhler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+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Partner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GmbH</w:t>
      </w:r>
    </w:p>
    <w:p w14:paraId="2D8E9F59" w14:textId="722470D8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spacing w:val="2"/>
          <w:sz w:val="22"/>
          <w:szCs w:val="22"/>
          <w:lang w:val="pl-PL"/>
        </w:rPr>
        <w:t>Brauerstraße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42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•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21244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Buchholz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i.d.N.</w:t>
      </w:r>
    </w:p>
    <w:p w14:paraId="5383E1A3" w14:textId="244196F3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nb-NO"/>
        </w:rPr>
      </w:pPr>
      <w:r w:rsidRPr="006A18CD">
        <w:rPr>
          <w:rFonts w:ascii="Arial" w:hAnsi="Arial" w:cs="Arial"/>
          <w:spacing w:val="2"/>
          <w:sz w:val="22"/>
          <w:szCs w:val="22"/>
          <w:lang w:val="nb-NO"/>
        </w:rPr>
        <w:t>Tel.</w:t>
      </w:r>
      <w:r w:rsidR="006C0059">
        <w:rPr>
          <w:rFonts w:ascii="Arial" w:hAnsi="Arial" w:cs="Arial"/>
          <w:spacing w:val="2"/>
          <w:sz w:val="22"/>
          <w:szCs w:val="22"/>
          <w:lang w:val="nb-NO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nb-NO"/>
        </w:rPr>
        <w:t>+49</w:t>
      </w:r>
      <w:r w:rsidR="006C0059">
        <w:rPr>
          <w:rFonts w:ascii="Arial" w:hAnsi="Arial" w:cs="Arial"/>
          <w:spacing w:val="2"/>
          <w:sz w:val="22"/>
          <w:szCs w:val="22"/>
          <w:lang w:val="nb-NO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nb-NO"/>
        </w:rPr>
        <w:t>4181</w:t>
      </w:r>
      <w:r w:rsidR="006C0059">
        <w:rPr>
          <w:rFonts w:ascii="Arial" w:hAnsi="Arial" w:cs="Arial"/>
          <w:spacing w:val="2"/>
          <w:sz w:val="22"/>
          <w:szCs w:val="22"/>
          <w:lang w:val="nb-NO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nb-NO"/>
        </w:rPr>
        <w:t>92892-0</w:t>
      </w:r>
      <w:r w:rsidR="006C0059">
        <w:rPr>
          <w:rFonts w:ascii="Arial" w:hAnsi="Arial" w:cs="Arial"/>
          <w:spacing w:val="2"/>
          <w:sz w:val="22"/>
          <w:szCs w:val="22"/>
          <w:lang w:val="nb-NO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nb-NO"/>
        </w:rPr>
        <w:t>•</w:t>
      </w:r>
      <w:r w:rsidR="006C0059">
        <w:rPr>
          <w:rFonts w:ascii="Arial" w:hAnsi="Arial" w:cs="Arial"/>
          <w:spacing w:val="2"/>
          <w:sz w:val="22"/>
          <w:szCs w:val="22"/>
          <w:lang w:val="nb-NO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nb-NO"/>
        </w:rPr>
        <w:t>Faks</w:t>
      </w:r>
      <w:r w:rsidR="006C0059">
        <w:rPr>
          <w:rFonts w:ascii="Arial" w:hAnsi="Arial" w:cs="Arial"/>
          <w:spacing w:val="2"/>
          <w:sz w:val="22"/>
          <w:szCs w:val="22"/>
          <w:lang w:val="nb-NO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nb-NO"/>
        </w:rPr>
        <w:t>+49</w:t>
      </w:r>
      <w:r w:rsidR="006C0059">
        <w:rPr>
          <w:rFonts w:ascii="Arial" w:hAnsi="Arial" w:cs="Arial"/>
          <w:spacing w:val="2"/>
          <w:sz w:val="22"/>
          <w:szCs w:val="22"/>
          <w:lang w:val="nb-NO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nb-NO"/>
        </w:rPr>
        <w:t>4181</w:t>
      </w:r>
      <w:r w:rsidR="006C0059">
        <w:rPr>
          <w:rFonts w:ascii="Arial" w:hAnsi="Arial" w:cs="Arial"/>
          <w:spacing w:val="2"/>
          <w:sz w:val="22"/>
          <w:szCs w:val="22"/>
          <w:lang w:val="nb-NO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nb-NO"/>
        </w:rPr>
        <w:t>92892-55</w:t>
      </w:r>
    </w:p>
    <w:p w14:paraId="42FFC377" w14:textId="779EA799" w:rsidR="00EA70A3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nb-NO"/>
        </w:rPr>
      </w:pPr>
      <w:r w:rsidRPr="006A18CD">
        <w:rPr>
          <w:rFonts w:ascii="Arial" w:hAnsi="Arial" w:cs="Arial"/>
          <w:spacing w:val="2"/>
          <w:sz w:val="22"/>
          <w:szCs w:val="22"/>
          <w:lang w:val="nb-NO"/>
        </w:rPr>
        <w:t>https://www.koehler-partner.de/</w:t>
      </w:r>
    </w:p>
    <w:sectPr w:rsidR="00EA70A3" w:rsidRPr="006A18CD" w:rsidSect="00762F1A">
      <w:headerReference w:type="default" r:id="rId21"/>
      <w:footerReference w:type="default" r:id="rId22"/>
      <w:pgSz w:w="11900" w:h="16840"/>
      <w:pgMar w:top="1417" w:right="1417" w:bottom="916" w:left="1417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F7AC4" w14:textId="77777777" w:rsidR="00723B47" w:rsidRDefault="00723B47" w:rsidP="006C32E5">
      <w:r>
        <w:separator/>
      </w:r>
    </w:p>
  </w:endnote>
  <w:endnote w:type="continuationSeparator" w:id="0">
    <w:p w14:paraId="088ED46B" w14:textId="77777777" w:rsidR="00723B47" w:rsidRDefault="00723B47" w:rsidP="006C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500C" w14:textId="0D3BA881" w:rsidR="006C32E5" w:rsidRPr="006C32E5" w:rsidRDefault="006C32E5" w:rsidP="006C32E5">
    <w:pPr>
      <w:spacing w:line="288" w:lineRule="auto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1059E" w14:textId="77777777" w:rsidR="00723B47" w:rsidRDefault="00723B47" w:rsidP="006C32E5">
      <w:r>
        <w:separator/>
      </w:r>
    </w:p>
  </w:footnote>
  <w:footnote w:type="continuationSeparator" w:id="0">
    <w:p w14:paraId="0A362F21" w14:textId="77777777" w:rsidR="00723B47" w:rsidRDefault="00723B47" w:rsidP="006C3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154B" w14:textId="77777777" w:rsidR="006C32E5" w:rsidRDefault="006C32E5" w:rsidP="00492F8F">
    <w:pPr>
      <w:pStyle w:val="Kopfzeile"/>
      <w:tabs>
        <w:tab w:val="clear" w:pos="9072"/>
      </w:tabs>
      <w:ind w:right="-148"/>
      <w:jc w:val="right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702176" wp14:editId="63C07B97">
              <wp:simplePos x="0" y="0"/>
              <wp:positionH relativeFrom="column">
                <wp:posOffset>-276860</wp:posOffset>
              </wp:positionH>
              <wp:positionV relativeFrom="paragraph">
                <wp:posOffset>-104140</wp:posOffset>
              </wp:positionV>
              <wp:extent cx="3314700" cy="571500"/>
              <wp:effectExtent l="6350" t="0" r="6350" b="317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47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5F4C4" w14:textId="23E1DFC8" w:rsidR="006C32E5" w:rsidRPr="00533787" w:rsidRDefault="00533787" w:rsidP="00492F8F">
                          <w:pPr>
                            <w:ind w:left="284"/>
                            <w:rPr>
                              <w:lang w:val="pl-PL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  <w:lang w:val="pl-PL"/>
                            </w:rPr>
                            <w:t>Komunikat</w:t>
                          </w:r>
                          <w:r w:rsidR="006C0059">
                            <w:rPr>
                              <w:rFonts w:ascii="Arial" w:hAnsi="Arial" w:cs="Arial"/>
                              <w:b/>
                              <w:bCs/>
                              <w:sz w:val="48"/>
                              <w:lang w:val="pl-PL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  <w:lang w:val="pl-PL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0217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21.8pt;margin-top:-8.2pt;width:261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" filled="f" stroked="f">
              <v:textbox inset=",7.2pt,,7.2pt">
                <w:txbxContent>
                  <w:p w14:paraId="2455F4C4" w14:textId="23E1DFC8" w:rsidR="006C32E5" w:rsidRPr="00533787" w:rsidRDefault="00533787" w:rsidP="00492F8F">
                    <w:pPr>
                      <w:ind w:left="284"/>
                      <w:rPr>
                        <w:lang w:val="pl-PL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48"/>
                        <w:lang w:val="pl-PL"/>
                      </w:rPr>
                      <w:t>Komunikat</w:t>
                    </w:r>
                    <w:r w:rsidR="006C0059">
                      <w:rPr>
                        <w:rFonts w:ascii="Arial" w:hAnsi="Arial" w:cs="Arial"/>
                        <w:b/>
                        <w:bCs/>
                        <w:sz w:val="48"/>
                        <w:lang w:val="pl-PL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bCs/>
                        <w:sz w:val="48"/>
                        <w:lang w:val="pl-PL"/>
                      </w:rPr>
                      <w:t>prasowy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Pr="009F3CD0">
      <w:rPr>
        <w:noProof/>
        <w:lang w:eastAsia="de-DE"/>
      </w:rPr>
      <w:drawing>
        <wp:inline distT="0" distB="0" distL="0" distR="0" wp14:anchorId="6A5233E2" wp14:editId="6E9D51BF">
          <wp:extent cx="2529840" cy="518160"/>
          <wp:effectExtent l="0" t="0" r="10160" b="0"/>
          <wp:docPr id="1" name="Bild 1" descr="KS_TS_1-2012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KS_TS_1-2012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984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6F054F" w14:textId="77777777" w:rsidR="006305AC" w:rsidRDefault="006305AC" w:rsidP="00492F8F">
    <w:pPr>
      <w:pStyle w:val="Kopfzeile"/>
      <w:tabs>
        <w:tab w:val="clear" w:pos="9072"/>
      </w:tabs>
      <w:ind w:right="-14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23F99"/>
    <w:multiLevelType w:val="multilevel"/>
    <w:tmpl w:val="332E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ED5AAC"/>
    <w:multiLevelType w:val="multilevel"/>
    <w:tmpl w:val="6FAEF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442EC8"/>
    <w:multiLevelType w:val="multilevel"/>
    <w:tmpl w:val="C966F06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F33A99"/>
    <w:multiLevelType w:val="hybridMultilevel"/>
    <w:tmpl w:val="904AD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46063"/>
    <w:multiLevelType w:val="hybridMultilevel"/>
    <w:tmpl w:val="11CE6F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5C7BD7"/>
    <w:multiLevelType w:val="hybridMultilevel"/>
    <w:tmpl w:val="89E826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53F11"/>
    <w:multiLevelType w:val="hybridMultilevel"/>
    <w:tmpl w:val="6EB805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C13C7"/>
    <w:multiLevelType w:val="hybridMultilevel"/>
    <w:tmpl w:val="FBAA2A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835602">
    <w:abstractNumId w:val="3"/>
  </w:num>
  <w:num w:numId="2" w16cid:durableId="1984235372">
    <w:abstractNumId w:val="2"/>
  </w:num>
  <w:num w:numId="3" w16cid:durableId="819931617">
    <w:abstractNumId w:val="4"/>
  </w:num>
  <w:num w:numId="4" w16cid:durableId="875577533">
    <w:abstractNumId w:val="5"/>
  </w:num>
  <w:num w:numId="5" w16cid:durableId="1067918145">
    <w:abstractNumId w:val="1"/>
  </w:num>
  <w:num w:numId="6" w16cid:durableId="1028069759">
    <w:abstractNumId w:val="7"/>
  </w:num>
  <w:num w:numId="7" w16cid:durableId="988942266">
    <w:abstractNumId w:val="0"/>
  </w:num>
  <w:num w:numId="8" w16cid:durableId="9747950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2E5"/>
    <w:rsid w:val="000036C5"/>
    <w:rsid w:val="00006AD5"/>
    <w:rsid w:val="00020C20"/>
    <w:rsid w:val="00040A07"/>
    <w:rsid w:val="00043D9E"/>
    <w:rsid w:val="000460D7"/>
    <w:rsid w:val="00046C9D"/>
    <w:rsid w:val="00051925"/>
    <w:rsid w:val="000521AD"/>
    <w:rsid w:val="00054846"/>
    <w:rsid w:val="000577F6"/>
    <w:rsid w:val="00061B7E"/>
    <w:rsid w:val="00075C4D"/>
    <w:rsid w:val="00092575"/>
    <w:rsid w:val="000A2102"/>
    <w:rsid w:val="000A35B0"/>
    <w:rsid w:val="000B1348"/>
    <w:rsid w:val="000B34FC"/>
    <w:rsid w:val="000B37EE"/>
    <w:rsid w:val="000C0C43"/>
    <w:rsid w:val="000D0AEB"/>
    <w:rsid w:val="000D35FE"/>
    <w:rsid w:val="000D3C12"/>
    <w:rsid w:val="000D5A5B"/>
    <w:rsid w:val="00103219"/>
    <w:rsid w:val="00104CA2"/>
    <w:rsid w:val="0011470C"/>
    <w:rsid w:val="00115489"/>
    <w:rsid w:val="001239BE"/>
    <w:rsid w:val="0013118C"/>
    <w:rsid w:val="0014333A"/>
    <w:rsid w:val="001465DA"/>
    <w:rsid w:val="00150105"/>
    <w:rsid w:val="001607FC"/>
    <w:rsid w:val="00162834"/>
    <w:rsid w:val="00175BDE"/>
    <w:rsid w:val="0019323D"/>
    <w:rsid w:val="001A6042"/>
    <w:rsid w:val="001A73DA"/>
    <w:rsid w:val="001B50D8"/>
    <w:rsid w:val="001D0AC5"/>
    <w:rsid w:val="001E76E9"/>
    <w:rsid w:val="001F3021"/>
    <w:rsid w:val="001F4ED2"/>
    <w:rsid w:val="0020335F"/>
    <w:rsid w:val="002045D2"/>
    <w:rsid w:val="002142C5"/>
    <w:rsid w:val="00215591"/>
    <w:rsid w:val="00221298"/>
    <w:rsid w:val="0022389E"/>
    <w:rsid w:val="00244B9D"/>
    <w:rsid w:val="0024791F"/>
    <w:rsid w:val="00252A9A"/>
    <w:rsid w:val="002614CF"/>
    <w:rsid w:val="002700F6"/>
    <w:rsid w:val="00271C13"/>
    <w:rsid w:val="00275E58"/>
    <w:rsid w:val="0028225E"/>
    <w:rsid w:val="0028752A"/>
    <w:rsid w:val="002913E4"/>
    <w:rsid w:val="002B092A"/>
    <w:rsid w:val="002C5CDA"/>
    <w:rsid w:val="002D0A18"/>
    <w:rsid w:val="002E3286"/>
    <w:rsid w:val="002E3B01"/>
    <w:rsid w:val="002F36A8"/>
    <w:rsid w:val="002F58A9"/>
    <w:rsid w:val="0030455E"/>
    <w:rsid w:val="00311344"/>
    <w:rsid w:val="0031456E"/>
    <w:rsid w:val="00323B4A"/>
    <w:rsid w:val="00345A59"/>
    <w:rsid w:val="00364EA3"/>
    <w:rsid w:val="003810C5"/>
    <w:rsid w:val="003857F8"/>
    <w:rsid w:val="00390F9D"/>
    <w:rsid w:val="00395600"/>
    <w:rsid w:val="003A0226"/>
    <w:rsid w:val="003A1F68"/>
    <w:rsid w:val="003A2FB9"/>
    <w:rsid w:val="003B01E3"/>
    <w:rsid w:val="003B6A2F"/>
    <w:rsid w:val="003B6EBB"/>
    <w:rsid w:val="003C56CB"/>
    <w:rsid w:val="003C7922"/>
    <w:rsid w:val="003D7C5F"/>
    <w:rsid w:val="003E6F32"/>
    <w:rsid w:val="003F1BA3"/>
    <w:rsid w:val="003F2DE9"/>
    <w:rsid w:val="00400BFF"/>
    <w:rsid w:val="00402352"/>
    <w:rsid w:val="0040413D"/>
    <w:rsid w:val="004059C2"/>
    <w:rsid w:val="0041483A"/>
    <w:rsid w:val="00416498"/>
    <w:rsid w:val="00424635"/>
    <w:rsid w:val="004268EA"/>
    <w:rsid w:val="00427090"/>
    <w:rsid w:val="00430878"/>
    <w:rsid w:val="00432C6C"/>
    <w:rsid w:val="0044111D"/>
    <w:rsid w:val="00464B4A"/>
    <w:rsid w:val="004651FA"/>
    <w:rsid w:val="00466CB5"/>
    <w:rsid w:val="004818F4"/>
    <w:rsid w:val="00484C60"/>
    <w:rsid w:val="00486AB8"/>
    <w:rsid w:val="00492F8F"/>
    <w:rsid w:val="004934B7"/>
    <w:rsid w:val="00494918"/>
    <w:rsid w:val="00494B04"/>
    <w:rsid w:val="00495B10"/>
    <w:rsid w:val="004B1917"/>
    <w:rsid w:val="004C0553"/>
    <w:rsid w:val="004C07B5"/>
    <w:rsid w:val="004D22DF"/>
    <w:rsid w:val="004D40FE"/>
    <w:rsid w:val="004D4753"/>
    <w:rsid w:val="004E0378"/>
    <w:rsid w:val="004E2B82"/>
    <w:rsid w:val="004F679D"/>
    <w:rsid w:val="00501307"/>
    <w:rsid w:val="005026C4"/>
    <w:rsid w:val="00511605"/>
    <w:rsid w:val="00512099"/>
    <w:rsid w:val="00530733"/>
    <w:rsid w:val="0053304F"/>
    <w:rsid w:val="00533787"/>
    <w:rsid w:val="005358B9"/>
    <w:rsid w:val="00541F0D"/>
    <w:rsid w:val="00543788"/>
    <w:rsid w:val="0055077F"/>
    <w:rsid w:val="00551024"/>
    <w:rsid w:val="00567CC0"/>
    <w:rsid w:val="0057030A"/>
    <w:rsid w:val="005713DA"/>
    <w:rsid w:val="00574770"/>
    <w:rsid w:val="00582B2F"/>
    <w:rsid w:val="005931B7"/>
    <w:rsid w:val="005A2B38"/>
    <w:rsid w:val="005A4C7A"/>
    <w:rsid w:val="005A5EE5"/>
    <w:rsid w:val="005B1DBC"/>
    <w:rsid w:val="005B6194"/>
    <w:rsid w:val="005C051B"/>
    <w:rsid w:val="005C5378"/>
    <w:rsid w:val="005C7AD7"/>
    <w:rsid w:val="005D5E93"/>
    <w:rsid w:val="005E3A34"/>
    <w:rsid w:val="005F309C"/>
    <w:rsid w:val="00606B42"/>
    <w:rsid w:val="00614DBD"/>
    <w:rsid w:val="0061674D"/>
    <w:rsid w:val="00620E4C"/>
    <w:rsid w:val="00622B21"/>
    <w:rsid w:val="00624047"/>
    <w:rsid w:val="006305AC"/>
    <w:rsid w:val="00641745"/>
    <w:rsid w:val="00647913"/>
    <w:rsid w:val="006516B3"/>
    <w:rsid w:val="00660014"/>
    <w:rsid w:val="00663492"/>
    <w:rsid w:val="00667BD2"/>
    <w:rsid w:val="00672B07"/>
    <w:rsid w:val="00677F64"/>
    <w:rsid w:val="00681798"/>
    <w:rsid w:val="00687530"/>
    <w:rsid w:val="0069080B"/>
    <w:rsid w:val="00696F8F"/>
    <w:rsid w:val="006A106E"/>
    <w:rsid w:val="006A18CD"/>
    <w:rsid w:val="006A251D"/>
    <w:rsid w:val="006A462E"/>
    <w:rsid w:val="006A791C"/>
    <w:rsid w:val="006B0F12"/>
    <w:rsid w:val="006B6115"/>
    <w:rsid w:val="006C0059"/>
    <w:rsid w:val="006C32E5"/>
    <w:rsid w:val="006C6DC2"/>
    <w:rsid w:val="006D1254"/>
    <w:rsid w:val="006F2984"/>
    <w:rsid w:val="00702D9A"/>
    <w:rsid w:val="0070493C"/>
    <w:rsid w:val="00704D41"/>
    <w:rsid w:val="0071294F"/>
    <w:rsid w:val="007172E4"/>
    <w:rsid w:val="00721286"/>
    <w:rsid w:val="00723B47"/>
    <w:rsid w:val="00724DC8"/>
    <w:rsid w:val="00737D84"/>
    <w:rsid w:val="00740B31"/>
    <w:rsid w:val="0075407A"/>
    <w:rsid w:val="00762F1A"/>
    <w:rsid w:val="007641C9"/>
    <w:rsid w:val="00775F4A"/>
    <w:rsid w:val="007844B6"/>
    <w:rsid w:val="007869F8"/>
    <w:rsid w:val="0079586A"/>
    <w:rsid w:val="007A23D1"/>
    <w:rsid w:val="007B0FAA"/>
    <w:rsid w:val="007B7F80"/>
    <w:rsid w:val="007C236B"/>
    <w:rsid w:val="007C51CB"/>
    <w:rsid w:val="007D5D72"/>
    <w:rsid w:val="007D6A1F"/>
    <w:rsid w:val="007E1431"/>
    <w:rsid w:val="007E4520"/>
    <w:rsid w:val="007F5129"/>
    <w:rsid w:val="00802CC4"/>
    <w:rsid w:val="0081526D"/>
    <w:rsid w:val="00820B64"/>
    <w:rsid w:val="00826AC1"/>
    <w:rsid w:val="00827459"/>
    <w:rsid w:val="0085683F"/>
    <w:rsid w:val="008650D6"/>
    <w:rsid w:val="00870BC9"/>
    <w:rsid w:val="00876022"/>
    <w:rsid w:val="008833BE"/>
    <w:rsid w:val="008846D8"/>
    <w:rsid w:val="008962C5"/>
    <w:rsid w:val="008A50C8"/>
    <w:rsid w:val="008B27B9"/>
    <w:rsid w:val="008B50A8"/>
    <w:rsid w:val="008B7265"/>
    <w:rsid w:val="008B77F3"/>
    <w:rsid w:val="008D535C"/>
    <w:rsid w:val="008D7FB9"/>
    <w:rsid w:val="008E520F"/>
    <w:rsid w:val="008E79D9"/>
    <w:rsid w:val="008F1B2E"/>
    <w:rsid w:val="009008FD"/>
    <w:rsid w:val="00905636"/>
    <w:rsid w:val="009127EF"/>
    <w:rsid w:val="009149ED"/>
    <w:rsid w:val="00916767"/>
    <w:rsid w:val="0092346A"/>
    <w:rsid w:val="00923988"/>
    <w:rsid w:val="00923F8B"/>
    <w:rsid w:val="00931A20"/>
    <w:rsid w:val="0093206B"/>
    <w:rsid w:val="00932157"/>
    <w:rsid w:val="009333F0"/>
    <w:rsid w:val="00945080"/>
    <w:rsid w:val="00946265"/>
    <w:rsid w:val="00947E81"/>
    <w:rsid w:val="0095235B"/>
    <w:rsid w:val="00953895"/>
    <w:rsid w:val="0095687B"/>
    <w:rsid w:val="00964452"/>
    <w:rsid w:val="00970B7F"/>
    <w:rsid w:val="00981929"/>
    <w:rsid w:val="009848E4"/>
    <w:rsid w:val="00991F72"/>
    <w:rsid w:val="0099254D"/>
    <w:rsid w:val="009A16A2"/>
    <w:rsid w:val="009A2297"/>
    <w:rsid w:val="009B657E"/>
    <w:rsid w:val="009C0BF4"/>
    <w:rsid w:val="009C4478"/>
    <w:rsid w:val="009C5534"/>
    <w:rsid w:val="009D4CAC"/>
    <w:rsid w:val="009D7448"/>
    <w:rsid w:val="009E38CA"/>
    <w:rsid w:val="009E420A"/>
    <w:rsid w:val="009E51D3"/>
    <w:rsid w:val="009E5B90"/>
    <w:rsid w:val="009F72AF"/>
    <w:rsid w:val="00A1521D"/>
    <w:rsid w:val="00A2086E"/>
    <w:rsid w:val="00A20B83"/>
    <w:rsid w:val="00A365EF"/>
    <w:rsid w:val="00A367C3"/>
    <w:rsid w:val="00A50CA9"/>
    <w:rsid w:val="00A515D7"/>
    <w:rsid w:val="00A6286F"/>
    <w:rsid w:val="00A70295"/>
    <w:rsid w:val="00A77EDA"/>
    <w:rsid w:val="00A87C43"/>
    <w:rsid w:val="00A92AF3"/>
    <w:rsid w:val="00AA7F94"/>
    <w:rsid w:val="00AB50DA"/>
    <w:rsid w:val="00AB7639"/>
    <w:rsid w:val="00AB7995"/>
    <w:rsid w:val="00AC1C94"/>
    <w:rsid w:val="00AC1CFD"/>
    <w:rsid w:val="00AD4E9C"/>
    <w:rsid w:val="00AD7BBD"/>
    <w:rsid w:val="00AF1447"/>
    <w:rsid w:val="00AF25E3"/>
    <w:rsid w:val="00B0530D"/>
    <w:rsid w:val="00B06F32"/>
    <w:rsid w:val="00B11652"/>
    <w:rsid w:val="00B11C96"/>
    <w:rsid w:val="00B14631"/>
    <w:rsid w:val="00B26C82"/>
    <w:rsid w:val="00B27456"/>
    <w:rsid w:val="00B42B00"/>
    <w:rsid w:val="00B510E8"/>
    <w:rsid w:val="00B61470"/>
    <w:rsid w:val="00B62DF7"/>
    <w:rsid w:val="00B662CB"/>
    <w:rsid w:val="00B66AD2"/>
    <w:rsid w:val="00B74619"/>
    <w:rsid w:val="00B772A8"/>
    <w:rsid w:val="00B81374"/>
    <w:rsid w:val="00B86A21"/>
    <w:rsid w:val="00B96144"/>
    <w:rsid w:val="00BA3CD6"/>
    <w:rsid w:val="00BB1A0C"/>
    <w:rsid w:val="00BC242F"/>
    <w:rsid w:val="00BC2CB6"/>
    <w:rsid w:val="00BC6882"/>
    <w:rsid w:val="00BE55B9"/>
    <w:rsid w:val="00BF0CD1"/>
    <w:rsid w:val="00BF235D"/>
    <w:rsid w:val="00BF7C35"/>
    <w:rsid w:val="00C07899"/>
    <w:rsid w:val="00C1501A"/>
    <w:rsid w:val="00C15590"/>
    <w:rsid w:val="00C260D4"/>
    <w:rsid w:val="00C27542"/>
    <w:rsid w:val="00C31324"/>
    <w:rsid w:val="00C4345C"/>
    <w:rsid w:val="00C5626B"/>
    <w:rsid w:val="00C64187"/>
    <w:rsid w:val="00C77C09"/>
    <w:rsid w:val="00C91B1B"/>
    <w:rsid w:val="00C9255E"/>
    <w:rsid w:val="00C9316C"/>
    <w:rsid w:val="00C96B6C"/>
    <w:rsid w:val="00C97A42"/>
    <w:rsid w:val="00CA56A0"/>
    <w:rsid w:val="00CA78ED"/>
    <w:rsid w:val="00CC7538"/>
    <w:rsid w:val="00CD1318"/>
    <w:rsid w:val="00CD19AD"/>
    <w:rsid w:val="00CD7D11"/>
    <w:rsid w:val="00CE5998"/>
    <w:rsid w:val="00CF3E00"/>
    <w:rsid w:val="00CF6F10"/>
    <w:rsid w:val="00D10822"/>
    <w:rsid w:val="00D31473"/>
    <w:rsid w:val="00D31BCD"/>
    <w:rsid w:val="00D330DF"/>
    <w:rsid w:val="00D43547"/>
    <w:rsid w:val="00D462F9"/>
    <w:rsid w:val="00D51458"/>
    <w:rsid w:val="00D575AD"/>
    <w:rsid w:val="00D57BF3"/>
    <w:rsid w:val="00D603F5"/>
    <w:rsid w:val="00D60D55"/>
    <w:rsid w:val="00D709AF"/>
    <w:rsid w:val="00D7458A"/>
    <w:rsid w:val="00D81EA9"/>
    <w:rsid w:val="00D92B0D"/>
    <w:rsid w:val="00DA0266"/>
    <w:rsid w:val="00DB6125"/>
    <w:rsid w:val="00DC55DD"/>
    <w:rsid w:val="00DC64E1"/>
    <w:rsid w:val="00DD1F5F"/>
    <w:rsid w:val="00DD4611"/>
    <w:rsid w:val="00DD469D"/>
    <w:rsid w:val="00DD7E3F"/>
    <w:rsid w:val="00DE0837"/>
    <w:rsid w:val="00DE383E"/>
    <w:rsid w:val="00DF00DB"/>
    <w:rsid w:val="00DF3F83"/>
    <w:rsid w:val="00E00600"/>
    <w:rsid w:val="00E0472E"/>
    <w:rsid w:val="00E1304C"/>
    <w:rsid w:val="00E1433D"/>
    <w:rsid w:val="00E20D49"/>
    <w:rsid w:val="00E21131"/>
    <w:rsid w:val="00E42273"/>
    <w:rsid w:val="00E6466E"/>
    <w:rsid w:val="00E67127"/>
    <w:rsid w:val="00E705A1"/>
    <w:rsid w:val="00E72033"/>
    <w:rsid w:val="00E8054B"/>
    <w:rsid w:val="00E8651B"/>
    <w:rsid w:val="00E9461F"/>
    <w:rsid w:val="00EA3C30"/>
    <w:rsid w:val="00EA70A3"/>
    <w:rsid w:val="00EB3B5C"/>
    <w:rsid w:val="00ED1223"/>
    <w:rsid w:val="00ED2D9E"/>
    <w:rsid w:val="00ED6117"/>
    <w:rsid w:val="00EE263A"/>
    <w:rsid w:val="00EE55DA"/>
    <w:rsid w:val="00EE657C"/>
    <w:rsid w:val="00EF0FD3"/>
    <w:rsid w:val="00F01BA0"/>
    <w:rsid w:val="00F035F1"/>
    <w:rsid w:val="00F31C70"/>
    <w:rsid w:val="00F378D2"/>
    <w:rsid w:val="00F40388"/>
    <w:rsid w:val="00F44C33"/>
    <w:rsid w:val="00F46051"/>
    <w:rsid w:val="00F612A7"/>
    <w:rsid w:val="00F71B74"/>
    <w:rsid w:val="00F73390"/>
    <w:rsid w:val="00F82F79"/>
    <w:rsid w:val="00F84A6F"/>
    <w:rsid w:val="00F861B4"/>
    <w:rsid w:val="00F96A9F"/>
    <w:rsid w:val="00FA6528"/>
    <w:rsid w:val="00FB10BC"/>
    <w:rsid w:val="00FB5717"/>
    <w:rsid w:val="00FC2947"/>
    <w:rsid w:val="00FC2ABC"/>
    <w:rsid w:val="00FF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61FD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45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0130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6C32E5"/>
  </w:style>
  <w:style w:type="paragraph" w:styleId="Fuzeile">
    <w:name w:val="footer"/>
    <w:basedOn w:val="Standard"/>
    <w:link w:val="Fu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6C32E5"/>
  </w:style>
  <w:style w:type="paragraph" w:customStyle="1" w:styleId="a">
    <w:basedOn w:val="Standard"/>
    <w:next w:val="Textkrper-Zeileneinzug"/>
    <w:link w:val="TextkrpereinzugZeichen"/>
    <w:rsid w:val="006C32E5"/>
    <w:pPr>
      <w:ind w:left="1980"/>
    </w:pPr>
    <w:rPr>
      <w:rFonts w:ascii="Helvetica" w:hAnsi="Helvetica"/>
      <w:sz w:val="24"/>
      <w:szCs w:val="24"/>
    </w:rPr>
  </w:style>
  <w:style w:type="character" w:customStyle="1" w:styleId="TextkrpereinzugZeichen">
    <w:name w:val="Textkörpereinzug Zeichen"/>
    <w:link w:val="a"/>
    <w:rsid w:val="006C32E5"/>
    <w:rPr>
      <w:rFonts w:ascii="Helvetica" w:eastAsia="Times New Roman" w:hAnsi="Helvetica" w:cs="Times New Roman"/>
      <w:lang w:eastAsia="de-DE"/>
    </w:rPr>
  </w:style>
  <w:style w:type="paragraph" w:styleId="Textkrper">
    <w:name w:val="Body Text"/>
    <w:basedOn w:val="Standard"/>
    <w:link w:val="TextkrperZchn1"/>
    <w:rsid w:val="006C32E5"/>
    <w:pPr>
      <w:spacing w:line="440" w:lineRule="atLeast"/>
      <w:ind w:left="720" w:right="-240" w:firstLine="360"/>
    </w:pPr>
    <w:rPr>
      <w:lang w:val="x-none"/>
    </w:rPr>
  </w:style>
  <w:style w:type="character" w:customStyle="1" w:styleId="TextkrperZchn">
    <w:name w:val="Textkörper Zchn"/>
    <w:basedOn w:val="Absatz-Standardschriftart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TextkrperZchn1">
    <w:name w:val="Textkörper Zchn1"/>
    <w:link w:val="Textkrper"/>
    <w:rsid w:val="006C32E5"/>
    <w:rPr>
      <w:rFonts w:ascii="Times New Roman" w:eastAsia="Times New Roman" w:hAnsi="Times New Roman" w:cs="Times New Roman"/>
      <w:sz w:val="20"/>
      <w:szCs w:val="20"/>
      <w:lang w:val="x-none" w:eastAsia="de-DE"/>
    </w:rPr>
  </w:style>
  <w:style w:type="character" w:styleId="Hyperlink">
    <w:name w:val="Hyperlink"/>
    <w:rsid w:val="006C32E5"/>
    <w:rPr>
      <w:color w:val="0000FF"/>
      <w:u w:val="singl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6C32E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6C32E5"/>
    <w:rPr>
      <w:color w:val="954F72" w:themeColor="followedHyperlink"/>
      <w:u w:val="single"/>
    </w:rPr>
  </w:style>
  <w:style w:type="paragraph" w:customStyle="1" w:styleId="Default">
    <w:name w:val="Default"/>
    <w:rsid w:val="00EB3B5C"/>
    <w:pPr>
      <w:autoSpaceDE w:val="0"/>
      <w:autoSpaceDN w:val="0"/>
      <w:adjustRightInd w:val="0"/>
    </w:pPr>
    <w:rPr>
      <w:color w:val="00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447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447"/>
    <w:rPr>
      <w:rFonts w:ascii="Times New Roman" w:eastAsia="Times New Roman" w:hAnsi="Times New Roman" w:cs="Times New Roman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15010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rsid w:val="009E51D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95B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51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F5129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F512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51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5129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456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de-DE"/>
    </w:rPr>
  </w:style>
  <w:style w:type="paragraph" w:customStyle="1" w:styleId="defaultparagraph">
    <w:name w:val="default_paragraph"/>
    <w:basedOn w:val="Standard"/>
    <w:next w:val="Standard"/>
    <w:rsid w:val="00244B9D"/>
    <w:pPr>
      <w:spacing w:line="320" w:lineRule="auto"/>
      <w:contextualSpacing/>
      <w:jc w:val="both"/>
    </w:pPr>
    <w:rPr>
      <w:rFonts w:ascii="Arial" w:eastAsia="Arial" w:hAnsi="Arial" w:cs="Arial"/>
      <w:color w:val="333333"/>
      <w:sz w:val="22"/>
      <w:lang w:eastAsia="zh-CN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01307"/>
    <w:rPr>
      <w:rFonts w:asciiTheme="majorHAnsi" w:eastAsiaTheme="majorEastAsia" w:hAnsiTheme="majorHAnsi" w:cstheme="majorBidi"/>
      <w:color w:val="1F4D78" w:themeColor="accent1" w:themeShade="7F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8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8572436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89288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873170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48092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429468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85388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60961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90662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44835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8346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60941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010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6380128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2521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79667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658658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76625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29842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9618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15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69537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36933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79579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88059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343745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31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58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6061403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887416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04887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6739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1412341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9535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5758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79508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781729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7409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64019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496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7853163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77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0864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895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596792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603345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45238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612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174032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499157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0784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2011103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206124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44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subaki-kabelschlepp.com/en-int/products/cable-carriers/accessories/guide-channels/vertical-guide-system-tkvg/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www.koehler-partner.de/pressezentrum/kabelschlepp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hyperlink" Target="https://tsubaki-kabelschlepp.com/en-int/products/cable-carriers/uniflex-advanced-series/ua1555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subaki-kabelschlepp.com/en-int/" TargetMode="External"/><Relationship Id="rId20" Type="http://schemas.openxmlformats.org/officeDocument/2006/relationships/hyperlink" Target="mailto:mrak@kabelschlepp.com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subaki-kabelschlepp.com/en-int/products/cable-carriers/uniflex-advanced-series/ua1555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tsubaki-kabelschlepp.com/en-int/industry-solutions/material-flow-and-handling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tsubaki-kabelschlepp.com/en-int/industry-solutions/material-flow-and-handling/" TargetMode="External"/><Relationship Id="rId19" Type="http://schemas.openxmlformats.org/officeDocument/2006/relationships/hyperlink" Target="https://www.linkedin.com/company/kabelschlepp-polsk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subaki-kabelschlepp.com/en-int/" TargetMode="External"/><Relationship Id="rId14" Type="http://schemas.openxmlformats.org/officeDocument/2006/relationships/hyperlink" Target="https://tsubaki-kabelschlepp.com/en-int/products/cable-carriers/accessories/guide-channels/vertical-guide-system-tkvg/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E92952-007D-BA4D-AA96-FE676037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1023</Words>
  <Characters>6452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Gabriel</dc:creator>
  <cp:keywords/>
  <dc:description/>
  <cp:lastModifiedBy>IE</cp:lastModifiedBy>
  <cp:revision>9</cp:revision>
  <dcterms:created xsi:type="dcterms:W3CDTF">2026-04-02T09:31:00Z</dcterms:created>
  <dcterms:modified xsi:type="dcterms:W3CDTF">2026-06-05T13:12:00Z</dcterms:modified>
</cp:coreProperties>
</file>