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38751B6" w14:textId="77777777" w:rsidR="003B6A2F" w:rsidRPr="006A18CD" w:rsidRDefault="003B6A2F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16F909EE" w14:textId="77777777" w:rsidR="000036C5" w:rsidRPr="006A18CD" w:rsidRDefault="000036C5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4FA28512" w14:textId="1E74D081" w:rsidR="006A18CD" w:rsidRDefault="003B7923" w:rsidP="003B7923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</w:rPr>
      </w:pPr>
      <w:r w:rsidRPr="003B7923">
        <w:rPr>
          <w:rFonts w:ascii="Arial" w:hAnsi="Arial" w:cs="Arial"/>
          <w:sz w:val="22"/>
          <w:szCs w:val="22"/>
        </w:rPr>
        <w:t xml:space="preserve">30 </w:t>
      </w:r>
      <w:proofErr w:type="spellStart"/>
      <w:r w:rsidRPr="003B7923">
        <w:rPr>
          <w:rFonts w:ascii="Arial" w:hAnsi="Arial" w:cs="Arial"/>
          <w:sz w:val="22"/>
          <w:szCs w:val="22"/>
        </w:rPr>
        <w:t>czerwca</w:t>
      </w:r>
      <w:proofErr w:type="spellEnd"/>
      <w:r w:rsidRPr="003B7923">
        <w:rPr>
          <w:rFonts w:ascii="Arial" w:hAnsi="Arial" w:cs="Arial"/>
          <w:sz w:val="22"/>
          <w:szCs w:val="22"/>
        </w:rPr>
        <w:t xml:space="preserve"> 2026 r.</w:t>
      </w:r>
    </w:p>
    <w:p w14:paraId="0085A700" w14:textId="77777777" w:rsidR="00CC7538" w:rsidRDefault="00CC7538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50486B6E" w14:textId="77777777" w:rsidR="003B7923" w:rsidRPr="006C0059" w:rsidRDefault="003B7923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5C55743A" w14:textId="77777777" w:rsidR="005653C2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3B7923">
        <w:rPr>
          <w:rFonts w:ascii="Arial" w:hAnsi="Arial" w:cs="Arial"/>
          <w:bCs/>
          <w:spacing w:val="2"/>
          <w:sz w:val="22"/>
          <w:szCs w:val="22"/>
          <w:lang w:val="pl-PL"/>
        </w:rPr>
        <w:t>FUCHS stawia na TSUBAKI KABELSCHLEPP w zakresie prowadników kablowych</w:t>
      </w:r>
    </w:p>
    <w:p w14:paraId="05FA2D1E" w14:textId="0152B0CE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Kabina z regulacją wysokości, stabilne połączenie</w:t>
      </w:r>
    </w:p>
    <w:p w14:paraId="69A197A9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77441E56" w14:textId="1143239B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Kabina operatora z regulacją wysokości w maszynach przeładunkowych nowej serii G </w:t>
      </w:r>
      <w:hyperlink r:id="rId8" w:history="1">
        <w:r w:rsidRPr="005653C2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firmy FUCHS</w:t>
        </w:r>
      </w:hyperlink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stawia szczególne wymagania w zakresie prowadzenia przewodów. Układy hydrauliczne, elektryczne, smarowania, ogrzewania oraz klimatyzacji muszą być bezpiecznie poprowadzone z korpusu maszyny do kabiny – również wtedy, gdy kabina znajduje się w ruchu. Do tego zadania FUCHS wybrał prowadnik kablowy KC0900 z poprzeczkami RS z serii </w:t>
      </w:r>
      <w:proofErr w:type="spellStart"/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Vario</w:t>
      </w:r>
      <w:proofErr w:type="spellEnd"/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-Line firmy </w:t>
      </w:r>
      <w:hyperlink r:id="rId9" w:history="1">
        <w:r w:rsidRPr="005653C2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TSUBAKI KABELSCHLEPP</w:t>
        </w:r>
      </w:hyperlink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.</w:t>
      </w:r>
    </w:p>
    <w:p w14:paraId="0B4CB152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183B55CE" w14:textId="4D854801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FUCHS od ponad 135 lat opracowuje specjalistyczne rozwiązania dla przeładunku materiałów – od branży recyklingowej i złomowej, przez logistykę portową, aż po przemysł drzewny. Wraz z nową serią G, a konkretnie modelami </w:t>
      </w:r>
      <w:hyperlink r:id="rId10" w:history="1">
        <w:r w:rsidRPr="005653C2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MHL340 G</w:t>
        </w:r>
      </w:hyperlink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 i </w:t>
      </w:r>
      <w:hyperlink r:id="rId11" w:history="1">
        <w:r w:rsidRPr="005653C2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MHL350 G</w:t>
        </w:r>
      </w:hyperlink>
      <w:r w:rsidRPr="003B7923">
        <w:rPr>
          <w:rFonts w:ascii="Arial" w:hAnsi="Arial" w:cs="Arial"/>
          <w:spacing w:val="2"/>
          <w:sz w:val="22"/>
          <w:szCs w:val="22"/>
          <w:lang w:val="pl-PL"/>
        </w:rPr>
        <w:t>, należało między innymi technicznie na nowo zaprojektować prowadzenie przewodów do kabiny z regulacją wysokości. Celem było bezpieczne i przyjazne montażowo prowadzenie wszystkich przewodów z korpusu maszyny do kabiny.</w:t>
      </w:r>
    </w:p>
    <w:p w14:paraId="37579076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354DC36D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„Chodziło o takie poprowadzenie hydrauliki, elektryki, instalacji smarowania oraz systemów grzewczych i klimatyzacyjnych, aby wszystko było chronione, łatwo dostępne i estetycznie uporządkowane” – podsumowuje Martin </w:t>
      </w:r>
      <w:proofErr w:type="spellStart"/>
      <w:r w:rsidRPr="003B7923">
        <w:rPr>
          <w:rFonts w:ascii="Arial" w:hAnsi="Arial" w:cs="Arial"/>
          <w:spacing w:val="2"/>
          <w:sz w:val="22"/>
          <w:szCs w:val="22"/>
          <w:lang w:val="pl-PL"/>
        </w:rPr>
        <w:t>Bosler</w:t>
      </w:r>
      <w:proofErr w:type="spellEnd"/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, </w:t>
      </w:r>
      <w:proofErr w:type="spellStart"/>
      <w:r w:rsidRPr="003B7923">
        <w:rPr>
          <w:rFonts w:ascii="Arial" w:hAnsi="Arial" w:cs="Arial"/>
          <w:spacing w:val="2"/>
          <w:sz w:val="22"/>
          <w:szCs w:val="22"/>
          <w:lang w:val="pl-PL"/>
        </w:rPr>
        <w:t>Head</w:t>
      </w:r>
      <w:proofErr w:type="spellEnd"/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 of Application Center and Product Management w firmie FUCHS. „Szczególnie ważne były dla nas prosty i oszczędzający czas montaż oraz wyraźna korzyść kosztowa w porównaniu z dotychczasową konstrukcją. Dodatkowo rozwiązanie miało sprawdzać się nie tylko w jednym modelu, ale w kilku seriach maszyn.”</w:t>
      </w:r>
    </w:p>
    <w:p w14:paraId="034F0E29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0ADEDB0B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proofErr w:type="spellStart"/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Vario</w:t>
      </w:r>
      <w:proofErr w:type="spellEnd"/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-Line: hybrydowe prowadniki z elastycznym podziałem wewnętrznym</w:t>
      </w:r>
    </w:p>
    <w:p w14:paraId="2285E58E" w14:textId="7FFFFF89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TSUBAKI KABELSCHLEPP rozwiązał to zadanie, stosując </w:t>
      </w:r>
      <w:hyperlink r:id="rId12" w:history="1">
        <w:r w:rsidRPr="005653C2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prowadnik KC0900</w:t>
        </w:r>
      </w:hyperlink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 z poprzeczkami RS z serii </w:t>
      </w:r>
      <w:proofErr w:type="spellStart"/>
      <w:r w:rsidRPr="003B7923">
        <w:rPr>
          <w:rFonts w:ascii="Arial" w:hAnsi="Arial" w:cs="Arial"/>
          <w:spacing w:val="2"/>
          <w:sz w:val="22"/>
          <w:szCs w:val="22"/>
          <w:lang w:val="pl-PL"/>
        </w:rPr>
        <w:t>Vario</w:t>
      </w:r>
      <w:proofErr w:type="spellEnd"/>
      <w:r w:rsidRPr="003B7923">
        <w:rPr>
          <w:rFonts w:ascii="Arial" w:hAnsi="Arial" w:cs="Arial"/>
          <w:spacing w:val="2"/>
          <w:sz w:val="22"/>
          <w:szCs w:val="22"/>
          <w:lang w:val="pl-PL"/>
        </w:rPr>
        <w:t>-Line, który w modelach MHL340 G i MHL350 G wykorzystywany jest w różnych szerokościach i długościach. Hybrydowy prowadnik kablowy uzupełnia grzebień odciążający z serii Uniflex Advanced 1665. Skrót RS oznacza „</w:t>
      </w:r>
      <w:proofErr w:type="spellStart"/>
      <w:r w:rsidRPr="003B7923">
        <w:rPr>
          <w:rFonts w:ascii="Arial" w:hAnsi="Arial" w:cs="Arial"/>
          <w:spacing w:val="2"/>
          <w:sz w:val="22"/>
          <w:szCs w:val="22"/>
          <w:lang w:val="pl-PL"/>
        </w:rPr>
        <w:t>Ramensteg</w:t>
      </w:r>
      <w:proofErr w:type="spellEnd"/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proofErr w:type="spellStart"/>
      <w:r w:rsidRPr="003B7923">
        <w:rPr>
          <w:rFonts w:ascii="Arial" w:hAnsi="Arial" w:cs="Arial"/>
          <w:spacing w:val="2"/>
          <w:sz w:val="22"/>
          <w:szCs w:val="22"/>
          <w:lang w:val="pl-PL"/>
        </w:rPr>
        <w:t>Schmal</w:t>
      </w:r>
      <w:proofErr w:type="spellEnd"/>
      <w:r w:rsidRPr="003B7923">
        <w:rPr>
          <w:rFonts w:ascii="Arial" w:hAnsi="Arial" w:cs="Arial"/>
          <w:spacing w:val="2"/>
          <w:sz w:val="22"/>
          <w:szCs w:val="22"/>
          <w:lang w:val="pl-PL"/>
        </w:rPr>
        <w:t>” – wąską poprzeczkę ramową. Poprzeczki wykonane są z aluminium, dostępne w rastrze co 1 mm i mogą być montowane bez użycia śrub. Podział wewnętrzny można precyzyjnie dopasować do dużej liczby węży i przewodów pomiędzy kabiną a zespołami maszyny, wykorzystując różne systemy przegród. Punkty serwisowe pozostają łatwo dostępne, co upraszcza prace przy systemie.</w:t>
      </w:r>
    </w:p>
    <w:p w14:paraId="05C437AC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53986377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3B792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Wysoka elastyczność, prosty montaż</w:t>
      </w:r>
    </w:p>
    <w:p w14:paraId="182CA13D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3B7923">
        <w:rPr>
          <w:rFonts w:ascii="Arial" w:hAnsi="Arial" w:cs="Arial"/>
          <w:spacing w:val="2"/>
          <w:sz w:val="22"/>
          <w:szCs w:val="22"/>
          <w:lang w:val="pl-PL"/>
        </w:rPr>
        <w:t>W tym zastosowaniu prowadnik kablowy nie porusza się, lecz pełni funkcję sztywnego systemu zarządzania przewodami i wężami, który nie tylko przyczynia się do długiej żywotności komponentów, ale również zapewnia uporządkowany wygląd całej maszyny.</w:t>
      </w:r>
    </w:p>
    <w:p w14:paraId="03326A98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</w:rPr>
      </w:pPr>
      <w:r w:rsidRPr="003B7923">
        <w:rPr>
          <w:rFonts w:ascii="Arial" w:hAnsi="Arial" w:cs="Arial"/>
          <w:spacing w:val="2"/>
          <w:sz w:val="22"/>
          <w:szCs w:val="22"/>
          <w:lang w:val="pl-PL"/>
        </w:rPr>
        <w:lastRenderedPageBreak/>
        <w:t xml:space="preserve">Połączenie solidnej konstrukcji, wysokiej elastyczności i prostego montażu przekonało klienta. Ponadto KC0900 stanowi platformę, którą przy niewielkich modyfikacjach można zastosować również w przyszłych modelach FUCHS. „Szukaliśmy ekonomicznego i bezpiecznego rozwiązania, które jednocześnie zmniejszy nakład pracy montażowej” – mówi Martin </w:t>
      </w:r>
      <w:proofErr w:type="spellStart"/>
      <w:r w:rsidRPr="003B7923">
        <w:rPr>
          <w:rFonts w:ascii="Arial" w:hAnsi="Arial" w:cs="Arial"/>
          <w:spacing w:val="2"/>
          <w:sz w:val="22"/>
          <w:szCs w:val="22"/>
          <w:lang w:val="pl-PL"/>
        </w:rPr>
        <w:t>Bosler</w:t>
      </w:r>
      <w:proofErr w:type="spellEnd"/>
      <w:r w:rsidRPr="003B7923">
        <w:rPr>
          <w:rFonts w:ascii="Arial" w:hAnsi="Arial" w:cs="Arial"/>
          <w:spacing w:val="2"/>
          <w:sz w:val="22"/>
          <w:szCs w:val="22"/>
          <w:lang w:val="pl-PL"/>
        </w:rPr>
        <w:t xml:space="preserve">. </w:t>
      </w:r>
      <w:r w:rsidRPr="003B7923">
        <w:rPr>
          <w:rFonts w:ascii="Arial" w:hAnsi="Arial" w:cs="Arial"/>
          <w:spacing w:val="2"/>
          <w:sz w:val="22"/>
          <w:szCs w:val="22"/>
        </w:rPr>
        <w:t>„</w:t>
      </w:r>
      <w:proofErr w:type="spellStart"/>
      <w:r w:rsidRPr="003B7923">
        <w:rPr>
          <w:rFonts w:ascii="Arial" w:hAnsi="Arial" w:cs="Arial"/>
          <w:spacing w:val="2"/>
          <w:sz w:val="22"/>
          <w:szCs w:val="22"/>
        </w:rPr>
        <w:t>Dzięki</w:t>
      </w:r>
      <w:proofErr w:type="spellEnd"/>
      <w:r w:rsidRPr="003B7923">
        <w:rPr>
          <w:rFonts w:ascii="Arial" w:hAnsi="Arial" w:cs="Arial"/>
          <w:spacing w:val="2"/>
          <w:sz w:val="22"/>
          <w:szCs w:val="22"/>
        </w:rPr>
        <w:t xml:space="preserve"> KC0900 </w:t>
      </w:r>
      <w:proofErr w:type="spellStart"/>
      <w:r w:rsidRPr="003B7923">
        <w:rPr>
          <w:rFonts w:ascii="Arial" w:hAnsi="Arial" w:cs="Arial"/>
          <w:spacing w:val="2"/>
          <w:sz w:val="22"/>
          <w:szCs w:val="22"/>
        </w:rPr>
        <w:t>udało</w:t>
      </w:r>
      <w:proofErr w:type="spellEnd"/>
      <w:r w:rsidRPr="003B7923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3B7923">
        <w:rPr>
          <w:rFonts w:ascii="Arial" w:hAnsi="Arial" w:cs="Arial"/>
          <w:spacing w:val="2"/>
          <w:sz w:val="22"/>
          <w:szCs w:val="22"/>
        </w:rPr>
        <w:t>nam</w:t>
      </w:r>
      <w:proofErr w:type="spellEnd"/>
      <w:r w:rsidRPr="003B7923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3B7923">
        <w:rPr>
          <w:rFonts w:ascii="Arial" w:hAnsi="Arial" w:cs="Arial"/>
          <w:spacing w:val="2"/>
          <w:sz w:val="22"/>
          <w:szCs w:val="22"/>
        </w:rPr>
        <w:t>się</w:t>
      </w:r>
      <w:proofErr w:type="spellEnd"/>
      <w:r w:rsidRPr="003B7923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3B7923">
        <w:rPr>
          <w:rFonts w:ascii="Arial" w:hAnsi="Arial" w:cs="Arial"/>
          <w:spacing w:val="2"/>
          <w:sz w:val="22"/>
          <w:szCs w:val="22"/>
        </w:rPr>
        <w:t>dokładnie</w:t>
      </w:r>
      <w:proofErr w:type="spellEnd"/>
      <w:r w:rsidRPr="003B7923">
        <w:rPr>
          <w:rFonts w:ascii="Arial" w:hAnsi="Arial" w:cs="Arial"/>
          <w:spacing w:val="2"/>
          <w:sz w:val="22"/>
          <w:szCs w:val="22"/>
        </w:rPr>
        <w:t xml:space="preserve"> to </w:t>
      </w:r>
      <w:proofErr w:type="spellStart"/>
      <w:r w:rsidRPr="003B7923">
        <w:rPr>
          <w:rFonts w:ascii="Arial" w:hAnsi="Arial" w:cs="Arial"/>
          <w:spacing w:val="2"/>
          <w:sz w:val="22"/>
          <w:szCs w:val="22"/>
        </w:rPr>
        <w:t>osiągnąć</w:t>
      </w:r>
      <w:proofErr w:type="spellEnd"/>
      <w:r w:rsidRPr="003B7923">
        <w:rPr>
          <w:rFonts w:ascii="Arial" w:hAnsi="Arial" w:cs="Arial"/>
          <w:spacing w:val="2"/>
          <w:sz w:val="22"/>
          <w:szCs w:val="22"/>
        </w:rPr>
        <w:t>.”</w:t>
      </w:r>
    </w:p>
    <w:p w14:paraId="0D0BB0C5" w14:textId="77777777" w:rsidR="00B26C82" w:rsidRPr="006A18CD" w:rsidRDefault="00B26C82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65DCA43" w14:textId="431768A2" w:rsidR="0057030A" w:rsidRPr="006A18CD" w:rsidRDefault="0057030A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>2</w:t>
      </w:r>
      <w:r w:rsidR="008F1B2E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="005653C2">
        <w:rPr>
          <w:rFonts w:ascii="Arial" w:hAnsi="Arial" w:cs="Arial"/>
          <w:bCs/>
          <w:spacing w:val="2"/>
          <w:sz w:val="22"/>
          <w:szCs w:val="22"/>
          <w:lang w:val="pl-PL"/>
        </w:rPr>
        <w:t>882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="00CF3E00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="00CF3E00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="00CF3E00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spacjami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)</w:t>
      </w:r>
    </w:p>
    <w:p w14:paraId="69FD628B" w14:textId="77777777" w:rsidR="00B0530D" w:rsidRPr="006A18CD" w:rsidRDefault="00B0530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ADF7A2A" w14:textId="77777777" w:rsidR="00CF6F10" w:rsidRPr="006A18CD" w:rsidRDefault="00CF6F1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AEBF39F" w14:textId="27DA619A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-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pionier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technologii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prowadników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przewodów.</w:t>
      </w:r>
    </w:p>
    <w:p w14:paraId="38EDF188" w14:textId="74B56534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1954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roku,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wraz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opracowaniem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pierwszego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stalowego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prowadnika,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stworzył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fundament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współczesne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prowadzenia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energii.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tamtej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pory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firma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konsekwentnie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rozwija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tę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technologię.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Już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latach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60.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portfolio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zostało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poszerzone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przenośników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ochrony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prowadnic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dla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zastosowań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przemysłowych.</w:t>
      </w:r>
    </w:p>
    <w:p w14:paraId="1B57AEEC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DDE5646" w14:textId="050E2319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Produkty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firmy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znajdują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zastosowanie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m.in.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proofErr w:type="gram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branży</w:t>
      </w:r>
      <w:proofErr w:type="gramEnd"/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obrabiarek,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robotyce,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technice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medycznej,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systemach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zasilania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lądowego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(OPS),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nawet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proofErr w:type="spell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wbranży</w:t>
      </w:r>
      <w:proofErr w:type="spellEnd"/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technologii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kosmicznych.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Szczególny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nacisk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kładzie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się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wysoce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wytrzymałe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prowadników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energii,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przeznaczone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dynamicznych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trudnych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warunków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pracy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-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np.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instalacjach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proofErr w:type="spell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offshore</w:t>
      </w:r>
      <w:proofErr w:type="spellEnd"/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czy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przemyśle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ciężkim.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marką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TOTALTRAX</w:t>
      </w:r>
      <w:r w:rsidRPr="006A18CD">
        <w:rPr>
          <w:rFonts w:ascii="Arial" w:hAnsi="Arial" w:cs="Arial"/>
          <w:bCs/>
          <w:spacing w:val="2"/>
          <w:sz w:val="22"/>
          <w:szCs w:val="22"/>
          <w:vertAlign w:val="superscript"/>
          <w:lang w:val="pl-PL"/>
        </w:rPr>
        <w:t>®</w:t>
      </w:r>
      <w:r w:rsidR="006C0059">
        <w:rPr>
          <w:rFonts w:ascii="Arial" w:hAnsi="Arial" w:cs="Arial"/>
          <w:bCs/>
          <w:spacing w:val="2"/>
          <w:sz w:val="22"/>
          <w:szCs w:val="22"/>
          <w:vertAlign w:val="superscript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oferuje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również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kompleksowo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konfekcjonowane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prowadników.</w:t>
      </w:r>
    </w:p>
    <w:p w14:paraId="25A07A4C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1880784C" w14:textId="5DB05D1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Dzięki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ponad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50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przedstawicielstwom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spółkom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zależnym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firma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działa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globalnie.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2010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roku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jest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częścią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japońskiej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grupy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łącząc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elastyczność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średniej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wielkości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niemieckiego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przedsiębiorstwa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siłą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międzynarodowego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koncernu.</w:t>
      </w:r>
    </w:p>
    <w:p w14:paraId="1393C86A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77C44F4" w14:textId="5C2232FA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(1.048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spacjami)</w:t>
      </w:r>
    </w:p>
    <w:p w14:paraId="656E1230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C4B616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BCBB91" w14:textId="779E47F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POLSKA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–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lokalna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obecność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</w:t>
      </w:r>
    </w:p>
    <w:p w14:paraId="45747461" w14:textId="41B150B6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jest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obecny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polskim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rynku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2001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roku.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Polski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oddział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dysponuje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rozbudowaną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siecią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sprzedaży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dużym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magazynem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części,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który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umożliwia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szybką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dostępność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kluczowych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produktów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dla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klientów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Polsce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regionie.</w:t>
      </w:r>
    </w:p>
    <w:p w14:paraId="1FA18AC0" w14:textId="637CF98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Oferta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Polska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jest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dynamicznie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rozwijana.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Obecnie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firma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zapewnia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montaż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prowadników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oraz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konfekcjonowane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kompletne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systemy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TOTALTRAX</w:t>
      </w:r>
      <w:r w:rsidRPr="006A18CD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ramach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dalszego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poszerzania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usług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świadczone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będą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także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działania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serwisowe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ProService</w:t>
      </w:r>
      <w:r w:rsidRPr="006A18CD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Dzięki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temu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klienci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mogą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liczyć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na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kompleksowe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-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od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doradztwa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technicznego,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przez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dostawy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komponentów,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aż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po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kompletne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prace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montażowe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i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serwisowe.</w:t>
      </w:r>
    </w:p>
    <w:p w14:paraId="1354B59B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3C7A438" w14:textId="203F9351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(1.027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znaków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ze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spacjami)</w:t>
      </w:r>
    </w:p>
    <w:p w14:paraId="3E002FB5" w14:textId="77777777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4376F27" w14:textId="7035BCD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66DDB18E" w14:textId="77777777" w:rsidR="006C0059" w:rsidRDefault="006C005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9C5433F" w14:textId="59A34011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6A18CD">
        <w:rPr>
          <w:rFonts w:ascii="Arial" w:hAnsi="Arial" w:cs="Arial"/>
          <w:b/>
          <w:bCs/>
          <w:sz w:val="22"/>
          <w:szCs w:val="22"/>
        </w:rPr>
        <w:lastRenderedPageBreak/>
        <w:t>Przegląd</w:t>
      </w:r>
      <w:proofErr w:type="spellEnd"/>
      <w:r w:rsidR="006C005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6A18CD">
        <w:rPr>
          <w:rFonts w:ascii="Arial" w:hAnsi="Arial" w:cs="Arial"/>
          <w:b/>
          <w:bCs/>
          <w:sz w:val="22"/>
          <w:szCs w:val="22"/>
        </w:rPr>
        <w:t>zdjęć</w:t>
      </w:r>
      <w:proofErr w:type="spellEnd"/>
    </w:p>
    <w:p w14:paraId="5FBA8CC7" w14:textId="386DBEFB" w:rsidR="00244B9D" w:rsidRPr="006A18CD" w:rsidRDefault="003B7923" w:rsidP="006A18CD">
      <w:pPr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  <w:r w:rsidRPr="003E5E9C">
        <w:rPr>
          <w:rFonts w:asciiTheme="minorBidi" w:hAnsiTheme="minorBidi" w:cstheme="minorBidi"/>
          <w:i/>
          <w:iCs/>
          <w:noProof/>
          <w:sz w:val="22"/>
          <w:szCs w:val="22"/>
        </w:rPr>
        <w:drawing>
          <wp:inline distT="0" distB="0" distL="0" distR="0" wp14:anchorId="65446B43" wp14:editId="48F13B7F">
            <wp:extent cx="2403863" cy="1652954"/>
            <wp:effectExtent l="0" t="0" r="0" b="0"/>
            <wp:docPr id="2072109627" name="Grafik 2" descr="Ein Bild, das draußen, Himmel, Transport, Baugerät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109627" name="Grafik 2" descr="Ein Bild, das draußen, Himmel, Transport, Baugeräte enthält.&#10;&#10;KI-generierte Inhalte können fehlerhaft sein.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654" cy="1697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42678" w14:textId="4CA57D3B" w:rsidR="00CF3E00" w:rsidRPr="003B7923" w:rsidRDefault="006A18CD" w:rsidP="003B7923">
      <w:pPr>
        <w:suppressAutoHyphens/>
        <w:spacing w:line="288" w:lineRule="auto"/>
        <w:rPr>
          <w:rFonts w:asciiTheme="minorBidi" w:hAnsiTheme="minorBidi"/>
          <w:sz w:val="22"/>
          <w:szCs w:val="22"/>
          <w:lang w:val="pl-PL"/>
        </w:rPr>
      </w:pPr>
      <w:r w:rsidRPr="003B7923">
        <w:rPr>
          <w:rFonts w:ascii="Arial" w:hAnsi="Arial" w:cs="Arial"/>
          <w:b/>
          <w:sz w:val="22"/>
          <w:szCs w:val="22"/>
        </w:rPr>
        <w:t>KABELSCHLEPP-</w:t>
      </w:r>
      <w:r w:rsidR="003B7923" w:rsidRPr="003B7923">
        <w:rPr>
          <w:rFonts w:ascii="Arial" w:hAnsi="Arial" w:cs="Arial"/>
          <w:b/>
          <w:sz w:val="22"/>
          <w:szCs w:val="22"/>
        </w:rPr>
        <w:t>TEREX</w:t>
      </w:r>
      <w:r w:rsidR="003B7923">
        <w:rPr>
          <w:rFonts w:ascii="Arial" w:hAnsi="Arial" w:cs="Arial"/>
          <w:b/>
          <w:sz w:val="22"/>
          <w:szCs w:val="22"/>
        </w:rPr>
        <w:t>-</w:t>
      </w:r>
      <w:r w:rsidR="003B7923">
        <w:rPr>
          <w:rFonts w:asciiTheme="minorBidi" w:hAnsiTheme="minorBidi" w:cstheme="minorBidi"/>
          <w:b/>
          <w:sz w:val="22"/>
          <w:szCs w:val="22"/>
        </w:rPr>
        <w:t>FUCHS-serii-G</w:t>
      </w:r>
      <w:r w:rsidR="006C0059" w:rsidRPr="003B7923">
        <w:rPr>
          <w:rFonts w:asciiTheme="minorBidi" w:hAnsiTheme="minorBidi" w:cstheme="minorBidi"/>
          <w:b/>
          <w:sz w:val="22"/>
          <w:szCs w:val="22"/>
        </w:rPr>
        <w:t xml:space="preserve">.jpg: </w:t>
      </w:r>
      <w:r w:rsidR="003B7923" w:rsidRPr="003B7923">
        <w:rPr>
          <w:rFonts w:asciiTheme="minorBidi" w:hAnsiTheme="minorBidi"/>
          <w:sz w:val="22"/>
          <w:szCs w:val="22"/>
        </w:rPr>
        <w:t xml:space="preserve">W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zakresie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ochrony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przewodów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firma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FUCHS w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nowej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serii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G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stawia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na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prowadniki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kablowe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z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serii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Vario Line </w:t>
      </w:r>
      <w:proofErr w:type="spellStart"/>
      <w:r w:rsidR="003B7923" w:rsidRPr="003B7923">
        <w:rPr>
          <w:rFonts w:asciiTheme="minorBidi" w:hAnsiTheme="minorBidi"/>
          <w:sz w:val="22"/>
          <w:szCs w:val="22"/>
        </w:rPr>
        <w:t>firmy</w:t>
      </w:r>
      <w:proofErr w:type="spellEnd"/>
      <w:r w:rsidR="003B7923" w:rsidRPr="003B7923">
        <w:rPr>
          <w:rFonts w:asciiTheme="minorBidi" w:hAnsiTheme="minorBidi"/>
          <w:sz w:val="22"/>
          <w:szCs w:val="22"/>
        </w:rPr>
        <w:t xml:space="preserve"> TSUBAKI KABELSCHLEPP. </w:t>
      </w:r>
      <w:r w:rsidR="003B7923" w:rsidRPr="003B7923">
        <w:rPr>
          <w:rFonts w:asciiTheme="minorBidi" w:hAnsiTheme="minorBidi"/>
          <w:sz w:val="22"/>
          <w:szCs w:val="22"/>
          <w:lang w:val="pl-PL"/>
        </w:rPr>
        <w:t>Przy wyborze kluczowe znaczenie miały prosty i oszczędzający czas montaż, wyraźna korzyść kosztowa w porównaniu z dotychczasową konstrukcją oraz możliwość adaptacji rozwiązania do przyszłych modeli.</w:t>
      </w:r>
    </w:p>
    <w:p w14:paraId="1932E08E" w14:textId="1B4B9CB9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i/>
          <w:iCs/>
          <w:sz w:val="22"/>
          <w:szCs w:val="22"/>
          <w:lang w:val="pl-PL"/>
        </w:rPr>
      </w:pPr>
      <w:r w:rsidRPr="006A18CD">
        <w:rPr>
          <w:rFonts w:ascii="Arial" w:hAnsi="Arial" w:cs="Arial"/>
          <w:i/>
          <w:iCs/>
          <w:sz w:val="22"/>
          <w:szCs w:val="22"/>
          <w:lang w:val="pl-PL"/>
        </w:rPr>
        <w:t>Zdjęcie:</w:t>
      </w:r>
      <w:r w:rsidR="006C0059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="003B7923">
        <w:rPr>
          <w:rFonts w:ascii="Arial" w:hAnsi="Arial" w:cs="Arial"/>
          <w:i/>
          <w:iCs/>
          <w:sz w:val="22"/>
          <w:szCs w:val="22"/>
          <w:lang w:val="pl-PL"/>
        </w:rPr>
        <w:t>TEREX</w:t>
      </w:r>
    </w:p>
    <w:p w14:paraId="6AD9EC32" w14:textId="4FDD6540" w:rsidR="005C5378" w:rsidRDefault="005C5378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10C0377D" w14:textId="77777777" w:rsidR="006C0059" w:rsidRDefault="006C0059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0F856B4D" w14:textId="3F8057A1" w:rsidR="006C0059" w:rsidRPr="006C0059" w:rsidRDefault="003B7923" w:rsidP="006C0059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3E5E9C">
        <w:rPr>
          <w:rFonts w:asciiTheme="minorBidi" w:hAnsiTheme="minorBidi" w:cstheme="minorBidi"/>
          <w:i/>
          <w:iCs/>
          <w:noProof/>
          <w:sz w:val="22"/>
          <w:szCs w:val="22"/>
        </w:rPr>
        <w:drawing>
          <wp:inline distT="0" distB="0" distL="0" distR="0" wp14:anchorId="39AE9301" wp14:editId="4DB811D8">
            <wp:extent cx="2508737" cy="1505243"/>
            <wp:effectExtent l="0" t="0" r="0" b="6350"/>
            <wp:docPr id="1040010928" name="Grafik 3" descr="Ein Bild, das Nacht, Schwarzweiß, Brücke, Metal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010928" name="Grafik 3" descr="Ein Bild, das Nacht, Schwarzweiß, Brücke, Metal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163" cy="1543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F960F" w14:textId="7BDE388D" w:rsidR="003B7923" w:rsidRPr="003B7923" w:rsidRDefault="006C0059" w:rsidP="003B7923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pl-PL"/>
        </w:rPr>
      </w:pPr>
      <w:r w:rsidRPr="003B7923">
        <w:rPr>
          <w:rFonts w:ascii="Arial" w:hAnsi="Arial" w:cs="Arial"/>
          <w:b/>
          <w:sz w:val="22"/>
          <w:szCs w:val="22"/>
          <w:lang w:val="pl-PL"/>
        </w:rPr>
        <w:t>KABELSCHLEPP-</w:t>
      </w:r>
      <w:r w:rsidR="003B7923" w:rsidRPr="003B7923">
        <w:rPr>
          <w:rFonts w:ascii="Arial" w:hAnsi="Arial" w:cs="Arial"/>
          <w:b/>
          <w:sz w:val="22"/>
          <w:szCs w:val="22"/>
          <w:lang w:val="pl-PL"/>
        </w:rPr>
        <w:t>KC</w:t>
      </w:r>
      <w:r w:rsidR="003B7923">
        <w:rPr>
          <w:rFonts w:ascii="Arial" w:hAnsi="Arial" w:cs="Arial"/>
          <w:b/>
          <w:sz w:val="22"/>
          <w:szCs w:val="22"/>
          <w:lang w:val="pl-PL"/>
        </w:rPr>
        <w:t>0900</w:t>
      </w:r>
      <w:r w:rsidRPr="003B7923">
        <w:rPr>
          <w:rFonts w:ascii="Arial" w:hAnsi="Arial" w:cs="Arial"/>
          <w:b/>
          <w:sz w:val="22"/>
          <w:szCs w:val="22"/>
          <w:lang w:val="pl-PL"/>
        </w:rPr>
        <w:t xml:space="preserve">.jpg: </w:t>
      </w:r>
      <w:r w:rsidR="003B7923" w:rsidRPr="003B7923">
        <w:rPr>
          <w:rFonts w:ascii="Arial" w:hAnsi="Arial" w:cs="Arial"/>
          <w:bCs/>
          <w:sz w:val="22"/>
          <w:szCs w:val="22"/>
          <w:lang w:val="pl-PL"/>
        </w:rPr>
        <w:t>W modelach maszyn MHL340 G oraz MHL350 G stosowana jest hybrydowa prowadnica kablowa KC0900 z poprzeczkami RS, dostępna w różnych szerokościach i długościach, uzupełniona o grzebień odciążający z serii Uniflex Advanced (UA) 1665.</w:t>
      </w:r>
    </w:p>
    <w:p w14:paraId="58A1668D" w14:textId="3BF75E76" w:rsidR="006C0059" w:rsidRPr="003B7923" w:rsidRDefault="006C0059" w:rsidP="003B7923">
      <w:pPr>
        <w:suppressAutoHyphens/>
        <w:spacing w:line="288" w:lineRule="auto"/>
        <w:rPr>
          <w:rFonts w:ascii="Arial" w:hAnsi="Arial" w:cs="Arial"/>
          <w:i/>
          <w:iCs/>
          <w:sz w:val="22"/>
          <w:szCs w:val="22"/>
        </w:rPr>
      </w:pPr>
      <w:proofErr w:type="spellStart"/>
      <w:r w:rsidRPr="003B7923">
        <w:rPr>
          <w:rFonts w:ascii="Arial" w:hAnsi="Arial" w:cs="Arial"/>
          <w:i/>
          <w:iCs/>
          <w:sz w:val="22"/>
          <w:szCs w:val="22"/>
        </w:rPr>
        <w:t>Zdjęcie</w:t>
      </w:r>
      <w:proofErr w:type="spellEnd"/>
      <w:r w:rsidRPr="003B7923">
        <w:rPr>
          <w:rFonts w:ascii="Arial" w:hAnsi="Arial" w:cs="Arial"/>
          <w:i/>
          <w:iCs/>
          <w:sz w:val="22"/>
          <w:szCs w:val="22"/>
        </w:rPr>
        <w:t>: TSUBAKI KABELSCHLEPP</w:t>
      </w:r>
    </w:p>
    <w:p w14:paraId="302A2590" w14:textId="77777777" w:rsidR="00677F64" w:rsidRPr="003B7923" w:rsidRDefault="00677F64" w:rsidP="006A18C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404FA588" w14:textId="77777777" w:rsidR="006C0059" w:rsidRPr="003B7923" w:rsidRDefault="006C0059" w:rsidP="006A18C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3D821C60" w14:textId="77777777" w:rsid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Meta-Tytuł</w:t>
      </w:r>
      <w:r w:rsidR="00244B9D" w:rsidRPr="006A18CD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06C96D2E" w14:textId="6B405C9A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3B7923">
        <w:rPr>
          <w:rFonts w:ascii="Arial" w:hAnsi="Arial" w:cs="Arial"/>
          <w:bCs/>
          <w:iCs/>
          <w:sz w:val="22"/>
          <w:szCs w:val="22"/>
          <w:lang w:val="pl-PL"/>
        </w:rPr>
        <w:t>FUCHS stawia na TSUBAKI KABELSCHLEPP w zakresie prowadników kablowych</w:t>
      </w:r>
    </w:p>
    <w:p w14:paraId="421C4429" w14:textId="77777777" w:rsidR="006C0059" w:rsidRPr="006A18CD" w:rsidRDefault="006C0059" w:rsidP="006C0059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06FDDF90" w14:textId="77777777" w:rsid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Meta-opis</w:t>
      </w:r>
      <w:r w:rsidR="00244B9D" w:rsidRPr="006A18CD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57497090" w14:textId="77777777" w:rsidR="003B7923" w:rsidRPr="003B7923" w:rsidRDefault="003B7923" w:rsidP="003B792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3B7923">
        <w:rPr>
          <w:rFonts w:ascii="Arial" w:hAnsi="Arial" w:cs="Arial"/>
          <w:bCs/>
          <w:iCs/>
          <w:sz w:val="22"/>
          <w:szCs w:val="22"/>
          <w:lang w:val="pl-PL"/>
        </w:rPr>
        <w:t xml:space="preserve">W maszynach przeładunkowych nowej serii G firma FUCHS stosuje prowadniki kablowe z serii </w:t>
      </w:r>
      <w:proofErr w:type="spellStart"/>
      <w:r w:rsidRPr="003B7923">
        <w:rPr>
          <w:rFonts w:ascii="Arial" w:hAnsi="Arial" w:cs="Arial"/>
          <w:bCs/>
          <w:iCs/>
          <w:sz w:val="22"/>
          <w:szCs w:val="22"/>
          <w:lang w:val="pl-PL"/>
        </w:rPr>
        <w:t>Vario</w:t>
      </w:r>
      <w:proofErr w:type="spellEnd"/>
      <w:r w:rsidRPr="003B7923">
        <w:rPr>
          <w:rFonts w:ascii="Arial" w:hAnsi="Arial" w:cs="Arial"/>
          <w:bCs/>
          <w:iCs/>
          <w:sz w:val="22"/>
          <w:szCs w:val="22"/>
          <w:lang w:val="pl-PL"/>
        </w:rPr>
        <w:t xml:space="preserve"> Line firmy TSUBAKI KABELSCHLEPP.</w:t>
      </w:r>
    </w:p>
    <w:p w14:paraId="28D202CA" w14:textId="77777777" w:rsidR="006C0059" w:rsidRPr="006A18CD" w:rsidRDefault="006C0059" w:rsidP="006C0059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7E96FE6B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37247AB7" w14:textId="525AEB1D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z w:val="22"/>
          <w:szCs w:val="22"/>
          <w:lang w:val="pl-PL"/>
        </w:rPr>
        <w:t>Słowa</w:t>
      </w:r>
      <w:r w:rsidR="006C005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z w:val="22"/>
          <w:szCs w:val="22"/>
          <w:lang w:val="pl-PL"/>
        </w:rPr>
        <w:t>kluczowe:</w:t>
      </w:r>
    </w:p>
    <w:p w14:paraId="2313303D" w14:textId="696BF0F9" w:rsidR="00677F64" w:rsidRDefault="003B7923" w:rsidP="003B792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3B7923">
        <w:rPr>
          <w:rFonts w:ascii="Arial" w:hAnsi="Arial" w:cs="Arial"/>
          <w:bCs/>
          <w:iCs/>
          <w:sz w:val="22"/>
          <w:szCs w:val="22"/>
          <w:lang w:val="pl-PL"/>
        </w:rPr>
        <w:t xml:space="preserve">TSUBAKI KABELSCHLEPP, systemy prowadników kablowych, prowadniki kablowe, prowadzenie energii, systemy prowadzenia energii, </w:t>
      </w:r>
      <w:proofErr w:type="spellStart"/>
      <w:r w:rsidRPr="003B7923">
        <w:rPr>
          <w:rFonts w:ascii="Arial" w:hAnsi="Arial" w:cs="Arial"/>
          <w:bCs/>
          <w:iCs/>
          <w:sz w:val="22"/>
          <w:szCs w:val="22"/>
          <w:lang w:val="pl-PL"/>
        </w:rPr>
        <w:t>Vario</w:t>
      </w:r>
      <w:proofErr w:type="spellEnd"/>
      <w:r w:rsidRPr="003B7923">
        <w:rPr>
          <w:rFonts w:ascii="Arial" w:hAnsi="Arial" w:cs="Arial"/>
          <w:bCs/>
          <w:iCs/>
          <w:sz w:val="22"/>
          <w:szCs w:val="22"/>
          <w:lang w:val="pl-PL"/>
        </w:rPr>
        <w:t xml:space="preserve"> Line, Uniflex Advanced, KC0900, poprzeczki RS, maszyna przeładunkowa, seria G, MHL340 G, MHL350 G</w:t>
      </w:r>
    </w:p>
    <w:p w14:paraId="48A95C90" w14:textId="77777777" w:rsidR="006C0059" w:rsidRPr="006A18CD" w:rsidRDefault="006C0059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5E63900A" w14:textId="6CDE946E" w:rsidR="00244B9D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iCs/>
          <w:sz w:val="22"/>
          <w:szCs w:val="22"/>
          <w:lang w:val="pl-PL"/>
        </w:rPr>
      </w:pPr>
      <w:proofErr w:type="spellStart"/>
      <w:r w:rsidRPr="006A18CD">
        <w:rPr>
          <w:rFonts w:ascii="Arial" w:hAnsi="Arial" w:cs="Arial"/>
          <w:b/>
          <w:iCs/>
          <w:sz w:val="22"/>
          <w:szCs w:val="22"/>
          <w:lang w:val="pl-PL"/>
        </w:rPr>
        <w:lastRenderedPageBreak/>
        <w:t>Deeplinki</w:t>
      </w:r>
      <w:proofErr w:type="spellEnd"/>
      <w:r w:rsidR="00244B9D" w:rsidRPr="006A18CD">
        <w:rPr>
          <w:rFonts w:ascii="Arial" w:hAnsi="Arial" w:cs="Arial"/>
          <w:b/>
          <w:iCs/>
          <w:sz w:val="22"/>
          <w:szCs w:val="22"/>
          <w:lang w:val="pl-PL"/>
        </w:rPr>
        <w:t>:</w:t>
      </w:r>
    </w:p>
    <w:p w14:paraId="3AA7E6F6" w14:textId="3B132CB2" w:rsidR="003B7923" w:rsidRPr="003B7923" w:rsidRDefault="003B7923" w:rsidP="003B792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5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</w:t>
        </w:r>
      </w:hyperlink>
    </w:p>
    <w:p w14:paraId="56543445" w14:textId="0A783A69" w:rsidR="003B7923" w:rsidRPr="003B7923" w:rsidRDefault="003B7923" w:rsidP="003B792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6" w:history="1">
        <w:r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https://tsubaki-kabelschlepp.com/en-int/products/cable-carriers/k-series/k0900/kc0900-rs/</w:t>
        </w:r>
      </w:hyperlink>
    </w:p>
    <w:p w14:paraId="77663126" w14:textId="2244161F" w:rsidR="003B7923" w:rsidRPr="003B7923" w:rsidRDefault="003B7923" w:rsidP="003B792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7" w:history="1">
        <w:r w:rsidR="005653C2"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https://www.terex.com/fuchs/en</w:t>
        </w:r>
      </w:hyperlink>
    </w:p>
    <w:p w14:paraId="26788933" w14:textId="18DDCAFA" w:rsidR="003B7923" w:rsidRPr="003B7923" w:rsidRDefault="003B7923" w:rsidP="003B792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8" w:history="1">
        <w:r w:rsidR="005653C2"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https://www.terex.com/fuchs/en/product/the-new-generation/350-g</w:t>
        </w:r>
      </w:hyperlink>
    </w:p>
    <w:p w14:paraId="79342FE2" w14:textId="30A419FF" w:rsidR="003B7923" w:rsidRPr="003B7923" w:rsidRDefault="003B7923" w:rsidP="003B7923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pl-PL"/>
        </w:rPr>
      </w:pPr>
      <w:hyperlink r:id="rId19" w:history="1">
        <w:r w:rsidR="005653C2">
          <w:rPr>
            <w:rStyle w:val="Hyperlink"/>
            <w:rFonts w:asciiTheme="minorBidi" w:hAnsiTheme="minorBidi" w:cstheme="minorBidi"/>
            <w:sz w:val="22"/>
            <w:szCs w:val="22"/>
            <w:lang w:val="pl-PL"/>
          </w:rPr>
          <w:t>https://www.terex.com/fuchs/en/product/the-new-generation/340-g</w:t>
        </w:r>
      </w:hyperlink>
    </w:p>
    <w:p w14:paraId="1840C292" w14:textId="77777777" w:rsidR="00CF3E00" w:rsidRPr="006C0059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5D920746" w14:textId="77777777" w:rsidR="00D92B0D" w:rsidRPr="006C0059" w:rsidRDefault="00D92B0D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C157445" w14:textId="3BB82C08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Obszar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pobierania:</w:t>
      </w:r>
    </w:p>
    <w:p w14:paraId="5E1A7B1E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hyperlink r:id="rId20" w:history="1">
        <w:r w:rsidRPr="006A18CD">
          <w:rPr>
            <w:rStyle w:val="Hyperlink"/>
            <w:rFonts w:ascii="Arial" w:hAnsi="Arial" w:cs="Arial"/>
            <w:b/>
            <w:sz w:val="22"/>
            <w:szCs w:val="22"/>
            <w:lang w:val="pl-PL"/>
          </w:rPr>
          <w:t>https://www.koehler-partner.de/pressezentrum/kabelschlepp</w:t>
        </w:r>
      </w:hyperlink>
    </w:p>
    <w:p w14:paraId="38F21813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3A925324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1A8C556F" w14:textId="36198DF0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Media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społecznościowe</w:t>
      </w:r>
    </w:p>
    <w:p w14:paraId="14B6567F" w14:textId="55BDED76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>Profil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na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LinkedIn: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hyperlink r:id="rId21" w:history="1">
        <w:r w:rsidRPr="006A18CD">
          <w:rPr>
            <w:rStyle w:val="Hyperlink"/>
            <w:rFonts w:ascii="Arial" w:hAnsi="Arial" w:cs="Arial"/>
            <w:sz w:val="22"/>
            <w:szCs w:val="22"/>
            <w:lang w:val="pl-PL"/>
          </w:rPr>
          <w:t>https://www.linkedin.com/company/kabelschlepp-polska/</w:t>
        </w:r>
      </w:hyperlink>
    </w:p>
    <w:p w14:paraId="32211171" w14:textId="26CF5042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>Podłącz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firmę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na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LinkedIn: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@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KABELSCHLEPP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proofErr w:type="spellStart"/>
      <w:r w:rsidRPr="006A18CD">
        <w:rPr>
          <w:rFonts w:ascii="Arial" w:hAnsi="Arial" w:cs="Arial"/>
          <w:sz w:val="22"/>
          <w:szCs w:val="22"/>
          <w:lang w:val="pl-PL"/>
        </w:rPr>
        <w:t>Sp</w:t>
      </w:r>
      <w:proofErr w:type="spellEnd"/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z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o.o.</w:t>
      </w:r>
    </w:p>
    <w:p w14:paraId="39A6E495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529BFB60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45076425" w14:textId="68AAF86C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Kontakt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</w:t>
      </w:r>
      <w:r w:rsidR="006C0059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Polsce</w:t>
      </w:r>
    </w:p>
    <w:p w14:paraId="4799CA37" w14:textId="12B8CF04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6A18CD">
        <w:rPr>
          <w:rFonts w:ascii="Arial" w:hAnsi="Arial" w:cs="Arial"/>
          <w:spacing w:val="2"/>
          <w:sz w:val="22"/>
          <w:szCs w:val="22"/>
          <w:lang w:val="pl-PL"/>
        </w:rPr>
        <w:t>Kabelschlepp</w:t>
      </w:r>
      <w:proofErr w:type="spellEnd"/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Sp.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z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o.o.</w:t>
      </w:r>
    </w:p>
    <w:p w14:paraId="71EF7399" w14:textId="51BAD173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Sportowa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13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</w:rPr>
        <w:sym w:font="Symbol" w:char="F0B7"/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89-200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Szubin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</w:rPr>
        <w:sym w:font="Symbol" w:char="F0B7"/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Polska</w:t>
      </w:r>
    </w:p>
    <w:p w14:paraId="0A32A9B3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54A4E7E8" w14:textId="2C166C3A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Twój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Kontakt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w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proofErr w:type="spellStart"/>
      <w:r w:rsidRPr="006A18CD">
        <w:rPr>
          <w:rFonts w:ascii="Arial" w:hAnsi="Arial" w:cs="Arial"/>
          <w:b/>
          <w:sz w:val="22"/>
          <w:szCs w:val="22"/>
          <w:lang w:val="pl-PL"/>
        </w:rPr>
        <w:t>Kabelschlepp</w:t>
      </w:r>
      <w:proofErr w:type="spellEnd"/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Sp.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z</w:t>
      </w:r>
      <w:r w:rsidR="006C005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z w:val="22"/>
          <w:szCs w:val="22"/>
          <w:lang w:val="pl-PL"/>
        </w:rPr>
        <w:t>o.o.</w:t>
      </w:r>
    </w:p>
    <w:p w14:paraId="55618BBE" w14:textId="04746C3F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>Pan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Markus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Rak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•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Dyrektor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handlowy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/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Dyrektor</w:t>
      </w:r>
      <w:r w:rsidR="006C0059">
        <w:rPr>
          <w:rFonts w:ascii="Arial" w:hAnsi="Arial" w:cs="Arial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z w:val="22"/>
          <w:szCs w:val="22"/>
          <w:lang w:val="pl-PL"/>
        </w:rPr>
        <w:t>oddziału</w:t>
      </w:r>
    </w:p>
    <w:p w14:paraId="1A3AD769" w14:textId="2F167D89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Tel.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+48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52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348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77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10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•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Telefon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komórkowy: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+48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507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007</w:t>
      </w:r>
      <w:r w:rsidR="006C0059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343</w:t>
      </w:r>
    </w:p>
    <w:p w14:paraId="5E669363" w14:textId="3FE67C7E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E-mail: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hyperlink r:id="rId22" w:history="1">
        <w:r w:rsidRPr="006A18CD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mrak@kabelschlepp.com.pl</w:t>
        </w:r>
      </w:hyperlink>
    </w:p>
    <w:p w14:paraId="2031184E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https://tsubaki-kabelschlepp.com/en-int/</w:t>
      </w:r>
    </w:p>
    <w:p w14:paraId="167E2BED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0167D06F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06B3E1AF" w14:textId="038953E0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spacing w:val="2"/>
          <w:sz w:val="22"/>
          <w:szCs w:val="22"/>
          <w:lang w:val="pl-PL"/>
        </w:rPr>
        <w:t>Biuro</w:t>
      </w:r>
      <w:r w:rsidR="006C0059">
        <w:rPr>
          <w:rFonts w:ascii="Arial" w:hAnsi="Arial" w:cs="Arial"/>
          <w:b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b/>
          <w:spacing w:val="2"/>
          <w:sz w:val="22"/>
          <w:szCs w:val="22"/>
          <w:lang w:val="pl-PL"/>
        </w:rPr>
        <w:t>prasowe</w:t>
      </w:r>
    </w:p>
    <w:p w14:paraId="3DE5A242" w14:textId="6FDF70C4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Köhler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+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Partner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GmbH</w:t>
      </w:r>
    </w:p>
    <w:p w14:paraId="2D8E9F59" w14:textId="722470D8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6A18CD">
        <w:rPr>
          <w:rFonts w:ascii="Arial" w:hAnsi="Arial" w:cs="Arial"/>
          <w:spacing w:val="2"/>
          <w:sz w:val="22"/>
          <w:szCs w:val="22"/>
          <w:lang w:val="pl-PL"/>
        </w:rPr>
        <w:t>Brauerstraße</w:t>
      </w:r>
      <w:proofErr w:type="spellEnd"/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42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•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21244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Buchholz</w:t>
      </w:r>
      <w:r w:rsidR="006C0059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>i.d.N.</w:t>
      </w:r>
    </w:p>
    <w:p w14:paraId="5383E1A3" w14:textId="244196F3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6A18CD">
        <w:rPr>
          <w:rFonts w:ascii="Arial" w:hAnsi="Arial" w:cs="Arial"/>
          <w:spacing w:val="2"/>
          <w:sz w:val="22"/>
          <w:szCs w:val="22"/>
          <w:lang w:val="nb-NO"/>
        </w:rPr>
        <w:t>Tel.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+49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4181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92892-0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•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Faks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+49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4181</w:t>
      </w:r>
      <w:r w:rsidR="006C0059">
        <w:rPr>
          <w:rFonts w:ascii="Arial" w:hAnsi="Arial" w:cs="Arial"/>
          <w:spacing w:val="2"/>
          <w:sz w:val="22"/>
          <w:szCs w:val="22"/>
          <w:lang w:val="nb-NO"/>
        </w:rPr>
        <w:t xml:space="preserve"> </w:t>
      </w:r>
      <w:r w:rsidRPr="006A18CD">
        <w:rPr>
          <w:rFonts w:ascii="Arial" w:hAnsi="Arial" w:cs="Arial"/>
          <w:spacing w:val="2"/>
          <w:sz w:val="22"/>
          <w:szCs w:val="22"/>
          <w:lang w:val="nb-NO"/>
        </w:rPr>
        <w:t>92892-55</w:t>
      </w:r>
    </w:p>
    <w:p w14:paraId="42FFC377" w14:textId="779EA799" w:rsidR="00EA70A3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6A18CD">
        <w:rPr>
          <w:rFonts w:ascii="Arial" w:hAnsi="Arial" w:cs="Arial"/>
          <w:spacing w:val="2"/>
          <w:sz w:val="22"/>
          <w:szCs w:val="22"/>
          <w:lang w:val="nb-NO"/>
        </w:rPr>
        <w:t>https://www.koehler-partner.de/</w:t>
      </w:r>
    </w:p>
    <w:sectPr w:rsidR="00EA70A3" w:rsidRPr="006A18CD" w:rsidSect="00762F1A">
      <w:headerReference w:type="default" r:id="rId23"/>
      <w:footerReference w:type="default" r:id="rId24"/>
      <w:pgSz w:w="11900" w:h="16840"/>
      <w:pgMar w:top="1417" w:right="1417" w:bottom="916" w:left="1417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15E1300" w14:textId="77777777" w:rsidR="00206580" w:rsidRDefault="00206580" w:rsidP="006C32E5">
      <w:r>
        <w:separator/>
      </w:r>
    </w:p>
  </w:endnote>
  <w:endnote w:type="continuationSeparator" w:id="0">
    <w:p w14:paraId="7C3F3AD9" w14:textId="77777777" w:rsidR="00206580" w:rsidRDefault="00206580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B7500C" w14:textId="0D3BA881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96D582" w14:textId="77777777" w:rsidR="00206580" w:rsidRDefault="00206580" w:rsidP="006C32E5">
      <w:r>
        <w:separator/>
      </w:r>
    </w:p>
  </w:footnote>
  <w:footnote w:type="continuationSeparator" w:id="0">
    <w:p w14:paraId="1C48A54A" w14:textId="77777777" w:rsidR="00206580" w:rsidRDefault="00206580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70154B" w14:textId="77777777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23E1DFC8" w:rsidR="006C32E5" w:rsidRPr="00533787" w:rsidRDefault="00533787" w:rsidP="00492F8F">
                          <w:pPr>
                            <w:ind w:left="284"/>
                            <w:rPr>
                              <w:lang w:val="pl-PL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lang w:val="pl-PL"/>
                            </w:rPr>
                            <w:t>Komunikat</w:t>
                          </w:r>
                          <w:r w:rsidR="006C0059"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lang w:val="pl-P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lang w:val="pl-PL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" filled="f" stroked="f">
              <v:textbox inset=",7.2pt,,7.2pt">
                <w:txbxContent>
                  <w:p w14:paraId="2455F4C4" w14:textId="23E1DFC8" w:rsidR="006C32E5" w:rsidRPr="00533787" w:rsidRDefault="00533787" w:rsidP="00492F8F">
                    <w:pPr>
                      <w:ind w:left="284"/>
                      <w:rPr>
                        <w:lang w:val="pl-PL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  <w:lang w:val="pl-PL"/>
                      </w:rPr>
                      <w:t>Komunikat</w:t>
                    </w:r>
                    <w:r w:rsidR="006C0059">
                      <w:rPr>
                        <w:rFonts w:ascii="Arial" w:hAnsi="Arial" w:cs="Arial"/>
                        <w:b/>
                        <w:bCs/>
                        <w:sz w:val="48"/>
                        <w:lang w:val="pl-PL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48"/>
                        <w:lang w:val="pl-PL"/>
                      </w:rPr>
                      <w:t>prasowy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Pr="009F3CD0">
      <w:rPr>
        <w:noProof/>
        <w:lang w:eastAsia="de-DE"/>
      </w:rPr>
      <w:drawing>
        <wp:inline distT="0" distB="0" distL="0" distR="0" wp14:anchorId="6A5233E2" wp14:editId="6E9D51BF">
          <wp:extent cx="2529840" cy="518160"/>
          <wp:effectExtent l="0" t="0" r="10160" b="0"/>
          <wp:docPr id="1" name="Bild 1" descr="KS_TS_1-2012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KS_TS_1-2012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6F054F" w14:textId="77777777" w:rsidR="006305AC" w:rsidRDefault="006305AC" w:rsidP="00492F8F">
    <w:pPr>
      <w:pStyle w:val="Kopfzeile"/>
      <w:tabs>
        <w:tab w:val="clear" w:pos="9072"/>
      </w:tabs>
      <w:ind w:right="-14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D23F99"/>
    <w:multiLevelType w:val="multilevel"/>
    <w:tmpl w:val="332E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ED5AAC"/>
    <w:multiLevelType w:val="multilevel"/>
    <w:tmpl w:val="6FAE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C7BD7"/>
    <w:multiLevelType w:val="hybridMultilevel"/>
    <w:tmpl w:val="89E826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53F11"/>
    <w:multiLevelType w:val="hybridMultilevel"/>
    <w:tmpl w:val="6EB80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C13C7"/>
    <w:multiLevelType w:val="hybridMultilevel"/>
    <w:tmpl w:val="FBAA2A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35602">
    <w:abstractNumId w:val="3"/>
  </w:num>
  <w:num w:numId="2" w16cid:durableId="1984235372">
    <w:abstractNumId w:val="2"/>
  </w:num>
  <w:num w:numId="3" w16cid:durableId="819931617">
    <w:abstractNumId w:val="4"/>
  </w:num>
  <w:num w:numId="4" w16cid:durableId="875577533">
    <w:abstractNumId w:val="5"/>
  </w:num>
  <w:num w:numId="5" w16cid:durableId="1067918145">
    <w:abstractNumId w:val="1"/>
  </w:num>
  <w:num w:numId="6" w16cid:durableId="1028069759">
    <w:abstractNumId w:val="7"/>
  </w:num>
  <w:num w:numId="7" w16cid:durableId="988942266">
    <w:abstractNumId w:val="0"/>
  </w:num>
  <w:num w:numId="8" w16cid:durableId="974795086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20C20"/>
    <w:rsid w:val="00040A07"/>
    <w:rsid w:val="00043D9E"/>
    <w:rsid w:val="000460D7"/>
    <w:rsid w:val="00046C9D"/>
    <w:rsid w:val="00051925"/>
    <w:rsid w:val="000521AD"/>
    <w:rsid w:val="00054846"/>
    <w:rsid w:val="000577F6"/>
    <w:rsid w:val="00061B7E"/>
    <w:rsid w:val="00075C4D"/>
    <w:rsid w:val="00092575"/>
    <w:rsid w:val="000A2102"/>
    <w:rsid w:val="000A35B0"/>
    <w:rsid w:val="000B1348"/>
    <w:rsid w:val="000B34FC"/>
    <w:rsid w:val="000B37EE"/>
    <w:rsid w:val="000C0C43"/>
    <w:rsid w:val="000D0AEB"/>
    <w:rsid w:val="000D35FE"/>
    <w:rsid w:val="000D3C12"/>
    <w:rsid w:val="000D5A5B"/>
    <w:rsid w:val="00103219"/>
    <w:rsid w:val="00104CA2"/>
    <w:rsid w:val="0011470C"/>
    <w:rsid w:val="00115489"/>
    <w:rsid w:val="001239BE"/>
    <w:rsid w:val="0013118C"/>
    <w:rsid w:val="0014333A"/>
    <w:rsid w:val="001465DA"/>
    <w:rsid w:val="00150105"/>
    <w:rsid w:val="001607FC"/>
    <w:rsid w:val="00162834"/>
    <w:rsid w:val="00175BDE"/>
    <w:rsid w:val="0019323D"/>
    <w:rsid w:val="001A6042"/>
    <w:rsid w:val="001A73DA"/>
    <w:rsid w:val="001B50D8"/>
    <w:rsid w:val="001D0AC5"/>
    <w:rsid w:val="001E76E9"/>
    <w:rsid w:val="001F3021"/>
    <w:rsid w:val="001F4ED2"/>
    <w:rsid w:val="0020335F"/>
    <w:rsid w:val="002045D2"/>
    <w:rsid w:val="00206580"/>
    <w:rsid w:val="002142C5"/>
    <w:rsid w:val="00215591"/>
    <w:rsid w:val="00221298"/>
    <w:rsid w:val="0022389E"/>
    <w:rsid w:val="00244B9D"/>
    <w:rsid w:val="0024791F"/>
    <w:rsid w:val="00252A9A"/>
    <w:rsid w:val="002614CF"/>
    <w:rsid w:val="002700F6"/>
    <w:rsid w:val="00271C13"/>
    <w:rsid w:val="00275E58"/>
    <w:rsid w:val="0028225E"/>
    <w:rsid w:val="0028752A"/>
    <w:rsid w:val="002913E4"/>
    <w:rsid w:val="002B092A"/>
    <w:rsid w:val="002C5CDA"/>
    <w:rsid w:val="002D0A18"/>
    <w:rsid w:val="002E3286"/>
    <w:rsid w:val="002E3B01"/>
    <w:rsid w:val="002F36A8"/>
    <w:rsid w:val="002F58A9"/>
    <w:rsid w:val="0030455E"/>
    <w:rsid w:val="00311344"/>
    <w:rsid w:val="0031456E"/>
    <w:rsid w:val="00323B4A"/>
    <w:rsid w:val="00345A59"/>
    <w:rsid w:val="00364EA3"/>
    <w:rsid w:val="003810C5"/>
    <w:rsid w:val="003857F8"/>
    <w:rsid w:val="00390F9D"/>
    <w:rsid w:val="00395600"/>
    <w:rsid w:val="003A0226"/>
    <w:rsid w:val="003A1F68"/>
    <w:rsid w:val="003A2FB9"/>
    <w:rsid w:val="003B01E3"/>
    <w:rsid w:val="003B6A2F"/>
    <w:rsid w:val="003B6EBB"/>
    <w:rsid w:val="003B7923"/>
    <w:rsid w:val="003C56CB"/>
    <w:rsid w:val="003C7922"/>
    <w:rsid w:val="003D7C5F"/>
    <w:rsid w:val="003E6F32"/>
    <w:rsid w:val="003F1BA3"/>
    <w:rsid w:val="003F2DE9"/>
    <w:rsid w:val="00400BFF"/>
    <w:rsid w:val="00402352"/>
    <w:rsid w:val="0040413D"/>
    <w:rsid w:val="004059C2"/>
    <w:rsid w:val="0041483A"/>
    <w:rsid w:val="00416498"/>
    <w:rsid w:val="00424635"/>
    <w:rsid w:val="004268EA"/>
    <w:rsid w:val="00427090"/>
    <w:rsid w:val="00430878"/>
    <w:rsid w:val="00432C6C"/>
    <w:rsid w:val="0044111D"/>
    <w:rsid w:val="00464B4A"/>
    <w:rsid w:val="004651FA"/>
    <w:rsid w:val="00466CB5"/>
    <w:rsid w:val="004818F4"/>
    <w:rsid w:val="00484C60"/>
    <w:rsid w:val="00486AB8"/>
    <w:rsid w:val="00492F8F"/>
    <w:rsid w:val="004934B7"/>
    <w:rsid w:val="00494918"/>
    <w:rsid w:val="00494B04"/>
    <w:rsid w:val="00495B10"/>
    <w:rsid w:val="004B1917"/>
    <w:rsid w:val="004C0553"/>
    <w:rsid w:val="004C07B5"/>
    <w:rsid w:val="004D22DF"/>
    <w:rsid w:val="004D40FE"/>
    <w:rsid w:val="004D4753"/>
    <w:rsid w:val="004E0378"/>
    <w:rsid w:val="004E2B82"/>
    <w:rsid w:val="004F679D"/>
    <w:rsid w:val="00501307"/>
    <w:rsid w:val="005026C4"/>
    <w:rsid w:val="00511605"/>
    <w:rsid w:val="00512099"/>
    <w:rsid w:val="00530733"/>
    <w:rsid w:val="0053304F"/>
    <w:rsid w:val="00533787"/>
    <w:rsid w:val="005358B9"/>
    <w:rsid w:val="00541F0D"/>
    <w:rsid w:val="00543788"/>
    <w:rsid w:val="0055077F"/>
    <w:rsid w:val="00551024"/>
    <w:rsid w:val="005653C2"/>
    <w:rsid w:val="00567CC0"/>
    <w:rsid w:val="0057030A"/>
    <w:rsid w:val="005713DA"/>
    <w:rsid w:val="00574770"/>
    <w:rsid w:val="00582B2F"/>
    <w:rsid w:val="005931B7"/>
    <w:rsid w:val="005A2B38"/>
    <w:rsid w:val="005A4C7A"/>
    <w:rsid w:val="005A5EE5"/>
    <w:rsid w:val="005B1DBC"/>
    <w:rsid w:val="005B6194"/>
    <w:rsid w:val="005C051B"/>
    <w:rsid w:val="005C5378"/>
    <w:rsid w:val="005C7AD7"/>
    <w:rsid w:val="005D5E93"/>
    <w:rsid w:val="005E3A34"/>
    <w:rsid w:val="005F309C"/>
    <w:rsid w:val="00606B42"/>
    <w:rsid w:val="00614DBD"/>
    <w:rsid w:val="0061674D"/>
    <w:rsid w:val="00620E4C"/>
    <w:rsid w:val="00622B21"/>
    <w:rsid w:val="00624047"/>
    <w:rsid w:val="006305AC"/>
    <w:rsid w:val="00641745"/>
    <w:rsid w:val="00647913"/>
    <w:rsid w:val="006516B3"/>
    <w:rsid w:val="00660014"/>
    <w:rsid w:val="00663492"/>
    <w:rsid w:val="00667BD2"/>
    <w:rsid w:val="00672B07"/>
    <w:rsid w:val="00677F64"/>
    <w:rsid w:val="00681798"/>
    <w:rsid w:val="00687530"/>
    <w:rsid w:val="0069080B"/>
    <w:rsid w:val="00696F8F"/>
    <w:rsid w:val="006A106E"/>
    <w:rsid w:val="006A18CD"/>
    <w:rsid w:val="006A251D"/>
    <w:rsid w:val="006A462E"/>
    <w:rsid w:val="006A791C"/>
    <w:rsid w:val="006B0F12"/>
    <w:rsid w:val="006B6115"/>
    <w:rsid w:val="006C0059"/>
    <w:rsid w:val="006C32E5"/>
    <w:rsid w:val="006C6DC2"/>
    <w:rsid w:val="006D1254"/>
    <w:rsid w:val="006F2984"/>
    <w:rsid w:val="00702D9A"/>
    <w:rsid w:val="0070493C"/>
    <w:rsid w:val="00704D41"/>
    <w:rsid w:val="0071294F"/>
    <w:rsid w:val="007172E4"/>
    <w:rsid w:val="00721286"/>
    <w:rsid w:val="00723B47"/>
    <w:rsid w:val="00724DC8"/>
    <w:rsid w:val="00737D84"/>
    <w:rsid w:val="00740B31"/>
    <w:rsid w:val="0075407A"/>
    <w:rsid w:val="00762F1A"/>
    <w:rsid w:val="007641C9"/>
    <w:rsid w:val="00775F4A"/>
    <w:rsid w:val="007844B6"/>
    <w:rsid w:val="007869F8"/>
    <w:rsid w:val="0079586A"/>
    <w:rsid w:val="007A23D1"/>
    <w:rsid w:val="007B0FAA"/>
    <w:rsid w:val="007B7F80"/>
    <w:rsid w:val="007C236B"/>
    <w:rsid w:val="007C51CB"/>
    <w:rsid w:val="007D5D72"/>
    <w:rsid w:val="007D6A1F"/>
    <w:rsid w:val="007E1431"/>
    <w:rsid w:val="007E4520"/>
    <w:rsid w:val="007F5129"/>
    <w:rsid w:val="00802CC4"/>
    <w:rsid w:val="0081526D"/>
    <w:rsid w:val="00820B64"/>
    <w:rsid w:val="00826AC1"/>
    <w:rsid w:val="00827459"/>
    <w:rsid w:val="0085683F"/>
    <w:rsid w:val="008650D6"/>
    <w:rsid w:val="00870BC9"/>
    <w:rsid w:val="00876022"/>
    <w:rsid w:val="008833BE"/>
    <w:rsid w:val="008846D8"/>
    <w:rsid w:val="008962C5"/>
    <w:rsid w:val="008A50C8"/>
    <w:rsid w:val="008B27B9"/>
    <w:rsid w:val="008B50A8"/>
    <w:rsid w:val="008B7265"/>
    <w:rsid w:val="008B77F3"/>
    <w:rsid w:val="008D535C"/>
    <w:rsid w:val="008D7FB9"/>
    <w:rsid w:val="008E520F"/>
    <w:rsid w:val="008E79D9"/>
    <w:rsid w:val="008F1B2E"/>
    <w:rsid w:val="009008FD"/>
    <w:rsid w:val="00905636"/>
    <w:rsid w:val="009127EF"/>
    <w:rsid w:val="009149ED"/>
    <w:rsid w:val="00916767"/>
    <w:rsid w:val="0092346A"/>
    <w:rsid w:val="00923988"/>
    <w:rsid w:val="00923F8B"/>
    <w:rsid w:val="00931A20"/>
    <w:rsid w:val="0093206B"/>
    <w:rsid w:val="00932157"/>
    <w:rsid w:val="009333F0"/>
    <w:rsid w:val="00945080"/>
    <w:rsid w:val="00946265"/>
    <w:rsid w:val="00947E81"/>
    <w:rsid w:val="0095235B"/>
    <w:rsid w:val="00953895"/>
    <w:rsid w:val="0095687B"/>
    <w:rsid w:val="00964452"/>
    <w:rsid w:val="00970B7F"/>
    <w:rsid w:val="00981929"/>
    <w:rsid w:val="009848E4"/>
    <w:rsid w:val="00991F72"/>
    <w:rsid w:val="0099254D"/>
    <w:rsid w:val="009A16A2"/>
    <w:rsid w:val="009A2297"/>
    <w:rsid w:val="009B657E"/>
    <w:rsid w:val="009C0BF4"/>
    <w:rsid w:val="009C4478"/>
    <w:rsid w:val="009C5534"/>
    <w:rsid w:val="009D4CAC"/>
    <w:rsid w:val="009D7448"/>
    <w:rsid w:val="009E38CA"/>
    <w:rsid w:val="009E420A"/>
    <w:rsid w:val="009E51D3"/>
    <w:rsid w:val="009E5B90"/>
    <w:rsid w:val="009F72AF"/>
    <w:rsid w:val="00A1521D"/>
    <w:rsid w:val="00A2086E"/>
    <w:rsid w:val="00A20B83"/>
    <w:rsid w:val="00A365EF"/>
    <w:rsid w:val="00A367C3"/>
    <w:rsid w:val="00A50CA9"/>
    <w:rsid w:val="00A515D7"/>
    <w:rsid w:val="00A6286F"/>
    <w:rsid w:val="00A70295"/>
    <w:rsid w:val="00A77EDA"/>
    <w:rsid w:val="00A87C43"/>
    <w:rsid w:val="00A92AF3"/>
    <w:rsid w:val="00AA7F94"/>
    <w:rsid w:val="00AB50DA"/>
    <w:rsid w:val="00AB7639"/>
    <w:rsid w:val="00AB7995"/>
    <w:rsid w:val="00AC1C94"/>
    <w:rsid w:val="00AC1CFD"/>
    <w:rsid w:val="00AD4E9C"/>
    <w:rsid w:val="00AD7BBD"/>
    <w:rsid w:val="00AF1447"/>
    <w:rsid w:val="00AF25E3"/>
    <w:rsid w:val="00B0530D"/>
    <w:rsid w:val="00B06F32"/>
    <w:rsid w:val="00B11652"/>
    <w:rsid w:val="00B11C96"/>
    <w:rsid w:val="00B14631"/>
    <w:rsid w:val="00B26C82"/>
    <w:rsid w:val="00B27456"/>
    <w:rsid w:val="00B42B00"/>
    <w:rsid w:val="00B510E8"/>
    <w:rsid w:val="00B61470"/>
    <w:rsid w:val="00B62DF7"/>
    <w:rsid w:val="00B662CB"/>
    <w:rsid w:val="00B66AD2"/>
    <w:rsid w:val="00B74619"/>
    <w:rsid w:val="00B772A8"/>
    <w:rsid w:val="00B81374"/>
    <w:rsid w:val="00B86A21"/>
    <w:rsid w:val="00B96144"/>
    <w:rsid w:val="00BA3CD6"/>
    <w:rsid w:val="00BB1A0C"/>
    <w:rsid w:val="00BC242F"/>
    <w:rsid w:val="00BC2CB6"/>
    <w:rsid w:val="00BC6882"/>
    <w:rsid w:val="00BE55B9"/>
    <w:rsid w:val="00BF0CD1"/>
    <w:rsid w:val="00BF235D"/>
    <w:rsid w:val="00BF7C35"/>
    <w:rsid w:val="00C07899"/>
    <w:rsid w:val="00C1501A"/>
    <w:rsid w:val="00C15590"/>
    <w:rsid w:val="00C260D4"/>
    <w:rsid w:val="00C27542"/>
    <w:rsid w:val="00C31324"/>
    <w:rsid w:val="00C4345C"/>
    <w:rsid w:val="00C5626B"/>
    <w:rsid w:val="00C64187"/>
    <w:rsid w:val="00C77C09"/>
    <w:rsid w:val="00C91B1B"/>
    <w:rsid w:val="00C9255E"/>
    <w:rsid w:val="00C9316C"/>
    <w:rsid w:val="00C96B6C"/>
    <w:rsid w:val="00C97A42"/>
    <w:rsid w:val="00CA56A0"/>
    <w:rsid w:val="00CA78ED"/>
    <w:rsid w:val="00CC7538"/>
    <w:rsid w:val="00CD1318"/>
    <w:rsid w:val="00CD19AD"/>
    <w:rsid w:val="00CD7D11"/>
    <w:rsid w:val="00CE5998"/>
    <w:rsid w:val="00CF3E00"/>
    <w:rsid w:val="00CF6F10"/>
    <w:rsid w:val="00D10822"/>
    <w:rsid w:val="00D31473"/>
    <w:rsid w:val="00D31BCD"/>
    <w:rsid w:val="00D330DF"/>
    <w:rsid w:val="00D43547"/>
    <w:rsid w:val="00D462F9"/>
    <w:rsid w:val="00D51458"/>
    <w:rsid w:val="00D575AD"/>
    <w:rsid w:val="00D57BF3"/>
    <w:rsid w:val="00D603F5"/>
    <w:rsid w:val="00D60D55"/>
    <w:rsid w:val="00D709AF"/>
    <w:rsid w:val="00D7458A"/>
    <w:rsid w:val="00D81EA9"/>
    <w:rsid w:val="00D92B0D"/>
    <w:rsid w:val="00DA0266"/>
    <w:rsid w:val="00DB6125"/>
    <w:rsid w:val="00DC55DD"/>
    <w:rsid w:val="00DC64E1"/>
    <w:rsid w:val="00DD1F5F"/>
    <w:rsid w:val="00DD4611"/>
    <w:rsid w:val="00DD469D"/>
    <w:rsid w:val="00DD7E3F"/>
    <w:rsid w:val="00DE0837"/>
    <w:rsid w:val="00DE383E"/>
    <w:rsid w:val="00DF00DB"/>
    <w:rsid w:val="00DF3F83"/>
    <w:rsid w:val="00E00600"/>
    <w:rsid w:val="00E0472E"/>
    <w:rsid w:val="00E1304C"/>
    <w:rsid w:val="00E1433D"/>
    <w:rsid w:val="00E20D49"/>
    <w:rsid w:val="00E21131"/>
    <w:rsid w:val="00E42273"/>
    <w:rsid w:val="00E6466E"/>
    <w:rsid w:val="00E67127"/>
    <w:rsid w:val="00E705A1"/>
    <w:rsid w:val="00E72033"/>
    <w:rsid w:val="00E8054B"/>
    <w:rsid w:val="00E8651B"/>
    <w:rsid w:val="00E9461F"/>
    <w:rsid w:val="00EA3C30"/>
    <w:rsid w:val="00EA70A3"/>
    <w:rsid w:val="00EB3B5C"/>
    <w:rsid w:val="00ED1223"/>
    <w:rsid w:val="00ED2D9E"/>
    <w:rsid w:val="00ED6117"/>
    <w:rsid w:val="00EE263A"/>
    <w:rsid w:val="00EE55DA"/>
    <w:rsid w:val="00EE657C"/>
    <w:rsid w:val="00EF0FD3"/>
    <w:rsid w:val="00F01BA0"/>
    <w:rsid w:val="00F035F1"/>
    <w:rsid w:val="00F31C70"/>
    <w:rsid w:val="00F378D2"/>
    <w:rsid w:val="00F40388"/>
    <w:rsid w:val="00F44C33"/>
    <w:rsid w:val="00F46051"/>
    <w:rsid w:val="00F612A7"/>
    <w:rsid w:val="00F71B74"/>
    <w:rsid w:val="00F73390"/>
    <w:rsid w:val="00F82F79"/>
    <w:rsid w:val="00F84A6F"/>
    <w:rsid w:val="00F861B4"/>
    <w:rsid w:val="00F87D26"/>
    <w:rsid w:val="00F96A9F"/>
    <w:rsid w:val="00FA6528"/>
    <w:rsid w:val="00FB10BC"/>
    <w:rsid w:val="00FB5717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013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a"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a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paragraph" w:customStyle="1" w:styleId="defaultparagraph">
    <w:name w:val="default_paragraph"/>
    <w:basedOn w:val="Standard"/>
    <w:next w:val="Standard"/>
    <w:rsid w:val="00244B9D"/>
    <w:pPr>
      <w:spacing w:line="320" w:lineRule="auto"/>
      <w:contextualSpacing/>
      <w:jc w:val="both"/>
    </w:pPr>
    <w:rPr>
      <w:rFonts w:ascii="Arial" w:eastAsia="Arial" w:hAnsi="Arial" w:cs="Arial"/>
      <w:color w:val="333333"/>
      <w:sz w:val="22"/>
      <w:lang w:eastAsia="zh-CN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01307"/>
    <w:rPr>
      <w:rFonts w:asciiTheme="majorHAnsi" w:eastAsiaTheme="majorEastAsia" w:hAnsiTheme="majorHAnsi" w:cstheme="majorBidi"/>
      <w:color w:val="1F4D78" w:themeColor="accent1" w:themeShade="7F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rex.com/fuchs/en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s://www.terex.com/fuchs/en/product/the-new-generation/350-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kabelschlepp-polska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subaki-kabelschlepp.com/en-int/products/cable-carriers/k-series/k0900/kc0900-rs/" TargetMode="External"/><Relationship Id="rId17" Type="http://schemas.openxmlformats.org/officeDocument/2006/relationships/hyperlink" Target="https://www.terex.com/fuchs/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subaki-kabelschlepp.com/en-int/products/cable-carriers/k-series/k0900/kc0900-rs/" TargetMode="External"/><Relationship Id="rId20" Type="http://schemas.openxmlformats.org/officeDocument/2006/relationships/hyperlink" Target="https://www.koehler-partner.de/pressezentrum/kabelschlep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rex.com/fuchs/en/product/the-new-generation/350-g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tsubaki-kabelschlepp.com/en-int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terex.com/fuchs/en/product/the-new-generation/340-g" TargetMode="External"/><Relationship Id="rId19" Type="http://schemas.openxmlformats.org/officeDocument/2006/relationships/hyperlink" Target="https://www.terex.com/fuchs/en/product/the-new-generation/340-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subaki-kabelschlepp.com/en-int/" TargetMode="External"/><Relationship Id="rId14" Type="http://schemas.openxmlformats.org/officeDocument/2006/relationships/image" Target="media/image2.png"/><Relationship Id="rId22" Type="http://schemas.openxmlformats.org/officeDocument/2006/relationships/hyperlink" Target="mailto:mrak@kabelschlepp.c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E92952-007D-BA4D-AA96-FE676037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1097</Words>
  <Characters>6915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10</cp:revision>
  <dcterms:created xsi:type="dcterms:W3CDTF">2026-04-02T09:31:00Z</dcterms:created>
  <dcterms:modified xsi:type="dcterms:W3CDTF">2026-06-29T06:28:00Z</dcterms:modified>
</cp:coreProperties>
</file>