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751B6" w14:textId="77777777" w:rsidR="003B6A2F" w:rsidRPr="006A18CD" w:rsidRDefault="003B6A2F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</w:rPr>
      </w:pPr>
    </w:p>
    <w:p w14:paraId="16F909EE" w14:textId="77777777" w:rsidR="000036C5" w:rsidRPr="006A18CD" w:rsidRDefault="000036C5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</w:rPr>
      </w:pPr>
    </w:p>
    <w:p w14:paraId="41FA6901" w14:textId="612C1D01" w:rsidR="00677F64" w:rsidRPr="006A18CD" w:rsidRDefault="006A18CD" w:rsidP="006A18CD">
      <w:pPr>
        <w:suppressAutoHyphens/>
        <w:spacing w:line="288" w:lineRule="auto"/>
        <w:jc w:val="right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sz w:val="22"/>
          <w:szCs w:val="22"/>
          <w:lang w:val="pl-PL"/>
        </w:rPr>
        <w:t>11 maja 2026 r.</w:t>
      </w:r>
    </w:p>
    <w:p w14:paraId="54EDA314" w14:textId="77777777" w:rsidR="00CF3E00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4FA28512" w14:textId="77777777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4A998F86" w14:textId="77777777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TSUBAKI KABELSCHLEPP dostarcza stalowe prowadniki jako kompletne, sprawdzone systemy TOTALTRAX</w:t>
      </w:r>
    </w:p>
    <w:p w14:paraId="0023DA2E" w14:textId="77777777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Mniej montażu, więcej bezpieczeństwa i niezawodności </w:t>
      </w:r>
    </w:p>
    <w:p w14:paraId="7A75C9A9" w14:textId="77777777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</w:p>
    <w:p w14:paraId="13C64605" w14:textId="104471FA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Tak w skrócie można opisać korzyści wynikające z zastosowania </w:t>
      </w:r>
      <w:hyperlink r:id="rId8" w:history="1">
        <w:r w:rsidRPr="006A18CD">
          <w:rPr>
            <w:rStyle w:val="Hyperlink"/>
            <w:rFonts w:ascii="Arial" w:hAnsi="Arial" w:cs="Arial"/>
            <w:b/>
            <w:bCs/>
            <w:spacing w:val="2"/>
            <w:sz w:val="22"/>
            <w:szCs w:val="22"/>
            <w:lang w:val="pl-PL"/>
          </w:rPr>
          <w:t>stalowych prowadników</w:t>
        </w:r>
      </w:hyperlink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</w:t>
      </w:r>
      <w:hyperlink r:id="rId9" w:history="1">
        <w:r w:rsidRPr="006A18CD">
          <w:rPr>
            <w:rStyle w:val="Hyperlink"/>
            <w:rFonts w:ascii="Arial" w:hAnsi="Arial" w:cs="Arial"/>
            <w:b/>
            <w:bCs/>
            <w:spacing w:val="2"/>
            <w:sz w:val="22"/>
            <w:szCs w:val="22"/>
            <w:lang w:val="pl-PL"/>
          </w:rPr>
          <w:t>TSUBAKI KABELSCHLEPP</w:t>
        </w:r>
      </w:hyperlink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w wymagających środowiskach pracy. Gdy obciążenia, wysoka temperatura lub trudne warunki otoczenia wykraczają poza możliwości prowadników z tworzyw sztucznych, stal staje się naturalnym wyborem. W ramach systemów </w:t>
      </w:r>
      <w:hyperlink r:id="rId10" w:history="1">
        <w:r w:rsidRPr="006A18CD">
          <w:rPr>
            <w:rStyle w:val="Hyperlink"/>
            <w:rFonts w:ascii="Arial" w:hAnsi="Arial" w:cs="Arial"/>
            <w:b/>
            <w:bCs/>
            <w:spacing w:val="2"/>
            <w:sz w:val="22"/>
            <w:szCs w:val="22"/>
            <w:lang w:val="pl-PL"/>
          </w:rPr>
          <w:t>TOTALTRAX</w:t>
        </w:r>
      </w:hyperlink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firma oferuje w pełni skonfigurowane, przetestowane i gotowe do montażu rozwiązania obejmujące prowadniki, przewody, węże, złącza oraz wszystkie komponenty towarzyszące. To podejście minimalizuje liczbę interfejsów i znacząco skraca czas montażu – co przekłada się na szybsze uruchomienie instalacji i większą pewność działania w codziennym użytkowaniu.</w:t>
      </w:r>
    </w:p>
    <w:p w14:paraId="3878E5A4" w14:textId="77777777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74FACD6B" w14:textId="15AA40DB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Stalowe prowadniki zdają egzamin wszędzie tam, gdzie liczy się odporność: w </w:t>
      </w:r>
      <w:hyperlink r:id="rId11" w:history="1">
        <w:r w:rsidRPr="006A18CD">
          <w:rPr>
            <w:rStyle w:val="Hyperlink"/>
            <w:rFonts w:ascii="Arial" w:hAnsi="Arial" w:cs="Arial"/>
            <w:bCs/>
            <w:spacing w:val="2"/>
            <w:sz w:val="22"/>
            <w:szCs w:val="22"/>
            <w:lang w:val="pl-PL"/>
          </w:rPr>
          <w:t xml:space="preserve">aplikacjach </w:t>
        </w:r>
        <w:proofErr w:type="spellStart"/>
        <w:r w:rsidRPr="006A18CD">
          <w:rPr>
            <w:rStyle w:val="Hyperlink"/>
            <w:rFonts w:ascii="Arial" w:hAnsi="Arial" w:cs="Arial"/>
            <w:bCs/>
            <w:spacing w:val="2"/>
            <w:sz w:val="22"/>
            <w:szCs w:val="22"/>
            <w:lang w:val="pl-PL"/>
          </w:rPr>
          <w:t>offshore</w:t>
        </w:r>
        <w:proofErr w:type="spellEnd"/>
        <w:r w:rsidRPr="006A18CD">
          <w:rPr>
            <w:rStyle w:val="Hyperlink"/>
            <w:rFonts w:ascii="Arial" w:hAnsi="Arial" w:cs="Arial"/>
            <w:bCs/>
            <w:spacing w:val="2"/>
            <w:sz w:val="22"/>
            <w:szCs w:val="22"/>
            <w:lang w:val="pl-PL"/>
          </w:rPr>
          <w:t>,</w:t>
        </w:r>
      </w:hyperlink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w przemyśle stoczniowym, </w:t>
      </w:r>
      <w:hyperlink r:id="rId12" w:history="1">
        <w:r w:rsidRPr="006A18CD">
          <w:rPr>
            <w:rStyle w:val="Hyperlink"/>
            <w:rFonts w:ascii="Arial" w:hAnsi="Arial" w:cs="Arial"/>
            <w:bCs/>
            <w:spacing w:val="2"/>
            <w:sz w:val="22"/>
            <w:szCs w:val="22"/>
            <w:lang w:val="pl-PL"/>
          </w:rPr>
          <w:t>przy odwiertach, w górnictwie</w:t>
        </w:r>
      </w:hyperlink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oraz w stalowniach. Wysokie obciążenia dodatkowe, duże długości samonośne i powtarzalne ruchy w trudnych warunkach to środowisko, w którym produkty TSUBAKI KABELSCHLEPP pokazują pełnię swoich możliwości.</w:t>
      </w:r>
    </w:p>
    <w:p w14:paraId="54A765D3" w14:textId="77777777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„Przy tej samej wielkości prowadnika stalowy model umożliwia znacznie wyższe obciążenia dodatkowe na metr długości” – wyjaśnia </w:t>
      </w:r>
      <w:proofErr w:type="spellStart"/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Jochen</w:t>
      </w:r>
      <w:proofErr w:type="spellEnd"/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Becker, </w:t>
      </w:r>
      <w:proofErr w:type="spellStart"/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Director</w:t>
      </w:r>
      <w:proofErr w:type="spellEnd"/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Sales w TSUBAKI KABELSCHLEPP. „Jednocześnie możliwe są większe długości samonośne.”</w:t>
      </w:r>
    </w:p>
    <w:p w14:paraId="34FA3555" w14:textId="77777777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7DDCC402" w14:textId="77777777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Temperatura stanowi często graniczne kryterium. Choć TSUBAKI KABELSCHLEPP doradza klientom bez przywiązania do konkretnego materiału, to przy temperaturach przekraczających 150°C wybór staje się znacznie bardziej ograniczony. Stalowe prowadniki wykonane z materiału ER1S wytrzymują temperatury do 550°C i są idealne do zastosowań, w których wysoka temperatura jest normą.</w:t>
      </w:r>
    </w:p>
    <w:p w14:paraId="19588188" w14:textId="77777777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5D49ACBC" w14:textId="55B2BC1B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Portfolio stalowych prowadników TSUBAKI KABELSCHLEPP jest szerokie. Odciążone wagowo serie </w:t>
      </w:r>
      <w:hyperlink r:id="rId13" w:history="1">
        <w:r w:rsidRPr="006A18CD">
          <w:rPr>
            <w:rStyle w:val="Hyperlink"/>
            <w:rFonts w:ascii="Arial" w:hAnsi="Arial" w:cs="Arial"/>
            <w:bCs/>
            <w:spacing w:val="2"/>
            <w:sz w:val="22"/>
            <w:szCs w:val="22"/>
            <w:lang w:val="pl-PL"/>
          </w:rPr>
          <w:t>LS i LSX</w:t>
        </w:r>
      </w:hyperlink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przeznaczone są do aplikacji o wyższej dynamice. Serie </w:t>
      </w:r>
      <w:hyperlink r:id="rId14" w:history="1">
        <w:r w:rsidRPr="006A18CD">
          <w:rPr>
            <w:rStyle w:val="Hyperlink"/>
            <w:rFonts w:ascii="Arial" w:hAnsi="Arial" w:cs="Arial"/>
            <w:bCs/>
            <w:spacing w:val="2"/>
            <w:sz w:val="22"/>
            <w:szCs w:val="22"/>
            <w:lang w:val="pl-PL"/>
          </w:rPr>
          <w:t>S i SX</w:t>
        </w:r>
      </w:hyperlink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obejmują jedenaście typów prowadników o podziałce od 65 do 550 mm, umożliwiając zastosowanie w wielu aplikacjach. </w:t>
      </w:r>
      <w:hyperlink r:id="rId15" w:history="1">
        <w:r w:rsidRPr="006A18CD">
          <w:rPr>
            <w:rStyle w:val="Hyperlink"/>
            <w:rFonts w:ascii="Arial" w:hAnsi="Arial" w:cs="Arial"/>
            <w:bCs/>
            <w:spacing w:val="2"/>
            <w:sz w:val="22"/>
            <w:szCs w:val="22"/>
            <w:lang w:val="pl-PL"/>
          </w:rPr>
          <w:t>Serie S-</w:t>
        </w:r>
        <w:proofErr w:type="spellStart"/>
        <w:r w:rsidRPr="006A18CD">
          <w:rPr>
            <w:rStyle w:val="Hyperlink"/>
            <w:rFonts w:ascii="Arial" w:hAnsi="Arial" w:cs="Arial"/>
            <w:bCs/>
            <w:spacing w:val="2"/>
            <w:sz w:val="22"/>
            <w:szCs w:val="22"/>
            <w:lang w:val="pl-PL"/>
          </w:rPr>
          <w:t>Tube</w:t>
        </w:r>
        <w:proofErr w:type="spellEnd"/>
        <w:r w:rsidRPr="006A18CD">
          <w:rPr>
            <w:rStyle w:val="Hyperlink"/>
            <w:rFonts w:ascii="Arial" w:hAnsi="Arial" w:cs="Arial"/>
            <w:bCs/>
            <w:spacing w:val="2"/>
            <w:sz w:val="22"/>
            <w:szCs w:val="22"/>
            <w:lang w:val="pl-PL"/>
          </w:rPr>
          <w:t xml:space="preserve"> i SX-</w:t>
        </w:r>
        <w:proofErr w:type="spellStart"/>
        <w:r w:rsidRPr="006A18CD">
          <w:rPr>
            <w:rStyle w:val="Hyperlink"/>
            <w:rFonts w:ascii="Arial" w:hAnsi="Arial" w:cs="Arial"/>
            <w:bCs/>
            <w:spacing w:val="2"/>
            <w:sz w:val="22"/>
            <w:szCs w:val="22"/>
            <w:lang w:val="pl-PL"/>
          </w:rPr>
          <w:t>Tube</w:t>
        </w:r>
        <w:proofErr w:type="spellEnd"/>
      </w:hyperlink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oferują dodatkową ochronę w zastosowaniach o dużym obciążeniu cieplnym, chroniąc przed gorącym żużlem, iskrami i popiołem.</w:t>
      </w:r>
    </w:p>
    <w:p w14:paraId="6E749BC2" w14:textId="77777777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A885E29" w14:textId="77777777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en-US"/>
        </w:rPr>
      </w:pPr>
      <w:r w:rsidRPr="006A18CD">
        <w:rPr>
          <w:rFonts w:ascii="Arial" w:hAnsi="Arial" w:cs="Arial"/>
          <w:b/>
          <w:bCs/>
          <w:spacing w:val="2"/>
          <w:sz w:val="22"/>
          <w:szCs w:val="22"/>
          <w:lang w:val="en-US"/>
        </w:rPr>
        <w:t xml:space="preserve">Od </w:t>
      </w:r>
      <w:proofErr w:type="spellStart"/>
      <w:r w:rsidRPr="006A18CD">
        <w:rPr>
          <w:rFonts w:ascii="Arial" w:hAnsi="Arial" w:cs="Arial"/>
          <w:b/>
          <w:bCs/>
          <w:spacing w:val="2"/>
          <w:sz w:val="22"/>
          <w:szCs w:val="22"/>
          <w:lang w:val="en-US"/>
        </w:rPr>
        <w:t>komponentu</w:t>
      </w:r>
      <w:proofErr w:type="spellEnd"/>
      <w:r w:rsidRPr="006A18CD">
        <w:rPr>
          <w:rFonts w:ascii="Arial" w:hAnsi="Arial" w:cs="Arial"/>
          <w:b/>
          <w:bCs/>
          <w:spacing w:val="2"/>
          <w:sz w:val="22"/>
          <w:szCs w:val="22"/>
          <w:lang w:val="en-US"/>
        </w:rPr>
        <w:t xml:space="preserve"> do </w:t>
      </w:r>
      <w:proofErr w:type="spellStart"/>
      <w:r w:rsidRPr="006A18CD">
        <w:rPr>
          <w:rFonts w:ascii="Arial" w:hAnsi="Arial" w:cs="Arial"/>
          <w:b/>
          <w:bCs/>
          <w:spacing w:val="2"/>
          <w:sz w:val="22"/>
          <w:szCs w:val="22"/>
          <w:lang w:val="en-US"/>
        </w:rPr>
        <w:t>przetestowanego</w:t>
      </w:r>
      <w:proofErr w:type="spellEnd"/>
      <w:r w:rsidRPr="006A18CD">
        <w:rPr>
          <w:rFonts w:ascii="Arial" w:hAnsi="Arial" w:cs="Arial"/>
          <w:b/>
          <w:bCs/>
          <w:spacing w:val="2"/>
          <w:sz w:val="22"/>
          <w:szCs w:val="22"/>
          <w:lang w:val="en-US"/>
        </w:rPr>
        <w:t xml:space="preserve"> system</w:t>
      </w:r>
    </w:p>
    <w:p w14:paraId="2C9107F6" w14:textId="77777777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Użytkownik korzysta nie tylko ze sprawdzonej jakości produktów, ale również z możliwości zamówienia stalowego prowadnika jako kompletnego systemu. W miarę rosnącej złożoności maszyn i urządzeń rośnie także nakład prac związanych z planowaniem, montażem i uruchomieniem prowadników kablowych. Właśnie dlatego TSUBAKI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lastRenderedPageBreak/>
        <w:t xml:space="preserve">KABELSCHLEPP wprowadza swoje rozwiązania TOTALTRAX, w których stalowy prowadnik dostarczany jest wraz ze wszystkimi przewodami, wężami, </w:t>
      </w:r>
      <w:proofErr w:type="spellStart"/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seperacjami</w:t>
      </w:r>
      <w:proofErr w:type="spellEnd"/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wewnętrznymi, elementami montażowymi oraz – na życzenie – także z wtyczkami, tworząc kompletny, sprawdzony zestaw gotowy do montażu. Dla operatora oznacza to mniej punktów styku, mniej uzgodnień oraz mniej potencjalnych źródeł błędów.</w:t>
      </w:r>
    </w:p>
    <w:p w14:paraId="52EB43A1" w14:textId="77777777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268E5A78" w14:textId="77777777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Zalety takich kompletnych systemów są widoczne w codziennej pracy projektowej: pojedynczy dostawca zmniejsza ryzyko nieporozumień w procesie zamówienia. Gwarancja systemowa zapewnia jasność w przypadku awarii. Dodatkowo zaoszczędzone zasoby montażowe mogą zostać wykorzystane w działaniach kluczowych przedsiębiorstwa, co odciąża jego personel i planowanie.</w:t>
      </w:r>
    </w:p>
    <w:p w14:paraId="0D0BB0C5" w14:textId="77777777" w:rsidR="00B26C82" w:rsidRPr="006A18CD" w:rsidRDefault="00B26C82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65DCA43" w14:textId="12D279C2" w:rsidR="0057030A" w:rsidRPr="006A18CD" w:rsidRDefault="0057030A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(</w:t>
      </w:r>
      <w:r w:rsidR="006A18CD">
        <w:rPr>
          <w:rFonts w:ascii="Arial" w:hAnsi="Arial" w:cs="Arial"/>
          <w:bCs/>
          <w:spacing w:val="2"/>
          <w:sz w:val="22"/>
          <w:szCs w:val="22"/>
          <w:lang w:val="pl-PL"/>
        </w:rPr>
        <w:t>3</w:t>
      </w:r>
      <w:r w:rsidR="008F1B2E"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.</w:t>
      </w:r>
      <w:r w:rsidR="006A18CD">
        <w:rPr>
          <w:rFonts w:ascii="Arial" w:hAnsi="Arial" w:cs="Arial"/>
          <w:bCs/>
          <w:spacing w:val="2"/>
          <w:sz w:val="22"/>
          <w:szCs w:val="22"/>
          <w:lang w:val="pl-PL"/>
        </w:rPr>
        <w:t>157</w:t>
      </w:r>
      <w:r w:rsidR="004D40FE"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="00CF3E00"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znaków ze spacjami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)</w:t>
      </w:r>
    </w:p>
    <w:p w14:paraId="69FD628B" w14:textId="77777777" w:rsidR="00B0530D" w:rsidRPr="006A18CD" w:rsidRDefault="00B0530D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ADF7A2A" w14:textId="77777777" w:rsidR="00CF6F10" w:rsidRPr="006A18CD" w:rsidRDefault="00CF6F1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2AEBF39F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TSUBAKI KABELSCHLEPP - pionier technologii prowadników przewodów.</w:t>
      </w:r>
    </w:p>
    <w:p w14:paraId="38EDF188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 1954 roku, wraz z opracowaniem pierwszego stalowego prowadnika, TSUBAKI KABELSCHLEPP stworzył fundament pod współczesne systemy prowadzenia energii. Od tamtej pory firma konsekwentnie rozwija tę technologię. Już w latach 60. portfolio zostało poszerzone o systemy przenośników i ochrony prowadnic dla zastosowań przemysłowych.</w:t>
      </w:r>
    </w:p>
    <w:p w14:paraId="1B57AEEC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DDE5646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Produkty firmy znajdują zastosowanie m.in. </w:t>
      </w:r>
      <w:proofErr w:type="gramStart"/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  branży</w:t>
      </w:r>
      <w:proofErr w:type="gramEnd"/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obrabiarek, robotyce, technice medycznej, systemach zasilania lądowego (OPS), a nawet </w:t>
      </w:r>
      <w:proofErr w:type="spellStart"/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wbranży</w:t>
      </w:r>
      <w:proofErr w:type="spellEnd"/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technologii kosmicznych. Szczególny nacisk kładzie się na wysoce wytrzymałe systemy prowadników energii, przeznaczone do dynamicznych i trudnych warunków pracy - np. w instalacjach </w:t>
      </w:r>
      <w:proofErr w:type="spellStart"/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offshore</w:t>
      </w:r>
      <w:proofErr w:type="spellEnd"/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czy przemyśle ciężkim. Pod marką TOTALTRAX</w:t>
      </w:r>
      <w:r w:rsidRPr="006A18CD">
        <w:rPr>
          <w:rFonts w:ascii="Arial" w:hAnsi="Arial" w:cs="Arial"/>
          <w:bCs/>
          <w:spacing w:val="2"/>
          <w:sz w:val="22"/>
          <w:szCs w:val="22"/>
          <w:vertAlign w:val="superscript"/>
          <w:lang w:val="pl-PL"/>
        </w:rPr>
        <w:t xml:space="preserve">®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TSUBAKI KABELSCHLEPP oferuje również kompleksowo konfekcjonowane systemy prowadników.</w:t>
      </w:r>
    </w:p>
    <w:p w14:paraId="25A07A4C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1880784C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Dzięki ponad 50 przedstawicielstwom i spółkom zależnym firma działa globalnie. Od 2010 roku TSUBAKI KABELSCHLEPP jest częścią japońskiej grupy TSUBAKI, łącząc elastyczność średniej wielkości niemieckiego przedsiębiorstwa z siłą międzynarodowego koncernu.</w:t>
      </w:r>
    </w:p>
    <w:p w14:paraId="1393C86A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277C44F4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(1.048 znaków ze spacjami)</w:t>
      </w:r>
    </w:p>
    <w:p w14:paraId="656E1230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4AC4B616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4ABCBB91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KABELSCHLEPP POLSKA – lokalna obecność i wsparcie</w:t>
      </w:r>
    </w:p>
    <w:p w14:paraId="45747461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KABELSCHLEPP jest obecny na polskim rynku od 2001 roku. Polski oddział dysponuje rozbudowaną siecią sprzedaży oraz dużym magazynem części, który umożliwia szybką dostępność kluczowych produktów dla klientów w Polsce i w regionie.</w:t>
      </w:r>
    </w:p>
    <w:p w14:paraId="1FA18AC0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Oferta KABELSCHLEPP Polska jest dynamicznie rozwijana. Obecnie firma zapewnia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montaż prowadników przewodów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oraz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konfekcjonowane kompletne systemy TOTALTRAX</w:t>
      </w:r>
      <w:r w:rsidRPr="006A18CD">
        <w:rPr>
          <w:rFonts w:ascii="Arial" w:hAnsi="Arial" w:cs="Arial"/>
          <w:b/>
          <w:bCs/>
          <w:spacing w:val="2"/>
          <w:sz w:val="22"/>
          <w:szCs w:val="22"/>
          <w:vertAlign w:val="superscript"/>
          <w:lang w:val="pl-PL"/>
        </w:rPr>
        <w:t>®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, a w ramach dalszego poszerzania usług świadczone będą także działania serwisowe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ProService</w:t>
      </w:r>
      <w:r w:rsidRPr="006A18CD">
        <w:rPr>
          <w:rFonts w:ascii="Arial" w:hAnsi="Arial" w:cs="Arial"/>
          <w:b/>
          <w:bCs/>
          <w:spacing w:val="2"/>
          <w:sz w:val="22"/>
          <w:szCs w:val="22"/>
          <w:vertAlign w:val="superscript"/>
          <w:lang w:val="pl-PL"/>
        </w:rPr>
        <w:t>®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. Dzięki temu klienci mogą liczyć na </w:t>
      </w: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kompleksowe wsparcie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- od doradztwa technicznego, przez dostawy komponentów, aż po kompletne prace montażowe i serwisowe.</w:t>
      </w:r>
    </w:p>
    <w:p w14:paraId="1354B59B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33C7A438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(1.027 znaków ze spacjami)</w:t>
      </w:r>
    </w:p>
    <w:p w14:paraId="3E002FB5" w14:textId="77777777" w:rsidR="008846D8" w:rsidRPr="006A18CD" w:rsidRDefault="008846D8" w:rsidP="006A18C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54376F27" w14:textId="7035BCD0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09C5433F" w14:textId="77777777" w:rsidR="008846D8" w:rsidRPr="006A18CD" w:rsidRDefault="008846D8" w:rsidP="006A18C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proofErr w:type="spellStart"/>
      <w:r w:rsidRPr="006A18CD">
        <w:rPr>
          <w:rFonts w:ascii="Arial" w:hAnsi="Arial" w:cs="Arial"/>
          <w:b/>
          <w:bCs/>
          <w:sz w:val="22"/>
          <w:szCs w:val="22"/>
        </w:rPr>
        <w:t>Przegląd</w:t>
      </w:r>
      <w:proofErr w:type="spellEnd"/>
      <w:r w:rsidRPr="006A18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6A18CD">
        <w:rPr>
          <w:rFonts w:ascii="Arial" w:hAnsi="Arial" w:cs="Arial"/>
          <w:b/>
          <w:bCs/>
          <w:sz w:val="22"/>
          <w:szCs w:val="22"/>
        </w:rPr>
        <w:t>zdjęć</w:t>
      </w:r>
      <w:proofErr w:type="spellEnd"/>
    </w:p>
    <w:p w14:paraId="5FBA8CC7" w14:textId="06D89290" w:rsidR="00244B9D" w:rsidRPr="006A18CD" w:rsidRDefault="006A18CD" w:rsidP="006A18CD">
      <w:pPr>
        <w:suppressAutoHyphens/>
        <w:spacing w:line="288" w:lineRule="auto"/>
        <w:rPr>
          <w:rFonts w:ascii="Arial" w:hAnsi="Arial" w:cs="Arial"/>
          <w:bCs/>
          <w:sz w:val="22"/>
          <w:szCs w:val="22"/>
        </w:rPr>
      </w:pPr>
      <w:r w:rsidRPr="006A18C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D7B6425" wp14:editId="320F2C31">
            <wp:extent cx="3066546" cy="2146852"/>
            <wp:effectExtent l="0" t="0" r="0" b="0"/>
            <wp:docPr id="1031964081" name="Grafik 4" descr="Ein Bild, das Stahl, Bautechnik, Pfeife Flöte Rohr, Aluminium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964081" name="Grafik 4" descr="Ein Bild, das Stahl, Bautechnik, Pfeife Flöte Rohr, Aluminium enthält.&#10;&#10;KI-generierte Inhalte können fehlerhaft sein."/>
                    <pic:cNvPicPr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1383" cy="240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42678" w14:textId="12BCCDF4" w:rsidR="00CF3E00" w:rsidRPr="006A18CD" w:rsidRDefault="006A18CD" w:rsidP="006A18CD">
      <w:pPr>
        <w:widowControl w:val="0"/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6A18CD">
        <w:rPr>
          <w:rFonts w:ascii="Arial" w:hAnsi="Arial" w:cs="Arial"/>
          <w:b/>
          <w:sz w:val="22"/>
          <w:szCs w:val="22"/>
          <w:lang w:val="pl-PL"/>
        </w:rPr>
        <w:t>KABELSCHLEPP</w:t>
      </w:r>
      <w:r w:rsidRPr="006A18CD">
        <w:rPr>
          <w:rFonts w:ascii="Arial" w:hAnsi="Arial" w:cs="Arial"/>
          <w:b/>
          <w:sz w:val="22"/>
          <w:szCs w:val="22"/>
          <w:lang w:val="pl-PL"/>
        </w:rPr>
        <w:t>-Stalowy-TOTALTRAX</w:t>
      </w:r>
      <w:r w:rsidR="00244B9D" w:rsidRPr="006A18CD">
        <w:rPr>
          <w:rFonts w:ascii="Arial" w:hAnsi="Arial" w:cs="Arial"/>
          <w:b/>
          <w:sz w:val="22"/>
          <w:szCs w:val="22"/>
          <w:lang w:val="pl-PL"/>
        </w:rPr>
        <w:t xml:space="preserve">.jpg: </w:t>
      </w:r>
      <w:r w:rsidRPr="006A18CD">
        <w:rPr>
          <w:rFonts w:ascii="Arial" w:hAnsi="Arial" w:cs="Arial"/>
          <w:sz w:val="22"/>
          <w:szCs w:val="22"/>
          <w:lang w:val="pl-PL"/>
        </w:rPr>
        <w:t>Stalowe prowadniki TSUBAKI KABELSCHLEPP to idealne rozwiązanie wszędzie tam, gdzie wysokie obciążenia, temperatury czy wymagające warunki środowiskowe przerastają możliwości prowadników z tworzyw sztucznych i hybrydowych. W ramach systemu TOTALTRAX użytkownik otrzymuje kompletny, perfekcyjnie dopasowany i przetestowany zestaw — prowadniki, przewody, złącza oraz podział wewnętrzny — wszystko gotowe do natychmiastowego montażu.</w:t>
      </w:r>
    </w:p>
    <w:p w14:paraId="1932E08E" w14:textId="00DB84D9" w:rsidR="008846D8" w:rsidRPr="006A18CD" w:rsidRDefault="008846D8" w:rsidP="006A18CD">
      <w:pPr>
        <w:suppressAutoHyphens/>
        <w:spacing w:line="288" w:lineRule="auto"/>
        <w:rPr>
          <w:rFonts w:ascii="Arial" w:hAnsi="Arial" w:cs="Arial"/>
          <w:i/>
          <w:iCs/>
          <w:sz w:val="22"/>
          <w:szCs w:val="22"/>
          <w:lang w:val="pl-PL"/>
        </w:rPr>
      </w:pPr>
      <w:r w:rsidRPr="006A18CD">
        <w:rPr>
          <w:rFonts w:ascii="Arial" w:hAnsi="Arial" w:cs="Arial"/>
          <w:i/>
          <w:iCs/>
          <w:sz w:val="22"/>
          <w:szCs w:val="22"/>
          <w:lang w:val="pl-PL"/>
        </w:rPr>
        <w:t>Zdjęcie: TSUBAKI KABELSCHLEPP</w:t>
      </w:r>
    </w:p>
    <w:p w14:paraId="6AD9EC32" w14:textId="4FDD6540" w:rsidR="005C5378" w:rsidRPr="006A18CD" w:rsidRDefault="005C5378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302A2590" w14:textId="77777777" w:rsidR="00677F64" w:rsidRPr="006A18CD" w:rsidRDefault="00677F64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3D821C60" w14:textId="77777777" w:rsidR="006A18CD" w:rsidRDefault="00CF3E00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6A18CD">
        <w:rPr>
          <w:rFonts w:ascii="Arial" w:hAnsi="Arial" w:cs="Arial"/>
          <w:b/>
          <w:sz w:val="22"/>
          <w:szCs w:val="22"/>
          <w:lang w:val="pl-PL"/>
        </w:rPr>
        <w:t>Meta-Tytuł</w:t>
      </w:r>
      <w:r w:rsidR="00244B9D" w:rsidRPr="006A18CD">
        <w:rPr>
          <w:rFonts w:ascii="Arial" w:hAnsi="Arial" w:cs="Arial"/>
          <w:b/>
          <w:sz w:val="22"/>
          <w:szCs w:val="22"/>
          <w:lang w:val="pl-PL"/>
        </w:rPr>
        <w:t>:</w:t>
      </w:r>
    </w:p>
    <w:p w14:paraId="4AAB03BF" w14:textId="12ED87DE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  <w:r w:rsidRPr="006A18CD">
        <w:rPr>
          <w:rFonts w:ascii="Arial" w:hAnsi="Arial" w:cs="Arial"/>
          <w:bCs/>
          <w:iCs/>
          <w:sz w:val="22"/>
          <w:szCs w:val="22"/>
          <w:lang w:val="pl-PL"/>
        </w:rPr>
        <w:t>Stalowe prowadniki w systemie TOTALTRAX firmy TSUBAKI KABELSCHLEPP</w:t>
      </w:r>
    </w:p>
    <w:p w14:paraId="12BE3075" w14:textId="1500FB79" w:rsidR="008846D8" w:rsidRPr="006A18CD" w:rsidRDefault="008846D8" w:rsidP="006A18CD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</w:p>
    <w:p w14:paraId="06FDDF90" w14:textId="77777777" w:rsidR="006A18CD" w:rsidRDefault="00CF3E00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6A18CD">
        <w:rPr>
          <w:rFonts w:ascii="Arial" w:hAnsi="Arial" w:cs="Arial"/>
          <w:b/>
          <w:sz w:val="22"/>
          <w:szCs w:val="22"/>
          <w:lang w:val="pl-PL"/>
        </w:rPr>
        <w:t>Meta-opis</w:t>
      </w:r>
      <w:r w:rsidR="00244B9D" w:rsidRPr="006A18CD">
        <w:rPr>
          <w:rFonts w:ascii="Arial" w:hAnsi="Arial" w:cs="Arial"/>
          <w:b/>
          <w:sz w:val="22"/>
          <w:szCs w:val="22"/>
          <w:lang w:val="pl-PL"/>
        </w:rPr>
        <w:t>:</w:t>
      </w:r>
    </w:p>
    <w:p w14:paraId="51BC931A" w14:textId="3CC90627" w:rsidR="00244B9D" w:rsidRPr="006A18CD" w:rsidRDefault="006A18CD" w:rsidP="006A18CD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  <w:r w:rsidRPr="006A18CD">
        <w:rPr>
          <w:rFonts w:ascii="Arial" w:hAnsi="Arial" w:cs="Arial"/>
          <w:bCs/>
          <w:iCs/>
          <w:sz w:val="22"/>
          <w:szCs w:val="22"/>
          <w:lang w:val="pl-PL"/>
        </w:rPr>
        <w:t xml:space="preserve">Systemy stalowych prowadników TOTALTRAX od TSUBAKI KABELSCHLEPP to kompletne, dopasowane i przetestowane rozwiązania – prowadniki, przewody, złącza oraz </w:t>
      </w:r>
      <w:proofErr w:type="spellStart"/>
      <w:r w:rsidRPr="006A18CD">
        <w:rPr>
          <w:rFonts w:ascii="Arial" w:hAnsi="Arial" w:cs="Arial"/>
          <w:bCs/>
          <w:iCs/>
          <w:sz w:val="22"/>
          <w:szCs w:val="22"/>
          <w:lang w:val="pl-PL"/>
        </w:rPr>
        <w:t>seperacja</w:t>
      </w:r>
      <w:proofErr w:type="spellEnd"/>
      <w:r w:rsidRPr="006A18CD">
        <w:rPr>
          <w:rFonts w:ascii="Arial" w:hAnsi="Arial" w:cs="Arial"/>
          <w:bCs/>
          <w:iCs/>
          <w:sz w:val="22"/>
          <w:szCs w:val="22"/>
          <w:lang w:val="pl-PL"/>
        </w:rPr>
        <w:t xml:space="preserve"> wewnętrzna, dostarczane użytkownikowi jako gotowy do montażu zestaw.</w:t>
      </w:r>
    </w:p>
    <w:p w14:paraId="33824DC2" w14:textId="77777777" w:rsidR="00677F64" w:rsidRPr="006A18CD" w:rsidRDefault="00677F64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7E96FE6B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37247AB7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6A18CD">
        <w:rPr>
          <w:rFonts w:ascii="Arial" w:hAnsi="Arial" w:cs="Arial"/>
          <w:b/>
          <w:bCs/>
          <w:sz w:val="22"/>
          <w:szCs w:val="22"/>
          <w:lang w:val="pl-PL"/>
        </w:rPr>
        <w:t>Słowa kluczowe:</w:t>
      </w:r>
    </w:p>
    <w:p w14:paraId="2294C74B" w14:textId="77777777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  <w:r w:rsidRPr="006A18CD">
        <w:rPr>
          <w:rFonts w:ascii="Arial" w:hAnsi="Arial" w:cs="Arial"/>
          <w:bCs/>
          <w:iCs/>
          <w:sz w:val="22"/>
          <w:szCs w:val="22"/>
          <w:lang w:val="pl-PL"/>
        </w:rPr>
        <w:t>TSUBAKI KABELSCHLEPP, systemy prowadników kablowych, prowadniki kablowe, prowadniki, systemy prowadzenia przewodów, stalowe prowadniki, TOTALTRAX, seria LS, seria LSX, seria S, seria SX, seria S</w:t>
      </w:r>
      <w:r w:rsidRPr="006A18CD">
        <w:rPr>
          <w:rFonts w:ascii="Arial" w:hAnsi="Arial" w:cs="Arial"/>
          <w:bCs/>
          <w:iCs/>
          <w:sz w:val="22"/>
          <w:szCs w:val="22"/>
          <w:lang w:val="pl-PL"/>
        </w:rPr>
        <w:noBreakHyphen/>
      </w:r>
      <w:proofErr w:type="spellStart"/>
      <w:r w:rsidRPr="006A18CD">
        <w:rPr>
          <w:rFonts w:ascii="Arial" w:hAnsi="Arial" w:cs="Arial"/>
          <w:bCs/>
          <w:iCs/>
          <w:sz w:val="22"/>
          <w:szCs w:val="22"/>
          <w:lang w:val="pl-PL"/>
        </w:rPr>
        <w:t>Tube</w:t>
      </w:r>
      <w:proofErr w:type="spellEnd"/>
      <w:r w:rsidRPr="006A18CD">
        <w:rPr>
          <w:rFonts w:ascii="Arial" w:hAnsi="Arial" w:cs="Arial"/>
          <w:bCs/>
          <w:iCs/>
          <w:sz w:val="22"/>
          <w:szCs w:val="22"/>
          <w:lang w:val="pl-PL"/>
        </w:rPr>
        <w:t>, seria SX</w:t>
      </w:r>
      <w:r w:rsidRPr="006A18CD">
        <w:rPr>
          <w:rFonts w:ascii="Arial" w:hAnsi="Arial" w:cs="Arial"/>
          <w:bCs/>
          <w:iCs/>
          <w:sz w:val="22"/>
          <w:szCs w:val="22"/>
          <w:lang w:val="pl-PL"/>
        </w:rPr>
        <w:noBreakHyphen/>
      </w:r>
      <w:proofErr w:type="spellStart"/>
      <w:r w:rsidRPr="006A18CD">
        <w:rPr>
          <w:rFonts w:ascii="Arial" w:hAnsi="Arial" w:cs="Arial"/>
          <w:bCs/>
          <w:iCs/>
          <w:sz w:val="22"/>
          <w:szCs w:val="22"/>
          <w:lang w:val="pl-PL"/>
        </w:rPr>
        <w:t>Tube</w:t>
      </w:r>
      <w:proofErr w:type="spellEnd"/>
      <w:r w:rsidRPr="006A18CD">
        <w:rPr>
          <w:rFonts w:ascii="Arial" w:hAnsi="Arial" w:cs="Arial"/>
          <w:bCs/>
          <w:iCs/>
          <w:sz w:val="22"/>
          <w:szCs w:val="22"/>
          <w:lang w:val="pl-PL"/>
        </w:rPr>
        <w:t xml:space="preserve">, instalacje </w:t>
      </w:r>
      <w:proofErr w:type="spellStart"/>
      <w:r w:rsidRPr="006A18CD">
        <w:rPr>
          <w:rFonts w:ascii="Arial" w:hAnsi="Arial" w:cs="Arial"/>
          <w:bCs/>
          <w:iCs/>
          <w:sz w:val="22"/>
          <w:szCs w:val="22"/>
          <w:lang w:val="pl-PL"/>
        </w:rPr>
        <w:t>offshore</w:t>
      </w:r>
      <w:proofErr w:type="spellEnd"/>
      <w:r w:rsidRPr="006A18CD">
        <w:rPr>
          <w:rFonts w:ascii="Arial" w:hAnsi="Arial" w:cs="Arial"/>
          <w:bCs/>
          <w:iCs/>
          <w:sz w:val="22"/>
          <w:szCs w:val="22"/>
          <w:lang w:val="pl-PL"/>
        </w:rPr>
        <w:t>, systemy morskie, wiertnictwo, górnictwo, kopalnie odkrywkowe, przemysł stalowy.</w:t>
      </w:r>
    </w:p>
    <w:p w14:paraId="4D4154EB" w14:textId="77777777" w:rsidR="00244B9D" w:rsidRPr="006A18CD" w:rsidRDefault="00244B9D" w:rsidP="006A18CD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</w:p>
    <w:p w14:paraId="2313303D" w14:textId="77777777" w:rsidR="00677F64" w:rsidRPr="006A18CD" w:rsidRDefault="00677F64" w:rsidP="006A18CD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</w:p>
    <w:p w14:paraId="5E63900A" w14:textId="6CDE946E" w:rsidR="00244B9D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iCs/>
          <w:sz w:val="22"/>
          <w:szCs w:val="22"/>
          <w:lang w:val="pl-PL"/>
        </w:rPr>
      </w:pPr>
      <w:proofErr w:type="spellStart"/>
      <w:r w:rsidRPr="006A18CD">
        <w:rPr>
          <w:rFonts w:ascii="Arial" w:hAnsi="Arial" w:cs="Arial"/>
          <w:b/>
          <w:iCs/>
          <w:sz w:val="22"/>
          <w:szCs w:val="22"/>
          <w:lang w:val="pl-PL"/>
        </w:rPr>
        <w:t>Deeplinki</w:t>
      </w:r>
      <w:proofErr w:type="spellEnd"/>
      <w:r w:rsidR="00244B9D" w:rsidRPr="006A18CD">
        <w:rPr>
          <w:rFonts w:ascii="Arial" w:hAnsi="Arial" w:cs="Arial"/>
          <w:b/>
          <w:iCs/>
          <w:sz w:val="22"/>
          <w:szCs w:val="22"/>
          <w:lang w:val="pl-PL"/>
        </w:rPr>
        <w:t>:</w:t>
      </w:r>
    </w:p>
    <w:p w14:paraId="20A65AEA" w14:textId="0E3AEFD3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hyperlink r:id="rId17" w:history="1">
        <w:r>
          <w:rPr>
            <w:rStyle w:val="Hyperlink"/>
            <w:rFonts w:ascii="Arial" w:hAnsi="Arial" w:cs="Arial"/>
            <w:sz w:val="22"/>
            <w:szCs w:val="22"/>
            <w:lang w:val="pl-PL"/>
          </w:rPr>
          <w:t>https://tsubaki-kabelschlepp.com/en-int/</w:t>
        </w:r>
      </w:hyperlink>
    </w:p>
    <w:p w14:paraId="28FA7AE8" w14:textId="2610CBED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hyperlink r:id="rId18" w:history="1">
        <w:r>
          <w:rPr>
            <w:rStyle w:val="Hyperlink"/>
            <w:rFonts w:ascii="Arial" w:hAnsi="Arial" w:cs="Arial"/>
            <w:sz w:val="22"/>
            <w:szCs w:val="22"/>
            <w:lang w:val="pl-PL"/>
          </w:rPr>
          <w:t>https://tsubaki-kabelschlepp.com/en-int/products/cable-carriers/</w:t>
        </w:r>
      </w:hyperlink>
    </w:p>
    <w:p w14:paraId="2C49DD17" w14:textId="04A77181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hyperlink r:id="rId19" w:history="1">
        <w:r>
          <w:rPr>
            <w:rStyle w:val="Hyperlink"/>
            <w:rFonts w:ascii="Arial" w:hAnsi="Arial" w:cs="Arial"/>
            <w:sz w:val="22"/>
            <w:szCs w:val="22"/>
            <w:lang w:val="pl-PL"/>
          </w:rPr>
          <w:t>https://tsubaki-kabelschlepp.com/en-int/products/cable-carriers/harnessed-cable-carriers/</w:t>
        </w:r>
      </w:hyperlink>
    </w:p>
    <w:p w14:paraId="28B387C9" w14:textId="45A2B36D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hyperlink r:id="rId20" w:history="1">
        <w:r>
          <w:rPr>
            <w:rStyle w:val="Hyperlink"/>
            <w:rFonts w:ascii="Arial" w:hAnsi="Arial" w:cs="Arial"/>
            <w:sz w:val="22"/>
            <w:szCs w:val="22"/>
            <w:lang w:val="pl-PL"/>
          </w:rPr>
          <w:t>https://tsubaki-kabelschlepp.com/en-int/products/cable-carriers/lslsx-series/</w:t>
        </w:r>
      </w:hyperlink>
    </w:p>
    <w:p w14:paraId="0A6CE7FD" w14:textId="4BD95BA1" w:rsidR="006A18CD" w:rsidRDefault="006A18CD" w:rsidP="006A18C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hyperlink r:id="rId21" w:history="1">
        <w:r>
          <w:rPr>
            <w:rStyle w:val="Hyperlink"/>
            <w:rFonts w:ascii="Arial" w:hAnsi="Arial" w:cs="Arial"/>
            <w:sz w:val="22"/>
            <w:szCs w:val="22"/>
            <w:lang w:val="pl-PL"/>
          </w:rPr>
          <w:t>https://tsubaki-kabelschlepp.com/en-int/products/cable-carriers/ssx-series/</w:t>
        </w:r>
      </w:hyperlink>
    </w:p>
    <w:p w14:paraId="5E425B48" w14:textId="66EF23A7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hyperlink r:id="rId22" w:history="1">
        <w:r w:rsidRPr="006A18CD">
          <w:rPr>
            <w:rStyle w:val="Hyperlink"/>
            <w:rFonts w:ascii="Arial" w:hAnsi="Arial" w:cs="Arial"/>
            <w:sz w:val="22"/>
            <w:szCs w:val="22"/>
          </w:rPr>
          <w:t>https://tsubaki-kabelschlepp.com/en-int/products/cable-carriers/ssx-tubes-series/</w:t>
        </w:r>
      </w:hyperlink>
    </w:p>
    <w:p w14:paraId="0F0C90B5" w14:textId="54C330A2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hyperlink r:id="rId23" w:history="1">
        <w:r>
          <w:rPr>
            <w:rStyle w:val="Hyperlink"/>
            <w:rFonts w:ascii="Arial" w:hAnsi="Arial" w:cs="Arial"/>
            <w:sz w:val="22"/>
            <w:szCs w:val="22"/>
          </w:rPr>
          <w:t>https://tsubaki-kabelschlepp.com/en-int/industry-solutions/mining-drilling/</w:t>
        </w:r>
      </w:hyperlink>
    </w:p>
    <w:p w14:paraId="70182147" w14:textId="2B707A7C" w:rsidR="006A18CD" w:rsidRPr="006A18CD" w:rsidRDefault="006A18CD" w:rsidP="006A18CD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hyperlink r:id="rId24" w:history="1">
        <w:r w:rsidRPr="006A18CD">
          <w:rPr>
            <w:rStyle w:val="Hyperlink"/>
            <w:rFonts w:ascii="Arial" w:hAnsi="Arial" w:cs="Arial"/>
            <w:sz w:val="22"/>
            <w:szCs w:val="22"/>
          </w:rPr>
          <w:t>https://tsubaki-kabelschlepp.com/en-int/industry-solutions/offshore/</w:t>
        </w:r>
      </w:hyperlink>
    </w:p>
    <w:p w14:paraId="1840C292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sz w:val="22"/>
          <w:szCs w:val="22"/>
        </w:rPr>
      </w:pPr>
    </w:p>
    <w:p w14:paraId="5D920746" w14:textId="77777777" w:rsidR="00D92B0D" w:rsidRPr="006A18CD" w:rsidRDefault="00D92B0D" w:rsidP="006A18CD">
      <w:pPr>
        <w:suppressAutoHyphens/>
        <w:spacing w:line="288" w:lineRule="auto"/>
        <w:rPr>
          <w:rFonts w:ascii="Arial" w:hAnsi="Arial" w:cs="Arial"/>
          <w:b/>
          <w:sz w:val="22"/>
          <w:szCs w:val="22"/>
        </w:rPr>
      </w:pPr>
    </w:p>
    <w:p w14:paraId="7C157445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r w:rsidRPr="006A18CD">
        <w:rPr>
          <w:rFonts w:ascii="Arial" w:hAnsi="Arial" w:cs="Arial"/>
          <w:b/>
          <w:sz w:val="22"/>
          <w:szCs w:val="22"/>
          <w:lang w:val="pl-PL"/>
        </w:rPr>
        <w:t>Obszar pobierania:</w:t>
      </w:r>
    </w:p>
    <w:p w14:paraId="5E1A7B1E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hyperlink r:id="rId25" w:history="1">
        <w:r w:rsidRPr="006A18CD">
          <w:rPr>
            <w:rStyle w:val="Hyperlink"/>
            <w:rFonts w:ascii="Arial" w:hAnsi="Arial" w:cs="Arial"/>
            <w:b/>
            <w:sz w:val="22"/>
            <w:szCs w:val="22"/>
            <w:lang w:val="pl-PL"/>
          </w:rPr>
          <w:t>https://www.koehler-partner.de/pressezentrum/kabelschlepp</w:t>
        </w:r>
      </w:hyperlink>
    </w:p>
    <w:p w14:paraId="38F21813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3A925324" w14:textId="77777777" w:rsidR="00CF3E00" w:rsidRPr="006A18CD" w:rsidRDefault="00CF3E00" w:rsidP="006A18CD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1A8C556F" w14:textId="77777777" w:rsidR="00CF3E00" w:rsidRPr="006A18CD" w:rsidRDefault="00CF3E00" w:rsidP="006A18CD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r w:rsidRPr="006A18CD">
        <w:rPr>
          <w:rFonts w:ascii="Arial" w:hAnsi="Arial" w:cs="Arial"/>
          <w:b/>
          <w:sz w:val="22"/>
          <w:szCs w:val="22"/>
          <w:lang w:val="pl-PL"/>
        </w:rPr>
        <w:t>Media społecznościowe</w:t>
      </w:r>
    </w:p>
    <w:p w14:paraId="14B6567F" w14:textId="77777777" w:rsidR="00CF3E00" w:rsidRPr="006A18CD" w:rsidRDefault="00CF3E00" w:rsidP="006A18CD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6A18CD">
        <w:rPr>
          <w:rFonts w:ascii="Arial" w:hAnsi="Arial" w:cs="Arial"/>
          <w:sz w:val="22"/>
          <w:szCs w:val="22"/>
          <w:lang w:val="pl-PL"/>
        </w:rPr>
        <w:t xml:space="preserve">Profil na LinkedIn: </w:t>
      </w:r>
      <w:hyperlink r:id="rId26" w:history="1">
        <w:r w:rsidRPr="006A18CD">
          <w:rPr>
            <w:rStyle w:val="Hyperlink"/>
            <w:rFonts w:ascii="Arial" w:hAnsi="Arial" w:cs="Arial"/>
            <w:sz w:val="22"/>
            <w:szCs w:val="22"/>
            <w:lang w:val="pl-PL"/>
          </w:rPr>
          <w:t>https://www.linkedin.com/company/kabelschlepp-polska/</w:t>
        </w:r>
      </w:hyperlink>
    </w:p>
    <w:p w14:paraId="32211171" w14:textId="77777777" w:rsidR="00CF3E00" w:rsidRPr="006A18CD" w:rsidRDefault="00CF3E00" w:rsidP="006A18CD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6A18CD">
        <w:rPr>
          <w:rFonts w:ascii="Arial" w:hAnsi="Arial" w:cs="Arial"/>
          <w:sz w:val="22"/>
          <w:szCs w:val="22"/>
          <w:lang w:val="pl-PL"/>
        </w:rPr>
        <w:t xml:space="preserve">Podłącz firmę na LinkedIn: @ KABELSCHLEPP </w:t>
      </w:r>
      <w:proofErr w:type="spellStart"/>
      <w:r w:rsidRPr="006A18CD">
        <w:rPr>
          <w:rFonts w:ascii="Arial" w:hAnsi="Arial" w:cs="Arial"/>
          <w:sz w:val="22"/>
          <w:szCs w:val="22"/>
          <w:lang w:val="pl-PL"/>
        </w:rPr>
        <w:t>Sp</w:t>
      </w:r>
      <w:proofErr w:type="spellEnd"/>
      <w:r w:rsidRPr="006A18CD">
        <w:rPr>
          <w:rFonts w:ascii="Arial" w:hAnsi="Arial" w:cs="Arial"/>
          <w:sz w:val="22"/>
          <w:szCs w:val="22"/>
          <w:lang w:val="pl-PL"/>
        </w:rPr>
        <w:t xml:space="preserve"> z o.o.</w:t>
      </w:r>
    </w:p>
    <w:p w14:paraId="39A6E495" w14:textId="77777777" w:rsidR="00CF3E00" w:rsidRPr="006A18CD" w:rsidRDefault="00CF3E00" w:rsidP="006A18CD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529BFB60" w14:textId="77777777" w:rsidR="00CF3E00" w:rsidRPr="006A18CD" w:rsidRDefault="00CF3E00" w:rsidP="006A18CD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45076425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Kontakt w Polsce</w:t>
      </w:r>
    </w:p>
    <w:p w14:paraId="4799CA37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proofErr w:type="spellStart"/>
      <w:r w:rsidRPr="006A18CD">
        <w:rPr>
          <w:rFonts w:ascii="Arial" w:hAnsi="Arial" w:cs="Arial"/>
          <w:spacing w:val="2"/>
          <w:sz w:val="22"/>
          <w:szCs w:val="22"/>
          <w:lang w:val="pl-PL"/>
        </w:rPr>
        <w:t>Kabelschlepp</w:t>
      </w:r>
      <w:proofErr w:type="spellEnd"/>
      <w:r w:rsidRPr="006A18CD">
        <w:rPr>
          <w:rFonts w:ascii="Arial" w:hAnsi="Arial" w:cs="Arial"/>
          <w:spacing w:val="2"/>
          <w:sz w:val="22"/>
          <w:szCs w:val="22"/>
          <w:lang w:val="pl-PL"/>
        </w:rPr>
        <w:t xml:space="preserve"> Sp. z o.o.</w:t>
      </w:r>
    </w:p>
    <w:p w14:paraId="71EF7399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b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spacing w:val="2"/>
          <w:sz w:val="22"/>
          <w:szCs w:val="22"/>
          <w:lang w:val="pl-PL"/>
        </w:rPr>
        <w:t xml:space="preserve">Sportowa 13 </w:t>
      </w:r>
      <w:r w:rsidRPr="006A18CD">
        <w:rPr>
          <w:rFonts w:ascii="Arial" w:hAnsi="Arial" w:cs="Arial"/>
          <w:spacing w:val="2"/>
          <w:sz w:val="22"/>
          <w:szCs w:val="22"/>
        </w:rPr>
        <w:sym w:font="Symbol" w:char="F0B7"/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 xml:space="preserve"> 89-200 Szubin </w:t>
      </w:r>
      <w:r w:rsidRPr="006A18CD">
        <w:rPr>
          <w:rFonts w:ascii="Arial" w:hAnsi="Arial" w:cs="Arial"/>
          <w:spacing w:val="2"/>
          <w:sz w:val="22"/>
          <w:szCs w:val="22"/>
        </w:rPr>
        <w:sym w:font="Symbol" w:char="F0B7"/>
      </w:r>
      <w:r w:rsidRPr="006A18CD">
        <w:rPr>
          <w:rFonts w:ascii="Arial" w:hAnsi="Arial" w:cs="Arial"/>
          <w:spacing w:val="2"/>
          <w:sz w:val="22"/>
          <w:szCs w:val="22"/>
          <w:lang w:val="pl-PL"/>
        </w:rPr>
        <w:t xml:space="preserve"> Polska</w:t>
      </w:r>
    </w:p>
    <w:p w14:paraId="0A32A9B3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54A4E7E8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b/>
          <w:sz w:val="22"/>
          <w:szCs w:val="22"/>
          <w:lang w:val="pl-PL"/>
        </w:rPr>
      </w:pPr>
      <w:r w:rsidRPr="006A18CD">
        <w:rPr>
          <w:rFonts w:ascii="Arial" w:hAnsi="Arial" w:cs="Arial"/>
          <w:b/>
          <w:sz w:val="22"/>
          <w:szCs w:val="22"/>
          <w:lang w:val="pl-PL"/>
        </w:rPr>
        <w:t xml:space="preserve">Twój Kontakt w </w:t>
      </w:r>
      <w:proofErr w:type="spellStart"/>
      <w:r w:rsidRPr="006A18CD">
        <w:rPr>
          <w:rFonts w:ascii="Arial" w:hAnsi="Arial" w:cs="Arial"/>
          <w:b/>
          <w:sz w:val="22"/>
          <w:szCs w:val="22"/>
          <w:lang w:val="pl-PL"/>
        </w:rPr>
        <w:t>Kabelschlepp</w:t>
      </w:r>
      <w:proofErr w:type="spellEnd"/>
      <w:r w:rsidRPr="006A18CD">
        <w:rPr>
          <w:rFonts w:ascii="Arial" w:hAnsi="Arial" w:cs="Arial"/>
          <w:b/>
          <w:sz w:val="22"/>
          <w:szCs w:val="22"/>
          <w:lang w:val="pl-PL"/>
        </w:rPr>
        <w:t xml:space="preserve"> Sp. z o.o.</w:t>
      </w:r>
    </w:p>
    <w:p w14:paraId="55618BBE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z w:val="22"/>
          <w:szCs w:val="22"/>
          <w:lang w:val="pl-PL"/>
        </w:rPr>
      </w:pPr>
      <w:r w:rsidRPr="006A18CD">
        <w:rPr>
          <w:rFonts w:ascii="Arial" w:hAnsi="Arial" w:cs="Arial"/>
          <w:sz w:val="22"/>
          <w:szCs w:val="22"/>
          <w:lang w:val="pl-PL"/>
        </w:rPr>
        <w:t>Pan Markus Rak • Dyrektor handlowy / Dyrektor oddziału</w:t>
      </w:r>
    </w:p>
    <w:p w14:paraId="1A3AD769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spacing w:val="2"/>
          <w:sz w:val="22"/>
          <w:szCs w:val="22"/>
          <w:lang w:val="pl-PL"/>
        </w:rPr>
        <w:t xml:space="preserve">Tel. +48 52 348 77 10 • </w:t>
      </w: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Telefon komórkowy: +48 507 007 343</w:t>
      </w:r>
    </w:p>
    <w:p w14:paraId="5E669363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spacing w:val="2"/>
          <w:sz w:val="22"/>
          <w:szCs w:val="22"/>
          <w:lang w:val="pl-PL"/>
        </w:rPr>
        <w:t xml:space="preserve">E-mail: </w:t>
      </w:r>
      <w:hyperlink r:id="rId27" w:history="1">
        <w:r w:rsidRPr="006A18CD">
          <w:rPr>
            <w:rStyle w:val="Hyperlink"/>
            <w:rFonts w:ascii="Arial" w:hAnsi="Arial" w:cs="Arial"/>
            <w:spacing w:val="2"/>
            <w:sz w:val="22"/>
            <w:szCs w:val="22"/>
            <w:lang w:val="pl-PL"/>
          </w:rPr>
          <w:t>mrak@kabelschlepp.com.pl</w:t>
        </w:r>
      </w:hyperlink>
    </w:p>
    <w:p w14:paraId="2031184E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Cs/>
          <w:spacing w:val="2"/>
          <w:sz w:val="22"/>
          <w:szCs w:val="22"/>
          <w:lang w:val="pl-PL"/>
        </w:rPr>
        <w:t>https://tsubaki-kabelschlepp.com/en-int/</w:t>
      </w:r>
    </w:p>
    <w:p w14:paraId="167E2BED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0167D06F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06B3E1AF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b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b/>
          <w:spacing w:val="2"/>
          <w:sz w:val="22"/>
          <w:szCs w:val="22"/>
          <w:lang w:val="pl-PL"/>
        </w:rPr>
        <w:t>Biuro prasowe</w:t>
      </w:r>
    </w:p>
    <w:p w14:paraId="3DE5A242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r w:rsidRPr="006A18CD">
        <w:rPr>
          <w:rFonts w:ascii="Arial" w:hAnsi="Arial" w:cs="Arial"/>
          <w:spacing w:val="2"/>
          <w:sz w:val="22"/>
          <w:szCs w:val="22"/>
          <w:lang w:val="pl-PL"/>
        </w:rPr>
        <w:t>Köhler + Partner GmbH</w:t>
      </w:r>
    </w:p>
    <w:p w14:paraId="2D8E9F59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proofErr w:type="spellStart"/>
      <w:r w:rsidRPr="006A18CD">
        <w:rPr>
          <w:rFonts w:ascii="Arial" w:hAnsi="Arial" w:cs="Arial"/>
          <w:spacing w:val="2"/>
          <w:sz w:val="22"/>
          <w:szCs w:val="22"/>
          <w:lang w:val="pl-PL"/>
        </w:rPr>
        <w:t>Brauerstraße</w:t>
      </w:r>
      <w:proofErr w:type="spellEnd"/>
      <w:r w:rsidRPr="006A18CD">
        <w:rPr>
          <w:rFonts w:ascii="Arial" w:hAnsi="Arial" w:cs="Arial"/>
          <w:spacing w:val="2"/>
          <w:sz w:val="22"/>
          <w:szCs w:val="22"/>
          <w:lang w:val="pl-PL"/>
        </w:rPr>
        <w:t xml:space="preserve"> 42 • 21244 Buchholz i.d.N.</w:t>
      </w:r>
    </w:p>
    <w:p w14:paraId="5383E1A3" w14:textId="77777777" w:rsidR="00CF3E00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nb-NO"/>
        </w:rPr>
      </w:pPr>
      <w:r w:rsidRPr="006A18CD">
        <w:rPr>
          <w:rFonts w:ascii="Arial" w:hAnsi="Arial" w:cs="Arial"/>
          <w:spacing w:val="2"/>
          <w:sz w:val="22"/>
          <w:szCs w:val="22"/>
          <w:lang w:val="nb-NO"/>
        </w:rPr>
        <w:t>Tel. +49 4181 92892-0 • Faks +49 4181 92892-55</w:t>
      </w:r>
    </w:p>
    <w:p w14:paraId="42FFC377" w14:textId="779EA799" w:rsidR="00EA70A3" w:rsidRPr="006A18CD" w:rsidRDefault="00CF3E00" w:rsidP="006A18CD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nb-NO"/>
        </w:rPr>
      </w:pPr>
      <w:r w:rsidRPr="006A18CD">
        <w:rPr>
          <w:rFonts w:ascii="Arial" w:hAnsi="Arial" w:cs="Arial"/>
          <w:spacing w:val="2"/>
          <w:sz w:val="22"/>
          <w:szCs w:val="22"/>
          <w:lang w:val="nb-NO"/>
        </w:rPr>
        <w:t>https://www.koehler-partner.de/</w:t>
      </w:r>
    </w:p>
    <w:sectPr w:rsidR="00EA70A3" w:rsidRPr="006A18CD" w:rsidSect="00762F1A">
      <w:headerReference w:type="default" r:id="rId28"/>
      <w:footerReference w:type="default" r:id="rId29"/>
      <w:pgSz w:w="11900" w:h="16840"/>
      <w:pgMar w:top="1417" w:right="1417" w:bottom="916" w:left="1417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64115" w14:textId="77777777" w:rsidR="00F44C33" w:rsidRDefault="00F44C33" w:rsidP="006C32E5">
      <w:r>
        <w:separator/>
      </w:r>
    </w:p>
  </w:endnote>
  <w:endnote w:type="continuationSeparator" w:id="0">
    <w:p w14:paraId="4CC3E1FD" w14:textId="77777777" w:rsidR="00F44C33" w:rsidRDefault="00F44C33" w:rsidP="006C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7500C" w14:textId="0D3BA881" w:rsidR="006C32E5" w:rsidRPr="006C32E5" w:rsidRDefault="006C32E5" w:rsidP="006C32E5">
    <w:pPr>
      <w:spacing w:line="288" w:lineRule="auto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F4424" w14:textId="77777777" w:rsidR="00F44C33" w:rsidRDefault="00F44C33" w:rsidP="006C32E5">
      <w:r>
        <w:separator/>
      </w:r>
    </w:p>
  </w:footnote>
  <w:footnote w:type="continuationSeparator" w:id="0">
    <w:p w14:paraId="4A5726C6" w14:textId="77777777" w:rsidR="00F44C33" w:rsidRDefault="00F44C33" w:rsidP="006C3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154B" w14:textId="77777777" w:rsidR="006C32E5" w:rsidRDefault="006C32E5" w:rsidP="00492F8F">
    <w:pPr>
      <w:pStyle w:val="Kopfzeile"/>
      <w:tabs>
        <w:tab w:val="clear" w:pos="9072"/>
      </w:tabs>
      <w:ind w:right="-148"/>
      <w:jc w:val="right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702176" wp14:editId="63C07B97">
              <wp:simplePos x="0" y="0"/>
              <wp:positionH relativeFrom="column">
                <wp:posOffset>-276860</wp:posOffset>
              </wp:positionH>
              <wp:positionV relativeFrom="paragraph">
                <wp:posOffset>-104140</wp:posOffset>
              </wp:positionV>
              <wp:extent cx="3314700" cy="571500"/>
              <wp:effectExtent l="6350" t="0" r="6350" b="317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47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5F4C4" w14:textId="73259A8F" w:rsidR="006C32E5" w:rsidRPr="00533787" w:rsidRDefault="00533787" w:rsidP="00492F8F">
                          <w:pPr>
                            <w:ind w:left="284"/>
                            <w:rPr>
                              <w:lang w:val="pl-PL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  <w:lang w:val="pl-PL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0217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21.8pt;margin-top:-8.2pt;width:261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" filled="f" stroked="f">
              <v:textbox inset=",7.2pt,,7.2pt">
                <w:txbxContent>
                  <w:p w14:paraId="2455F4C4" w14:textId="73259A8F" w:rsidR="006C32E5" w:rsidRPr="00533787" w:rsidRDefault="00533787" w:rsidP="00492F8F">
                    <w:pPr>
                      <w:ind w:left="284"/>
                      <w:rPr>
                        <w:lang w:val="pl-PL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48"/>
                        <w:lang w:val="pl-PL"/>
                      </w:rPr>
                      <w:t>Komunikat prasowy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Pr="009F3CD0">
      <w:rPr>
        <w:noProof/>
        <w:lang w:eastAsia="de-DE"/>
      </w:rPr>
      <w:drawing>
        <wp:inline distT="0" distB="0" distL="0" distR="0" wp14:anchorId="6A5233E2" wp14:editId="6E9D51BF">
          <wp:extent cx="2529840" cy="518160"/>
          <wp:effectExtent l="0" t="0" r="10160" b="0"/>
          <wp:docPr id="1" name="Bild 1" descr="KS_TS_1-2012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KS_TS_1-2012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984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6F054F" w14:textId="77777777" w:rsidR="006305AC" w:rsidRDefault="006305AC" w:rsidP="00492F8F">
    <w:pPr>
      <w:pStyle w:val="Kopfzeile"/>
      <w:tabs>
        <w:tab w:val="clear" w:pos="9072"/>
      </w:tabs>
      <w:ind w:right="-14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23F99"/>
    <w:multiLevelType w:val="multilevel"/>
    <w:tmpl w:val="332E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ED5AAC"/>
    <w:multiLevelType w:val="multilevel"/>
    <w:tmpl w:val="6FAEF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442EC8"/>
    <w:multiLevelType w:val="multilevel"/>
    <w:tmpl w:val="C966F06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F33A99"/>
    <w:multiLevelType w:val="hybridMultilevel"/>
    <w:tmpl w:val="904AD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46063"/>
    <w:multiLevelType w:val="hybridMultilevel"/>
    <w:tmpl w:val="11CE6F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5C7BD7"/>
    <w:multiLevelType w:val="hybridMultilevel"/>
    <w:tmpl w:val="89E826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53F11"/>
    <w:multiLevelType w:val="hybridMultilevel"/>
    <w:tmpl w:val="6EB805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C13C7"/>
    <w:multiLevelType w:val="hybridMultilevel"/>
    <w:tmpl w:val="FBAA2A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835602">
    <w:abstractNumId w:val="3"/>
  </w:num>
  <w:num w:numId="2" w16cid:durableId="1984235372">
    <w:abstractNumId w:val="2"/>
  </w:num>
  <w:num w:numId="3" w16cid:durableId="819931617">
    <w:abstractNumId w:val="4"/>
  </w:num>
  <w:num w:numId="4" w16cid:durableId="875577533">
    <w:abstractNumId w:val="5"/>
  </w:num>
  <w:num w:numId="5" w16cid:durableId="1067918145">
    <w:abstractNumId w:val="1"/>
  </w:num>
  <w:num w:numId="6" w16cid:durableId="1028069759">
    <w:abstractNumId w:val="7"/>
  </w:num>
  <w:num w:numId="7" w16cid:durableId="988942266">
    <w:abstractNumId w:val="0"/>
  </w:num>
  <w:num w:numId="8" w16cid:durableId="9747950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2E5"/>
    <w:rsid w:val="000036C5"/>
    <w:rsid w:val="00006AD5"/>
    <w:rsid w:val="00020C20"/>
    <w:rsid w:val="00040A07"/>
    <w:rsid w:val="00043D9E"/>
    <w:rsid w:val="000460D7"/>
    <w:rsid w:val="00046C9D"/>
    <w:rsid w:val="00051925"/>
    <w:rsid w:val="000521AD"/>
    <w:rsid w:val="00054846"/>
    <w:rsid w:val="000577F6"/>
    <w:rsid w:val="00061B7E"/>
    <w:rsid w:val="00075C4D"/>
    <w:rsid w:val="00092575"/>
    <w:rsid w:val="000A2102"/>
    <w:rsid w:val="000A35B0"/>
    <w:rsid w:val="000B1348"/>
    <w:rsid w:val="000B34FC"/>
    <w:rsid w:val="000B37EE"/>
    <w:rsid w:val="000C0C43"/>
    <w:rsid w:val="000D0AEB"/>
    <w:rsid w:val="000D35FE"/>
    <w:rsid w:val="000D3C12"/>
    <w:rsid w:val="000D5A5B"/>
    <w:rsid w:val="00103219"/>
    <w:rsid w:val="00104CA2"/>
    <w:rsid w:val="0011470C"/>
    <w:rsid w:val="00115489"/>
    <w:rsid w:val="001239BE"/>
    <w:rsid w:val="0013118C"/>
    <w:rsid w:val="0014333A"/>
    <w:rsid w:val="001465DA"/>
    <w:rsid w:val="00150105"/>
    <w:rsid w:val="001607FC"/>
    <w:rsid w:val="00162834"/>
    <w:rsid w:val="00175BDE"/>
    <w:rsid w:val="0019323D"/>
    <w:rsid w:val="001A6042"/>
    <w:rsid w:val="001A73DA"/>
    <w:rsid w:val="001B50D8"/>
    <w:rsid w:val="001D0AC5"/>
    <w:rsid w:val="001E76E9"/>
    <w:rsid w:val="001F3021"/>
    <w:rsid w:val="001F4ED2"/>
    <w:rsid w:val="0020335F"/>
    <w:rsid w:val="002142C5"/>
    <w:rsid w:val="00221298"/>
    <w:rsid w:val="0022389E"/>
    <w:rsid w:val="00244B9D"/>
    <w:rsid w:val="0024791F"/>
    <w:rsid w:val="00252A9A"/>
    <w:rsid w:val="002614CF"/>
    <w:rsid w:val="002700F6"/>
    <w:rsid w:val="00271C13"/>
    <w:rsid w:val="00275E58"/>
    <w:rsid w:val="0028225E"/>
    <w:rsid w:val="0028752A"/>
    <w:rsid w:val="002913E4"/>
    <w:rsid w:val="002B092A"/>
    <w:rsid w:val="002C5CDA"/>
    <w:rsid w:val="002D0A18"/>
    <w:rsid w:val="002E3286"/>
    <w:rsid w:val="002E3B01"/>
    <w:rsid w:val="002F36A8"/>
    <w:rsid w:val="002F58A9"/>
    <w:rsid w:val="0030455E"/>
    <w:rsid w:val="00311344"/>
    <w:rsid w:val="0031456E"/>
    <w:rsid w:val="00323B4A"/>
    <w:rsid w:val="00345A59"/>
    <w:rsid w:val="00364EA3"/>
    <w:rsid w:val="003810C5"/>
    <w:rsid w:val="003857F8"/>
    <w:rsid w:val="00390F9D"/>
    <w:rsid w:val="00395600"/>
    <w:rsid w:val="003A0226"/>
    <w:rsid w:val="003A1F68"/>
    <w:rsid w:val="003A2FB9"/>
    <w:rsid w:val="003B01E3"/>
    <w:rsid w:val="003B6A2F"/>
    <w:rsid w:val="003B6EBB"/>
    <w:rsid w:val="003C56CB"/>
    <w:rsid w:val="003C7922"/>
    <w:rsid w:val="003D7C5F"/>
    <w:rsid w:val="003E6F32"/>
    <w:rsid w:val="003F1BA3"/>
    <w:rsid w:val="003F2DE9"/>
    <w:rsid w:val="00400BFF"/>
    <w:rsid w:val="00402352"/>
    <w:rsid w:val="0040413D"/>
    <w:rsid w:val="004059C2"/>
    <w:rsid w:val="0041483A"/>
    <w:rsid w:val="00416498"/>
    <w:rsid w:val="00424635"/>
    <w:rsid w:val="004268EA"/>
    <w:rsid w:val="00427090"/>
    <w:rsid w:val="00430878"/>
    <w:rsid w:val="00432C6C"/>
    <w:rsid w:val="0044111D"/>
    <w:rsid w:val="00464B4A"/>
    <w:rsid w:val="004651FA"/>
    <w:rsid w:val="00466CB5"/>
    <w:rsid w:val="004818F4"/>
    <w:rsid w:val="00484C60"/>
    <w:rsid w:val="00486AB8"/>
    <w:rsid w:val="00492F8F"/>
    <w:rsid w:val="004934B7"/>
    <w:rsid w:val="00494918"/>
    <w:rsid w:val="00494B04"/>
    <w:rsid w:val="00495B10"/>
    <w:rsid w:val="004B1917"/>
    <w:rsid w:val="004C0553"/>
    <w:rsid w:val="004C07B5"/>
    <w:rsid w:val="004D22DF"/>
    <w:rsid w:val="004D40FE"/>
    <w:rsid w:val="004D4753"/>
    <w:rsid w:val="004E0378"/>
    <w:rsid w:val="004E2B82"/>
    <w:rsid w:val="004F679D"/>
    <w:rsid w:val="00501307"/>
    <w:rsid w:val="005026C4"/>
    <w:rsid w:val="00511605"/>
    <w:rsid w:val="00512099"/>
    <w:rsid w:val="00530733"/>
    <w:rsid w:val="0053304F"/>
    <w:rsid w:val="00533787"/>
    <w:rsid w:val="005358B9"/>
    <w:rsid w:val="00541F0D"/>
    <w:rsid w:val="00543788"/>
    <w:rsid w:val="0055077F"/>
    <w:rsid w:val="00551024"/>
    <w:rsid w:val="00567CC0"/>
    <w:rsid w:val="0057030A"/>
    <w:rsid w:val="005713DA"/>
    <w:rsid w:val="00574770"/>
    <w:rsid w:val="00582B2F"/>
    <w:rsid w:val="005931B7"/>
    <w:rsid w:val="005A2B38"/>
    <w:rsid w:val="005A4C7A"/>
    <w:rsid w:val="005A5EE5"/>
    <w:rsid w:val="005B1DBC"/>
    <w:rsid w:val="005B6194"/>
    <w:rsid w:val="005C051B"/>
    <w:rsid w:val="005C5378"/>
    <w:rsid w:val="005C7AD7"/>
    <w:rsid w:val="005D5E93"/>
    <w:rsid w:val="005E3A34"/>
    <w:rsid w:val="005F309C"/>
    <w:rsid w:val="00606B42"/>
    <w:rsid w:val="00614DBD"/>
    <w:rsid w:val="0061674D"/>
    <w:rsid w:val="00620E4C"/>
    <w:rsid w:val="00622B21"/>
    <w:rsid w:val="00624047"/>
    <w:rsid w:val="006305AC"/>
    <w:rsid w:val="00641745"/>
    <w:rsid w:val="00647913"/>
    <w:rsid w:val="006516B3"/>
    <w:rsid w:val="00663492"/>
    <w:rsid w:val="00667BD2"/>
    <w:rsid w:val="00672B07"/>
    <w:rsid w:val="00677F64"/>
    <w:rsid w:val="00681798"/>
    <w:rsid w:val="00687530"/>
    <w:rsid w:val="0069080B"/>
    <w:rsid w:val="00696F8F"/>
    <w:rsid w:val="006A106E"/>
    <w:rsid w:val="006A18CD"/>
    <w:rsid w:val="006A251D"/>
    <w:rsid w:val="006A462E"/>
    <w:rsid w:val="006A791C"/>
    <w:rsid w:val="006B0F12"/>
    <w:rsid w:val="006B6115"/>
    <w:rsid w:val="006C32E5"/>
    <w:rsid w:val="006C6DC2"/>
    <w:rsid w:val="006D1254"/>
    <w:rsid w:val="006F2984"/>
    <w:rsid w:val="00702D9A"/>
    <w:rsid w:val="0070493C"/>
    <w:rsid w:val="00704D41"/>
    <w:rsid w:val="0071294F"/>
    <w:rsid w:val="007172E4"/>
    <w:rsid w:val="00721286"/>
    <w:rsid w:val="00724DC8"/>
    <w:rsid w:val="00737D84"/>
    <w:rsid w:val="00740B31"/>
    <w:rsid w:val="0075407A"/>
    <w:rsid w:val="00762F1A"/>
    <w:rsid w:val="007641C9"/>
    <w:rsid w:val="00775F4A"/>
    <w:rsid w:val="007844B6"/>
    <w:rsid w:val="007869F8"/>
    <w:rsid w:val="0079586A"/>
    <w:rsid w:val="007A23D1"/>
    <w:rsid w:val="007B0FAA"/>
    <w:rsid w:val="007B7F80"/>
    <w:rsid w:val="007C236B"/>
    <w:rsid w:val="007C51CB"/>
    <w:rsid w:val="007D5D72"/>
    <w:rsid w:val="007D6A1F"/>
    <w:rsid w:val="007E1431"/>
    <w:rsid w:val="007E4520"/>
    <w:rsid w:val="007F5129"/>
    <w:rsid w:val="00802CC4"/>
    <w:rsid w:val="0081526D"/>
    <w:rsid w:val="00820B64"/>
    <w:rsid w:val="00826AC1"/>
    <w:rsid w:val="00827459"/>
    <w:rsid w:val="0085683F"/>
    <w:rsid w:val="008650D6"/>
    <w:rsid w:val="00870BC9"/>
    <w:rsid w:val="00876022"/>
    <w:rsid w:val="008833BE"/>
    <w:rsid w:val="008846D8"/>
    <w:rsid w:val="008962C5"/>
    <w:rsid w:val="008A50C8"/>
    <w:rsid w:val="008B27B9"/>
    <w:rsid w:val="008B50A8"/>
    <w:rsid w:val="008B7265"/>
    <w:rsid w:val="008B77F3"/>
    <w:rsid w:val="008D535C"/>
    <w:rsid w:val="008D7FB9"/>
    <w:rsid w:val="008E520F"/>
    <w:rsid w:val="008E79D9"/>
    <w:rsid w:val="008F1B2E"/>
    <w:rsid w:val="009008FD"/>
    <w:rsid w:val="00905636"/>
    <w:rsid w:val="009127EF"/>
    <w:rsid w:val="009149ED"/>
    <w:rsid w:val="00916767"/>
    <w:rsid w:val="0092346A"/>
    <w:rsid w:val="00923988"/>
    <w:rsid w:val="00923F8B"/>
    <w:rsid w:val="00931A20"/>
    <w:rsid w:val="0093206B"/>
    <w:rsid w:val="00932157"/>
    <w:rsid w:val="009333F0"/>
    <w:rsid w:val="00945080"/>
    <w:rsid w:val="00946265"/>
    <w:rsid w:val="00947E81"/>
    <w:rsid w:val="0095235B"/>
    <w:rsid w:val="00953895"/>
    <w:rsid w:val="0095687B"/>
    <w:rsid w:val="00964452"/>
    <w:rsid w:val="00970B7F"/>
    <w:rsid w:val="00981929"/>
    <w:rsid w:val="009848E4"/>
    <w:rsid w:val="00991F72"/>
    <w:rsid w:val="0099254D"/>
    <w:rsid w:val="009A16A2"/>
    <w:rsid w:val="009A2297"/>
    <w:rsid w:val="009B657E"/>
    <w:rsid w:val="009C0BF4"/>
    <w:rsid w:val="009C4478"/>
    <w:rsid w:val="009C5534"/>
    <w:rsid w:val="009D4CAC"/>
    <w:rsid w:val="009D7448"/>
    <w:rsid w:val="009E38CA"/>
    <w:rsid w:val="009E420A"/>
    <w:rsid w:val="009E51D3"/>
    <w:rsid w:val="009E5B90"/>
    <w:rsid w:val="009F72AF"/>
    <w:rsid w:val="00A1521D"/>
    <w:rsid w:val="00A2086E"/>
    <w:rsid w:val="00A20B83"/>
    <w:rsid w:val="00A365EF"/>
    <w:rsid w:val="00A367C3"/>
    <w:rsid w:val="00A50CA9"/>
    <w:rsid w:val="00A515D7"/>
    <w:rsid w:val="00A6286F"/>
    <w:rsid w:val="00A70295"/>
    <w:rsid w:val="00A77EDA"/>
    <w:rsid w:val="00A87C43"/>
    <w:rsid w:val="00A92AF3"/>
    <w:rsid w:val="00AA7F94"/>
    <w:rsid w:val="00AB50DA"/>
    <w:rsid w:val="00AB7639"/>
    <w:rsid w:val="00AB7995"/>
    <w:rsid w:val="00AC1C94"/>
    <w:rsid w:val="00AC1CFD"/>
    <w:rsid w:val="00AD4E9C"/>
    <w:rsid w:val="00AD7BBD"/>
    <w:rsid w:val="00AF1447"/>
    <w:rsid w:val="00AF25E3"/>
    <w:rsid w:val="00B0530D"/>
    <w:rsid w:val="00B06F32"/>
    <w:rsid w:val="00B11652"/>
    <w:rsid w:val="00B11C96"/>
    <w:rsid w:val="00B14631"/>
    <w:rsid w:val="00B26C82"/>
    <w:rsid w:val="00B27456"/>
    <w:rsid w:val="00B42B00"/>
    <w:rsid w:val="00B510E8"/>
    <w:rsid w:val="00B61470"/>
    <w:rsid w:val="00B62DF7"/>
    <w:rsid w:val="00B662CB"/>
    <w:rsid w:val="00B66AD2"/>
    <w:rsid w:val="00B74619"/>
    <w:rsid w:val="00B772A8"/>
    <w:rsid w:val="00B81374"/>
    <w:rsid w:val="00B86A21"/>
    <w:rsid w:val="00B96144"/>
    <w:rsid w:val="00BA3CD6"/>
    <w:rsid w:val="00BB1A0C"/>
    <w:rsid w:val="00BC242F"/>
    <w:rsid w:val="00BC2CB6"/>
    <w:rsid w:val="00BC6882"/>
    <w:rsid w:val="00BE55B9"/>
    <w:rsid w:val="00BF0CD1"/>
    <w:rsid w:val="00BF235D"/>
    <w:rsid w:val="00BF7C35"/>
    <w:rsid w:val="00C07899"/>
    <w:rsid w:val="00C1501A"/>
    <w:rsid w:val="00C15590"/>
    <w:rsid w:val="00C260D4"/>
    <w:rsid w:val="00C27542"/>
    <w:rsid w:val="00C31324"/>
    <w:rsid w:val="00C4345C"/>
    <w:rsid w:val="00C5626B"/>
    <w:rsid w:val="00C64187"/>
    <w:rsid w:val="00C77C09"/>
    <w:rsid w:val="00C91B1B"/>
    <w:rsid w:val="00C9255E"/>
    <w:rsid w:val="00C9316C"/>
    <w:rsid w:val="00C96B6C"/>
    <w:rsid w:val="00C97A42"/>
    <w:rsid w:val="00CA56A0"/>
    <w:rsid w:val="00CA78ED"/>
    <w:rsid w:val="00CD1318"/>
    <w:rsid w:val="00CD19AD"/>
    <w:rsid w:val="00CD7D11"/>
    <w:rsid w:val="00CE5998"/>
    <w:rsid w:val="00CF3E00"/>
    <w:rsid w:val="00CF6F10"/>
    <w:rsid w:val="00D10822"/>
    <w:rsid w:val="00D31473"/>
    <w:rsid w:val="00D31BCD"/>
    <w:rsid w:val="00D330DF"/>
    <w:rsid w:val="00D43547"/>
    <w:rsid w:val="00D462F9"/>
    <w:rsid w:val="00D51458"/>
    <w:rsid w:val="00D575AD"/>
    <w:rsid w:val="00D57BF3"/>
    <w:rsid w:val="00D603F5"/>
    <w:rsid w:val="00D60D55"/>
    <w:rsid w:val="00D709AF"/>
    <w:rsid w:val="00D7458A"/>
    <w:rsid w:val="00D81EA9"/>
    <w:rsid w:val="00D92B0D"/>
    <w:rsid w:val="00DA0266"/>
    <w:rsid w:val="00DB6125"/>
    <w:rsid w:val="00DC55DD"/>
    <w:rsid w:val="00DC64E1"/>
    <w:rsid w:val="00DD1F5F"/>
    <w:rsid w:val="00DD4611"/>
    <w:rsid w:val="00DD469D"/>
    <w:rsid w:val="00DD7E3F"/>
    <w:rsid w:val="00DE0837"/>
    <w:rsid w:val="00DE383E"/>
    <w:rsid w:val="00DF00DB"/>
    <w:rsid w:val="00DF3F83"/>
    <w:rsid w:val="00E00600"/>
    <w:rsid w:val="00E0472E"/>
    <w:rsid w:val="00E1304C"/>
    <w:rsid w:val="00E1433D"/>
    <w:rsid w:val="00E20D49"/>
    <w:rsid w:val="00E21131"/>
    <w:rsid w:val="00E42273"/>
    <w:rsid w:val="00E6466E"/>
    <w:rsid w:val="00E67127"/>
    <w:rsid w:val="00E705A1"/>
    <w:rsid w:val="00E72033"/>
    <w:rsid w:val="00E8054B"/>
    <w:rsid w:val="00E8651B"/>
    <w:rsid w:val="00E9461F"/>
    <w:rsid w:val="00EA3C30"/>
    <w:rsid w:val="00EA70A3"/>
    <w:rsid w:val="00EB3B5C"/>
    <w:rsid w:val="00ED1223"/>
    <w:rsid w:val="00ED2D9E"/>
    <w:rsid w:val="00ED6117"/>
    <w:rsid w:val="00EE263A"/>
    <w:rsid w:val="00EE55DA"/>
    <w:rsid w:val="00EE657C"/>
    <w:rsid w:val="00EF0FD3"/>
    <w:rsid w:val="00F01BA0"/>
    <w:rsid w:val="00F035F1"/>
    <w:rsid w:val="00F31C70"/>
    <w:rsid w:val="00F378D2"/>
    <w:rsid w:val="00F40388"/>
    <w:rsid w:val="00F44C33"/>
    <w:rsid w:val="00F46051"/>
    <w:rsid w:val="00F612A7"/>
    <w:rsid w:val="00F71B74"/>
    <w:rsid w:val="00F73390"/>
    <w:rsid w:val="00F82F79"/>
    <w:rsid w:val="00F84A6F"/>
    <w:rsid w:val="00F861B4"/>
    <w:rsid w:val="00F96A9F"/>
    <w:rsid w:val="00FA6528"/>
    <w:rsid w:val="00FB10BC"/>
    <w:rsid w:val="00FB5717"/>
    <w:rsid w:val="00FC2947"/>
    <w:rsid w:val="00FC2ABC"/>
    <w:rsid w:val="00FF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61FD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45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0130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6C32E5"/>
  </w:style>
  <w:style w:type="paragraph" w:styleId="Fuzeile">
    <w:name w:val="footer"/>
    <w:basedOn w:val="Standard"/>
    <w:link w:val="Fu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6C32E5"/>
  </w:style>
  <w:style w:type="paragraph" w:customStyle="1" w:styleId="a">
    <w:basedOn w:val="Standard"/>
    <w:next w:val="Textkrper-Zeileneinzug"/>
    <w:link w:val="TextkrpereinzugZeichen"/>
    <w:rsid w:val="006C32E5"/>
    <w:pPr>
      <w:ind w:left="1980"/>
    </w:pPr>
    <w:rPr>
      <w:rFonts w:ascii="Helvetica" w:hAnsi="Helvetica"/>
      <w:sz w:val="24"/>
      <w:szCs w:val="24"/>
    </w:rPr>
  </w:style>
  <w:style w:type="character" w:customStyle="1" w:styleId="TextkrpereinzugZeichen">
    <w:name w:val="Textkörpereinzug Zeichen"/>
    <w:link w:val="a"/>
    <w:rsid w:val="006C32E5"/>
    <w:rPr>
      <w:rFonts w:ascii="Helvetica" w:eastAsia="Times New Roman" w:hAnsi="Helvetica" w:cs="Times New Roman"/>
      <w:lang w:eastAsia="de-DE"/>
    </w:rPr>
  </w:style>
  <w:style w:type="paragraph" w:styleId="Textkrper">
    <w:name w:val="Body Text"/>
    <w:basedOn w:val="Standard"/>
    <w:link w:val="TextkrperZchn1"/>
    <w:rsid w:val="006C32E5"/>
    <w:pPr>
      <w:spacing w:line="440" w:lineRule="atLeast"/>
      <w:ind w:left="720" w:right="-240" w:firstLine="360"/>
    </w:pPr>
    <w:rPr>
      <w:lang w:val="x-none"/>
    </w:rPr>
  </w:style>
  <w:style w:type="character" w:customStyle="1" w:styleId="TextkrperZchn">
    <w:name w:val="Textkörper Zchn"/>
    <w:basedOn w:val="Absatz-Standardschriftart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TextkrperZchn1">
    <w:name w:val="Textkörper Zchn1"/>
    <w:link w:val="Textkrper"/>
    <w:rsid w:val="006C32E5"/>
    <w:rPr>
      <w:rFonts w:ascii="Times New Roman" w:eastAsia="Times New Roman" w:hAnsi="Times New Roman" w:cs="Times New Roman"/>
      <w:sz w:val="20"/>
      <w:szCs w:val="20"/>
      <w:lang w:val="x-none" w:eastAsia="de-DE"/>
    </w:rPr>
  </w:style>
  <w:style w:type="character" w:styleId="Hyperlink">
    <w:name w:val="Hyperlink"/>
    <w:rsid w:val="006C32E5"/>
    <w:rPr>
      <w:color w:val="0000FF"/>
      <w:u w:val="singl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6C32E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6C32E5"/>
    <w:rPr>
      <w:color w:val="954F72" w:themeColor="followedHyperlink"/>
      <w:u w:val="single"/>
    </w:rPr>
  </w:style>
  <w:style w:type="paragraph" w:customStyle="1" w:styleId="Default">
    <w:name w:val="Default"/>
    <w:rsid w:val="00EB3B5C"/>
    <w:pPr>
      <w:autoSpaceDE w:val="0"/>
      <w:autoSpaceDN w:val="0"/>
      <w:adjustRightInd w:val="0"/>
    </w:pPr>
    <w:rPr>
      <w:color w:val="00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1447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1447"/>
    <w:rPr>
      <w:rFonts w:ascii="Times New Roman" w:eastAsia="Times New Roman" w:hAnsi="Times New Roman" w:cs="Times New Roman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150105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rsid w:val="009E51D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95B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F51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F5129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F512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51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5129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456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de-DE"/>
    </w:rPr>
  </w:style>
  <w:style w:type="paragraph" w:customStyle="1" w:styleId="defaultparagraph">
    <w:name w:val="default_paragraph"/>
    <w:basedOn w:val="Standard"/>
    <w:next w:val="Standard"/>
    <w:rsid w:val="00244B9D"/>
    <w:pPr>
      <w:spacing w:line="320" w:lineRule="auto"/>
      <w:contextualSpacing/>
      <w:jc w:val="both"/>
    </w:pPr>
    <w:rPr>
      <w:rFonts w:ascii="Arial" w:eastAsia="Arial" w:hAnsi="Arial" w:cs="Arial"/>
      <w:color w:val="333333"/>
      <w:sz w:val="22"/>
      <w:lang w:eastAsia="zh-CN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01307"/>
    <w:rPr>
      <w:rFonts w:asciiTheme="majorHAnsi" w:eastAsiaTheme="majorEastAsia" w:hAnsiTheme="majorHAnsi" w:cstheme="majorBidi"/>
      <w:color w:val="1F4D78" w:themeColor="accent1" w:themeShade="7F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83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8572436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089288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873170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48092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0429468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85388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60961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90662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44835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8346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60941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010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6380128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25216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79667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658658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876625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029842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9618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4157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69537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36933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79579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88059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343745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311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158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6061403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887416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04887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96739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1412341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9535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5758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79508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781729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77409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64019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496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77853163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77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0864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3895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596792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603345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645238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612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174032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499157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0784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2011103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206124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44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subaki-kabelschlepp.com/en-int/products/cable-carriers/" TargetMode="External"/><Relationship Id="rId13" Type="http://schemas.openxmlformats.org/officeDocument/2006/relationships/hyperlink" Target="https://tsubaki-kabelschlepp.com/en-int/products/cable-carriers/lslsx-series/" TargetMode="External"/><Relationship Id="rId18" Type="http://schemas.openxmlformats.org/officeDocument/2006/relationships/hyperlink" Target="https://tsubaki-kabelschlepp.com/en-int/products/cable-carriers/" TargetMode="External"/><Relationship Id="rId26" Type="http://schemas.openxmlformats.org/officeDocument/2006/relationships/hyperlink" Target="https://www.linkedin.com/company/kabelschlepp-polska/" TargetMode="External"/><Relationship Id="rId3" Type="http://schemas.openxmlformats.org/officeDocument/2006/relationships/styles" Target="styles.xml"/><Relationship Id="rId21" Type="http://schemas.openxmlformats.org/officeDocument/2006/relationships/hyperlink" Target="https://tsubaki-kabelschlepp.com/en-int/products/cable-carriers/ssx-serie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tsubaki-kabelschlepp.com/en-int/industry-solutions/mining-drilling/" TargetMode="External"/><Relationship Id="rId17" Type="http://schemas.openxmlformats.org/officeDocument/2006/relationships/hyperlink" Target="https://tsubaki-kabelschlepp.com/en-int/" TargetMode="External"/><Relationship Id="rId25" Type="http://schemas.openxmlformats.org/officeDocument/2006/relationships/hyperlink" Target="https://www.koehler-partner.de/pressezentrum/kabelschlepp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20" Type="http://schemas.openxmlformats.org/officeDocument/2006/relationships/hyperlink" Target="https://tsubaki-kabelschlepp.com/en-int/products/cable-carriers/lslsx-series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subaki-kabelschlepp.com/en-int/industry-solutions/offshore/" TargetMode="External"/><Relationship Id="rId24" Type="http://schemas.openxmlformats.org/officeDocument/2006/relationships/hyperlink" Target="https://tsubaki-kabelschlepp.com/en-int/industry-solutions/offshor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subaki-kabelschlepp.com/en-int/products/cable-carriers/ssx-tubes-series/" TargetMode="External"/><Relationship Id="rId23" Type="http://schemas.openxmlformats.org/officeDocument/2006/relationships/hyperlink" Target="https://tsubaki-kabelschlepp.com/en-int/industry-solutions/mining-drilling/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tsubaki-kabelschlepp.com/en-int/products/cable-carriers/harnessed-cable-carriers/" TargetMode="External"/><Relationship Id="rId19" Type="http://schemas.openxmlformats.org/officeDocument/2006/relationships/hyperlink" Target="https://tsubaki-kabelschlepp.com/en-int/products/cable-carriers/harnessed-cable-carriers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subaki-kabelschlepp.com/en-int/" TargetMode="External"/><Relationship Id="rId14" Type="http://schemas.openxmlformats.org/officeDocument/2006/relationships/hyperlink" Target="https://tsubaki-kabelschlepp.com/en-int/products/cable-carriers/ssx-series/" TargetMode="External"/><Relationship Id="rId22" Type="http://schemas.openxmlformats.org/officeDocument/2006/relationships/hyperlink" Target="https://tsubaki-kabelschlepp.com/en-int/products/cable-carriers/ssx-tubes-series/" TargetMode="External"/><Relationship Id="rId27" Type="http://schemas.openxmlformats.org/officeDocument/2006/relationships/hyperlink" Target="mailto:mrak@kabelschlepp.com.pl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E92952-007D-BA4D-AA96-FE676037E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1270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Gabriel</dc:creator>
  <cp:keywords/>
  <dc:description/>
  <cp:lastModifiedBy>IE</cp:lastModifiedBy>
  <cp:revision>7</cp:revision>
  <dcterms:created xsi:type="dcterms:W3CDTF">2026-04-02T09:31:00Z</dcterms:created>
  <dcterms:modified xsi:type="dcterms:W3CDTF">2026-05-05T13:20:00Z</dcterms:modified>
</cp:coreProperties>
</file>