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BC74431" w14:textId="77777777" w:rsidR="00620E4C" w:rsidRPr="00464D79" w:rsidRDefault="00620E4C" w:rsidP="008B1D75">
      <w:pPr>
        <w:suppressAutoHyphens/>
        <w:spacing w:line="288" w:lineRule="auto"/>
        <w:jc w:val="right"/>
        <w:rPr>
          <w:rFonts w:ascii="Arial" w:hAnsi="Arial" w:cs="Arial"/>
          <w:bCs/>
          <w:spacing w:val="2"/>
          <w:sz w:val="22"/>
          <w:szCs w:val="22"/>
        </w:rPr>
      </w:pPr>
    </w:p>
    <w:p w14:paraId="363BF81C" w14:textId="77777777" w:rsidR="002C3D49" w:rsidRPr="00464D79" w:rsidRDefault="002C3D49" w:rsidP="008B1D75">
      <w:pPr>
        <w:suppressAutoHyphens/>
        <w:spacing w:line="288" w:lineRule="auto"/>
        <w:jc w:val="right"/>
        <w:rPr>
          <w:rFonts w:ascii="Arial" w:hAnsi="Arial" w:cs="Arial"/>
          <w:bCs/>
          <w:spacing w:val="2"/>
          <w:sz w:val="22"/>
          <w:szCs w:val="22"/>
        </w:rPr>
      </w:pPr>
    </w:p>
    <w:p w14:paraId="38D72A76" w14:textId="6848B156" w:rsidR="00702D9A" w:rsidRPr="00464D79" w:rsidRDefault="00464D79" w:rsidP="008B1D75">
      <w:pPr>
        <w:suppressAutoHyphens/>
        <w:spacing w:line="288" w:lineRule="auto"/>
        <w:jc w:val="right"/>
        <w:rPr>
          <w:rFonts w:ascii="Arial" w:hAnsi="Arial" w:cs="Arial"/>
          <w:bCs/>
          <w:spacing w:val="2"/>
          <w:sz w:val="22"/>
          <w:szCs w:val="22"/>
          <w:lang w:val="it-IT"/>
        </w:rPr>
      </w:pPr>
      <w:r>
        <w:rPr>
          <w:rFonts w:ascii="Arial" w:hAnsi="Arial" w:cs="Arial"/>
          <w:bCs/>
          <w:spacing w:val="2"/>
          <w:sz w:val="22"/>
          <w:szCs w:val="22"/>
          <w:lang w:val="it-IT"/>
        </w:rPr>
        <w:t>2</w:t>
      </w:r>
      <w:r w:rsidR="00EC48E5">
        <w:rPr>
          <w:rFonts w:ascii="Arial" w:hAnsi="Arial" w:cs="Arial"/>
          <w:bCs/>
          <w:spacing w:val="2"/>
          <w:sz w:val="22"/>
          <w:szCs w:val="22"/>
          <w:lang w:val="it-IT"/>
        </w:rPr>
        <w:t>2</w:t>
      </w:r>
      <w:r w:rsidR="00AD5643" w:rsidRPr="00464D79">
        <w:rPr>
          <w:rFonts w:ascii="Arial" w:hAnsi="Arial" w:cs="Arial"/>
          <w:bCs/>
          <w:spacing w:val="2"/>
          <w:sz w:val="22"/>
          <w:szCs w:val="22"/>
          <w:lang w:val="it-IT"/>
        </w:rPr>
        <w:t xml:space="preserve"> </w:t>
      </w:r>
      <w:r w:rsidRPr="00464D79">
        <w:rPr>
          <w:rFonts w:ascii="Arial" w:hAnsi="Arial" w:cs="Arial"/>
          <w:bCs/>
          <w:spacing w:val="2"/>
          <w:sz w:val="22"/>
          <w:szCs w:val="22"/>
          <w:lang w:val="it-IT"/>
        </w:rPr>
        <w:t>luglio</w:t>
      </w:r>
      <w:r>
        <w:rPr>
          <w:rFonts w:ascii="Arial" w:hAnsi="Arial" w:cs="Arial"/>
          <w:bCs/>
          <w:spacing w:val="2"/>
          <w:sz w:val="22"/>
          <w:szCs w:val="22"/>
          <w:lang w:val="it-IT"/>
        </w:rPr>
        <w:t xml:space="preserve"> </w:t>
      </w:r>
      <w:r w:rsidR="00702D9A" w:rsidRPr="00464D79">
        <w:rPr>
          <w:rFonts w:ascii="Arial" w:hAnsi="Arial" w:cs="Arial"/>
          <w:bCs/>
          <w:spacing w:val="2"/>
          <w:sz w:val="22"/>
          <w:szCs w:val="22"/>
          <w:lang w:val="it-IT"/>
        </w:rPr>
        <w:t>202</w:t>
      </w:r>
      <w:r w:rsidR="001C4F36" w:rsidRPr="00464D79">
        <w:rPr>
          <w:rFonts w:ascii="Arial" w:hAnsi="Arial" w:cs="Arial"/>
          <w:bCs/>
          <w:spacing w:val="2"/>
          <w:sz w:val="22"/>
          <w:szCs w:val="22"/>
          <w:lang w:val="it-IT"/>
        </w:rPr>
        <w:t>6</w:t>
      </w:r>
    </w:p>
    <w:p w14:paraId="3E0DCC32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it-IT"/>
        </w:rPr>
      </w:pPr>
    </w:p>
    <w:p w14:paraId="5AA1BF5B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it-IT"/>
        </w:rPr>
      </w:pPr>
    </w:p>
    <w:p w14:paraId="49D1BC24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464D79">
        <w:rPr>
          <w:rFonts w:ascii="Arial" w:hAnsi="Arial" w:cs="Arial"/>
          <w:bCs/>
          <w:sz w:val="22"/>
          <w:szCs w:val="22"/>
          <w:lang w:val="it-IT"/>
        </w:rPr>
        <w:t>TSUBAKI KABELSCHLEPP espande il PROTUM</w:t>
      </w:r>
      <w:r w:rsidRPr="00464D79">
        <w:rPr>
          <w:rFonts w:ascii="Arial" w:hAnsi="Arial" w:cs="Arial"/>
          <w:bCs/>
          <w:sz w:val="22"/>
          <w:szCs w:val="22"/>
          <w:vertAlign w:val="superscript"/>
          <w:lang w:val="it-IT"/>
        </w:rPr>
        <w:t xml:space="preserve">® </w:t>
      </w:r>
      <w:r w:rsidRPr="00464D79">
        <w:rPr>
          <w:rFonts w:ascii="Arial" w:hAnsi="Arial" w:cs="Arial"/>
          <w:bCs/>
          <w:sz w:val="22"/>
          <w:szCs w:val="22"/>
          <w:lang w:val="it-IT"/>
        </w:rPr>
        <w:t>Office come sistema modulare</w:t>
      </w:r>
    </w:p>
    <w:p w14:paraId="0E2B8C92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  <w:r w:rsidRPr="00464D79">
        <w:rPr>
          <w:rFonts w:ascii="Arial" w:hAnsi="Arial" w:cs="Arial"/>
          <w:b/>
          <w:bCs/>
          <w:sz w:val="22"/>
          <w:szCs w:val="22"/>
          <w:lang w:val="it-IT"/>
        </w:rPr>
        <w:t>Organizzato in modo sistematico</w:t>
      </w:r>
    </w:p>
    <w:p w14:paraId="37BC6833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</w:p>
    <w:p w14:paraId="51F637FB" w14:textId="7C8EE0AC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  <w:r w:rsidRPr="00464D79">
        <w:rPr>
          <w:rFonts w:ascii="Arial" w:hAnsi="Arial" w:cs="Arial"/>
          <w:b/>
          <w:bCs/>
          <w:sz w:val="22"/>
          <w:szCs w:val="22"/>
          <w:lang w:val="it-IT"/>
        </w:rPr>
        <w:t xml:space="preserve">Con la nuova soluzione del </w:t>
      </w:r>
      <w:hyperlink r:id="rId7" w:history="1">
        <w:r w:rsidRPr="00464D79">
          <w:rPr>
            <w:rStyle w:val="Hyperlink"/>
            <w:rFonts w:ascii="Arial" w:hAnsi="Arial" w:cs="Arial"/>
            <w:b/>
            <w:bCs/>
            <w:sz w:val="22"/>
            <w:szCs w:val="22"/>
            <w:lang w:val="it-IT"/>
          </w:rPr>
          <w:t>PROTUM</w:t>
        </w:r>
        <w:r w:rsidRPr="00464D79">
          <w:rPr>
            <w:rStyle w:val="Hyperlink"/>
            <w:rFonts w:ascii="Arial" w:hAnsi="Arial" w:cs="Arial"/>
            <w:b/>
            <w:bCs/>
            <w:sz w:val="22"/>
            <w:szCs w:val="22"/>
            <w:vertAlign w:val="superscript"/>
            <w:lang w:val="it-IT"/>
          </w:rPr>
          <w:t>®</w:t>
        </w:r>
        <w:r w:rsidRPr="00464D79">
          <w:rPr>
            <w:rStyle w:val="Hyperlink"/>
            <w:rFonts w:ascii="Arial" w:hAnsi="Arial" w:cs="Arial"/>
            <w:b/>
            <w:bCs/>
            <w:sz w:val="22"/>
            <w:szCs w:val="22"/>
            <w:lang w:val="it-IT"/>
          </w:rPr>
          <w:t xml:space="preserve"> Office sistema modulare</w:t>
        </w:r>
      </w:hyperlink>
      <w:r w:rsidRPr="00464D79">
        <w:rPr>
          <w:rFonts w:ascii="Arial" w:hAnsi="Arial" w:cs="Arial"/>
          <w:sz w:val="22"/>
          <w:szCs w:val="22"/>
          <w:lang w:val="it-IT"/>
        </w:rPr>
        <w:t>,</w:t>
      </w:r>
      <w:r w:rsidRPr="00464D79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hyperlink r:id="rId8" w:history="1">
        <w:r w:rsidRPr="00464D79">
          <w:rPr>
            <w:rStyle w:val="Hyperlink"/>
            <w:rFonts w:ascii="Arial" w:hAnsi="Arial" w:cs="Arial"/>
            <w:b/>
            <w:bCs/>
            <w:sz w:val="22"/>
            <w:szCs w:val="22"/>
            <w:lang w:val="it-IT"/>
          </w:rPr>
          <w:t>TSUBAKI KABELSCHLEPP</w:t>
        </w:r>
      </w:hyperlink>
      <w:r w:rsidRPr="00464D79">
        <w:rPr>
          <w:rFonts w:ascii="Arial" w:hAnsi="Arial" w:cs="Arial"/>
          <w:b/>
          <w:bCs/>
          <w:sz w:val="22"/>
          <w:szCs w:val="22"/>
          <w:lang w:val="it-IT"/>
        </w:rPr>
        <w:t xml:space="preserve"> sta espandendo il proprio portfolio per la gestione dei cavi per le postazioni di lavoro regolabili in altezza, con un approccio omogeneo che combina funzionalità e design. Per i produttori nel settore </w:t>
      </w:r>
      <w:hyperlink r:id="rId9" w:history="1">
        <w:r w:rsidRPr="00464D79">
          <w:rPr>
            <w:rStyle w:val="Hyperlink"/>
            <w:rFonts w:ascii="Arial" w:hAnsi="Arial" w:cs="Arial"/>
            <w:b/>
            <w:bCs/>
            <w:sz w:val="22"/>
            <w:szCs w:val="22"/>
            <w:lang w:val="it-IT"/>
          </w:rPr>
          <w:t>mobili per ufficio</w:t>
        </w:r>
      </w:hyperlink>
      <w:r w:rsidRPr="00464D79">
        <w:rPr>
          <w:rFonts w:ascii="Arial" w:hAnsi="Arial" w:cs="Arial"/>
          <w:b/>
          <w:bCs/>
          <w:sz w:val="22"/>
          <w:szCs w:val="22"/>
          <w:lang w:val="it-IT"/>
        </w:rPr>
        <w:t xml:space="preserve"> questo apre nuove opportunità sia per i professionisti sviluppatori che per gli utilizzatori finali.</w:t>
      </w:r>
    </w:p>
    <w:p w14:paraId="6DCE6EA6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2377C7AC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464D79">
        <w:rPr>
          <w:rFonts w:ascii="Arial" w:hAnsi="Arial" w:cs="Arial"/>
          <w:bCs/>
          <w:sz w:val="22"/>
          <w:szCs w:val="22"/>
          <w:lang w:val="it-IT"/>
        </w:rPr>
        <w:t>Quando si tratta di prodotti per mobili d’ufficio, la gestione dei cavi influenza il design, i processi di assemblaggio e le possibili varianti per l’intera linea di prodotti. Ed è precisamente questo l’ambito a cui il sistema modulare PROTUM</w:t>
      </w:r>
      <w:r w:rsidRPr="00464D79">
        <w:rPr>
          <w:rFonts w:ascii="Arial" w:hAnsi="Arial" w:cs="Arial"/>
          <w:bCs/>
          <w:sz w:val="22"/>
          <w:szCs w:val="22"/>
          <w:vertAlign w:val="superscript"/>
          <w:lang w:val="it-IT"/>
        </w:rPr>
        <w:t xml:space="preserve">® </w:t>
      </w:r>
      <w:r w:rsidRPr="00464D79">
        <w:rPr>
          <w:rFonts w:ascii="Arial" w:hAnsi="Arial" w:cs="Arial"/>
          <w:bCs/>
          <w:sz w:val="22"/>
          <w:szCs w:val="22"/>
          <w:lang w:val="it-IT"/>
        </w:rPr>
        <w:t xml:space="preserve">Office di KABELSCHLEPP contribuisce supportando i produttori di mobili per ufficio. Il cuore del sistema è costituito da </w:t>
      </w:r>
      <w:r w:rsidRPr="00464D79">
        <w:rPr>
          <w:rFonts w:ascii="Arial" w:hAnsi="Arial" w:cs="Arial"/>
          <w:b/>
          <w:sz w:val="22"/>
          <w:szCs w:val="22"/>
          <w:lang w:val="it-IT"/>
        </w:rPr>
        <w:t xml:space="preserve">un insieme composto da canalina per cavi e portacavi </w:t>
      </w:r>
      <w:r w:rsidRPr="00464D79">
        <w:rPr>
          <w:rFonts w:ascii="Arial" w:hAnsi="Arial" w:cs="Arial"/>
          <w:bCs/>
          <w:sz w:val="22"/>
          <w:szCs w:val="22"/>
          <w:lang w:val="it-IT"/>
        </w:rPr>
        <w:t>aventi le seguenti caratteristiche: nella zona rigida dell’azionamento della scrivania viene utilizzato un portacavi che risulta alla vista completamente chiuso, che protegge i cavi durante il movimento lungo il telaio del tavolo. Proprio per le parti in movimento dei portacavi, il PROTUM</w:t>
      </w:r>
      <w:r w:rsidRPr="00464D79">
        <w:rPr>
          <w:rFonts w:ascii="Arial" w:hAnsi="Arial" w:cs="Arial"/>
          <w:bCs/>
          <w:sz w:val="22"/>
          <w:szCs w:val="22"/>
          <w:vertAlign w:val="superscript"/>
          <w:lang w:val="it-IT"/>
        </w:rPr>
        <w:t xml:space="preserve">® </w:t>
      </w:r>
      <w:r w:rsidRPr="00464D79">
        <w:rPr>
          <w:rFonts w:ascii="Arial" w:hAnsi="Arial" w:cs="Arial"/>
          <w:bCs/>
          <w:sz w:val="22"/>
          <w:szCs w:val="22"/>
          <w:lang w:val="it-IT"/>
        </w:rPr>
        <w:t>Office P0400GS01 fornisce una guida controllata dei cavi lungo tutto il campo di regolazione.</w:t>
      </w:r>
    </w:p>
    <w:p w14:paraId="4533E494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72D4EC76" w14:textId="2C963141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464D79">
        <w:rPr>
          <w:rFonts w:ascii="Arial" w:hAnsi="Arial" w:cs="Arial"/>
          <w:bCs/>
          <w:sz w:val="22"/>
          <w:szCs w:val="22"/>
          <w:lang w:val="it-IT"/>
        </w:rPr>
        <w:t>Ciò garantisce una soluzione omogenea dal telaio del tavolo al piano del tavolo. Anziché dover combinare componenti individuali o definire interfacce, i produttori ora hanno accesso ad un sistema che è tecnicamente coerente e che visivamente si presenta come un’unica unità.</w:t>
      </w:r>
    </w:p>
    <w:p w14:paraId="6D805DE1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709E7A0B" w14:textId="3C167302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  <w:r w:rsidRPr="00464D79">
        <w:rPr>
          <w:rFonts w:ascii="Arial" w:hAnsi="Arial" w:cs="Arial"/>
          <w:b/>
          <w:bCs/>
          <w:sz w:val="22"/>
          <w:szCs w:val="22"/>
          <w:lang w:val="it-IT"/>
        </w:rPr>
        <w:t>Larghezze addizionali di 25 e 38 mm</w:t>
      </w:r>
    </w:p>
    <w:p w14:paraId="0ABCFB33" w14:textId="6F512E24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464D79">
        <w:rPr>
          <w:rFonts w:ascii="Arial" w:hAnsi="Arial" w:cs="Arial"/>
          <w:bCs/>
          <w:sz w:val="22"/>
          <w:szCs w:val="22"/>
          <w:lang w:val="it-IT"/>
        </w:rPr>
        <w:t xml:space="preserve">Il nuovo Sistema modulare presenta anche larghezze di catena addizionali di </w:t>
      </w:r>
      <w:r w:rsidRPr="00464D79">
        <w:rPr>
          <w:rFonts w:ascii="Arial" w:hAnsi="Arial" w:cs="Arial"/>
          <w:b/>
          <w:bCs/>
          <w:sz w:val="22"/>
          <w:szCs w:val="22"/>
          <w:lang w:val="it-IT"/>
        </w:rPr>
        <w:t xml:space="preserve">25 e 38 mm. </w:t>
      </w:r>
      <w:r w:rsidRPr="00464D79">
        <w:rPr>
          <w:rFonts w:ascii="Arial" w:hAnsi="Arial" w:cs="Arial"/>
          <w:bCs/>
          <w:sz w:val="22"/>
          <w:szCs w:val="22"/>
          <w:lang w:val="it-IT"/>
        </w:rPr>
        <w:t>TSUBAKI KABELSCHLEPP sta reagendo al mutare delle esigenze quali ad esempio volume di cavi più contenuti dovuti all’uso di USB-C o dovuti ad una maggior complessità, per esempio nelle applicazioni dei centri di controllo. Questo è l’ambito in cui la combinazione dei nuovi moduli, con due camere adiacenti larghe 38 mm, consente una netta separazione di cavi dati e cavi potenza</w:t>
      </w:r>
      <w:r>
        <w:rPr>
          <w:rFonts w:ascii="Arial" w:hAnsi="Arial" w:cs="Arial"/>
          <w:bCs/>
          <w:sz w:val="22"/>
          <w:szCs w:val="22"/>
          <w:lang w:val="it-IT"/>
        </w:rPr>
        <w:t>.</w:t>
      </w:r>
    </w:p>
    <w:p w14:paraId="0EFD891B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2F817F6A" w14:textId="37BB43DB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464D79">
        <w:rPr>
          <w:rFonts w:ascii="Arial" w:hAnsi="Arial" w:cs="Arial"/>
          <w:b/>
          <w:sz w:val="22"/>
          <w:szCs w:val="22"/>
          <w:lang w:val="it-IT"/>
        </w:rPr>
        <w:t>L’integrazione delle ciabatte elettriche</w:t>
      </w:r>
      <w:r w:rsidRPr="00464D79">
        <w:rPr>
          <w:rFonts w:ascii="Arial" w:hAnsi="Arial" w:cs="Arial"/>
          <w:bCs/>
          <w:sz w:val="22"/>
          <w:szCs w:val="22"/>
          <w:lang w:val="it-IT"/>
        </w:rPr>
        <w:t xml:space="preserve"> direttamente nel sistema è un altro elemento fondamentale nel concetto del PROTUM</w:t>
      </w:r>
      <w:r w:rsidRPr="00464D79">
        <w:rPr>
          <w:rFonts w:ascii="Arial" w:hAnsi="Arial" w:cs="Arial"/>
          <w:bCs/>
          <w:sz w:val="22"/>
          <w:szCs w:val="22"/>
          <w:vertAlign w:val="superscript"/>
          <w:lang w:val="it-IT"/>
        </w:rPr>
        <w:t xml:space="preserve">® </w:t>
      </w:r>
      <w:r w:rsidRPr="00464D79">
        <w:rPr>
          <w:rFonts w:ascii="Arial" w:hAnsi="Arial" w:cs="Arial"/>
          <w:bCs/>
          <w:sz w:val="22"/>
          <w:szCs w:val="22"/>
          <w:lang w:val="it-IT"/>
        </w:rPr>
        <w:t>Office. Oltre a soluzioni individuali, si possono integrare prodotti della BACHMANN e Schulte EVOline</w:t>
      </w:r>
      <w:r w:rsidRPr="00464D79">
        <w:rPr>
          <w:rFonts w:ascii="Arial" w:hAnsi="Arial" w:cs="Arial"/>
          <w:bCs/>
          <w:sz w:val="22"/>
          <w:szCs w:val="22"/>
          <w:vertAlign w:val="superscript"/>
          <w:lang w:val="it-IT"/>
        </w:rPr>
        <w:t>®</w:t>
      </w:r>
      <w:r w:rsidRPr="00464D79">
        <w:rPr>
          <w:rFonts w:ascii="Arial" w:hAnsi="Arial" w:cs="Arial"/>
          <w:bCs/>
          <w:sz w:val="22"/>
          <w:szCs w:val="22"/>
          <w:lang w:val="it-IT"/>
        </w:rPr>
        <w:t>. Gli adattatori, disponibili su richiesta con fissaggi magnetici, garantiscono una facile installazione e maneggevolezza all’interno delle guide o per un posizionamento indipendente.</w:t>
      </w:r>
    </w:p>
    <w:p w14:paraId="1601DE9A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60C56C4C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  <w:r w:rsidRPr="00464D79">
        <w:rPr>
          <w:rFonts w:ascii="Arial" w:hAnsi="Arial" w:cs="Arial"/>
          <w:b/>
          <w:bCs/>
          <w:sz w:val="22"/>
          <w:szCs w:val="22"/>
          <w:lang w:val="it-IT"/>
        </w:rPr>
        <w:t>Soluzione completa fornita “chiavi in mano”</w:t>
      </w:r>
    </w:p>
    <w:p w14:paraId="10D87BD9" w14:textId="41E4511B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464D79">
        <w:rPr>
          <w:rFonts w:ascii="Arial" w:hAnsi="Arial" w:cs="Arial"/>
          <w:bCs/>
          <w:sz w:val="22"/>
          <w:szCs w:val="22"/>
          <w:lang w:val="it-IT"/>
        </w:rPr>
        <w:lastRenderedPageBreak/>
        <w:t>Il vantaggio per i produttori del settore sta primariamente nella semplificazione. TSUBAKI KABELSCHLEPP fornisce le sue soluzioni PROTUM</w:t>
      </w:r>
      <w:r w:rsidRPr="00464D79">
        <w:rPr>
          <w:rFonts w:ascii="Arial" w:hAnsi="Arial" w:cs="Arial"/>
          <w:bCs/>
          <w:sz w:val="22"/>
          <w:szCs w:val="22"/>
          <w:vertAlign w:val="superscript"/>
          <w:lang w:val="it-IT"/>
        </w:rPr>
        <w:t xml:space="preserve">® </w:t>
      </w:r>
      <w:r w:rsidRPr="00464D79">
        <w:rPr>
          <w:rFonts w:ascii="Arial" w:hAnsi="Arial" w:cs="Arial"/>
          <w:bCs/>
          <w:sz w:val="22"/>
          <w:szCs w:val="22"/>
          <w:lang w:val="it-IT"/>
        </w:rPr>
        <w:t xml:space="preserve">Office come sistemi </w:t>
      </w:r>
      <w:proofErr w:type="spellStart"/>
      <w:r w:rsidRPr="00464D79">
        <w:rPr>
          <w:rFonts w:ascii="Arial" w:hAnsi="Arial" w:cs="Arial"/>
          <w:bCs/>
          <w:sz w:val="22"/>
          <w:szCs w:val="22"/>
          <w:lang w:val="it-IT"/>
        </w:rPr>
        <w:t>pre</w:t>
      </w:r>
      <w:proofErr w:type="spellEnd"/>
      <w:r w:rsidRPr="00464D79">
        <w:rPr>
          <w:rFonts w:ascii="Arial" w:hAnsi="Arial" w:cs="Arial"/>
          <w:bCs/>
          <w:sz w:val="22"/>
          <w:szCs w:val="22"/>
          <w:lang w:val="it-IT"/>
        </w:rPr>
        <w:t>-assemblati pronti per l’installazione. Questa soluzione consente di ridurre gli step di lavoro richiesti nella produzione in serie e riduce gli errori. Contemporaneamente offre flessibilità nell’adattamento, ad esempio, della lunghezza del cavo, nelle configurazioni delle connessioni o nelle tipologie di fissaggio.</w:t>
      </w:r>
    </w:p>
    <w:p w14:paraId="5C13FE4F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06100BAC" w14:textId="2D3ABD45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464D79">
        <w:rPr>
          <w:rFonts w:ascii="Arial" w:hAnsi="Arial" w:cs="Arial"/>
          <w:bCs/>
          <w:sz w:val="22"/>
          <w:szCs w:val="22"/>
          <w:lang w:val="it-IT"/>
        </w:rPr>
        <w:t>Il sistema portacavi offre anche vantaggi strutturali. Esso è compatibile con telai di tavoli piani e tondi ed è adatto a differenti materiali quali legno, alluminio o acciaio, consentendo così di implementare una soluzione coerente su diverse linee di prodotti. Ciascuna delle varianti può essere sviluppata direttamente dal sistema modulare. Il design è un altro aspetto importante: il profilo continuo della catena portacavi, i colori coordinati, i movimenti silenziosi e le dimensioni ridotte garantiscono la perfetta integrazione del sistema di gestione cavi con l’arredamento.</w:t>
      </w:r>
    </w:p>
    <w:p w14:paraId="309C7956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7DE7A664" w14:textId="12361ED0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464D79">
        <w:rPr>
          <w:rFonts w:ascii="Arial" w:hAnsi="Arial" w:cs="Arial"/>
          <w:bCs/>
          <w:sz w:val="22"/>
          <w:szCs w:val="22"/>
          <w:lang w:val="it-IT"/>
        </w:rPr>
        <w:t>E, ultimo ma non meno importante, anche la logistica ricopre un ruolo importante. TSUBAKI KABELSCHLEPP offre i kit destinati all’installazione in linea di produzione presso lo stabilimento, nonché confezionati singolarmente come accessori per i produttori. “Noi vogliamo che il nostro sistema faciliti le cose ai nostri clienti” spiega Werner Eul, Head of Industry &amp; Product Management in TSUBAKI KABELSCHLEPP. “Per questo motivo lo abbiamo adattato seguendo precisamente le loro richieste creando una soluzione esauriente. Quando tecnologia, design e assemblaggio vengono sviluppate insieme, si crea un vero valore aggiunto, ed è proprio questo l’obiettivo che ci eravamo fissati.”</w:t>
      </w:r>
    </w:p>
    <w:p w14:paraId="06447868" w14:textId="77777777" w:rsidR="00F04D1D" w:rsidRPr="00464D79" w:rsidRDefault="00F04D1D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 w:eastAsia="zh-CN"/>
        </w:rPr>
      </w:pPr>
    </w:p>
    <w:p w14:paraId="21477CC9" w14:textId="53B52F8F" w:rsidR="00E8171C" w:rsidRPr="00464D79" w:rsidRDefault="00E8171C" w:rsidP="008B1D75">
      <w:pPr>
        <w:widowControl w:val="0"/>
        <w:suppressAutoHyphens/>
        <w:autoSpaceDE w:val="0"/>
        <w:autoSpaceDN w:val="0"/>
        <w:adjustRightInd w:val="0"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464D79">
        <w:rPr>
          <w:rFonts w:ascii="Arial" w:hAnsi="Arial" w:cs="Arial"/>
          <w:bCs/>
          <w:sz w:val="22"/>
          <w:szCs w:val="22"/>
          <w:lang w:val="it-IT"/>
        </w:rPr>
        <w:t>(</w:t>
      </w:r>
      <w:r w:rsidR="00464D79">
        <w:rPr>
          <w:rFonts w:ascii="Arial" w:hAnsi="Arial" w:cs="Arial"/>
          <w:bCs/>
          <w:sz w:val="22"/>
          <w:szCs w:val="22"/>
          <w:lang w:val="it-IT"/>
        </w:rPr>
        <w:t>4</w:t>
      </w:r>
      <w:r w:rsidR="002010F6" w:rsidRPr="00464D79">
        <w:rPr>
          <w:rFonts w:ascii="Arial" w:hAnsi="Arial" w:cs="Arial"/>
          <w:bCs/>
          <w:sz w:val="22"/>
          <w:szCs w:val="22"/>
          <w:lang w:val="it-IT"/>
        </w:rPr>
        <w:t>.</w:t>
      </w:r>
      <w:r w:rsidR="00464D79">
        <w:rPr>
          <w:rFonts w:ascii="Arial" w:hAnsi="Arial" w:cs="Arial"/>
          <w:bCs/>
          <w:sz w:val="22"/>
          <w:szCs w:val="22"/>
          <w:lang w:val="it-IT"/>
        </w:rPr>
        <w:t>175</w:t>
      </w:r>
      <w:r w:rsidR="005D4973" w:rsidRPr="00464D79">
        <w:rPr>
          <w:rFonts w:ascii="Arial" w:hAnsi="Arial" w:cs="Arial"/>
          <w:bCs/>
          <w:sz w:val="22"/>
          <w:szCs w:val="22"/>
          <w:lang w:val="it-IT"/>
        </w:rPr>
        <w:t xml:space="preserve"> caratteri spazi inclusi</w:t>
      </w:r>
      <w:r w:rsidRPr="00464D79">
        <w:rPr>
          <w:rFonts w:ascii="Arial" w:hAnsi="Arial" w:cs="Arial"/>
          <w:bCs/>
          <w:sz w:val="22"/>
          <w:szCs w:val="22"/>
          <w:lang w:val="it-IT"/>
        </w:rPr>
        <w:t>)</w:t>
      </w:r>
    </w:p>
    <w:p w14:paraId="69FD628B" w14:textId="77777777" w:rsidR="00B0530D" w:rsidRPr="00464D79" w:rsidRDefault="00B0530D" w:rsidP="008B1D75">
      <w:pPr>
        <w:suppressAutoHyphens/>
        <w:spacing w:line="288" w:lineRule="auto"/>
        <w:rPr>
          <w:rFonts w:ascii="Arial" w:hAnsi="Arial" w:cs="Arial"/>
          <w:bCs/>
          <w:spacing w:val="2"/>
          <w:sz w:val="22"/>
          <w:szCs w:val="22"/>
          <w:lang w:val="it-IT"/>
        </w:rPr>
      </w:pPr>
    </w:p>
    <w:p w14:paraId="0ADF7A2A" w14:textId="77777777" w:rsidR="00CF6F10" w:rsidRPr="00464D79" w:rsidRDefault="00CF6F10" w:rsidP="008B1D75">
      <w:pPr>
        <w:suppressAutoHyphens/>
        <w:spacing w:line="288" w:lineRule="auto"/>
        <w:rPr>
          <w:rFonts w:ascii="Arial" w:hAnsi="Arial" w:cs="Arial"/>
          <w:spacing w:val="2"/>
          <w:sz w:val="22"/>
          <w:szCs w:val="22"/>
          <w:lang w:val="it-IT"/>
        </w:rPr>
      </w:pPr>
    </w:p>
    <w:p w14:paraId="0499521D" w14:textId="37C787F5" w:rsidR="00684266" w:rsidRPr="00464D79" w:rsidRDefault="00684266" w:rsidP="008B1D75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  <w:r w:rsidRPr="00464D79">
        <w:rPr>
          <w:rFonts w:ascii="Arial" w:hAnsi="Arial" w:cs="Arial"/>
          <w:b/>
          <w:bCs/>
          <w:sz w:val="22"/>
          <w:szCs w:val="22"/>
          <w:lang w:val="it-IT"/>
        </w:rPr>
        <w:t xml:space="preserve">TSUBAKI KABELSCHLEPP – </w:t>
      </w:r>
      <w:r w:rsidR="000C23B2" w:rsidRPr="00464D79">
        <w:rPr>
          <w:rFonts w:ascii="Arial" w:hAnsi="Arial" w:cs="Arial"/>
          <w:b/>
          <w:bCs/>
          <w:sz w:val="22"/>
          <w:szCs w:val="22"/>
          <w:lang w:val="it-IT"/>
        </w:rPr>
        <w:t>Pionieri nella tecnologia delle catene portacavi</w:t>
      </w:r>
    </w:p>
    <w:p w14:paraId="72E98EA8" w14:textId="65211DF9" w:rsidR="00684266" w:rsidRPr="00464D79" w:rsidRDefault="000C23B2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r w:rsidRPr="00464D79">
        <w:rPr>
          <w:rFonts w:ascii="Arial" w:hAnsi="Arial" w:cs="Arial"/>
          <w:sz w:val="22"/>
          <w:szCs w:val="22"/>
          <w:lang w:val="it-IT"/>
        </w:rPr>
        <w:t>Con lo sviluppo della prima catena portacavi in acciaio nel 1954 KABELSCHLEPP ha posto la prima pietra per i sistemi portacavi moderni. Da allora l’azienda continua a promuovere con coerenza l’ulteriore sviluppo di queste tecnologie.</w:t>
      </w:r>
      <w:r w:rsidR="00684266" w:rsidRPr="00464D79">
        <w:rPr>
          <w:rFonts w:ascii="Arial" w:hAnsi="Arial" w:cs="Arial"/>
          <w:sz w:val="22"/>
          <w:szCs w:val="22"/>
          <w:lang w:val="it-IT"/>
        </w:rPr>
        <w:t xml:space="preserve"> </w:t>
      </w:r>
      <w:r w:rsidR="007436F9" w:rsidRPr="00464D79">
        <w:rPr>
          <w:rFonts w:ascii="Arial" w:hAnsi="Arial" w:cs="Arial"/>
          <w:sz w:val="22"/>
          <w:szCs w:val="22"/>
          <w:lang w:val="it-IT"/>
        </w:rPr>
        <w:t>Già negli anni '60 il portafoglio è stato ampliato con sistemi di convogliamento trucioli e sistemi di protezione di guide per applicazioni industriali</w:t>
      </w:r>
      <w:r w:rsidR="00AD5643" w:rsidRPr="00464D79">
        <w:rPr>
          <w:rFonts w:ascii="Arial" w:hAnsi="Arial" w:cs="Arial"/>
          <w:sz w:val="22"/>
          <w:szCs w:val="22"/>
          <w:lang w:val="it-IT"/>
        </w:rPr>
        <w:t>.</w:t>
      </w:r>
    </w:p>
    <w:p w14:paraId="6FE6BC21" w14:textId="77777777" w:rsidR="007436F9" w:rsidRPr="00464D79" w:rsidRDefault="007436F9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</w:p>
    <w:p w14:paraId="5C21AC39" w14:textId="70576DED" w:rsidR="007436F9" w:rsidRPr="00464D79" w:rsidRDefault="007436F9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r w:rsidRPr="00464D79">
        <w:rPr>
          <w:rFonts w:ascii="Arial" w:hAnsi="Arial" w:cs="Arial"/>
          <w:sz w:val="22"/>
          <w:szCs w:val="22"/>
          <w:lang w:val="it-IT"/>
        </w:rPr>
        <w:t xml:space="preserve">Oggi sviluppiamo e produciamo soluzioni tecniche per clienti in tutto il mondo e i nostri prodotti vengono installati fra l’altro nell’industria della macchina utensile, nella robotica, nella tecnica medicale, negli impianti di alimentazione elettrica e nel settore aerospaziale. Un particolare focus è posto sulle condizioni applicative dinamiche ed estreme, come sulle piattaforme Offshore o nell’industria pesante. KABELSCHLEPP offre </w:t>
      </w:r>
      <w:r w:rsidR="00007C53" w:rsidRPr="00464D79">
        <w:rPr>
          <w:rFonts w:ascii="Arial" w:hAnsi="Arial" w:cs="Arial"/>
          <w:sz w:val="22"/>
          <w:szCs w:val="22"/>
          <w:lang w:val="it-IT"/>
        </w:rPr>
        <w:t xml:space="preserve">inoltre </w:t>
      </w:r>
      <w:r w:rsidRPr="00464D79">
        <w:rPr>
          <w:rFonts w:ascii="Arial" w:hAnsi="Arial" w:cs="Arial"/>
          <w:sz w:val="22"/>
          <w:szCs w:val="22"/>
          <w:lang w:val="it-IT"/>
        </w:rPr>
        <w:t>i sistemi portacavi TOTALTRAX® completi e pronti per l’installazione.</w:t>
      </w:r>
    </w:p>
    <w:p w14:paraId="20AAC7AE" w14:textId="77777777" w:rsidR="007436F9" w:rsidRPr="00464D79" w:rsidRDefault="007436F9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</w:p>
    <w:p w14:paraId="1352B613" w14:textId="3BED00FC" w:rsidR="00684266" w:rsidRPr="00464D79" w:rsidRDefault="007436F9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r w:rsidRPr="00464D79">
        <w:rPr>
          <w:rFonts w:ascii="Arial" w:hAnsi="Arial" w:cs="Arial"/>
          <w:sz w:val="22"/>
          <w:szCs w:val="22"/>
          <w:lang w:val="it-IT"/>
        </w:rPr>
        <w:t xml:space="preserve">Con oltre 50 rappresentanti e filiali </w:t>
      </w:r>
      <w:r w:rsidR="00684266" w:rsidRPr="00464D79">
        <w:rPr>
          <w:rFonts w:ascii="Arial" w:hAnsi="Arial" w:cs="Arial"/>
          <w:sz w:val="22"/>
          <w:szCs w:val="22"/>
          <w:lang w:val="it-IT"/>
        </w:rPr>
        <w:t xml:space="preserve">TSUBAKI KABELSCHLEPP </w:t>
      </w:r>
      <w:r w:rsidRPr="00464D79">
        <w:rPr>
          <w:rFonts w:ascii="Arial" w:hAnsi="Arial" w:cs="Arial"/>
          <w:sz w:val="22"/>
          <w:szCs w:val="22"/>
          <w:lang w:val="it-IT"/>
        </w:rPr>
        <w:t xml:space="preserve">è presente a livello internazionale. </w:t>
      </w:r>
      <w:r w:rsidR="00007C53" w:rsidRPr="00464D79">
        <w:rPr>
          <w:rFonts w:ascii="Arial" w:hAnsi="Arial" w:cs="Arial"/>
          <w:sz w:val="22"/>
          <w:szCs w:val="22"/>
          <w:lang w:val="it-IT"/>
        </w:rPr>
        <w:t>Dal 2010 è parte del gruppo giapponese TSUBAKI e unisce la flessibilità di una media impresa tedesca alla forza di un gruppo attivo a livello mondiale.</w:t>
      </w:r>
    </w:p>
    <w:p w14:paraId="671FA847" w14:textId="77777777" w:rsidR="00684266" w:rsidRPr="00464D79" w:rsidRDefault="00684266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</w:p>
    <w:p w14:paraId="4487A088" w14:textId="6D632058" w:rsidR="00684266" w:rsidRPr="00464D79" w:rsidRDefault="00684266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r w:rsidRPr="00464D79">
        <w:rPr>
          <w:rFonts w:ascii="Arial" w:hAnsi="Arial" w:cs="Arial"/>
          <w:sz w:val="22"/>
          <w:szCs w:val="22"/>
          <w:lang w:val="it-IT"/>
        </w:rPr>
        <w:t>(1.</w:t>
      </w:r>
      <w:r w:rsidR="00007C53" w:rsidRPr="00464D79">
        <w:rPr>
          <w:rFonts w:ascii="Arial" w:hAnsi="Arial" w:cs="Arial"/>
          <w:sz w:val="22"/>
          <w:szCs w:val="22"/>
          <w:lang w:val="it-IT"/>
        </w:rPr>
        <w:t>14</w:t>
      </w:r>
      <w:r w:rsidR="00AD5643" w:rsidRPr="00464D79">
        <w:rPr>
          <w:rFonts w:ascii="Arial" w:hAnsi="Arial" w:cs="Arial"/>
          <w:sz w:val="22"/>
          <w:szCs w:val="22"/>
          <w:lang w:val="it-IT"/>
        </w:rPr>
        <w:t>7</w:t>
      </w:r>
      <w:r w:rsidRPr="00464D79">
        <w:rPr>
          <w:rFonts w:ascii="Arial" w:hAnsi="Arial" w:cs="Arial"/>
          <w:sz w:val="22"/>
          <w:szCs w:val="22"/>
          <w:lang w:val="it-IT"/>
        </w:rPr>
        <w:t xml:space="preserve"> </w:t>
      </w:r>
      <w:r w:rsidR="00007C53" w:rsidRPr="00464D79">
        <w:rPr>
          <w:rFonts w:ascii="Arial" w:hAnsi="Arial" w:cs="Arial"/>
          <w:sz w:val="22"/>
          <w:szCs w:val="22"/>
          <w:lang w:val="it-IT"/>
        </w:rPr>
        <w:t>caratteri spazi inclusi</w:t>
      </w:r>
      <w:r w:rsidRPr="00464D79">
        <w:rPr>
          <w:rFonts w:ascii="Arial" w:hAnsi="Arial" w:cs="Arial"/>
          <w:sz w:val="22"/>
          <w:szCs w:val="22"/>
          <w:lang w:val="it-IT"/>
        </w:rPr>
        <w:t>)</w:t>
      </w:r>
    </w:p>
    <w:p w14:paraId="036728CB" w14:textId="77777777" w:rsidR="001B4F06" w:rsidRPr="00464D79" w:rsidRDefault="001B4F06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</w:p>
    <w:p w14:paraId="03F9D1E7" w14:textId="77777777" w:rsidR="001B4F06" w:rsidRPr="00464D79" w:rsidRDefault="001B4F06" w:rsidP="008B1D75">
      <w:pPr>
        <w:suppressAutoHyphens/>
        <w:spacing w:line="288" w:lineRule="auto"/>
        <w:rPr>
          <w:rFonts w:ascii="Arial" w:hAnsi="Arial" w:cs="Arial"/>
          <w:bCs/>
          <w:color w:val="0070C0"/>
          <w:sz w:val="22"/>
          <w:szCs w:val="22"/>
          <w:lang w:val="it-IT"/>
        </w:rPr>
      </w:pPr>
    </w:p>
    <w:p w14:paraId="2C5AAD94" w14:textId="528044CB" w:rsidR="00E8171C" w:rsidRPr="00464D79" w:rsidRDefault="000714E4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464D79">
        <w:rPr>
          <w:rFonts w:ascii="Arial" w:hAnsi="Arial" w:cs="Arial"/>
          <w:b/>
          <w:bCs/>
          <w:sz w:val="22"/>
          <w:szCs w:val="22"/>
          <w:lang w:val="it-IT"/>
        </w:rPr>
        <w:t>Didascalie</w:t>
      </w:r>
      <w:r w:rsidRPr="00464D79">
        <w:rPr>
          <w:rFonts w:ascii="Arial" w:hAnsi="Arial" w:cs="Arial"/>
          <w:b/>
          <w:sz w:val="22"/>
          <w:szCs w:val="22"/>
          <w:lang w:val="it-IT"/>
        </w:rPr>
        <w:t>:</w:t>
      </w:r>
    </w:p>
    <w:p w14:paraId="3C1A6221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/>
          <w:bCs/>
          <w:noProof/>
          <w:sz w:val="22"/>
          <w:szCs w:val="22"/>
          <w:lang w:val="en-GB"/>
        </w:rPr>
      </w:pPr>
      <w:r w:rsidRPr="00464D79">
        <w:rPr>
          <w:rFonts w:ascii="Arial" w:hAnsi="Arial" w:cs="Arial"/>
          <w:b/>
          <w:bCs/>
          <w:noProof/>
          <w:sz w:val="22"/>
          <w:szCs w:val="22"/>
          <w:lang w:val="en-GB"/>
        </w:rPr>
        <w:drawing>
          <wp:inline distT="0" distB="0" distL="0" distR="0" wp14:anchorId="21B7F52A" wp14:editId="29450894">
            <wp:extent cx="2425148" cy="1616854"/>
            <wp:effectExtent l="0" t="0" r="635" b="0"/>
            <wp:docPr id="795393341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393341" name="Grafik 795393341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1012" cy="1647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37197" w14:textId="2C18A221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noProof/>
          <w:sz w:val="22"/>
          <w:szCs w:val="22"/>
          <w:lang w:val="it-IT"/>
        </w:rPr>
      </w:pPr>
      <w:r w:rsidRPr="00464D79">
        <w:rPr>
          <w:rFonts w:ascii="Arial" w:hAnsi="Arial" w:cs="Arial"/>
          <w:b/>
          <w:bCs/>
          <w:noProof/>
          <w:sz w:val="22"/>
          <w:szCs w:val="22"/>
          <w:lang w:val="it-IT"/>
        </w:rPr>
        <w:t>KABELSCHLEPP-PROTUM-Office-</w:t>
      </w:r>
      <w:r w:rsidR="00F2228A">
        <w:rPr>
          <w:rFonts w:ascii="Arial" w:hAnsi="Arial" w:cs="Arial"/>
          <w:b/>
          <w:bCs/>
          <w:noProof/>
          <w:sz w:val="22"/>
          <w:szCs w:val="22"/>
          <w:lang w:val="it-IT"/>
        </w:rPr>
        <w:t>sistema</w:t>
      </w:r>
      <w:r w:rsidRPr="00464D79">
        <w:rPr>
          <w:rFonts w:ascii="Arial" w:hAnsi="Arial" w:cs="Arial"/>
          <w:b/>
          <w:bCs/>
          <w:noProof/>
          <w:sz w:val="22"/>
          <w:szCs w:val="22"/>
          <w:lang w:val="it-IT"/>
        </w:rPr>
        <w:t>.jpg</w:t>
      </w:r>
      <w:r w:rsidRPr="00464D79">
        <w:rPr>
          <w:rFonts w:ascii="Arial" w:hAnsi="Arial" w:cs="Arial"/>
          <w:bCs/>
          <w:noProof/>
          <w:sz w:val="22"/>
          <w:szCs w:val="22"/>
          <w:lang w:val="it-IT"/>
        </w:rPr>
        <w:t>: Sistema portacavi composto da canalina e catena. Una catena portacavi a vista completamente chiusa installata nell’area dell’azionamento scrivania. Per le parti in movimento della catena, il PROTUM</w:t>
      </w:r>
      <w:r w:rsidRPr="00464D79">
        <w:rPr>
          <w:rFonts w:ascii="Arial" w:hAnsi="Arial" w:cs="Arial"/>
          <w:bCs/>
          <w:noProof/>
          <w:sz w:val="22"/>
          <w:szCs w:val="22"/>
          <w:vertAlign w:val="superscript"/>
          <w:lang w:val="it-IT"/>
        </w:rPr>
        <w:t xml:space="preserve">® </w:t>
      </w:r>
      <w:r w:rsidRPr="00464D79">
        <w:rPr>
          <w:rFonts w:ascii="Arial" w:hAnsi="Arial" w:cs="Arial"/>
          <w:bCs/>
          <w:noProof/>
          <w:sz w:val="22"/>
          <w:szCs w:val="22"/>
          <w:lang w:val="it-IT"/>
        </w:rPr>
        <w:t>Office P0400GS01 garantisce una guida sicura dei cavi lungo tutto il range di regolazione.</w:t>
      </w:r>
    </w:p>
    <w:p w14:paraId="5F999362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i/>
          <w:iCs/>
          <w:noProof/>
          <w:sz w:val="22"/>
          <w:szCs w:val="22"/>
          <w:lang w:val="en-GB"/>
        </w:rPr>
      </w:pPr>
      <w:r w:rsidRPr="00464D79">
        <w:rPr>
          <w:rFonts w:ascii="Arial" w:hAnsi="Arial" w:cs="Arial"/>
          <w:bCs/>
          <w:i/>
          <w:noProof/>
          <w:sz w:val="22"/>
          <w:szCs w:val="22"/>
          <w:lang w:val="en-GB"/>
        </w:rPr>
        <w:t>Immagine: TSUBAKI KABELSCHLEPP</w:t>
      </w:r>
    </w:p>
    <w:p w14:paraId="08D8D55D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i/>
          <w:iCs/>
          <w:sz w:val="22"/>
          <w:szCs w:val="22"/>
          <w:lang w:val="it-IT"/>
        </w:rPr>
      </w:pPr>
    </w:p>
    <w:p w14:paraId="10136EE2" w14:textId="77777777" w:rsidR="000456F4" w:rsidRPr="00464D79" w:rsidRDefault="000456F4" w:rsidP="008B1D75">
      <w:pPr>
        <w:suppressAutoHyphens/>
        <w:spacing w:line="288" w:lineRule="auto"/>
        <w:rPr>
          <w:rFonts w:ascii="Arial" w:hAnsi="Arial" w:cs="Arial"/>
          <w:b/>
          <w:i/>
          <w:iCs/>
          <w:sz w:val="22"/>
          <w:szCs w:val="22"/>
          <w:lang w:val="it-IT"/>
        </w:rPr>
      </w:pPr>
    </w:p>
    <w:p w14:paraId="1AAE72ED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/>
          <w:bCs/>
          <w:i/>
          <w:iCs/>
          <w:noProof/>
          <w:sz w:val="22"/>
          <w:szCs w:val="22"/>
          <w:lang w:val="en-GB"/>
        </w:rPr>
      </w:pPr>
      <w:r w:rsidRPr="00464D79">
        <w:rPr>
          <w:rFonts w:ascii="Arial" w:hAnsi="Arial" w:cs="Arial"/>
          <w:b/>
          <w:bCs/>
          <w:i/>
          <w:iCs/>
          <w:noProof/>
          <w:sz w:val="22"/>
          <w:szCs w:val="22"/>
          <w:lang w:val="en-GB"/>
        </w:rPr>
        <w:drawing>
          <wp:inline distT="0" distB="0" distL="0" distR="0" wp14:anchorId="0F4F0543" wp14:editId="65898AEB">
            <wp:extent cx="2353586" cy="1569144"/>
            <wp:effectExtent l="0" t="0" r="0" b="0"/>
            <wp:docPr id="87479356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793563" name="Grafik 874793563"/>
                    <pic:cNvPicPr/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6972" cy="159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B9B6E" w14:textId="6BBC486C" w:rsidR="00464D79" w:rsidRPr="00F2228A" w:rsidRDefault="00464D79" w:rsidP="00464D79">
      <w:pPr>
        <w:suppressAutoHyphens/>
        <w:spacing w:line="288" w:lineRule="auto"/>
        <w:rPr>
          <w:rFonts w:ascii="Arial" w:hAnsi="Arial" w:cs="Arial"/>
          <w:bCs/>
          <w:noProof/>
          <w:sz w:val="22"/>
          <w:szCs w:val="22"/>
          <w:lang w:val="it-IT"/>
        </w:rPr>
      </w:pPr>
      <w:r w:rsidRPr="00F2228A">
        <w:rPr>
          <w:rFonts w:ascii="Arial" w:hAnsi="Arial" w:cs="Arial"/>
          <w:b/>
          <w:bCs/>
          <w:noProof/>
          <w:sz w:val="22"/>
          <w:szCs w:val="22"/>
          <w:lang w:val="it-IT"/>
        </w:rPr>
        <w:t>KABELSCHLEPP-</w:t>
      </w:r>
      <w:r w:rsidR="00F2228A">
        <w:rPr>
          <w:rFonts w:ascii="Arial" w:hAnsi="Arial" w:cs="Arial"/>
          <w:b/>
          <w:bCs/>
          <w:noProof/>
          <w:sz w:val="22"/>
          <w:szCs w:val="22"/>
          <w:lang w:val="it-IT"/>
        </w:rPr>
        <w:t>ciabatte</w:t>
      </w:r>
      <w:r w:rsidRPr="00F2228A">
        <w:rPr>
          <w:rFonts w:ascii="Arial" w:hAnsi="Arial" w:cs="Arial"/>
          <w:b/>
          <w:bCs/>
          <w:noProof/>
          <w:sz w:val="22"/>
          <w:szCs w:val="22"/>
          <w:lang w:val="it-IT"/>
        </w:rPr>
        <w:t>-</w:t>
      </w:r>
      <w:r w:rsidR="00F2228A">
        <w:rPr>
          <w:rFonts w:ascii="Arial" w:hAnsi="Arial" w:cs="Arial"/>
          <w:b/>
          <w:bCs/>
          <w:noProof/>
          <w:sz w:val="22"/>
          <w:szCs w:val="22"/>
          <w:lang w:val="it-IT"/>
        </w:rPr>
        <w:t>elettriche</w:t>
      </w:r>
      <w:r w:rsidRPr="00F2228A">
        <w:rPr>
          <w:rFonts w:ascii="Arial" w:hAnsi="Arial" w:cs="Arial"/>
          <w:b/>
          <w:bCs/>
          <w:noProof/>
          <w:sz w:val="22"/>
          <w:szCs w:val="22"/>
          <w:lang w:val="it-IT"/>
        </w:rPr>
        <w:t>.jpg</w:t>
      </w:r>
      <w:r w:rsidRPr="00F2228A">
        <w:rPr>
          <w:rFonts w:ascii="Arial" w:hAnsi="Arial" w:cs="Arial"/>
          <w:bCs/>
          <w:noProof/>
          <w:sz w:val="22"/>
          <w:szCs w:val="22"/>
          <w:lang w:val="it-IT"/>
        </w:rPr>
        <w:t>: Integrazione di ciabatte elettriche: oltre a soluzioni individuali, possono essere integrati prodotti di BACHMANN e di Schulte EVOline</w:t>
      </w:r>
      <w:r w:rsidRPr="00F2228A">
        <w:rPr>
          <w:rFonts w:ascii="Arial" w:hAnsi="Arial" w:cs="Arial"/>
          <w:bCs/>
          <w:noProof/>
          <w:sz w:val="22"/>
          <w:szCs w:val="22"/>
          <w:vertAlign w:val="superscript"/>
          <w:lang w:val="it-IT"/>
        </w:rPr>
        <w:t>®</w:t>
      </w:r>
      <w:r w:rsidRPr="00F2228A">
        <w:rPr>
          <w:rFonts w:ascii="Arial" w:hAnsi="Arial" w:cs="Arial"/>
          <w:bCs/>
          <w:noProof/>
          <w:sz w:val="22"/>
          <w:szCs w:val="22"/>
          <w:lang w:val="it-IT"/>
        </w:rPr>
        <w:t>. Gli adattatori garantiscono un’installazione e una gestione facili all’interno della guida dei cavi o per un posizionamento indipendente.</w:t>
      </w:r>
    </w:p>
    <w:p w14:paraId="6E06A0AD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i/>
          <w:iCs/>
          <w:noProof/>
          <w:sz w:val="22"/>
          <w:szCs w:val="22"/>
          <w:lang w:val="it-IT"/>
        </w:rPr>
      </w:pPr>
      <w:r w:rsidRPr="00464D79">
        <w:rPr>
          <w:rFonts w:ascii="Arial" w:hAnsi="Arial" w:cs="Arial"/>
          <w:bCs/>
          <w:i/>
          <w:iCs/>
          <w:noProof/>
          <w:sz w:val="22"/>
          <w:szCs w:val="22"/>
          <w:lang w:val="it-IT"/>
        </w:rPr>
        <w:t>Immagine: TSUBAKI KABELSCHLEPP</w:t>
      </w:r>
    </w:p>
    <w:p w14:paraId="52AFD349" w14:textId="77777777" w:rsidR="000456F4" w:rsidRPr="00464D79" w:rsidRDefault="000456F4" w:rsidP="008B1D75">
      <w:pPr>
        <w:suppressAutoHyphens/>
        <w:spacing w:line="288" w:lineRule="auto"/>
        <w:rPr>
          <w:rFonts w:ascii="Arial" w:hAnsi="Arial" w:cs="Arial"/>
          <w:b/>
          <w:i/>
          <w:iCs/>
          <w:sz w:val="22"/>
          <w:szCs w:val="22"/>
          <w:lang w:val="it-IT"/>
        </w:rPr>
      </w:pPr>
    </w:p>
    <w:p w14:paraId="618B1894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i/>
          <w:iCs/>
          <w:sz w:val="22"/>
          <w:szCs w:val="22"/>
          <w:lang w:val="it-IT"/>
        </w:rPr>
      </w:pPr>
    </w:p>
    <w:p w14:paraId="159238A7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464D79">
        <w:rPr>
          <w:rFonts w:ascii="Arial" w:hAnsi="Arial" w:cs="Arial"/>
          <w:b/>
          <w:sz w:val="22"/>
          <w:szCs w:val="22"/>
          <w:lang w:val="it-IT"/>
        </w:rPr>
        <w:t>Meta-Title:</w:t>
      </w:r>
    </w:p>
    <w:p w14:paraId="6BEFEB43" w14:textId="4F96AB13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it-IT"/>
        </w:rPr>
      </w:pPr>
      <w:r w:rsidRPr="00464D79">
        <w:rPr>
          <w:rFonts w:ascii="Arial" w:hAnsi="Arial" w:cs="Arial"/>
          <w:bCs/>
          <w:iCs/>
          <w:sz w:val="22"/>
          <w:szCs w:val="22"/>
          <w:lang w:val="it-IT"/>
        </w:rPr>
        <w:t>TSUBAKI KABELSCHLEPP aggiunge il sistema modulare PROTUM</w:t>
      </w:r>
      <w:r w:rsidRPr="00464D79">
        <w:rPr>
          <w:rFonts w:ascii="Arial" w:hAnsi="Arial" w:cs="Arial"/>
          <w:bCs/>
          <w:iCs/>
          <w:sz w:val="22"/>
          <w:szCs w:val="22"/>
          <w:vertAlign w:val="superscript"/>
          <w:lang w:val="it-IT"/>
        </w:rPr>
        <w:t xml:space="preserve">® </w:t>
      </w:r>
      <w:r w:rsidRPr="00464D79">
        <w:rPr>
          <w:rFonts w:ascii="Arial" w:hAnsi="Arial" w:cs="Arial"/>
          <w:bCs/>
          <w:iCs/>
          <w:sz w:val="22"/>
          <w:szCs w:val="22"/>
          <w:lang w:val="it-IT"/>
        </w:rPr>
        <w:t>Office</w:t>
      </w:r>
    </w:p>
    <w:p w14:paraId="3CA5A5D2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39D73FD5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464D79">
        <w:rPr>
          <w:rFonts w:ascii="Arial" w:hAnsi="Arial" w:cs="Arial"/>
          <w:b/>
          <w:sz w:val="22"/>
          <w:szCs w:val="22"/>
          <w:lang w:val="it-IT"/>
        </w:rPr>
        <w:t>Meta-</w:t>
      </w:r>
      <w:proofErr w:type="spellStart"/>
      <w:r w:rsidRPr="00464D79">
        <w:rPr>
          <w:rFonts w:ascii="Arial" w:hAnsi="Arial" w:cs="Arial"/>
          <w:b/>
          <w:sz w:val="22"/>
          <w:szCs w:val="22"/>
          <w:lang w:val="it-IT"/>
        </w:rPr>
        <w:t>Description</w:t>
      </w:r>
      <w:proofErr w:type="spellEnd"/>
      <w:r w:rsidRPr="00464D79">
        <w:rPr>
          <w:rFonts w:ascii="Arial" w:hAnsi="Arial" w:cs="Arial"/>
          <w:b/>
          <w:sz w:val="22"/>
          <w:szCs w:val="22"/>
          <w:lang w:val="it-IT"/>
        </w:rPr>
        <w:t>:</w:t>
      </w:r>
    </w:p>
    <w:p w14:paraId="25B28ED4" w14:textId="622DCD9E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iCs/>
          <w:sz w:val="22"/>
          <w:szCs w:val="22"/>
          <w:lang w:val="it-IT"/>
        </w:rPr>
      </w:pPr>
      <w:r w:rsidRPr="00464D79">
        <w:rPr>
          <w:rFonts w:ascii="Arial" w:hAnsi="Arial" w:cs="Arial"/>
          <w:iCs/>
          <w:sz w:val="22"/>
          <w:szCs w:val="22"/>
          <w:lang w:val="it-IT"/>
        </w:rPr>
        <w:t>Con la nuova soluzione del sistema modulare PROTUM</w:t>
      </w:r>
      <w:r w:rsidRPr="00464D79">
        <w:rPr>
          <w:rFonts w:ascii="Arial" w:hAnsi="Arial" w:cs="Arial"/>
          <w:iCs/>
          <w:sz w:val="22"/>
          <w:szCs w:val="22"/>
          <w:vertAlign w:val="superscript"/>
          <w:lang w:val="it-IT"/>
        </w:rPr>
        <w:t xml:space="preserve">® </w:t>
      </w:r>
      <w:r w:rsidRPr="00464D79">
        <w:rPr>
          <w:rFonts w:ascii="Arial" w:hAnsi="Arial" w:cs="Arial"/>
          <w:iCs/>
          <w:sz w:val="22"/>
          <w:szCs w:val="22"/>
          <w:lang w:val="it-IT"/>
        </w:rPr>
        <w:t>Office, TSUBAKI KABELSCHLEPP sta ampliando il suo portfolio per la gestione dei cavi sulle postazioni di lavoro regolabili in altezza.</w:t>
      </w:r>
    </w:p>
    <w:p w14:paraId="72EC6B98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72E88A52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5E0F5F67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  <w:r w:rsidRPr="00464D79">
        <w:rPr>
          <w:rFonts w:ascii="Arial" w:hAnsi="Arial" w:cs="Arial"/>
          <w:b/>
          <w:bCs/>
          <w:sz w:val="22"/>
          <w:szCs w:val="22"/>
          <w:lang w:val="it-IT"/>
        </w:rPr>
        <w:t>Keywords:</w:t>
      </w:r>
    </w:p>
    <w:p w14:paraId="634CD56A" w14:textId="401D6ADB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it-IT"/>
        </w:rPr>
      </w:pPr>
      <w:r w:rsidRPr="00464D79">
        <w:rPr>
          <w:rFonts w:ascii="Arial" w:hAnsi="Arial" w:cs="Arial"/>
          <w:bCs/>
          <w:iCs/>
          <w:sz w:val="22"/>
          <w:szCs w:val="22"/>
          <w:lang w:val="it-IT"/>
        </w:rPr>
        <w:t xml:space="preserve">TSUBAKI KABELSCHLEPP, PROTUM, Office, sistemi portacavi, sistemi di guida per cavi, catena portacavi, conduttore dinamico di energia, sistemi di catene portacavi, catena di </w:t>
      </w:r>
      <w:r w:rsidRPr="00464D79">
        <w:rPr>
          <w:rFonts w:ascii="Arial" w:hAnsi="Arial" w:cs="Arial"/>
          <w:bCs/>
          <w:iCs/>
          <w:sz w:val="22"/>
          <w:szCs w:val="22"/>
          <w:lang w:val="it-IT"/>
        </w:rPr>
        <w:lastRenderedPageBreak/>
        <w:t>energia, sistemi di catena per energia, sistema completo, P0400, sistema modulare, mobili d’ufficio, scrivanie regolabili in altezza, stazioni di controllo, centri di controllo, ambienti di lavoro, ergonomia</w:t>
      </w:r>
    </w:p>
    <w:p w14:paraId="5979F8BC" w14:textId="77777777" w:rsidR="00E8171C" w:rsidRPr="00464D79" w:rsidRDefault="00E8171C" w:rsidP="008B1D75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it-IT"/>
        </w:rPr>
      </w:pPr>
    </w:p>
    <w:p w14:paraId="2C14E15F" w14:textId="77777777" w:rsidR="002C3D49" w:rsidRPr="00464D79" w:rsidRDefault="002C3D49" w:rsidP="008B1D75">
      <w:pPr>
        <w:suppressAutoHyphens/>
        <w:spacing w:line="288" w:lineRule="auto"/>
        <w:rPr>
          <w:rFonts w:ascii="Arial" w:hAnsi="Arial" w:cs="Arial"/>
          <w:bCs/>
          <w:iCs/>
          <w:sz w:val="22"/>
          <w:szCs w:val="22"/>
          <w:lang w:val="it-IT"/>
        </w:rPr>
      </w:pPr>
    </w:p>
    <w:p w14:paraId="37483909" w14:textId="7D91F662" w:rsidR="00E8171C" w:rsidRPr="00464D79" w:rsidRDefault="00E8171C" w:rsidP="008B1D75">
      <w:pPr>
        <w:suppressAutoHyphens/>
        <w:spacing w:line="288" w:lineRule="auto"/>
        <w:rPr>
          <w:rFonts w:ascii="Arial" w:hAnsi="Arial" w:cs="Arial"/>
          <w:b/>
          <w:iCs/>
          <w:sz w:val="22"/>
          <w:szCs w:val="22"/>
          <w:lang w:val="it-IT"/>
        </w:rPr>
      </w:pPr>
      <w:r w:rsidRPr="00464D79">
        <w:rPr>
          <w:rFonts w:ascii="Arial" w:hAnsi="Arial" w:cs="Arial"/>
          <w:b/>
          <w:iCs/>
          <w:sz w:val="22"/>
          <w:szCs w:val="22"/>
          <w:lang w:val="it-IT"/>
        </w:rPr>
        <w:t>Deeplinks:</w:t>
      </w:r>
    </w:p>
    <w:p w14:paraId="46E3B690" w14:textId="77777777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hyperlink r:id="rId12" w:history="1">
        <w:r w:rsidRPr="00464D79">
          <w:rPr>
            <w:rStyle w:val="Hyperlink"/>
            <w:rFonts w:ascii="Arial" w:hAnsi="Arial" w:cs="Arial"/>
            <w:sz w:val="22"/>
            <w:szCs w:val="22"/>
            <w:lang w:val="it-IT"/>
          </w:rPr>
          <w:t>https://tsubaki-kabelschlepp.com/it-it/</w:t>
        </w:r>
      </w:hyperlink>
    </w:p>
    <w:p w14:paraId="28DF949F" w14:textId="49C210FB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hyperlink r:id="rId13" w:history="1">
        <w:r w:rsidRPr="00464D79">
          <w:rPr>
            <w:rStyle w:val="Hyperlink"/>
            <w:rFonts w:ascii="Arial" w:hAnsi="Arial" w:cs="Arial"/>
            <w:sz w:val="22"/>
            <w:szCs w:val="22"/>
            <w:lang w:val="it-IT"/>
          </w:rPr>
          <w:t>https://tsubaki-kabelschlepp.com/it-it/soluzioni-per-lindustria/industria-del-mobile/</w:t>
        </w:r>
      </w:hyperlink>
    </w:p>
    <w:p w14:paraId="2455573A" w14:textId="06498E4F" w:rsidR="00464D79" w:rsidRPr="00464D79" w:rsidRDefault="00464D79" w:rsidP="00464D79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hyperlink r:id="rId14" w:history="1">
        <w:r>
          <w:rPr>
            <w:rStyle w:val="Hyperlink"/>
            <w:rFonts w:ascii="Arial" w:hAnsi="Arial" w:cs="Arial"/>
            <w:sz w:val="22"/>
            <w:szCs w:val="22"/>
            <w:lang w:val="it-IT"/>
          </w:rPr>
          <w:t>https://tsubaki-kabelschlepp.com/it-it/prodotti/catene-portacavi/serie-protum</w:t>
        </w:r>
      </w:hyperlink>
    </w:p>
    <w:p w14:paraId="7E30D6DA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</w:p>
    <w:p w14:paraId="09C781AE" w14:textId="5C9CFC1F" w:rsidR="00D575AD" w:rsidRPr="00464D79" w:rsidRDefault="00D575AD" w:rsidP="008B1D75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</w:p>
    <w:p w14:paraId="716AF291" w14:textId="77777777" w:rsidR="00931A20" w:rsidRPr="00464D79" w:rsidRDefault="00931A20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464D79">
        <w:rPr>
          <w:rFonts w:ascii="Arial" w:hAnsi="Arial" w:cs="Arial"/>
          <w:b/>
          <w:sz w:val="22"/>
          <w:szCs w:val="22"/>
          <w:lang w:val="it-IT"/>
        </w:rPr>
        <w:t>Download-Area</w:t>
      </w:r>
    </w:p>
    <w:p w14:paraId="2EE88E07" w14:textId="4300EF5A" w:rsidR="00931A20" w:rsidRPr="00464D79" w:rsidRDefault="00C15590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hyperlink r:id="rId15" w:history="1">
        <w:r w:rsidRPr="00464D79">
          <w:rPr>
            <w:rStyle w:val="Hyperlink"/>
            <w:rFonts w:ascii="Arial" w:hAnsi="Arial" w:cs="Arial"/>
            <w:b/>
            <w:sz w:val="22"/>
            <w:szCs w:val="22"/>
            <w:lang w:val="it-IT"/>
          </w:rPr>
          <w:t>https://www.koehler-partner.de/pressezentrum/kabelschlepp</w:t>
        </w:r>
      </w:hyperlink>
    </w:p>
    <w:p w14:paraId="2A9D64DB" w14:textId="77777777" w:rsidR="00931A20" w:rsidRPr="00464D79" w:rsidRDefault="00931A20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030B8AC9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1E9759F4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464D79">
        <w:rPr>
          <w:rFonts w:ascii="Arial" w:hAnsi="Arial" w:cs="Arial"/>
          <w:b/>
          <w:sz w:val="22"/>
          <w:szCs w:val="22"/>
          <w:lang w:val="it-IT"/>
        </w:rPr>
        <w:t>Social media</w:t>
      </w:r>
    </w:p>
    <w:p w14:paraId="2F62A867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it-IT"/>
        </w:rPr>
      </w:pPr>
      <w:r w:rsidRPr="00464D79">
        <w:rPr>
          <w:rFonts w:ascii="Arial" w:hAnsi="Arial" w:cs="Arial"/>
          <w:bCs/>
          <w:sz w:val="22"/>
          <w:szCs w:val="22"/>
          <w:lang w:val="it-IT"/>
        </w:rPr>
        <w:t xml:space="preserve">LinkedIn </w:t>
      </w:r>
      <w:proofErr w:type="spellStart"/>
      <w:r w:rsidRPr="00464D79">
        <w:rPr>
          <w:rFonts w:ascii="Arial" w:hAnsi="Arial" w:cs="Arial"/>
          <w:bCs/>
          <w:sz w:val="22"/>
          <w:szCs w:val="22"/>
          <w:lang w:val="it-IT"/>
        </w:rPr>
        <w:t>profile</w:t>
      </w:r>
      <w:proofErr w:type="spellEnd"/>
      <w:r w:rsidRPr="00464D79">
        <w:rPr>
          <w:rFonts w:ascii="Arial" w:hAnsi="Arial" w:cs="Arial"/>
          <w:bCs/>
          <w:sz w:val="22"/>
          <w:szCs w:val="22"/>
          <w:lang w:val="it-IT"/>
        </w:rPr>
        <w:t xml:space="preserve">: </w:t>
      </w:r>
      <w:hyperlink r:id="rId16" w:history="1">
        <w:r w:rsidRPr="00464D79">
          <w:rPr>
            <w:rStyle w:val="Hyperlink"/>
            <w:rFonts w:ascii="Arial" w:hAnsi="Arial" w:cs="Arial"/>
            <w:bCs/>
            <w:sz w:val="22"/>
            <w:szCs w:val="22"/>
            <w:lang w:val="it-IT"/>
          </w:rPr>
          <w:t>https://it.linkedin.com/company/kabelschlepp-italia</w:t>
        </w:r>
      </w:hyperlink>
    </w:p>
    <w:p w14:paraId="76E34B2F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Cs/>
          <w:sz w:val="22"/>
          <w:szCs w:val="22"/>
          <w:lang w:val="en-US"/>
        </w:rPr>
      </w:pPr>
      <w:r w:rsidRPr="00464D79">
        <w:rPr>
          <w:rFonts w:ascii="Arial" w:hAnsi="Arial" w:cs="Arial"/>
          <w:bCs/>
          <w:sz w:val="22"/>
          <w:szCs w:val="22"/>
          <w:lang w:val="en-US"/>
        </w:rPr>
        <w:t xml:space="preserve">Link to the company at LinkedIn: @ </w:t>
      </w:r>
      <w:proofErr w:type="spellStart"/>
      <w:r w:rsidRPr="00464D79">
        <w:rPr>
          <w:rFonts w:ascii="Arial" w:hAnsi="Arial" w:cs="Arial"/>
          <w:bCs/>
          <w:sz w:val="22"/>
          <w:szCs w:val="22"/>
          <w:lang w:val="en-US"/>
        </w:rPr>
        <w:t>Kabelschlepp</w:t>
      </w:r>
      <w:proofErr w:type="spellEnd"/>
      <w:r w:rsidRPr="00464D79">
        <w:rPr>
          <w:rFonts w:ascii="Arial" w:hAnsi="Arial" w:cs="Arial"/>
          <w:bCs/>
          <w:sz w:val="22"/>
          <w:szCs w:val="22"/>
          <w:lang w:val="en-US"/>
        </w:rPr>
        <w:t xml:space="preserve"> Italia</w:t>
      </w:r>
    </w:p>
    <w:p w14:paraId="08C84D21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en-US"/>
        </w:rPr>
      </w:pPr>
    </w:p>
    <w:p w14:paraId="074392A1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en-US"/>
        </w:rPr>
      </w:pPr>
    </w:p>
    <w:p w14:paraId="465CE156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  <w:r w:rsidRPr="00464D79">
        <w:rPr>
          <w:rFonts w:ascii="Arial" w:hAnsi="Arial" w:cs="Arial"/>
          <w:b/>
          <w:bCs/>
          <w:sz w:val="22"/>
          <w:szCs w:val="22"/>
          <w:lang w:val="it-IT"/>
        </w:rPr>
        <w:t xml:space="preserve">Contatto vendita: Alessandra Frati • </w:t>
      </w:r>
      <w:proofErr w:type="spellStart"/>
      <w:r w:rsidRPr="00464D79">
        <w:rPr>
          <w:rFonts w:ascii="Arial" w:hAnsi="Arial" w:cs="Arial"/>
          <w:b/>
          <w:bCs/>
          <w:sz w:val="22"/>
          <w:szCs w:val="22"/>
          <w:lang w:val="it-IT"/>
        </w:rPr>
        <w:t>Kabelschlepp</w:t>
      </w:r>
      <w:proofErr w:type="spellEnd"/>
      <w:r w:rsidRPr="00464D79">
        <w:rPr>
          <w:rFonts w:ascii="Arial" w:hAnsi="Arial" w:cs="Arial"/>
          <w:b/>
          <w:bCs/>
          <w:sz w:val="22"/>
          <w:szCs w:val="22"/>
          <w:lang w:val="it-IT"/>
        </w:rPr>
        <w:t xml:space="preserve"> Italia </w:t>
      </w:r>
      <w:proofErr w:type="spellStart"/>
      <w:r w:rsidRPr="00464D79">
        <w:rPr>
          <w:rFonts w:ascii="Arial" w:hAnsi="Arial" w:cs="Arial"/>
          <w:b/>
          <w:bCs/>
          <w:sz w:val="22"/>
          <w:szCs w:val="22"/>
          <w:lang w:val="it-IT"/>
        </w:rPr>
        <w:t>Srl</w:t>
      </w:r>
      <w:proofErr w:type="spellEnd"/>
    </w:p>
    <w:p w14:paraId="743D7894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r w:rsidRPr="00464D79">
        <w:rPr>
          <w:rFonts w:ascii="Arial" w:hAnsi="Arial" w:cs="Arial"/>
          <w:sz w:val="22"/>
          <w:szCs w:val="22"/>
          <w:lang w:val="it-IT"/>
        </w:rPr>
        <w:t>Via Massari Marzoli 9 • 21052 Busto Arsizio (VA)</w:t>
      </w:r>
    </w:p>
    <w:p w14:paraId="7547CBE2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r w:rsidRPr="00464D79">
        <w:rPr>
          <w:rFonts w:ascii="Arial" w:hAnsi="Arial" w:cs="Arial"/>
          <w:sz w:val="22"/>
          <w:szCs w:val="22"/>
          <w:lang w:val="it-IT"/>
        </w:rPr>
        <w:t>Telefono +39 0331 350962 • Fax +39 0331 341996</w:t>
      </w:r>
    </w:p>
    <w:p w14:paraId="5E65A28C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r w:rsidRPr="00464D79">
        <w:rPr>
          <w:rFonts w:ascii="Arial" w:hAnsi="Arial" w:cs="Arial"/>
          <w:sz w:val="22"/>
          <w:szCs w:val="22"/>
          <w:lang w:val="it-IT"/>
        </w:rPr>
        <w:t>E-Mail: alessandra.frati@kabelschlepp.it</w:t>
      </w:r>
    </w:p>
    <w:p w14:paraId="7C19C207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it-IT"/>
        </w:rPr>
      </w:pPr>
      <w:r w:rsidRPr="00464D79">
        <w:rPr>
          <w:rFonts w:ascii="Arial" w:hAnsi="Arial" w:cs="Arial"/>
          <w:sz w:val="22"/>
          <w:szCs w:val="22"/>
          <w:lang w:val="it-IT"/>
        </w:rPr>
        <w:t>https://tsubaki-kabelschlepp.com/it-it/</w:t>
      </w:r>
    </w:p>
    <w:p w14:paraId="03357956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357C9635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sz w:val="22"/>
          <w:szCs w:val="22"/>
          <w:lang w:val="it-IT"/>
        </w:rPr>
      </w:pPr>
    </w:p>
    <w:p w14:paraId="079B516B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  <w:lang w:val="it-IT"/>
        </w:rPr>
      </w:pPr>
      <w:r w:rsidRPr="00464D79">
        <w:rPr>
          <w:rFonts w:ascii="Arial" w:hAnsi="Arial" w:cs="Arial"/>
          <w:b/>
          <w:bCs/>
          <w:sz w:val="22"/>
          <w:szCs w:val="22"/>
          <w:lang w:val="it-IT"/>
        </w:rPr>
        <w:t>Contatto diretto in TSUBAKI KABELSCHLEPP:</w:t>
      </w:r>
    </w:p>
    <w:p w14:paraId="6C8F1809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en-US"/>
        </w:rPr>
      </w:pPr>
      <w:r w:rsidRPr="00464D79">
        <w:rPr>
          <w:rFonts w:ascii="Arial" w:hAnsi="Arial" w:cs="Arial"/>
          <w:sz w:val="22"/>
          <w:szCs w:val="22"/>
          <w:lang w:val="en-US"/>
        </w:rPr>
        <w:t xml:space="preserve">Mr. Bastian </w:t>
      </w:r>
      <w:proofErr w:type="spellStart"/>
      <w:r w:rsidRPr="00464D79">
        <w:rPr>
          <w:rFonts w:ascii="Arial" w:hAnsi="Arial" w:cs="Arial"/>
          <w:sz w:val="22"/>
          <w:szCs w:val="22"/>
          <w:lang w:val="en-US"/>
        </w:rPr>
        <w:t>Makenthun</w:t>
      </w:r>
      <w:proofErr w:type="spellEnd"/>
      <w:r w:rsidRPr="00464D79">
        <w:rPr>
          <w:rFonts w:ascii="Arial" w:hAnsi="Arial" w:cs="Arial"/>
          <w:sz w:val="22"/>
          <w:szCs w:val="22"/>
          <w:lang w:val="en-US"/>
        </w:rPr>
        <w:t xml:space="preserve"> </w:t>
      </w:r>
      <w:r w:rsidRPr="00464D79">
        <w:rPr>
          <w:rFonts w:ascii="Arial" w:hAnsi="Arial" w:cs="Arial"/>
          <w:sz w:val="22"/>
          <w:szCs w:val="22"/>
          <w:cs/>
          <w:lang w:val="it-IT"/>
        </w:rPr>
        <w:t>•</w:t>
      </w:r>
      <w:r w:rsidRPr="00464D79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464D79">
        <w:rPr>
          <w:rFonts w:ascii="Arial" w:hAnsi="Arial" w:cs="Arial"/>
          <w:sz w:val="22"/>
          <w:szCs w:val="22"/>
          <w:lang w:val="en-US"/>
        </w:rPr>
        <w:t>Teamlead</w:t>
      </w:r>
      <w:proofErr w:type="spellEnd"/>
      <w:r w:rsidRPr="00464D79">
        <w:rPr>
          <w:rFonts w:ascii="Arial" w:hAnsi="Arial" w:cs="Arial"/>
          <w:sz w:val="22"/>
          <w:szCs w:val="22"/>
          <w:lang w:val="en-US"/>
        </w:rPr>
        <w:t xml:space="preserve"> International Communications Marketing &amp; Innovation</w:t>
      </w:r>
    </w:p>
    <w:p w14:paraId="489A0AE1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464D79">
        <w:rPr>
          <w:rFonts w:ascii="Arial" w:hAnsi="Arial" w:cs="Arial"/>
          <w:sz w:val="22"/>
          <w:szCs w:val="22"/>
        </w:rPr>
        <w:t>Phone +49 2762 4003-</w:t>
      </w:r>
      <w:r w:rsidRPr="00464D79">
        <w:rPr>
          <w:rFonts w:ascii="Arial" w:hAnsi="Arial" w:cs="Arial"/>
          <w:bCs/>
          <w:spacing w:val="2"/>
          <w:sz w:val="22"/>
          <w:szCs w:val="22"/>
        </w:rPr>
        <w:t xml:space="preserve">455 </w:t>
      </w:r>
      <w:r w:rsidRPr="00464D79">
        <w:rPr>
          <w:rFonts w:ascii="Arial" w:hAnsi="Arial" w:cs="Arial"/>
          <w:sz w:val="22"/>
          <w:szCs w:val="22"/>
          <w:cs/>
          <w:lang w:val="it-IT"/>
        </w:rPr>
        <w:t>•</w:t>
      </w:r>
      <w:r w:rsidRPr="00464D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64D79">
        <w:rPr>
          <w:rFonts w:ascii="Arial" w:hAnsi="Arial" w:cs="Arial"/>
          <w:sz w:val="22"/>
          <w:szCs w:val="22"/>
        </w:rPr>
        <w:t>eMail</w:t>
      </w:r>
      <w:proofErr w:type="spellEnd"/>
      <w:r w:rsidRPr="00464D79">
        <w:rPr>
          <w:rFonts w:ascii="Arial" w:hAnsi="Arial" w:cs="Arial"/>
          <w:sz w:val="22"/>
          <w:szCs w:val="22"/>
        </w:rPr>
        <w:t>: bastian.makenthun@kabelschlepp.de</w:t>
      </w:r>
    </w:p>
    <w:p w14:paraId="58A02C15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proofErr w:type="spellStart"/>
      <w:r w:rsidRPr="00464D79">
        <w:rPr>
          <w:rFonts w:ascii="Arial" w:hAnsi="Arial" w:cs="Arial"/>
          <w:sz w:val="22"/>
          <w:szCs w:val="22"/>
        </w:rPr>
        <w:t>Daimlerstrasse</w:t>
      </w:r>
      <w:proofErr w:type="spellEnd"/>
      <w:r w:rsidRPr="00464D79">
        <w:rPr>
          <w:rFonts w:ascii="Arial" w:hAnsi="Arial" w:cs="Arial"/>
          <w:sz w:val="22"/>
          <w:szCs w:val="22"/>
        </w:rPr>
        <w:t xml:space="preserve"> 2 </w:t>
      </w:r>
      <w:r w:rsidRPr="00464D79">
        <w:rPr>
          <w:rFonts w:ascii="Arial" w:hAnsi="Arial" w:cs="Arial"/>
          <w:sz w:val="22"/>
          <w:szCs w:val="22"/>
          <w:cs/>
          <w:lang w:val="it-IT"/>
        </w:rPr>
        <w:t>•</w:t>
      </w:r>
      <w:r w:rsidRPr="00464D79">
        <w:rPr>
          <w:rFonts w:ascii="Arial" w:hAnsi="Arial" w:cs="Arial"/>
          <w:sz w:val="22"/>
          <w:szCs w:val="22"/>
        </w:rPr>
        <w:t xml:space="preserve"> 57482 Wenden-Gerlingen </w:t>
      </w:r>
      <w:r w:rsidRPr="00464D79">
        <w:rPr>
          <w:rFonts w:ascii="Arial" w:hAnsi="Arial" w:cs="Arial"/>
          <w:sz w:val="22"/>
          <w:szCs w:val="22"/>
          <w:cs/>
          <w:lang w:val="it-IT"/>
        </w:rPr>
        <w:t>•</w:t>
      </w:r>
      <w:r w:rsidRPr="00464D79">
        <w:rPr>
          <w:rFonts w:ascii="Arial" w:hAnsi="Arial" w:cs="Arial"/>
          <w:sz w:val="22"/>
          <w:szCs w:val="22"/>
        </w:rPr>
        <w:t xml:space="preserve"> Germany</w:t>
      </w:r>
    </w:p>
    <w:p w14:paraId="13C81360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7D9BF302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62C68936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b/>
          <w:bCs/>
          <w:sz w:val="22"/>
          <w:szCs w:val="22"/>
        </w:rPr>
      </w:pPr>
      <w:proofErr w:type="spellStart"/>
      <w:r w:rsidRPr="00464D79">
        <w:rPr>
          <w:rFonts w:ascii="Arial" w:hAnsi="Arial" w:cs="Arial"/>
          <w:b/>
          <w:bCs/>
          <w:sz w:val="22"/>
          <w:szCs w:val="22"/>
        </w:rPr>
        <w:t>Ufficio</w:t>
      </w:r>
      <w:proofErr w:type="spellEnd"/>
      <w:r w:rsidRPr="00464D79">
        <w:rPr>
          <w:rFonts w:ascii="Arial" w:hAnsi="Arial" w:cs="Arial"/>
          <w:b/>
          <w:bCs/>
          <w:sz w:val="22"/>
          <w:szCs w:val="22"/>
        </w:rPr>
        <w:t xml:space="preserve"> Stampa:</w:t>
      </w:r>
    </w:p>
    <w:p w14:paraId="758AD5A0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464D79">
        <w:rPr>
          <w:rFonts w:ascii="Arial" w:hAnsi="Arial" w:cs="Arial"/>
          <w:sz w:val="22"/>
          <w:szCs w:val="22"/>
        </w:rPr>
        <w:t>Köhler + Partner GmbH</w:t>
      </w:r>
    </w:p>
    <w:p w14:paraId="6A324260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</w:rPr>
      </w:pPr>
      <w:r w:rsidRPr="00464D79">
        <w:rPr>
          <w:rFonts w:ascii="Arial" w:hAnsi="Arial" w:cs="Arial"/>
          <w:sz w:val="22"/>
          <w:szCs w:val="22"/>
        </w:rPr>
        <w:t xml:space="preserve">Brauerstrasse 42 </w:t>
      </w:r>
      <w:r w:rsidRPr="00464D79">
        <w:rPr>
          <w:rFonts w:ascii="Arial" w:hAnsi="Arial" w:cs="Arial"/>
          <w:sz w:val="22"/>
          <w:szCs w:val="22"/>
          <w:cs/>
          <w:lang w:val="it-IT"/>
        </w:rPr>
        <w:t xml:space="preserve">• </w:t>
      </w:r>
      <w:r w:rsidRPr="00464D79">
        <w:rPr>
          <w:rFonts w:ascii="Arial" w:hAnsi="Arial" w:cs="Arial"/>
          <w:sz w:val="22"/>
          <w:szCs w:val="22"/>
        </w:rPr>
        <w:t xml:space="preserve">21244 Buchholz i.d.N. </w:t>
      </w:r>
      <w:r w:rsidRPr="00464D79">
        <w:rPr>
          <w:rFonts w:ascii="Arial" w:hAnsi="Arial" w:cs="Arial"/>
          <w:sz w:val="22"/>
          <w:szCs w:val="22"/>
          <w:cs/>
          <w:lang w:val="it-IT"/>
        </w:rPr>
        <w:t xml:space="preserve">• </w:t>
      </w:r>
      <w:r w:rsidRPr="00464D79">
        <w:rPr>
          <w:rFonts w:ascii="Arial" w:hAnsi="Arial" w:cs="Arial"/>
          <w:sz w:val="22"/>
          <w:szCs w:val="22"/>
        </w:rPr>
        <w:t>Germany</w:t>
      </w:r>
    </w:p>
    <w:p w14:paraId="25294241" w14:textId="77777777" w:rsidR="00AD5643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fr-FR"/>
        </w:rPr>
      </w:pPr>
      <w:proofErr w:type="gramStart"/>
      <w:r w:rsidRPr="00464D79">
        <w:rPr>
          <w:rFonts w:ascii="Arial" w:hAnsi="Arial" w:cs="Arial"/>
          <w:sz w:val="22"/>
          <w:szCs w:val="22"/>
          <w:lang w:val="fr-FR"/>
        </w:rPr>
        <w:t>Phone:</w:t>
      </w:r>
      <w:proofErr w:type="gramEnd"/>
      <w:r w:rsidRPr="00464D79">
        <w:rPr>
          <w:rFonts w:ascii="Arial" w:hAnsi="Arial" w:cs="Arial"/>
          <w:sz w:val="22"/>
          <w:szCs w:val="22"/>
          <w:lang w:val="fr-FR"/>
        </w:rPr>
        <w:t xml:space="preserve"> +49 4181 92892-0 </w:t>
      </w:r>
      <w:r w:rsidRPr="00464D79">
        <w:rPr>
          <w:rFonts w:ascii="Arial" w:hAnsi="Arial" w:cs="Arial"/>
          <w:sz w:val="22"/>
          <w:szCs w:val="22"/>
          <w:cs/>
          <w:lang w:val="it-IT"/>
        </w:rPr>
        <w:t xml:space="preserve">• </w:t>
      </w:r>
      <w:proofErr w:type="gramStart"/>
      <w:r w:rsidRPr="00464D79">
        <w:rPr>
          <w:rFonts w:ascii="Arial" w:hAnsi="Arial" w:cs="Arial"/>
          <w:sz w:val="22"/>
          <w:szCs w:val="22"/>
          <w:lang w:val="fr-FR"/>
        </w:rPr>
        <w:t>Fax:</w:t>
      </w:r>
      <w:proofErr w:type="gramEnd"/>
      <w:r w:rsidRPr="00464D79">
        <w:rPr>
          <w:rFonts w:ascii="Arial" w:hAnsi="Arial" w:cs="Arial"/>
          <w:sz w:val="22"/>
          <w:szCs w:val="22"/>
          <w:lang w:val="fr-FR"/>
        </w:rPr>
        <w:t xml:space="preserve"> +49 4181 92892-55</w:t>
      </w:r>
    </w:p>
    <w:p w14:paraId="29B0FC14" w14:textId="6CD7F0D2" w:rsidR="00931A20" w:rsidRPr="00464D79" w:rsidRDefault="00AD5643" w:rsidP="008B1D75">
      <w:pPr>
        <w:suppressAutoHyphens/>
        <w:spacing w:line="288" w:lineRule="auto"/>
        <w:rPr>
          <w:rFonts w:ascii="Arial" w:hAnsi="Arial" w:cs="Arial"/>
          <w:sz w:val="22"/>
          <w:szCs w:val="22"/>
          <w:lang w:val="fr-FR"/>
        </w:rPr>
      </w:pPr>
      <w:proofErr w:type="spellStart"/>
      <w:proofErr w:type="gramStart"/>
      <w:r w:rsidRPr="00464D79">
        <w:rPr>
          <w:rFonts w:ascii="Arial" w:hAnsi="Arial" w:cs="Arial"/>
          <w:sz w:val="22"/>
          <w:szCs w:val="22"/>
          <w:lang w:val="fr-FR"/>
        </w:rPr>
        <w:t>eMail</w:t>
      </w:r>
      <w:proofErr w:type="spellEnd"/>
      <w:r w:rsidRPr="00464D79">
        <w:rPr>
          <w:rFonts w:ascii="Arial" w:hAnsi="Arial" w:cs="Arial"/>
          <w:sz w:val="22"/>
          <w:szCs w:val="22"/>
          <w:lang w:val="fr-FR"/>
        </w:rPr>
        <w:t>:</w:t>
      </w:r>
      <w:proofErr w:type="gramEnd"/>
      <w:r w:rsidRPr="00464D79">
        <w:rPr>
          <w:rFonts w:ascii="Arial" w:hAnsi="Arial" w:cs="Arial"/>
          <w:sz w:val="22"/>
          <w:szCs w:val="22"/>
          <w:lang w:val="fr-FR"/>
        </w:rPr>
        <w:t xml:space="preserve"> info@koehler-partner.de </w:t>
      </w:r>
      <w:r w:rsidRPr="00464D79">
        <w:rPr>
          <w:rFonts w:ascii="Arial" w:hAnsi="Arial" w:cs="Arial"/>
          <w:sz w:val="22"/>
          <w:szCs w:val="22"/>
          <w:cs/>
          <w:lang w:val="it-IT"/>
        </w:rPr>
        <w:t xml:space="preserve">• </w:t>
      </w:r>
      <w:r w:rsidRPr="00464D79">
        <w:rPr>
          <w:rFonts w:ascii="Arial" w:hAnsi="Arial" w:cs="Arial"/>
          <w:sz w:val="22"/>
          <w:szCs w:val="22"/>
          <w:lang w:val="fr-FR"/>
        </w:rPr>
        <w:t>www.koehler-partner.de</w:t>
      </w:r>
    </w:p>
    <w:sectPr w:rsidR="00931A20" w:rsidRPr="00464D79" w:rsidSect="00B823D3">
      <w:headerReference w:type="default" r:id="rId17"/>
      <w:footerReference w:type="default" r:id="rId18"/>
      <w:pgSz w:w="11900" w:h="16840"/>
      <w:pgMar w:top="1985" w:right="1418" w:bottom="919" w:left="1418" w:header="709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0EB3A2C" w14:textId="77777777" w:rsidR="007A7946" w:rsidRDefault="007A7946" w:rsidP="006C32E5">
      <w:r>
        <w:separator/>
      </w:r>
    </w:p>
  </w:endnote>
  <w:endnote w:type="continuationSeparator" w:id="0">
    <w:p w14:paraId="29B0A7EA" w14:textId="77777777" w:rsidR="007A7946" w:rsidRDefault="007A7946" w:rsidP="006C3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9B7500C" w14:textId="1D86757D" w:rsidR="006C32E5" w:rsidRPr="006C32E5" w:rsidRDefault="006C32E5" w:rsidP="006C32E5">
    <w:pPr>
      <w:spacing w:line="288" w:lineRule="auto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32D6C09" w14:textId="77777777" w:rsidR="007A7946" w:rsidRDefault="007A7946" w:rsidP="006C32E5">
      <w:r>
        <w:separator/>
      </w:r>
    </w:p>
  </w:footnote>
  <w:footnote w:type="continuationSeparator" w:id="0">
    <w:p w14:paraId="65795F1E" w14:textId="77777777" w:rsidR="007A7946" w:rsidRDefault="007A7946" w:rsidP="006C3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70154B" w14:textId="686DAE18" w:rsidR="006C32E5" w:rsidRDefault="006C32E5" w:rsidP="00492F8F">
    <w:pPr>
      <w:pStyle w:val="Kopfzeile"/>
      <w:tabs>
        <w:tab w:val="clear" w:pos="9072"/>
      </w:tabs>
      <w:ind w:right="-148"/>
      <w:jc w:val="right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702176" wp14:editId="63C07B97">
              <wp:simplePos x="0" y="0"/>
              <wp:positionH relativeFrom="column">
                <wp:posOffset>-276860</wp:posOffset>
              </wp:positionH>
              <wp:positionV relativeFrom="paragraph">
                <wp:posOffset>-104140</wp:posOffset>
              </wp:positionV>
              <wp:extent cx="3314700" cy="571500"/>
              <wp:effectExtent l="6350" t="0" r="6350" b="317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147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55F4C4" w14:textId="44CA9CDA" w:rsidR="006C32E5" w:rsidRDefault="004C1A7B" w:rsidP="00492F8F">
                          <w:pPr>
                            <w:ind w:left="284"/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>Comunicato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bCs/>
                              <w:sz w:val="48"/>
                            </w:rPr>
                            <w:t>stampa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0217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-21.8pt;margin-top:-8.2pt;width:261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" filled="f" stroked="f">
              <v:textbox inset=",7.2pt,,7.2pt">
                <w:txbxContent>
                  <w:p w14:paraId="2455F4C4" w14:textId="44CA9CDA" w:rsidR="006C32E5" w:rsidRDefault="004C1A7B" w:rsidP="00492F8F">
                    <w:pPr>
                      <w:ind w:left="284"/>
                    </w:pPr>
                    <w:r>
                      <w:rPr>
                        <w:rFonts w:ascii="Arial" w:hAnsi="Arial" w:cs="Arial"/>
                        <w:b/>
                        <w:bCs/>
                        <w:sz w:val="48"/>
                      </w:rPr>
                      <w:t>Comunicato stampa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4C1A7B">
      <w:rPr>
        <w:noProof/>
      </w:rPr>
      <w:drawing>
        <wp:inline distT="0" distB="0" distL="0" distR="0" wp14:anchorId="52BCAE07" wp14:editId="2B6D1E2F">
          <wp:extent cx="2630199" cy="514350"/>
          <wp:effectExtent l="0" t="0" r="0" b="0"/>
          <wp:docPr id="704118785" name="Immagine 2" descr="Immagine che contiene testo, Carattere, log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118785" name="Immagine 2" descr="Immagine che contiene testo, Carattere, logo, schermat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7380" cy="52357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4AA02115"/>
    <w:multiLevelType w:val="hybridMultilevel"/>
    <w:tmpl w:val="950684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442EC8"/>
    <w:multiLevelType w:val="multilevel"/>
    <w:tmpl w:val="C966F06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F33A99"/>
    <w:multiLevelType w:val="hybridMultilevel"/>
    <w:tmpl w:val="904AD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46063"/>
    <w:multiLevelType w:val="hybridMultilevel"/>
    <w:tmpl w:val="11CE6F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56574"/>
    <w:multiLevelType w:val="multilevel"/>
    <w:tmpl w:val="DBE4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2835602">
    <w:abstractNumId w:val="2"/>
  </w:num>
  <w:num w:numId="2" w16cid:durableId="1984235372">
    <w:abstractNumId w:val="1"/>
  </w:num>
  <w:num w:numId="3" w16cid:durableId="819931617">
    <w:abstractNumId w:val="3"/>
  </w:num>
  <w:num w:numId="4" w16cid:durableId="298921748">
    <w:abstractNumId w:val="0"/>
  </w:num>
  <w:num w:numId="5" w16cid:durableId="729811428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2E5"/>
    <w:rsid w:val="000036C5"/>
    <w:rsid w:val="00006AD5"/>
    <w:rsid w:val="00007C53"/>
    <w:rsid w:val="00014095"/>
    <w:rsid w:val="00027579"/>
    <w:rsid w:val="0003355A"/>
    <w:rsid w:val="00036EF2"/>
    <w:rsid w:val="00040A07"/>
    <w:rsid w:val="00043D9E"/>
    <w:rsid w:val="000456F4"/>
    <w:rsid w:val="00046955"/>
    <w:rsid w:val="00046C9D"/>
    <w:rsid w:val="00051D68"/>
    <w:rsid w:val="00051DCC"/>
    <w:rsid w:val="00054846"/>
    <w:rsid w:val="00061B7E"/>
    <w:rsid w:val="00070A22"/>
    <w:rsid w:val="000714E4"/>
    <w:rsid w:val="00072FFB"/>
    <w:rsid w:val="00083A5B"/>
    <w:rsid w:val="00085C2A"/>
    <w:rsid w:val="000908B6"/>
    <w:rsid w:val="00092575"/>
    <w:rsid w:val="00093B81"/>
    <w:rsid w:val="00097178"/>
    <w:rsid w:val="00097255"/>
    <w:rsid w:val="000A2102"/>
    <w:rsid w:val="000A43ED"/>
    <w:rsid w:val="000A572B"/>
    <w:rsid w:val="000B34FC"/>
    <w:rsid w:val="000B4C0A"/>
    <w:rsid w:val="000C0C43"/>
    <w:rsid w:val="000C23B2"/>
    <w:rsid w:val="000D0AEB"/>
    <w:rsid w:val="000D0E15"/>
    <w:rsid w:val="000D35FE"/>
    <w:rsid w:val="000D3C12"/>
    <w:rsid w:val="000D5A5B"/>
    <w:rsid w:val="000E076B"/>
    <w:rsid w:val="000F4277"/>
    <w:rsid w:val="00103219"/>
    <w:rsid w:val="00113D17"/>
    <w:rsid w:val="00115489"/>
    <w:rsid w:val="00121D69"/>
    <w:rsid w:val="001239BE"/>
    <w:rsid w:val="0013118C"/>
    <w:rsid w:val="00135837"/>
    <w:rsid w:val="00142CCC"/>
    <w:rsid w:val="0014333A"/>
    <w:rsid w:val="00150105"/>
    <w:rsid w:val="00157789"/>
    <w:rsid w:val="001607FC"/>
    <w:rsid w:val="00162834"/>
    <w:rsid w:val="00164102"/>
    <w:rsid w:val="00173AAA"/>
    <w:rsid w:val="00175BDE"/>
    <w:rsid w:val="001A1BD8"/>
    <w:rsid w:val="001A6042"/>
    <w:rsid w:val="001A73DA"/>
    <w:rsid w:val="001B4F06"/>
    <w:rsid w:val="001C2D01"/>
    <w:rsid w:val="001C4F36"/>
    <w:rsid w:val="001D0AC5"/>
    <w:rsid w:val="001D46DB"/>
    <w:rsid w:val="001D50E6"/>
    <w:rsid w:val="001E76E9"/>
    <w:rsid w:val="001F4ED2"/>
    <w:rsid w:val="001F630C"/>
    <w:rsid w:val="002010F6"/>
    <w:rsid w:val="00201FF2"/>
    <w:rsid w:val="0020335F"/>
    <w:rsid w:val="0020422E"/>
    <w:rsid w:val="00205F84"/>
    <w:rsid w:val="002142C5"/>
    <w:rsid w:val="00221298"/>
    <w:rsid w:val="0022389E"/>
    <w:rsid w:val="00223A56"/>
    <w:rsid w:val="002241F1"/>
    <w:rsid w:val="002318A1"/>
    <w:rsid w:val="0024791F"/>
    <w:rsid w:val="00252A9A"/>
    <w:rsid w:val="002562E7"/>
    <w:rsid w:val="00256D34"/>
    <w:rsid w:val="00261653"/>
    <w:rsid w:val="002700F6"/>
    <w:rsid w:val="00270858"/>
    <w:rsid w:val="0027170A"/>
    <w:rsid w:val="00271C13"/>
    <w:rsid w:val="00275E58"/>
    <w:rsid w:val="00276EC9"/>
    <w:rsid w:val="0028225E"/>
    <w:rsid w:val="0028752A"/>
    <w:rsid w:val="002913E4"/>
    <w:rsid w:val="00295DF9"/>
    <w:rsid w:val="002A4E7B"/>
    <w:rsid w:val="002B092A"/>
    <w:rsid w:val="002B544B"/>
    <w:rsid w:val="002C3D49"/>
    <w:rsid w:val="002C51FC"/>
    <w:rsid w:val="002C5CDA"/>
    <w:rsid w:val="002E170B"/>
    <w:rsid w:val="002E3B01"/>
    <w:rsid w:val="002E68E8"/>
    <w:rsid w:val="002F1ACE"/>
    <w:rsid w:val="002F36A8"/>
    <w:rsid w:val="00301500"/>
    <w:rsid w:val="00302DED"/>
    <w:rsid w:val="0030455E"/>
    <w:rsid w:val="00306AEF"/>
    <w:rsid w:val="00311344"/>
    <w:rsid w:val="0031456E"/>
    <w:rsid w:val="00320AFF"/>
    <w:rsid w:val="00323B4A"/>
    <w:rsid w:val="0033618D"/>
    <w:rsid w:val="00336B29"/>
    <w:rsid w:val="0034422D"/>
    <w:rsid w:val="00345A59"/>
    <w:rsid w:val="00345CCC"/>
    <w:rsid w:val="003461D5"/>
    <w:rsid w:val="003743DE"/>
    <w:rsid w:val="00375E2B"/>
    <w:rsid w:val="003763D4"/>
    <w:rsid w:val="00376762"/>
    <w:rsid w:val="003810C5"/>
    <w:rsid w:val="00390F9D"/>
    <w:rsid w:val="00391A0F"/>
    <w:rsid w:val="00395524"/>
    <w:rsid w:val="00395600"/>
    <w:rsid w:val="003A0226"/>
    <w:rsid w:val="003B6A2F"/>
    <w:rsid w:val="003B6EBB"/>
    <w:rsid w:val="003B7FA0"/>
    <w:rsid w:val="003E5B64"/>
    <w:rsid w:val="003E6F32"/>
    <w:rsid w:val="003F1BA3"/>
    <w:rsid w:val="003F2DE9"/>
    <w:rsid w:val="003F66C0"/>
    <w:rsid w:val="0040005F"/>
    <w:rsid w:val="0040008B"/>
    <w:rsid w:val="0040045A"/>
    <w:rsid w:val="00400BFF"/>
    <w:rsid w:val="00402352"/>
    <w:rsid w:val="0040347A"/>
    <w:rsid w:val="0040413D"/>
    <w:rsid w:val="00407AC9"/>
    <w:rsid w:val="00411D94"/>
    <w:rsid w:val="0041483A"/>
    <w:rsid w:val="00424635"/>
    <w:rsid w:val="00430878"/>
    <w:rsid w:val="00432C6C"/>
    <w:rsid w:val="0044111D"/>
    <w:rsid w:val="00443B56"/>
    <w:rsid w:val="00464D79"/>
    <w:rsid w:val="004651FA"/>
    <w:rsid w:val="00466CB5"/>
    <w:rsid w:val="004818F4"/>
    <w:rsid w:val="0048419B"/>
    <w:rsid w:val="00486AB8"/>
    <w:rsid w:val="00492F8F"/>
    <w:rsid w:val="004934B7"/>
    <w:rsid w:val="00494918"/>
    <w:rsid w:val="00495B10"/>
    <w:rsid w:val="00496BC5"/>
    <w:rsid w:val="004A665C"/>
    <w:rsid w:val="004C0E55"/>
    <w:rsid w:val="004C1A7B"/>
    <w:rsid w:val="004D22DF"/>
    <w:rsid w:val="004D40FE"/>
    <w:rsid w:val="004D4753"/>
    <w:rsid w:val="004E0378"/>
    <w:rsid w:val="004E2B82"/>
    <w:rsid w:val="004E2BEC"/>
    <w:rsid w:val="004F679D"/>
    <w:rsid w:val="005026C4"/>
    <w:rsid w:val="00502A02"/>
    <w:rsid w:val="00502EEA"/>
    <w:rsid w:val="005078D1"/>
    <w:rsid w:val="00511605"/>
    <w:rsid w:val="00530733"/>
    <w:rsid w:val="0053304F"/>
    <w:rsid w:val="005358B9"/>
    <w:rsid w:val="005415BC"/>
    <w:rsid w:val="00541F0D"/>
    <w:rsid w:val="0055077F"/>
    <w:rsid w:val="00551024"/>
    <w:rsid w:val="0056326E"/>
    <w:rsid w:val="0057030A"/>
    <w:rsid w:val="005712BD"/>
    <w:rsid w:val="005713DA"/>
    <w:rsid w:val="00574770"/>
    <w:rsid w:val="00580C0C"/>
    <w:rsid w:val="00582B2F"/>
    <w:rsid w:val="00582E82"/>
    <w:rsid w:val="00583969"/>
    <w:rsid w:val="005931B7"/>
    <w:rsid w:val="005A2B38"/>
    <w:rsid w:val="005A4C7A"/>
    <w:rsid w:val="005B1DBC"/>
    <w:rsid w:val="005B3941"/>
    <w:rsid w:val="005C051B"/>
    <w:rsid w:val="005C0587"/>
    <w:rsid w:val="005D4973"/>
    <w:rsid w:val="005D5E93"/>
    <w:rsid w:val="005E0DA8"/>
    <w:rsid w:val="005E1219"/>
    <w:rsid w:val="005E3A34"/>
    <w:rsid w:val="005E7E03"/>
    <w:rsid w:val="005F309C"/>
    <w:rsid w:val="006028A4"/>
    <w:rsid w:val="00605D30"/>
    <w:rsid w:val="00606ACB"/>
    <w:rsid w:val="0061674D"/>
    <w:rsid w:val="00617698"/>
    <w:rsid w:val="00620E4C"/>
    <w:rsid w:val="00624047"/>
    <w:rsid w:val="00624258"/>
    <w:rsid w:val="00631034"/>
    <w:rsid w:val="00641745"/>
    <w:rsid w:val="00647913"/>
    <w:rsid w:val="00650823"/>
    <w:rsid w:val="006516B3"/>
    <w:rsid w:val="006579CA"/>
    <w:rsid w:val="00663492"/>
    <w:rsid w:val="0066439A"/>
    <w:rsid w:val="00667BD2"/>
    <w:rsid w:val="00671333"/>
    <w:rsid w:val="00672B07"/>
    <w:rsid w:val="00681798"/>
    <w:rsid w:val="00684266"/>
    <w:rsid w:val="00687530"/>
    <w:rsid w:val="0069080B"/>
    <w:rsid w:val="00696F8F"/>
    <w:rsid w:val="006A106E"/>
    <w:rsid w:val="006A251D"/>
    <w:rsid w:val="006A3C09"/>
    <w:rsid w:val="006A462E"/>
    <w:rsid w:val="006A791C"/>
    <w:rsid w:val="006B0F12"/>
    <w:rsid w:val="006C32E5"/>
    <w:rsid w:val="006D1254"/>
    <w:rsid w:val="006D71AC"/>
    <w:rsid w:val="006D7EDB"/>
    <w:rsid w:val="006E6231"/>
    <w:rsid w:val="006F2984"/>
    <w:rsid w:val="006F766B"/>
    <w:rsid w:val="00702D9A"/>
    <w:rsid w:val="0070493C"/>
    <w:rsid w:val="00704D41"/>
    <w:rsid w:val="007172E4"/>
    <w:rsid w:val="00721286"/>
    <w:rsid w:val="00724DC8"/>
    <w:rsid w:val="00732E1A"/>
    <w:rsid w:val="00737D84"/>
    <w:rsid w:val="00740B31"/>
    <w:rsid w:val="007436F9"/>
    <w:rsid w:val="0074544C"/>
    <w:rsid w:val="0075407A"/>
    <w:rsid w:val="00755625"/>
    <w:rsid w:val="00762F1A"/>
    <w:rsid w:val="007641C9"/>
    <w:rsid w:val="00775F4A"/>
    <w:rsid w:val="007844B6"/>
    <w:rsid w:val="007869F8"/>
    <w:rsid w:val="0079586A"/>
    <w:rsid w:val="007A23D1"/>
    <w:rsid w:val="007A383C"/>
    <w:rsid w:val="007A7946"/>
    <w:rsid w:val="007B7F80"/>
    <w:rsid w:val="007C313D"/>
    <w:rsid w:val="007C51CB"/>
    <w:rsid w:val="007E05FB"/>
    <w:rsid w:val="007E2C4E"/>
    <w:rsid w:val="007E4F34"/>
    <w:rsid w:val="007F2BF0"/>
    <w:rsid w:val="007F5129"/>
    <w:rsid w:val="00802CC4"/>
    <w:rsid w:val="008136C2"/>
    <w:rsid w:val="0081526D"/>
    <w:rsid w:val="00817962"/>
    <w:rsid w:val="0082202B"/>
    <w:rsid w:val="00826AC1"/>
    <w:rsid w:val="00827459"/>
    <w:rsid w:val="008314D2"/>
    <w:rsid w:val="00846463"/>
    <w:rsid w:val="0085683F"/>
    <w:rsid w:val="00864571"/>
    <w:rsid w:val="008650D6"/>
    <w:rsid w:val="00865383"/>
    <w:rsid w:val="00870BC9"/>
    <w:rsid w:val="00876022"/>
    <w:rsid w:val="00883B8F"/>
    <w:rsid w:val="008962C5"/>
    <w:rsid w:val="008A50C8"/>
    <w:rsid w:val="008B1D11"/>
    <w:rsid w:val="008B1D75"/>
    <w:rsid w:val="008B2DA5"/>
    <w:rsid w:val="008B50A8"/>
    <w:rsid w:val="008B7265"/>
    <w:rsid w:val="008C0B3B"/>
    <w:rsid w:val="008C18C2"/>
    <w:rsid w:val="008D535C"/>
    <w:rsid w:val="008F5D23"/>
    <w:rsid w:val="008F6674"/>
    <w:rsid w:val="009008FD"/>
    <w:rsid w:val="00900FEA"/>
    <w:rsid w:val="00905636"/>
    <w:rsid w:val="00911548"/>
    <w:rsid w:val="009149ED"/>
    <w:rsid w:val="00916767"/>
    <w:rsid w:val="00921560"/>
    <w:rsid w:val="00923988"/>
    <w:rsid w:val="00923F8B"/>
    <w:rsid w:val="00931A20"/>
    <w:rsid w:val="0093206B"/>
    <w:rsid w:val="00932157"/>
    <w:rsid w:val="009333F0"/>
    <w:rsid w:val="00945080"/>
    <w:rsid w:val="00947E81"/>
    <w:rsid w:val="0095235B"/>
    <w:rsid w:val="0095372D"/>
    <w:rsid w:val="0095687B"/>
    <w:rsid w:val="00961E78"/>
    <w:rsid w:val="00964452"/>
    <w:rsid w:val="00975F0A"/>
    <w:rsid w:val="0098137B"/>
    <w:rsid w:val="00981C50"/>
    <w:rsid w:val="009848E4"/>
    <w:rsid w:val="0099254D"/>
    <w:rsid w:val="00994CF3"/>
    <w:rsid w:val="009B657E"/>
    <w:rsid w:val="009C0BF4"/>
    <w:rsid w:val="009C40ED"/>
    <w:rsid w:val="009C4478"/>
    <w:rsid w:val="009C5534"/>
    <w:rsid w:val="009C680F"/>
    <w:rsid w:val="009D558C"/>
    <w:rsid w:val="009D7448"/>
    <w:rsid w:val="009D754E"/>
    <w:rsid w:val="009E0C88"/>
    <w:rsid w:val="009E38CA"/>
    <w:rsid w:val="009E420A"/>
    <w:rsid w:val="009E51D3"/>
    <w:rsid w:val="009F73D8"/>
    <w:rsid w:val="00A0436A"/>
    <w:rsid w:val="00A1099B"/>
    <w:rsid w:val="00A1521D"/>
    <w:rsid w:val="00A16F45"/>
    <w:rsid w:val="00A2086E"/>
    <w:rsid w:val="00A20CA1"/>
    <w:rsid w:val="00A25F81"/>
    <w:rsid w:val="00A26DC7"/>
    <w:rsid w:val="00A365EF"/>
    <w:rsid w:val="00A367C3"/>
    <w:rsid w:val="00A515D7"/>
    <w:rsid w:val="00A6286F"/>
    <w:rsid w:val="00A635A2"/>
    <w:rsid w:val="00A65AD7"/>
    <w:rsid w:val="00A72D44"/>
    <w:rsid w:val="00A74DB8"/>
    <w:rsid w:val="00A77EDA"/>
    <w:rsid w:val="00A81F7C"/>
    <w:rsid w:val="00A87C43"/>
    <w:rsid w:val="00A90400"/>
    <w:rsid w:val="00A92AF3"/>
    <w:rsid w:val="00AA7F94"/>
    <w:rsid w:val="00AB5BC4"/>
    <w:rsid w:val="00AC1C94"/>
    <w:rsid w:val="00AC1CFD"/>
    <w:rsid w:val="00AC1F9E"/>
    <w:rsid w:val="00AC4066"/>
    <w:rsid w:val="00AC53AC"/>
    <w:rsid w:val="00AD4E9C"/>
    <w:rsid w:val="00AD5643"/>
    <w:rsid w:val="00AD7BBD"/>
    <w:rsid w:val="00AE0965"/>
    <w:rsid w:val="00AE1147"/>
    <w:rsid w:val="00AE2C63"/>
    <w:rsid w:val="00AE3C4A"/>
    <w:rsid w:val="00AF1447"/>
    <w:rsid w:val="00AF205D"/>
    <w:rsid w:val="00AF4887"/>
    <w:rsid w:val="00B0530D"/>
    <w:rsid w:val="00B11652"/>
    <w:rsid w:val="00B11C96"/>
    <w:rsid w:val="00B14631"/>
    <w:rsid w:val="00B148D5"/>
    <w:rsid w:val="00B23359"/>
    <w:rsid w:val="00B23EF3"/>
    <w:rsid w:val="00B27456"/>
    <w:rsid w:val="00B316F2"/>
    <w:rsid w:val="00B3393B"/>
    <w:rsid w:val="00B343D9"/>
    <w:rsid w:val="00B41416"/>
    <w:rsid w:val="00B510E8"/>
    <w:rsid w:val="00B61470"/>
    <w:rsid w:val="00B62ADD"/>
    <w:rsid w:val="00B62DF7"/>
    <w:rsid w:val="00B662CB"/>
    <w:rsid w:val="00B66AD2"/>
    <w:rsid w:val="00B74619"/>
    <w:rsid w:val="00B74D97"/>
    <w:rsid w:val="00B772A8"/>
    <w:rsid w:val="00B823D3"/>
    <w:rsid w:val="00B86A21"/>
    <w:rsid w:val="00B90FAC"/>
    <w:rsid w:val="00B96144"/>
    <w:rsid w:val="00BA3C2A"/>
    <w:rsid w:val="00BA3CD6"/>
    <w:rsid w:val="00BB1A0C"/>
    <w:rsid w:val="00BB381A"/>
    <w:rsid w:val="00BC242F"/>
    <w:rsid w:val="00BC6882"/>
    <w:rsid w:val="00BE01B9"/>
    <w:rsid w:val="00BE0B05"/>
    <w:rsid w:val="00BE55B9"/>
    <w:rsid w:val="00BE5E28"/>
    <w:rsid w:val="00BF0CD1"/>
    <w:rsid w:val="00BF235D"/>
    <w:rsid w:val="00BF7261"/>
    <w:rsid w:val="00BF7C35"/>
    <w:rsid w:val="00C047C7"/>
    <w:rsid w:val="00C07899"/>
    <w:rsid w:val="00C1501A"/>
    <w:rsid w:val="00C15590"/>
    <w:rsid w:val="00C15B78"/>
    <w:rsid w:val="00C260D4"/>
    <w:rsid w:val="00C30B30"/>
    <w:rsid w:val="00C31324"/>
    <w:rsid w:val="00C33270"/>
    <w:rsid w:val="00C4345C"/>
    <w:rsid w:val="00C47965"/>
    <w:rsid w:val="00C5392C"/>
    <w:rsid w:val="00C54C94"/>
    <w:rsid w:val="00C5626B"/>
    <w:rsid w:val="00C64187"/>
    <w:rsid w:val="00C670D5"/>
    <w:rsid w:val="00C77C09"/>
    <w:rsid w:val="00C823EE"/>
    <w:rsid w:val="00C8765D"/>
    <w:rsid w:val="00C91B1B"/>
    <w:rsid w:val="00C9255E"/>
    <w:rsid w:val="00C9316C"/>
    <w:rsid w:val="00C957BA"/>
    <w:rsid w:val="00C96B6C"/>
    <w:rsid w:val="00C97A42"/>
    <w:rsid w:val="00CA2400"/>
    <w:rsid w:val="00CC2689"/>
    <w:rsid w:val="00CC70C4"/>
    <w:rsid w:val="00CD19AD"/>
    <w:rsid w:val="00CD7D11"/>
    <w:rsid w:val="00CF6F10"/>
    <w:rsid w:val="00D10822"/>
    <w:rsid w:val="00D16E96"/>
    <w:rsid w:val="00D259C4"/>
    <w:rsid w:val="00D31473"/>
    <w:rsid w:val="00D31BCD"/>
    <w:rsid w:val="00D330DF"/>
    <w:rsid w:val="00D43547"/>
    <w:rsid w:val="00D462F9"/>
    <w:rsid w:val="00D5231A"/>
    <w:rsid w:val="00D575AD"/>
    <w:rsid w:val="00D603F5"/>
    <w:rsid w:val="00D709AF"/>
    <w:rsid w:val="00D7458A"/>
    <w:rsid w:val="00DA0266"/>
    <w:rsid w:val="00DA63F5"/>
    <w:rsid w:val="00DB63E8"/>
    <w:rsid w:val="00DC55DD"/>
    <w:rsid w:val="00DC64E1"/>
    <w:rsid w:val="00DD1F5F"/>
    <w:rsid w:val="00DD1FD9"/>
    <w:rsid w:val="00DD38B0"/>
    <w:rsid w:val="00DD3C3F"/>
    <w:rsid w:val="00DD3CDC"/>
    <w:rsid w:val="00DD4611"/>
    <w:rsid w:val="00DD7E3F"/>
    <w:rsid w:val="00DE0837"/>
    <w:rsid w:val="00DE383E"/>
    <w:rsid w:val="00DF00DB"/>
    <w:rsid w:val="00DF1A37"/>
    <w:rsid w:val="00DF3F83"/>
    <w:rsid w:val="00E00600"/>
    <w:rsid w:val="00E00DF7"/>
    <w:rsid w:val="00E02013"/>
    <w:rsid w:val="00E03955"/>
    <w:rsid w:val="00E0472E"/>
    <w:rsid w:val="00E11967"/>
    <w:rsid w:val="00E1304C"/>
    <w:rsid w:val="00E1433D"/>
    <w:rsid w:val="00E20D49"/>
    <w:rsid w:val="00E21131"/>
    <w:rsid w:val="00E21345"/>
    <w:rsid w:val="00E2641A"/>
    <w:rsid w:val="00E36BA0"/>
    <w:rsid w:val="00E36E07"/>
    <w:rsid w:val="00E375DB"/>
    <w:rsid w:val="00E42273"/>
    <w:rsid w:val="00E45480"/>
    <w:rsid w:val="00E6466E"/>
    <w:rsid w:val="00E705A1"/>
    <w:rsid w:val="00E72033"/>
    <w:rsid w:val="00E75312"/>
    <w:rsid w:val="00E801C3"/>
    <w:rsid w:val="00E8054B"/>
    <w:rsid w:val="00E8171C"/>
    <w:rsid w:val="00E85AE3"/>
    <w:rsid w:val="00E8651B"/>
    <w:rsid w:val="00E87F30"/>
    <w:rsid w:val="00E93C94"/>
    <w:rsid w:val="00E9461F"/>
    <w:rsid w:val="00EA1A7A"/>
    <w:rsid w:val="00EA3C30"/>
    <w:rsid w:val="00EA5BC7"/>
    <w:rsid w:val="00EB3B5C"/>
    <w:rsid w:val="00EB7B96"/>
    <w:rsid w:val="00EC48E5"/>
    <w:rsid w:val="00ED0BA4"/>
    <w:rsid w:val="00ED1223"/>
    <w:rsid w:val="00EE0E61"/>
    <w:rsid w:val="00EE263A"/>
    <w:rsid w:val="00EE55DA"/>
    <w:rsid w:val="00EE657C"/>
    <w:rsid w:val="00EE6F21"/>
    <w:rsid w:val="00EF0FD3"/>
    <w:rsid w:val="00EF6AFC"/>
    <w:rsid w:val="00F01BA0"/>
    <w:rsid w:val="00F035F1"/>
    <w:rsid w:val="00F038C4"/>
    <w:rsid w:val="00F04D1D"/>
    <w:rsid w:val="00F065FB"/>
    <w:rsid w:val="00F1195A"/>
    <w:rsid w:val="00F12E5B"/>
    <w:rsid w:val="00F1744E"/>
    <w:rsid w:val="00F2189A"/>
    <w:rsid w:val="00F2228A"/>
    <w:rsid w:val="00F24F12"/>
    <w:rsid w:val="00F25727"/>
    <w:rsid w:val="00F277A7"/>
    <w:rsid w:val="00F30964"/>
    <w:rsid w:val="00F3197F"/>
    <w:rsid w:val="00F31C70"/>
    <w:rsid w:val="00F378D2"/>
    <w:rsid w:val="00F40388"/>
    <w:rsid w:val="00F42259"/>
    <w:rsid w:val="00F46051"/>
    <w:rsid w:val="00F612A7"/>
    <w:rsid w:val="00F63481"/>
    <w:rsid w:val="00F649BC"/>
    <w:rsid w:val="00F71B74"/>
    <w:rsid w:val="00F77855"/>
    <w:rsid w:val="00F82F79"/>
    <w:rsid w:val="00F84A6F"/>
    <w:rsid w:val="00F86C6D"/>
    <w:rsid w:val="00F900FA"/>
    <w:rsid w:val="00F91C99"/>
    <w:rsid w:val="00FB10BC"/>
    <w:rsid w:val="00FB5CF2"/>
    <w:rsid w:val="00FC17A4"/>
    <w:rsid w:val="00FC26B6"/>
    <w:rsid w:val="00FC2947"/>
    <w:rsid w:val="00FC2ABC"/>
    <w:rsid w:val="00FF1753"/>
    <w:rsid w:val="00FF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61FD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145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36EF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6C32E5"/>
  </w:style>
  <w:style w:type="paragraph" w:styleId="Fuzeile">
    <w:name w:val="footer"/>
    <w:basedOn w:val="Standard"/>
    <w:link w:val="FuzeileZchn"/>
    <w:uiPriority w:val="99"/>
    <w:unhideWhenUsed/>
    <w:rsid w:val="006C32E5"/>
    <w:pPr>
      <w:tabs>
        <w:tab w:val="center" w:pos="4536"/>
        <w:tab w:val="right" w:pos="9072"/>
      </w:tabs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C32E5"/>
  </w:style>
  <w:style w:type="paragraph" w:customStyle="1" w:styleId="a">
    <w:basedOn w:val="Standard"/>
    <w:next w:val="Textkrper-Zeileneinzug"/>
    <w:link w:val="TextkrpereinzugZeichen"/>
    <w:rsid w:val="006C32E5"/>
    <w:pPr>
      <w:ind w:left="1980"/>
    </w:pPr>
    <w:rPr>
      <w:rFonts w:ascii="Helvetica" w:hAnsi="Helvetica"/>
      <w:sz w:val="24"/>
      <w:szCs w:val="24"/>
    </w:rPr>
  </w:style>
  <w:style w:type="character" w:customStyle="1" w:styleId="TextkrpereinzugZeichen">
    <w:name w:val="Textkörpereinzug Zeichen"/>
    <w:link w:val="a"/>
    <w:rsid w:val="006C32E5"/>
    <w:rPr>
      <w:rFonts w:ascii="Helvetica" w:eastAsia="Times New Roman" w:hAnsi="Helvetica" w:cs="Times New Roman"/>
      <w:lang w:eastAsia="de-DE"/>
    </w:rPr>
  </w:style>
  <w:style w:type="paragraph" w:styleId="Textkrper">
    <w:name w:val="Body Text"/>
    <w:basedOn w:val="Standard"/>
    <w:link w:val="TextkrperZchn1"/>
    <w:rsid w:val="006C32E5"/>
    <w:pPr>
      <w:spacing w:line="440" w:lineRule="atLeast"/>
      <w:ind w:left="720" w:right="-240" w:firstLine="360"/>
    </w:pPr>
    <w:rPr>
      <w:lang w:val="x-none"/>
    </w:rPr>
  </w:style>
  <w:style w:type="character" w:customStyle="1" w:styleId="TextkrperZchn">
    <w:name w:val="Textkörper Zchn"/>
    <w:basedOn w:val="Absatz-Standardschriftart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TextkrperZchn1">
    <w:name w:val="Textkörper Zchn1"/>
    <w:link w:val="Textkrper"/>
    <w:rsid w:val="006C32E5"/>
    <w:rPr>
      <w:rFonts w:ascii="Times New Roman" w:eastAsia="Times New Roman" w:hAnsi="Times New Roman" w:cs="Times New Roman"/>
      <w:sz w:val="20"/>
      <w:szCs w:val="20"/>
      <w:lang w:val="x-none" w:eastAsia="de-DE"/>
    </w:rPr>
  </w:style>
  <w:style w:type="character" w:styleId="Hyperlink">
    <w:name w:val="Hyperlink"/>
    <w:rsid w:val="006C32E5"/>
    <w:rPr>
      <w:color w:val="0000FF"/>
      <w:u w:val="single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6C32E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6C32E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6C32E5"/>
    <w:rPr>
      <w:color w:val="954F72" w:themeColor="followedHyperlink"/>
      <w:u w:val="single"/>
    </w:rPr>
  </w:style>
  <w:style w:type="paragraph" w:customStyle="1" w:styleId="Default">
    <w:name w:val="Default"/>
    <w:rsid w:val="00EB3B5C"/>
    <w:pPr>
      <w:autoSpaceDE w:val="0"/>
      <w:autoSpaceDN w:val="0"/>
      <w:adjustRightInd w:val="0"/>
    </w:pPr>
    <w:rPr>
      <w:color w:val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F1447"/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F1447"/>
    <w:rPr>
      <w:rFonts w:ascii="Times New Roman" w:eastAsia="Times New Roman" w:hAnsi="Times New Roman" w:cs="Times New Roman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150105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rsid w:val="009E51D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95B10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512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F5129"/>
  </w:style>
  <w:style w:type="character" w:customStyle="1" w:styleId="KommentartextZchn">
    <w:name w:val="Kommentartext Zchn"/>
    <w:basedOn w:val="Absatz-Standardschriftart"/>
    <w:link w:val="Kommentartext"/>
    <w:uiPriority w:val="99"/>
    <w:rsid w:val="007F5129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512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5129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1456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36EF2"/>
    <w:rPr>
      <w:rFonts w:asciiTheme="majorHAnsi" w:eastAsiaTheme="majorEastAsia" w:hAnsiTheme="majorHAnsi" w:cstheme="majorBidi"/>
      <w:color w:val="1F4D78" w:themeColor="accent1" w:themeShade="7F"/>
      <w:lang w:eastAsia="de-DE"/>
    </w:rPr>
  </w:style>
  <w:style w:type="paragraph" w:customStyle="1" w:styleId="defaultparagraph">
    <w:name w:val="default_paragraph"/>
    <w:basedOn w:val="Standard"/>
    <w:next w:val="Standard"/>
    <w:rsid w:val="00E45480"/>
    <w:pPr>
      <w:spacing w:line="320" w:lineRule="auto"/>
      <w:contextualSpacing/>
      <w:jc w:val="both"/>
    </w:pPr>
    <w:rPr>
      <w:rFonts w:ascii="Arial" w:eastAsia="Arial" w:hAnsi="Arial" w:cs="Arial"/>
      <w:color w:val="333333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51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828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857243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89288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873170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48092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0429468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85388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6096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0662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48356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83464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60941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010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6380128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25216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9667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658658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76625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29842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9618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1571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695375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36933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79579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059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3437451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311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587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061403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88741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804887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6739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9141234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95350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5758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79508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81729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7409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64019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496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785316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770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70864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3895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596792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603345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45238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6612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174032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499157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07842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2011103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206124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44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subaki-kabelschlepp.com/it-it/" TargetMode="External"/><Relationship Id="rId13" Type="http://schemas.openxmlformats.org/officeDocument/2006/relationships/hyperlink" Target="https://tsubaki-kabelschlepp.com/it-it/soluzioni-per-lindustria/industria-del-mobile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tsubaki-kabelschlepp.com/it-it/prodotti/catene-portacavi/serie-protum" TargetMode="External"/><Relationship Id="rId12" Type="http://schemas.openxmlformats.org/officeDocument/2006/relationships/hyperlink" Target="https://tsubaki-kabelschlepp.com/it-it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it.linkedin.com/company/kabelschlepp-italia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s://www.koehler-partner.de/pressezentrum/kabelschlepp" TargetMode="Externa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subaki-kabelschlepp.com/it-it/soluzioni-per-lindustria/industria-del-mobile/" TargetMode="External"/><Relationship Id="rId14" Type="http://schemas.openxmlformats.org/officeDocument/2006/relationships/hyperlink" Target="https://tsubaki-kabelschlepp.com/it-it/prodotti/catene-portacavi/serie-protu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1200</Words>
  <Characters>7560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Gabriel</dc:creator>
  <cp:keywords/>
  <dc:description/>
  <cp:lastModifiedBy>IE</cp:lastModifiedBy>
  <cp:revision>22</cp:revision>
  <cp:lastPrinted>2026-02-10T08:21:00Z</cp:lastPrinted>
  <dcterms:created xsi:type="dcterms:W3CDTF">2026-02-10T08:20:00Z</dcterms:created>
  <dcterms:modified xsi:type="dcterms:W3CDTF">2026-07-21T11:58:00Z</dcterms:modified>
</cp:coreProperties>
</file>