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2D53AA9" w14:textId="77777777" w:rsidR="006C32E5" w:rsidRPr="004D1DD6" w:rsidRDefault="006C32E5" w:rsidP="0047322E">
      <w:pPr>
        <w:pStyle w:val="a"/>
        <w:suppressAutoHyphens/>
        <w:spacing w:line="288" w:lineRule="auto"/>
        <w:ind w:left="-142"/>
        <w:outlineLvl w:val="0"/>
        <w:rPr>
          <w:rFonts w:ascii="Arial" w:hAnsi="Arial" w:cs="Arial"/>
          <w:bCs/>
          <w:spacing w:val="2"/>
          <w:sz w:val="22"/>
          <w:szCs w:val="22"/>
          <w:lang w:val="en-GB"/>
        </w:rPr>
      </w:pPr>
    </w:p>
    <w:p w14:paraId="2C227331" w14:textId="77777777" w:rsidR="000018D9" w:rsidRPr="004D1DD6" w:rsidRDefault="000018D9" w:rsidP="0047322E">
      <w:pPr>
        <w:suppressAutoHyphens/>
        <w:spacing w:line="288" w:lineRule="auto"/>
        <w:ind w:left="-142" w:right="-6"/>
        <w:rPr>
          <w:rFonts w:ascii="Arial" w:hAnsi="Arial" w:cs="Arial"/>
          <w:sz w:val="22"/>
          <w:szCs w:val="22"/>
          <w:lang w:val="en-GB"/>
        </w:rPr>
      </w:pPr>
    </w:p>
    <w:p w14:paraId="79C18E2D" w14:textId="68C81226" w:rsidR="00BC6B5A" w:rsidRPr="004D1DD6" w:rsidRDefault="000F7F98" w:rsidP="0047322E">
      <w:pPr>
        <w:suppressAutoHyphens/>
        <w:spacing w:line="288" w:lineRule="auto"/>
        <w:ind w:left="-142" w:right="-6"/>
        <w:jc w:val="right"/>
        <w:rPr>
          <w:rFonts w:ascii="Arial" w:hAnsi="Arial" w:cs="Arial"/>
          <w:sz w:val="22"/>
          <w:szCs w:val="22"/>
          <w:lang w:val="en-GB"/>
        </w:rPr>
      </w:pPr>
      <w:r>
        <w:rPr>
          <w:rFonts w:ascii="Arial" w:hAnsi="Arial" w:cs="Arial"/>
          <w:sz w:val="22"/>
          <w:szCs w:val="22"/>
          <w:lang w:val="en-GB"/>
        </w:rPr>
        <w:t>31</w:t>
      </w:r>
      <w:r w:rsidR="00222947" w:rsidRPr="004D1DD6">
        <w:rPr>
          <w:rFonts w:ascii="Arial" w:hAnsi="Arial" w:cs="Arial"/>
          <w:sz w:val="22"/>
          <w:szCs w:val="22"/>
          <w:lang w:val="en-GB"/>
        </w:rPr>
        <w:t xml:space="preserve"> </w:t>
      </w:r>
      <w:r w:rsidR="00B759C9" w:rsidRPr="004D1DD6">
        <w:rPr>
          <w:rFonts w:ascii="Arial" w:hAnsi="Arial" w:cs="Arial"/>
          <w:sz w:val="22"/>
          <w:szCs w:val="22"/>
          <w:lang w:val="en-GB"/>
        </w:rPr>
        <w:t>August</w:t>
      </w:r>
      <w:r w:rsidR="00DF0EFF" w:rsidRPr="004D1DD6">
        <w:rPr>
          <w:rFonts w:ascii="Arial" w:hAnsi="Arial" w:cs="Arial"/>
          <w:sz w:val="22"/>
          <w:szCs w:val="22"/>
          <w:lang w:val="en-GB"/>
        </w:rPr>
        <w:t xml:space="preserve"> </w:t>
      </w:r>
      <w:r w:rsidR="00D57C7F" w:rsidRPr="004D1DD6">
        <w:rPr>
          <w:rFonts w:ascii="Arial" w:hAnsi="Arial" w:cs="Arial"/>
          <w:sz w:val="22"/>
          <w:szCs w:val="22"/>
          <w:lang w:val="en-GB"/>
        </w:rPr>
        <w:t>202</w:t>
      </w:r>
      <w:r w:rsidR="00222947" w:rsidRPr="004D1DD6">
        <w:rPr>
          <w:rFonts w:ascii="Arial" w:hAnsi="Arial" w:cs="Arial"/>
          <w:sz w:val="22"/>
          <w:szCs w:val="22"/>
          <w:lang w:val="en-GB"/>
        </w:rPr>
        <w:t>6</w:t>
      </w:r>
    </w:p>
    <w:p w14:paraId="7DFB674B" w14:textId="77777777" w:rsidR="00DE582F" w:rsidRPr="004D1DD6" w:rsidRDefault="00DE582F" w:rsidP="0047322E">
      <w:pPr>
        <w:suppressAutoHyphens/>
        <w:spacing w:line="288" w:lineRule="auto"/>
        <w:ind w:left="-142" w:right="-6"/>
        <w:rPr>
          <w:rFonts w:ascii="Arial" w:hAnsi="Arial" w:cs="Arial"/>
          <w:sz w:val="22"/>
          <w:szCs w:val="22"/>
          <w:lang w:val="en-GB"/>
        </w:rPr>
      </w:pPr>
    </w:p>
    <w:p w14:paraId="6AEEBF78" w14:textId="77777777" w:rsidR="00DE582F" w:rsidRPr="004D1DD6" w:rsidRDefault="00DE582F" w:rsidP="0047322E">
      <w:pPr>
        <w:suppressAutoHyphens/>
        <w:spacing w:line="288" w:lineRule="auto"/>
        <w:ind w:left="-142" w:right="-6"/>
        <w:rPr>
          <w:rFonts w:ascii="Arial" w:hAnsi="Arial" w:cs="Arial"/>
          <w:sz w:val="22"/>
          <w:szCs w:val="22"/>
          <w:lang w:val="en-GB"/>
        </w:rPr>
      </w:pPr>
    </w:p>
    <w:p w14:paraId="093969DE" w14:textId="77777777" w:rsidR="00F97A30" w:rsidRPr="004D1DD6" w:rsidRDefault="00F97A30" w:rsidP="00F97A30">
      <w:pPr>
        <w:suppressAutoHyphens/>
        <w:spacing w:line="288" w:lineRule="auto"/>
        <w:ind w:left="-142" w:right="-142"/>
        <w:rPr>
          <w:rFonts w:ascii="Arial" w:hAnsi="Arial" w:cs="Arial"/>
          <w:b/>
          <w:bCs/>
          <w:spacing w:val="2"/>
          <w:sz w:val="22"/>
          <w:szCs w:val="22"/>
          <w:lang w:val="en-GB"/>
        </w:rPr>
      </w:pPr>
      <w:r w:rsidRPr="004D1DD6">
        <w:rPr>
          <w:rFonts w:ascii="Arial" w:hAnsi="Arial" w:cs="Arial"/>
          <w:b/>
          <w:bCs/>
          <w:spacing w:val="2"/>
          <w:sz w:val="22"/>
          <w:szCs w:val="22"/>
          <w:lang w:val="en-GB"/>
        </w:rPr>
        <w:t>New strategy for Europe: TSUBAKI strengthens joint brand identity</w:t>
      </w:r>
    </w:p>
    <w:p w14:paraId="7A9F28CF" w14:textId="77777777" w:rsidR="00F97A30" w:rsidRPr="004D1DD6" w:rsidRDefault="00F97A30" w:rsidP="00F97A30">
      <w:pPr>
        <w:suppressAutoHyphens/>
        <w:spacing w:line="288" w:lineRule="auto"/>
        <w:ind w:left="-142" w:right="-142"/>
        <w:rPr>
          <w:rFonts w:ascii="Arial" w:hAnsi="Arial" w:cs="Arial"/>
          <w:bCs/>
          <w:spacing w:val="2"/>
          <w:sz w:val="22"/>
          <w:szCs w:val="22"/>
          <w:lang w:val="en-GB"/>
        </w:rPr>
      </w:pPr>
    </w:p>
    <w:p w14:paraId="46ED921F" w14:textId="42992585" w:rsidR="00F97A30" w:rsidRPr="004D1DD6" w:rsidRDefault="00F97A30" w:rsidP="00F97A30">
      <w:pPr>
        <w:suppressAutoHyphens/>
        <w:spacing w:line="288" w:lineRule="auto"/>
        <w:ind w:left="-142" w:right="-142"/>
        <w:rPr>
          <w:rFonts w:ascii="Arial" w:hAnsi="Arial" w:cs="Arial"/>
          <w:b/>
          <w:bCs/>
          <w:spacing w:val="2"/>
          <w:sz w:val="22"/>
          <w:szCs w:val="22"/>
          <w:lang w:val="en-GB"/>
        </w:rPr>
      </w:pPr>
      <w:r w:rsidRPr="004D1DD6">
        <w:rPr>
          <w:rFonts w:ascii="Arial" w:hAnsi="Arial" w:cs="Arial"/>
          <w:b/>
          <w:bCs/>
          <w:spacing w:val="2"/>
          <w:sz w:val="22"/>
          <w:szCs w:val="22"/>
          <w:lang w:val="en-GB"/>
        </w:rPr>
        <w:t>With a new European organisational structure and a unified brand identity, the TSUBAKI Group is taking a new direction in Europe. Since 1 July, the newly founded TSUBAKI EUROPE HOLDINGS B.V. in Dordrecht, Netherlands, is bringing its European companies together under a joint umbrella. The objective is to link competencies, know-how and resources even more strongly within Europe in the futur</w:t>
      </w:r>
      <w:r w:rsidRPr="00F37D5D">
        <w:rPr>
          <w:rFonts w:ascii="Arial" w:hAnsi="Arial" w:cs="Arial"/>
          <w:b/>
          <w:bCs/>
          <w:color w:val="000000" w:themeColor="text1"/>
          <w:spacing w:val="2"/>
          <w:sz w:val="22"/>
          <w:szCs w:val="22"/>
          <w:lang w:val="en-GB"/>
        </w:rPr>
        <w:t>e</w:t>
      </w:r>
      <w:r w:rsidR="0067195C" w:rsidRPr="00F37D5D">
        <w:rPr>
          <w:rFonts w:ascii="Arial" w:hAnsi="Arial" w:cs="Arial"/>
          <w:b/>
          <w:bCs/>
          <w:color w:val="000000" w:themeColor="text1"/>
          <w:spacing w:val="2"/>
          <w:sz w:val="22"/>
          <w:szCs w:val="22"/>
          <w:lang w:val="en-GB"/>
        </w:rPr>
        <w:t>,</w:t>
      </w:r>
      <w:r w:rsidRPr="00F37D5D">
        <w:rPr>
          <w:rFonts w:ascii="Arial" w:hAnsi="Arial" w:cs="Arial"/>
          <w:b/>
          <w:bCs/>
          <w:color w:val="000000" w:themeColor="text1"/>
          <w:spacing w:val="2"/>
          <w:sz w:val="22"/>
          <w:szCs w:val="22"/>
          <w:lang w:val="en-GB"/>
        </w:rPr>
        <w:t xml:space="preserve"> </w:t>
      </w:r>
      <w:r w:rsidRPr="004D1DD6">
        <w:rPr>
          <w:rFonts w:ascii="Arial" w:hAnsi="Arial" w:cs="Arial"/>
          <w:b/>
          <w:bCs/>
          <w:spacing w:val="2"/>
          <w:sz w:val="22"/>
          <w:szCs w:val="22"/>
          <w:lang w:val="en-GB"/>
        </w:rPr>
        <w:t>and to use them for providing joint customer solutions.</w:t>
      </w:r>
    </w:p>
    <w:p w14:paraId="230B91F2" w14:textId="77777777" w:rsidR="00F97A30" w:rsidRPr="004D1DD6" w:rsidRDefault="00F97A30" w:rsidP="00F97A30">
      <w:pPr>
        <w:suppressAutoHyphens/>
        <w:spacing w:line="288" w:lineRule="auto"/>
        <w:ind w:left="-142" w:right="-142"/>
        <w:rPr>
          <w:rFonts w:ascii="Arial" w:hAnsi="Arial" w:cs="Arial"/>
          <w:b/>
          <w:bCs/>
          <w:spacing w:val="2"/>
          <w:sz w:val="22"/>
          <w:szCs w:val="22"/>
          <w:lang w:val="en-GB"/>
        </w:rPr>
      </w:pPr>
    </w:p>
    <w:p w14:paraId="0DEAACDC" w14:textId="5528754E" w:rsidR="00F97A30" w:rsidRPr="004D1DD6" w:rsidRDefault="00F97A30" w:rsidP="00F97A30">
      <w:pPr>
        <w:suppressAutoHyphens/>
        <w:spacing w:line="288" w:lineRule="auto"/>
        <w:ind w:left="-142" w:right="-142"/>
        <w:rPr>
          <w:rFonts w:ascii="Arial" w:hAnsi="Arial" w:cs="Arial"/>
          <w:bCs/>
          <w:spacing w:val="2"/>
          <w:sz w:val="22"/>
          <w:szCs w:val="22"/>
          <w:lang w:val="en-GB"/>
        </w:rPr>
      </w:pPr>
      <w:r w:rsidRPr="004D1DD6">
        <w:rPr>
          <w:rFonts w:ascii="Arial" w:hAnsi="Arial" w:cs="Arial"/>
          <w:bCs/>
          <w:spacing w:val="2"/>
          <w:sz w:val="22"/>
          <w:szCs w:val="22"/>
          <w:lang w:val="en-GB"/>
        </w:rPr>
        <w:t xml:space="preserve">The core members of the new holding company are </w:t>
      </w:r>
      <w:r>
        <w:fldChar w:fldCharType="begin"/>
      </w:r>
      <w:r w:rsidRPr="000F7F98">
        <w:rPr>
          <w:lang w:val="en-GB"/>
        </w:rPr>
        <w:instrText>HYPERLINK "https://tsubaki.eu/"</w:instrText>
      </w:r>
      <w:r>
        <w:fldChar w:fldCharType="separate"/>
      </w:r>
      <w:r w:rsidRPr="004D1DD6">
        <w:rPr>
          <w:rStyle w:val="Hyperlink"/>
          <w:rFonts w:ascii="Arial" w:hAnsi="Arial" w:cs="Arial"/>
          <w:bCs/>
          <w:spacing w:val="2"/>
          <w:sz w:val="22"/>
          <w:szCs w:val="22"/>
          <w:lang w:val="en-GB"/>
        </w:rPr>
        <w:t>TSUBAKIMOTO EUROPE</w:t>
      </w:r>
      <w:r>
        <w:fldChar w:fldCharType="end"/>
      </w:r>
      <w:r w:rsidRPr="004D1DD6">
        <w:rPr>
          <w:rFonts w:ascii="Arial" w:hAnsi="Arial" w:cs="Arial"/>
          <w:bCs/>
          <w:spacing w:val="2"/>
          <w:sz w:val="22"/>
          <w:szCs w:val="22"/>
          <w:lang w:val="en-GB"/>
        </w:rPr>
        <w:t xml:space="preserve"> (Dordrecht), </w:t>
      </w:r>
      <w:r w:rsidR="004D1DD6">
        <w:fldChar w:fldCharType="begin"/>
      </w:r>
      <w:r w:rsidR="004D1DD6" w:rsidRPr="000F7F98">
        <w:rPr>
          <w:lang w:val="en-GB"/>
        </w:rPr>
        <w:instrText>HYPERLINK "https://tsubaki-kabelschlepp.com/"</w:instrText>
      </w:r>
      <w:r w:rsidR="004D1DD6">
        <w:fldChar w:fldCharType="separate"/>
      </w:r>
      <w:r w:rsidR="004D1DD6" w:rsidRPr="004D1DD6">
        <w:rPr>
          <w:rStyle w:val="Hyperlink"/>
          <w:rFonts w:ascii="Arial" w:hAnsi="Arial" w:cs="Arial"/>
          <w:bCs/>
          <w:spacing w:val="2"/>
          <w:sz w:val="22"/>
          <w:szCs w:val="22"/>
          <w:lang w:val="en-GB"/>
        </w:rPr>
        <w:t>TSUBAKI KABELSCHLEPP</w:t>
      </w:r>
      <w:r w:rsidR="004D1DD6">
        <w:fldChar w:fldCharType="end"/>
      </w:r>
      <w:r w:rsidR="004D1DD6" w:rsidRPr="004D1DD6">
        <w:rPr>
          <w:rFonts w:ascii="Arial" w:hAnsi="Arial" w:cs="Arial"/>
          <w:bCs/>
          <w:spacing w:val="2"/>
          <w:sz w:val="22"/>
          <w:szCs w:val="22"/>
          <w:lang w:val="en-GB"/>
        </w:rPr>
        <w:t xml:space="preserve"> (Wenden-</w:t>
      </w:r>
      <w:proofErr w:type="spellStart"/>
      <w:r w:rsidR="004D1DD6" w:rsidRPr="004D1DD6">
        <w:rPr>
          <w:rFonts w:ascii="Arial" w:hAnsi="Arial" w:cs="Arial"/>
          <w:bCs/>
          <w:spacing w:val="2"/>
          <w:sz w:val="22"/>
          <w:szCs w:val="22"/>
          <w:lang w:val="en-GB"/>
        </w:rPr>
        <w:t>Gerlingen</w:t>
      </w:r>
      <w:proofErr w:type="spellEnd"/>
      <w:r w:rsidR="004D1DD6" w:rsidRPr="004D1DD6">
        <w:rPr>
          <w:rFonts w:ascii="Arial" w:hAnsi="Arial" w:cs="Arial"/>
          <w:bCs/>
          <w:spacing w:val="2"/>
          <w:sz w:val="22"/>
          <w:szCs w:val="22"/>
          <w:lang w:val="en-GB"/>
        </w:rPr>
        <w:t xml:space="preserve">), </w:t>
      </w:r>
      <w:r>
        <w:fldChar w:fldCharType="begin"/>
      </w:r>
      <w:r w:rsidRPr="000F7F98">
        <w:rPr>
          <w:lang w:val="en-GB"/>
        </w:rPr>
        <w:instrText>HYPERLINK "https://www.mayfran.com/"</w:instrText>
      </w:r>
      <w:r>
        <w:fldChar w:fldCharType="separate"/>
      </w:r>
      <w:r w:rsidRPr="004D1DD6">
        <w:rPr>
          <w:rStyle w:val="Hyperlink"/>
          <w:rFonts w:ascii="Arial" w:hAnsi="Arial" w:cs="Arial"/>
          <w:bCs/>
          <w:spacing w:val="2"/>
          <w:sz w:val="22"/>
          <w:szCs w:val="22"/>
          <w:lang w:val="en-GB"/>
        </w:rPr>
        <w:t>MAYFRAN EUROPE</w:t>
      </w:r>
      <w:r>
        <w:fldChar w:fldCharType="end"/>
      </w:r>
      <w:r w:rsidRPr="004D1DD6">
        <w:rPr>
          <w:rFonts w:ascii="Arial" w:hAnsi="Arial" w:cs="Arial"/>
          <w:bCs/>
          <w:spacing w:val="2"/>
          <w:sz w:val="22"/>
          <w:szCs w:val="22"/>
          <w:lang w:val="en-GB"/>
        </w:rPr>
        <w:t xml:space="preserve"> (</w:t>
      </w:r>
      <w:proofErr w:type="spellStart"/>
      <w:r w:rsidRPr="004D1DD6">
        <w:rPr>
          <w:rFonts w:ascii="Arial" w:hAnsi="Arial" w:cs="Arial"/>
          <w:bCs/>
          <w:spacing w:val="2"/>
          <w:sz w:val="22"/>
          <w:szCs w:val="22"/>
          <w:lang w:val="en-GB"/>
        </w:rPr>
        <w:t>Landgraaf</w:t>
      </w:r>
      <w:proofErr w:type="spellEnd"/>
      <w:r w:rsidRPr="004D1DD6">
        <w:rPr>
          <w:rFonts w:ascii="Arial" w:hAnsi="Arial" w:cs="Arial"/>
          <w:bCs/>
          <w:spacing w:val="2"/>
          <w:sz w:val="22"/>
          <w:szCs w:val="22"/>
          <w:lang w:val="en-GB"/>
        </w:rPr>
        <w:t xml:space="preserve">) and TSUBAKI JUNGBLUTH (Bad </w:t>
      </w:r>
      <w:proofErr w:type="spellStart"/>
      <w:r w:rsidRPr="004D1DD6">
        <w:rPr>
          <w:rFonts w:ascii="Arial" w:hAnsi="Arial" w:cs="Arial"/>
          <w:bCs/>
          <w:spacing w:val="2"/>
          <w:sz w:val="22"/>
          <w:szCs w:val="22"/>
          <w:lang w:val="en-GB"/>
        </w:rPr>
        <w:t>Hersfeld</w:t>
      </w:r>
      <w:proofErr w:type="spellEnd"/>
      <w:r w:rsidRPr="004D1DD6">
        <w:rPr>
          <w:rFonts w:ascii="Arial" w:hAnsi="Arial" w:cs="Arial"/>
          <w:bCs/>
          <w:spacing w:val="2"/>
          <w:sz w:val="22"/>
          <w:szCs w:val="22"/>
          <w:lang w:val="en-GB"/>
        </w:rPr>
        <w:t>). In addition to this, the European TSUBAKI subsidiaries and the European KABELSCHLEPP and MAYFRAN subsidiaries, including the international companies in India and China, are also part of the new organisational structure. Henning Preis is the president and CEO of the holding company, and, among other things, also the Managing Director of TSUBAKIMOTO EUROPE</w:t>
      </w:r>
      <w:r w:rsidR="004D1DD6" w:rsidRPr="004D1DD6">
        <w:rPr>
          <w:rFonts w:ascii="Arial" w:hAnsi="Arial" w:cs="Arial"/>
          <w:bCs/>
          <w:spacing w:val="2"/>
          <w:sz w:val="22"/>
          <w:szCs w:val="22"/>
          <w:lang w:val="en-GB"/>
        </w:rPr>
        <w:t xml:space="preserve"> and TSUBAKI KABELSCHLEPP</w:t>
      </w:r>
      <w:r w:rsidRPr="004D1DD6">
        <w:rPr>
          <w:rFonts w:ascii="Arial" w:hAnsi="Arial" w:cs="Arial"/>
          <w:bCs/>
          <w:spacing w:val="2"/>
          <w:sz w:val="22"/>
          <w:szCs w:val="22"/>
          <w:lang w:val="en-GB"/>
        </w:rPr>
        <w:t>.</w:t>
      </w:r>
    </w:p>
    <w:p w14:paraId="7EF63362" w14:textId="77777777" w:rsidR="00F97A30" w:rsidRPr="004D1DD6" w:rsidRDefault="00F97A30" w:rsidP="00F97A30">
      <w:pPr>
        <w:suppressAutoHyphens/>
        <w:spacing w:line="288" w:lineRule="auto"/>
        <w:ind w:left="-142" w:right="-142"/>
        <w:rPr>
          <w:rFonts w:ascii="Arial" w:hAnsi="Arial" w:cs="Arial"/>
          <w:bCs/>
          <w:spacing w:val="2"/>
          <w:sz w:val="22"/>
          <w:szCs w:val="22"/>
          <w:lang w:val="en-GB"/>
        </w:rPr>
      </w:pPr>
    </w:p>
    <w:p w14:paraId="461E3109" w14:textId="135034A5" w:rsidR="00F97A30" w:rsidRPr="004D1DD6" w:rsidRDefault="00F97A30" w:rsidP="00F97A30">
      <w:pPr>
        <w:suppressAutoHyphens/>
        <w:spacing w:line="288" w:lineRule="auto"/>
        <w:ind w:left="-142" w:right="-142"/>
        <w:rPr>
          <w:rFonts w:ascii="Arial" w:hAnsi="Arial" w:cs="Arial"/>
          <w:bCs/>
          <w:spacing w:val="2"/>
          <w:sz w:val="22"/>
          <w:szCs w:val="22"/>
          <w:lang w:val="en-GB"/>
        </w:rPr>
      </w:pPr>
      <w:r w:rsidRPr="004D1DD6">
        <w:rPr>
          <w:rFonts w:ascii="Arial" w:hAnsi="Arial" w:cs="Arial"/>
          <w:bCs/>
          <w:spacing w:val="2"/>
          <w:sz w:val="22"/>
          <w:szCs w:val="22"/>
          <w:lang w:val="en-GB"/>
        </w:rPr>
        <w:t>The objective of the new holding company is to further harmonise collaboration between the European companies and to expand its organisational links. The bundling of competencies, know-how and resources now makes it even easier for the group of companies to offer its customers tailored complete solutions from a single source.</w:t>
      </w:r>
    </w:p>
    <w:p w14:paraId="0F4BF878" w14:textId="77777777" w:rsidR="00F97A30" w:rsidRPr="004D1DD6" w:rsidRDefault="00F97A30" w:rsidP="00F97A30">
      <w:pPr>
        <w:suppressAutoHyphens/>
        <w:spacing w:line="288" w:lineRule="auto"/>
        <w:ind w:left="-142" w:right="-142"/>
        <w:rPr>
          <w:rFonts w:ascii="Arial" w:hAnsi="Arial" w:cs="Arial"/>
          <w:bCs/>
          <w:spacing w:val="2"/>
          <w:sz w:val="22"/>
          <w:szCs w:val="22"/>
          <w:lang w:val="en-GB"/>
        </w:rPr>
      </w:pPr>
    </w:p>
    <w:p w14:paraId="7087D108" w14:textId="77777777" w:rsidR="00F97A30" w:rsidRPr="004D1DD6" w:rsidRDefault="00F97A30" w:rsidP="00F97A30">
      <w:pPr>
        <w:suppressAutoHyphens/>
        <w:spacing w:line="288" w:lineRule="auto"/>
        <w:ind w:left="-142" w:right="-142"/>
        <w:rPr>
          <w:rFonts w:ascii="Arial" w:hAnsi="Arial" w:cs="Arial"/>
          <w:bCs/>
          <w:spacing w:val="2"/>
          <w:sz w:val="22"/>
          <w:szCs w:val="22"/>
          <w:lang w:val="en-GB"/>
        </w:rPr>
      </w:pPr>
      <w:r w:rsidRPr="004D1DD6">
        <w:rPr>
          <w:rFonts w:ascii="Arial" w:hAnsi="Arial" w:cs="Arial"/>
          <w:bCs/>
          <w:spacing w:val="2"/>
          <w:sz w:val="22"/>
          <w:szCs w:val="22"/>
          <w:lang w:val="en-GB"/>
        </w:rPr>
        <w:t xml:space="preserve">The restructuring will also be reflected in the brand identity, with a focus on the TSUBAKI umbrella brand, which will be much more visible as the company brand in the future. </w:t>
      </w:r>
      <w:proofErr w:type="spellStart"/>
      <w:r w:rsidRPr="004D1DD6">
        <w:rPr>
          <w:rFonts w:ascii="Arial" w:hAnsi="Arial" w:cs="Arial"/>
          <w:bCs/>
          <w:spacing w:val="2"/>
          <w:sz w:val="22"/>
          <w:szCs w:val="22"/>
          <w:lang w:val="en-GB"/>
        </w:rPr>
        <w:t>Well known</w:t>
      </w:r>
      <w:proofErr w:type="spellEnd"/>
      <w:r w:rsidRPr="004D1DD6">
        <w:rPr>
          <w:rFonts w:ascii="Arial" w:hAnsi="Arial" w:cs="Arial"/>
          <w:bCs/>
          <w:spacing w:val="2"/>
          <w:sz w:val="22"/>
          <w:szCs w:val="22"/>
          <w:lang w:val="en-GB"/>
        </w:rPr>
        <w:t xml:space="preserve"> brands such as KABELSCHLEPP or MAYFRAN are retained and will be continued as product brands. With this approach, the new brand architecture links a joint corporate identity with the continuity of established brands.</w:t>
      </w:r>
    </w:p>
    <w:p w14:paraId="256B1E03" w14:textId="77777777" w:rsidR="00F97A30" w:rsidRPr="004D1DD6" w:rsidRDefault="00F97A30" w:rsidP="00F97A30">
      <w:pPr>
        <w:suppressAutoHyphens/>
        <w:spacing w:line="288" w:lineRule="auto"/>
        <w:ind w:left="-142" w:right="-142"/>
        <w:rPr>
          <w:rFonts w:ascii="Arial" w:hAnsi="Arial" w:cs="Arial"/>
          <w:bCs/>
          <w:spacing w:val="2"/>
          <w:sz w:val="22"/>
          <w:szCs w:val="22"/>
          <w:lang w:val="en-GB"/>
        </w:rPr>
      </w:pPr>
    </w:p>
    <w:p w14:paraId="196B278B" w14:textId="77777777" w:rsidR="00F97A30" w:rsidRPr="004D1DD6" w:rsidRDefault="00F97A30" w:rsidP="00F97A30">
      <w:pPr>
        <w:suppressAutoHyphens/>
        <w:spacing w:line="288" w:lineRule="auto"/>
        <w:ind w:left="-142" w:right="-142"/>
        <w:rPr>
          <w:rFonts w:ascii="Arial" w:hAnsi="Arial" w:cs="Arial"/>
          <w:b/>
          <w:bCs/>
          <w:spacing w:val="2"/>
          <w:sz w:val="22"/>
          <w:szCs w:val="22"/>
          <w:lang w:val="en-GB"/>
        </w:rPr>
      </w:pPr>
      <w:r w:rsidRPr="004D1DD6">
        <w:rPr>
          <w:rFonts w:ascii="Arial" w:hAnsi="Arial" w:cs="Arial"/>
          <w:b/>
          <w:bCs/>
          <w:spacing w:val="2"/>
          <w:sz w:val="22"/>
          <w:szCs w:val="22"/>
          <w:lang w:val="en-GB"/>
        </w:rPr>
        <w:t>New corporate identity with blue branding</w:t>
      </w:r>
    </w:p>
    <w:p w14:paraId="3ED8B9CA" w14:textId="77777777" w:rsidR="00F97A30" w:rsidRPr="004D1DD6" w:rsidRDefault="00F97A30" w:rsidP="00F97A30">
      <w:pPr>
        <w:suppressAutoHyphens/>
        <w:spacing w:line="288" w:lineRule="auto"/>
        <w:ind w:left="-142" w:right="-142"/>
        <w:rPr>
          <w:rFonts w:ascii="Arial" w:hAnsi="Arial" w:cs="Arial"/>
          <w:bCs/>
          <w:spacing w:val="2"/>
          <w:sz w:val="22"/>
          <w:szCs w:val="22"/>
          <w:lang w:val="en-GB"/>
        </w:rPr>
      </w:pPr>
      <w:r w:rsidRPr="004D1DD6">
        <w:rPr>
          <w:rFonts w:ascii="Arial" w:hAnsi="Arial" w:cs="Arial"/>
          <w:bCs/>
          <w:spacing w:val="2"/>
          <w:sz w:val="22"/>
          <w:szCs w:val="22"/>
          <w:lang w:val="en-GB"/>
        </w:rPr>
        <w:t>The changes are also reflected in the corporate design. TSUBAKI KABELSCHLEPP and MAYFRAN are abandoning their previous colour schemes and will be adopting the new corporate identity of the group of companies with its distinctive blue colour palette.</w:t>
      </w:r>
    </w:p>
    <w:p w14:paraId="1B5C605D" w14:textId="77777777" w:rsidR="00F97A30" w:rsidRPr="004D1DD6" w:rsidRDefault="00F97A30" w:rsidP="00F97A30">
      <w:pPr>
        <w:suppressAutoHyphens/>
        <w:spacing w:line="288" w:lineRule="auto"/>
        <w:ind w:left="-142" w:right="-142"/>
        <w:rPr>
          <w:rFonts w:ascii="Arial" w:hAnsi="Arial" w:cs="Arial"/>
          <w:bCs/>
          <w:spacing w:val="2"/>
          <w:sz w:val="22"/>
          <w:szCs w:val="22"/>
          <w:lang w:val="en-GB"/>
        </w:rPr>
      </w:pPr>
    </w:p>
    <w:p w14:paraId="41E98B6E" w14:textId="77777777" w:rsidR="00F97A30" w:rsidRPr="004D1DD6" w:rsidRDefault="00F97A30" w:rsidP="00F97A30">
      <w:pPr>
        <w:suppressAutoHyphens/>
        <w:spacing w:line="288" w:lineRule="auto"/>
        <w:ind w:left="-142" w:right="-142"/>
        <w:rPr>
          <w:rFonts w:ascii="Arial" w:hAnsi="Arial" w:cs="Arial"/>
          <w:b/>
          <w:bCs/>
          <w:spacing w:val="2"/>
          <w:sz w:val="22"/>
          <w:szCs w:val="22"/>
          <w:lang w:val="en-GB"/>
        </w:rPr>
      </w:pPr>
      <w:r w:rsidRPr="004D1DD6">
        <w:rPr>
          <w:rFonts w:ascii="Arial" w:hAnsi="Arial" w:cs="Arial"/>
          <w:b/>
          <w:bCs/>
          <w:spacing w:val="2"/>
          <w:sz w:val="22"/>
          <w:szCs w:val="22"/>
          <w:lang w:val="en-GB"/>
        </w:rPr>
        <w:t>Established brands are retained</w:t>
      </w:r>
    </w:p>
    <w:p w14:paraId="3796C4EA" w14:textId="77777777" w:rsidR="00F97A30" w:rsidRPr="004D1DD6" w:rsidRDefault="00F97A30" w:rsidP="00F97A30">
      <w:pPr>
        <w:suppressAutoHyphens/>
        <w:spacing w:line="288" w:lineRule="auto"/>
        <w:ind w:left="-142" w:right="-142"/>
        <w:rPr>
          <w:rFonts w:ascii="Arial" w:hAnsi="Arial" w:cs="Arial"/>
          <w:bCs/>
          <w:spacing w:val="2"/>
          <w:sz w:val="22"/>
          <w:szCs w:val="22"/>
          <w:lang w:val="en-GB"/>
        </w:rPr>
      </w:pPr>
      <w:r w:rsidRPr="004D1DD6">
        <w:rPr>
          <w:rFonts w:ascii="Arial" w:hAnsi="Arial" w:cs="Arial"/>
          <w:bCs/>
          <w:spacing w:val="2"/>
          <w:sz w:val="22"/>
          <w:szCs w:val="22"/>
          <w:lang w:val="en-GB"/>
        </w:rPr>
        <w:t>The aim of the new brand identity is to emphasise the affiliation of the European companies with the international TSUBAKI Group while retaining the existing structure for customers and business partners in the day-to-day operations. Contacts, products and established brands will not change.</w:t>
      </w:r>
    </w:p>
    <w:p w14:paraId="2E0D2990" w14:textId="77777777" w:rsidR="00F97A30" w:rsidRPr="004D1DD6" w:rsidRDefault="00F97A30" w:rsidP="00F97A30">
      <w:pPr>
        <w:suppressAutoHyphens/>
        <w:spacing w:line="288" w:lineRule="auto"/>
        <w:ind w:left="-142" w:right="-142"/>
        <w:rPr>
          <w:rFonts w:ascii="Arial" w:hAnsi="Arial" w:cs="Arial"/>
          <w:bCs/>
          <w:spacing w:val="2"/>
          <w:sz w:val="22"/>
          <w:szCs w:val="22"/>
          <w:lang w:val="en-GB"/>
        </w:rPr>
      </w:pPr>
    </w:p>
    <w:p w14:paraId="4A004A03" w14:textId="10F82B5D" w:rsidR="00F97A30" w:rsidRDefault="00F97A30" w:rsidP="00F97A30">
      <w:pPr>
        <w:suppressAutoHyphens/>
        <w:spacing w:line="288" w:lineRule="auto"/>
        <w:ind w:left="-142" w:right="-142"/>
        <w:rPr>
          <w:rFonts w:ascii="Arial" w:hAnsi="Arial" w:cs="Arial"/>
          <w:bCs/>
          <w:spacing w:val="2"/>
          <w:sz w:val="22"/>
          <w:szCs w:val="22"/>
          <w:lang w:val="en-GB"/>
        </w:rPr>
      </w:pPr>
      <w:r w:rsidRPr="004D1DD6">
        <w:rPr>
          <w:rFonts w:ascii="Arial" w:hAnsi="Arial" w:cs="Arial"/>
          <w:bCs/>
          <w:spacing w:val="2"/>
          <w:sz w:val="22"/>
          <w:szCs w:val="22"/>
          <w:lang w:val="en-GB"/>
        </w:rPr>
        <w:lastRenderedPageBreak/>
        <w:t>“With the new European organisational structure and a joint corporate identity, we are creating a stronger link between our companies and are making our affiliation with the international TSUBAKI Group more visible,” explains Henning Preis, president and CEO of TSUBAKI EUROPE HOLDINGS B.V. “At the same time, our established product brands continue to stand for continuity and reliability. For our customers, there will be no changes to either their contacts or the solutions they are familiar with.”</w:t>
      </w:r>
    </w:p>
    <w:p w14:paraId="09D65BC3" w14:textId="77777777" w:rsidR="00F37D5D" w:rsidRPr="004D1DD6" w:rsidRDefault="00F37D5D" w:rsidP="00F97A30">
      <w:pPr>
        <w:suppressAutoHyphens/>
        <w:spacing w:line="288" w:lineRule="auto"/>
        <w:ind w:left="-142" w:right="-142"/>
        <w:rPr>
          <w:rFonts w:ascii="Arial" w:hAnsi="Arial" w:cs="Arial"/>
          <w:bCs/>
          <w:spacing w:val="2"/>
          <w:sz w:val="22"/>
          <w:szCs w:val="22"/>
          <w:lang w:val="en-GB"/>
        </w:rPr>
      </w:pPr>
    </w:p>
    <w:p w14:paraId="06E8D635" w14:textId="6DE3CE69" w:rsidR="00FD1054" w:rsidRPr="004D1DD6" w:rsidRDefault="00CF426C" w:rsidP="0047322E">
      <w:pPr>
        <w:suppressAutoHyphens/>
        <w:spacing w:line="288" w:lineRule="auto"/>
        <w:ind w:left="-142" w:right="-142"/>
        <w:rPr>
          <w:rFonts w:ascii="Arial" w:hAnsi="Arial" w:cs="Arial"/>
          <w:bCs/>
          <w:spacing w:val="2"/>
          <w:sz w:val="22"/>
          <w:szCs w:val="22"/>
          <w:lang w:val="en-GB"/>
        </w:rPr>
      </w:pPr>
      <w:r w:rsidRPr="004D1DD6">
        <w:rPr>
          <w:rFonts w:ascii="Arial" w:hAnsi="Arial" w:cs="Arial"/>
          <w:bCs/>
          <w:spacing w:val="2"/>
          <w:sz w:val="22"/>
          <w:szCs w:val="22"/>
          <w:lang w:val="en-GB"/>
        </w:rPr>
        <w:t>(</w:t>
      </w:r>
      <w:r w:rsidR="004D1DD6">
        <w:rPr>
          <w:rFonts w:ascii="Arial" w:hAnsi="Arial" w:cs="Arial"/>
          <w:bCs/>
          <w:spacing w:val="2"/>
          <w:sz w:val="22"/>
          <w:szCs w:val="22"/>
          <w:lang w:val="en-GB"/>
        </w:rPr>
        <w:t>2</w:t>
      </w:r>
      <w:r w:rsidRPr="004D1DD6">
        <w:rPr>
          <w:rFonts w:ascii="Arial" w:hAnsi="Arial" w:cs="Arial"/>
          <w:bCs/>
          <w:spacing w:val="2"/>
          <w:sz w:val="22"/>
          <w:szCs w:val="22"/>
          <w:lang w:val="en-GB"/>
        </w:rPr>
        <w:t>,</w:t>
      </w:r>
      <w:r w:rsidR="004D1DD6">
        <w:rPr>
          <w:rFonts w:ascii="Arial" w:hAnsi="Arial" w:cs="Arial"/>
          <w:bCs/>
          <w:spacing w:val="2"/>
          <w:sz w:val="22"/>
          <w:szCs w:val="22"/>
          <w:lang w:val="en-GB"/>
        </w:rPr>
        <w:t>86</w:t>
      </w:r>
      <w:r w:rsidR="00F37D5D">
        <w:rPr>
          <w:rFonts w:ascii="Arial" w:hAnsi="Arial" w:cs="Arial"/>
          <w:bCs/>
          <w:spacing w:val="2"/>
          <w:sz w:val="22"/>
          <w:szCs w:val="22"/>
          <w:lang w:val="en-GB"/>
        </w:rPr>
        <w:t>2</w:t>
      </w:r>
      <w:r w:rsidRPr="004D1DD6">
        <w:rPr>
          <w:rFonts w:ascii="Arial" w:hAnsi="Arial" w:cs="Arial"/>
          <w:bCs/>
          <w:spacing w:val="2"/>
          <w:sz w:val="22"/>
          <w:szCs w:val="22"/>
          <w:lang w:val="en-GB"/>
        </w:rPr>
        <w:t xml:space="preserve"> characters incl. spaces)</w:t>
      </w:r>
    </w:p>
    <w:p w14:paraId="2068F193" w14:textId="77777777" w:rsidR="002B44FF" w:rsidRPr="004D1DD6" w:rsidRDefault="002B44FF" w:rsidP="0047322E">
      <w:pPr>
        <w:suppressAutoHyphens/>
        <w:spacing w:line="288" w:lineRule="auto"/>
        <w:ind w:left="-142" w:right="-142"/>
        <w:rPr>
          <w:rFonts w:ascii="Arial" w:hAnsi="Arial" w:cs="Arial"/>
          <w:bCs/>
          <w:spacing w:val="2"/>
          <w:sz w:val="22"/>
          <w:szCs w:val="22"/>
          <w:lang w:val="en-GB"/>
        </w:rPr>
      </w:pPr>
    </w:p>
    <w:p w14:paraId="5AEDE692" w14:textId="77777777" w:rsidR="002B44FF" w:rsidRPr="004D1DD6" w:rsidRDefault="002B44FF" w:rsidP="0047322E">
      <w:pPr>
        <w:suppressAutoHyphens/>
        <w:spacing w:line="288" w:lineRule="auto"/>
        <w:ind w:left="-142" w:right="-142"/>
        <w:rPr>
          <w:rFonts w:ascii="Arial" w:hAnsi="Arial" w:cs="Arial"/>
          <w:bCs/>
          <w:spacing w:val="2"/>
          <w:sz w:val="22"/>
          <w:szCs w:val="22"/>
          <w:lang w:val="en-GB"/>
        </w:rPr>
      </w:pPr>
    </w:p>
    <w:p w14:paraId="11BEC5F6" w14:textId="77777777" w:rsidR="00F97A30" w:rsidRPr="004D1DD6" w:rsidRDefault="00F97A30" w:rsidP="00F97A30">
      <w:pPr>
        <w:suppressAutoHyphens/>
        <w:spacing w:line="288" w:lineRule="auto"/>
        <w:ind w:left="-142" w:right="-142"/>
        <w:rPr>
          <w:rFonts w:ascii="Arial" w:hAnsi="Arial" w:cs="Arial"/>
          <w:b/>
          <w:bCs/>
          <w:spacing w:val="2"/>
          <w:sz w:val="22"/>
          <w:szCs w:val="22"/>
          <w:lang w:val="en-GB"/>
        </w:rPr>
      </w:pPr>
      <w:r w:rsidRPr="004D1DD6">
        <w:rPr>
          <w:rFonts w:ascii="Arial" w:hAnsi="Arial" w:cs="Arial"/>
          <w:b/>
          <w:bCs/>
          <w:spacing w:val="2"/>
          <w:sz w:val="22"/>
          <w:szCs w:val="22"/>
          <w:lang w:val="en-GB"/>
        </w:rPr>
        <w:t>About TSUBAKI EUROPE HOLDINGS B.V.:</w:t>
      </w:r>
    </w:p>
    <w:p w14:paraId="5EBD30FA" w14:textId="47316ED5" w:rsidR="00F97A30" w:rsidRPr="00F37D5D" w:rsidRDefault="00F97A30" w:rsidP="00F97A30">
      <w:pPr>
        <w:suppressAutoHyphens/>
        <w:spacing w:line="288" w:lineRule="auto"/>
        <w:ind w:left="-142" w:right="-142"/>
        <w:rPr>
          <w:rFonts w:ascii="Arial" w:hAnsi="Arial" w:cs="Arial"/>
          <w:color w:val="000000" w:themeColor="text1"/>
          <w:spacing w:val="2"/>
          <w:sz w:val="22"/>
          <w:szCs w:val="22"/>
          <w:lang w:val="en-GB"/>
        </w:rPr>
      </w:pPr>
      <w:r w:rsidRPr="00F37D5D">
        <w:rPr>
          <w:rFonts w:ascii="Arial" w:hAnsi="Arial" w:cs="Arial"/>
          <w:color w:val="000000" w:themeColor="text1"/>
          <w:spacing w:val="2"/>
          <w:sz w:val="22"/>
          <w:szCs w:val="22"/>
          <w:lang w:val="en-GB"/>
        </w:rPr>
        <w:t>The TSUBAKI Group is one of the world’s leading manufacturers of drive and conveyor technology and of mechatronic solutions. With TSUBAKI EUROPE HOLDINGS B.V., based in Dordrecht, Netherlands, the company brought its European companies together under a joint umbrella in 2026, strengthening the collaboration across national and company borders. The core members of the new holding company are TSUBAKIMOTO EUROPE B.V. (Dordrecht), TSUBAKI KABELSCHLEPP GmbH (Wenden-</w:t>
      </w:r>
      <w:proofErr w:type="spellStart"/>
      <w:r w:rsidRPr="00F37D5D">
        <w:rPr>
          <w:rFonts w:ascii="Arial" w:hAnsi="Arial" w:cs="Arial"/>
          <w:color w:val="000000" w:themeColor="text1"/>
          <w:spacing w:val="2"/>
          <w:sz w:val="22"/>
          <w:szCs w:val="22"/>
          <w:lang w:val="en-GB"/>
        </w:rPr>
        <w:t>Gerlingen</w:t>
      </w:r>
      <w:proofErr w:type="spellEnd"/>
      <w:r w:rsidRPr="00F37D5D">
        <w:rPr>
          <w:rFonts w:ascii="Arial" w:hAnsi="Arial" w:cs="Arial"/>
          <w:color w:val="000000" w:themeColor="text1"/>
          <w:spacing w:val="2"/>
          <w:sz w:val="22"/>
          <w:szCs w:val="22"/>
          <w:lang w:val="en-GB"/>
        </w:rPr>
        <w:t>), MAYFRAN INTERNATIONAL B.V. and MAYFRAN LIMBURG B.V. (</w:t>
      </w:r>
      <w:proofErr w:type="spellStart"/>
      <w:r w:rsidRPr="00F37D5D">
        <w:rPr>
          <w:rFonts w:ascii="Arial" w:hAnsi="Arial" w:cs="Arial"/>
          <w:color w:val="000000" w:themeColor="text1"/>
          <w:spacing w:val="2"/>
          <w:sz w:val="22"/>
          <w:szCs w:val="22"/>
          <w:lang w:val="en-GB"/>
        </w:rPr>
        <w:t>Landgraaf</w:t>
      </w:r>
      <w:proofErr w:type="spellEnd"/>
      <w:r w:rsidRPr="00F37D5D">
        <w:rPr>
          <w:rFonts w:ascii="Arial" w:hAnsi="Arial" w:cs="Arial"/>
          <w:color w:val="000000" w:themeColor="text1"/>
          <w:spacing w:val="2"/>
          <w:sz w:val="22"/>
          <w:szCs w:val="22"/>
          <w:lang w:val="en-GB"/>
        </w:rPr>
        <w:t xml:space="preserve">), TSUBAKI JUNGBLUTH GmbH (Bad </w:t>
      </w:r>
      <w:proofErr w:type="spellStart"/>
      <w:r w:rsidRPr="00F37D5D">
        <w:rPr>
          <w:rFonts w:ascii="Arial" w:hAnsi="Arial" w:cs="Arial"/>
          <w:color w:val="000000" w:themeColor="text1"/>
          <w:spacing w:val="2"/>
          <w:sz w:val="22"/>
          <w:szCs w:val="22"/>
          <w:lang w:val="en-GB"/>
        </w:rPr>
        <w:t>Hersfeld</w:t>
      </w:r>
      <w:proofErr w:type="spellEnd"/>
      <w:r w:rsidRPr="00F37D5D">
        <w:rPr>
          <w:rFonts w:ascii="Arial" w:hAnsi="Arial" w:cs="Arial"/>
          <w:color w:val="000000" w:themeColor="text1"/>
          <w:spacing w:val="2"/>
          <w:sz w:val="22"/>
          <w:szCs w:val="22"/>
          <w:lang w:val="en-GB"/>
        </w:rPr>
        <w:t xml:space="preserve">) as well as other European subsidiaries. Together, they develop and manufacture </w:t>
      </w:r>
      <w:r w:rsidR="0067195C" w:rsidRPr="00F37D5D">
        <w:rPr>
          <w:rFonts w:ascii="Arial" w:hAnsi="Arial" w:cs="Arial"/>
          <w:color w:val="000000" w:themeColor="text1"/>
          <w:spacing w:val="2"/>
          <w:sz w:val="22"/>
          <w:szCs w:val="22"/>
          <w:lang w:val="en-GB"/>
        </w:rPr>
        <w:t>high-quality</w:t>
      </w:r>
      <w:r w:rsidRPr="00F37D5D">
        <w:rPr>
          <w:rFonts w:ascii="Arial" w:hAnsi="Arial" w:cs="Arial"/>
          <w:color w:val="000000" w:themeColor="text1"/>
          <w:spacing w:val="2"/>
          <w:sz w:val="22"/>
          <w:szCs w:val="22"/>
          <w:lang w:val="en-GB"/>
        </w:rPr>
        <w:t xml:space="preserve"> products and system solutions for different industries – from cable carriers and cable protection systems, chains and drive components to solutions for chip disposal and coolant management as well as for </w:t>
      </w:r>
      <w:proofErr w:type="spellStart"/>
      <w:r w:rsidRPr="00F37D5D">
        <w:rPr>
          <w:rFonts w:ascii="Arial" w:hAnsi="Arial" w:cs="Arial"/>
          <w:color w:val="000000" w:themeColor="text1"/>
          <w:spacing w:val="2"/>
          <w:sz w:val="22"/>
          <w:szCs w:val="22"/>
          <w:lang w:val="en-GB"/>
        </w:rPr>
        <w:t>WtE</w:t>
      </w:r>
      <w:proofErr w:type="spellEnd"/>
      <w:r w:rsidRPr="00F37D5D">
        <w:rPr>
          <w:rFonts w:ascii="Arial" w:hAnsi="Arial" w:cs="Arial"/>
          <w:color w:val="000000" w:themeColor="text1"/>
          <w:spacing w:val="2"/>
          <w:sz w:val="22"/>
          <w:szCs w:val="22"/>
          <w:lang w:val="en-GB"/>
        </w:rPr>
        <w:t xml:space="preserve"> (Waste to Energy) applications. With bundled European know-how, great power of innovation and a strong international presence, TSUBAKI stands for quality, reliability and customer focused solutions from a single source.</w:t>
      </w:r>
    </w:p>
    <w:p w14:paraId="502A4C18" w14:textId="77777777" w:rsidR="0056506F" w:rsidRPr="004D1DD6" w:rsidRDefault="0056506F" w:rsidP="0047322E">
      <w:pPr>
        <w:suppressAutoHyphens/>
        <w:spacing w:line="288" w:lineRule="auto"/>
        <w:ind w:left="-142" w:right="-142"/>
        <w:rPr>
          <w:rFonts w:ascii="Arial" w:hAnsi="Arial" w:cs="Arial"/>
          <w:spacing w:val="2"/>
          <w:sz w:val="22"/>
          <w:szCs w:val="22"/>
          <w:lang w:val="en-GB"/>
        </w:rPr>
      </w:pPr>
    </w:p>
    <w:p w14:paraId="01B619F3" w14:textId="4F7C35A0" w:rsidR="0056506F" w:rsidRPr="004D1DD6" w:rsidRDefault="0056506F" w:rsidP="0047322E">
      <w:pPr>
        <w:suppressAutoHyphens/>
        <w:spacing w:line="288" w:lineRule="auto"/>
        <w:ind w:left="-142" w:right="-142"/>
        <w:rPr>
          <w:rFonts w:ascii="Arial" w:hAnsi="Arial" w:cs="Arial"/>
          <w:spacing w:val="2"/>
          <w:sz w:val="22"/>
          <w:szCs w:val="22"/>
          <w:lang w:val="en-GB"/>
        </w:rPr>
      </w:pPr>
      <w:r w:rsidRPr="004D1DD6">
        <w:rPr>
          <w:rFonts w:ascii="Arial" w:hAnsi="Arial" w:cs="Arial"/>
          <w:spacing w:val="2"/>
          <w:sz w:val="22"/>
          <w:szCs w:val="22"/>
          <w:lang w:val="en-GB"/>
        </w:rPr>
        <w:t>(1,</w:t>
      </w:r>
      <w:r w:rsidR="004D1DD6">
        <w:rPr>
          <w:rFonts w:ascii="Arial" w:hAnsi="Arial" w:cs="Arial"/>
          <w:spacing w:val="2"/>
          <w:sz w:val="22"/>
          <w:szCs w:val="22"/>
          <w:lang w:val="en-GB"/>
        </w:rPr>
        <w:t>009</w:t>
      </w:r>
      <w:r w:rsidRPr="004D1DD6">
        <w:rPr>
          <w:rFonts w:ascii="Arial" w:hAnsi="Arial" w:cs="Arial"/>
          <w:spacing w:val="2"/>
          <w:sz w:val="22"/>
          <w:szCs w:val="22"/>
          <w:lang w:val="en-GB"/>
        </w:rPr>
        <w:t xml:space="preserve"> characters incl. spaces)</w:t>
      </w:r>
    </w:p>
    <w:p w14:paraId="6C7BB7C8" w14:textId="77777777" w:rsidR="00CF426C" w:rsidRPr="004D1DD6" w:rsidRDefault="00CF426C" w:rsidP="0047322E">
      <w:pPr>
        <w:suppressAutoHyphens/>
        <w:spacing w:line="288" w:lineRule="auto"/>
        <w:ind w:left="-142" w:right="-142"/>
        <w:rPr>
          <w:rFonts w:ascii="Arial" w:hAnsi="Arial" w:cs="Arial"/>
          <w:bCs/>
          <w:spacing w:val="2"/>
          <w:sz w:val="22"/>
          <w:szCs w:val="22"/>
          <w:lang w:val="en-GB"/>
        </w:rPr>
      </w:pPr>
    </w:p>
    <w:p w14:paraId="61465D74" w14:textId="77777777" w:rsidR="00CF426C" w:rsidRPr="004D1DD6" w:rsidRDefault="00CF426C" w:rsidP="0047322E">
      <w:pPr>
        <w:suppressAutoHyphens/>
        <w:spacing w:line="288" w:lineRule="auto"/>
        <w:ind w:left="-142" w:right="-142"/>
        <w:rPr>
          <w:rFonts w:ascii="Arial" w:hAnsi="Arial" w:cs="Arial"/>
          <w:bCs/>
          <w:spacing w:val="2"/>
          <w:sz w:val="22"/>
          <w:szCs w:val="22"/>
          <w:lang w:val="en-GB"/>
        </w:rPr>
      </w:pPr>
    </w:p>
    <w:p w14:paraId="637C1743" w14:textId="66D5D28B" w:rsidR="00CF426C" w:rsidRPr="004D1DD6" w:rsidRDefault="00CF426C" w:rsidP="0047322E">
      <w:pPr>
        <w:suppressAutoHyphens/>
        <w:spacing w:line="288" w:lineRule="auto"/>
        <w:ind w:left="-142" w:right="-142"/>
        <w:rPr>
          <w:rFonts w:ascii="Arial" w:hAnsi="Arial" w:cs="Arial"/>
          <w:b/>
          <w:bCs/>
          <w:spacing w:val="2"/>
          <w:sz w:val="22"/>
          <w:szCs w:val="22"/>
          <w:lang w:val="en-GB"/>
        </w:rPr>
      </w:pPr>
      <w:r w:rsidRPr="004D1DD6">
        <w:rPr>
          <w:rFonts w:ascii="Arial" w:hAnsi="Arial" w:cs="Arial"/>
          <w:b/>
          <w:bCs/>
          <w:spacing w:val="2"/>
          <w:sz w:val="22"/>
          <w:szCs w:val="22"/>
          <w:lang w:val="en-GB"/>
        </w:rPr>
        <w:t>Captions</w:t>
      </w:r>
    </w:p>
    <w:p w14:paraId="757062BE" w14:textId="70E658F3" w:rsidR="004902EF" w:rsidRPr="004D1DD6" w:rsidRDefault="004D1DD6" w:rsidP="004902EF">
      <w:pPr>
        <w:suppressAutoHyphens/>
        <w:spacing w:line="288" w:lineRule="auto"/>
        <w:ind w:left="-142" w:right="-142"/>
        <w:rPr>
          <w:rFonts w:ascii="Arial" w:hAnsi="Arial" w:cs="Arial"/>
          <w:b/>
          <w:bCs/>
          <w:spacing w:val="2"/>
          <w:sz w:val="22"/>
          <w:szCs w:val="22"/>
          <w:lang w:val="en-GB"/>
        </w:rPr>
      </w:pPr>
      <w:r w:rsidRPr="004D1DD6">
        <w:rPr>
          <w:rFonts w:ascii="Arial" w:hAnsi="Arial" w:cs="Arial"/>
          <w:i/>
          <w:iCs/>
          <w:noProof/>
          <w:sz w:val="22"/>
          <w:szCs w:val="22"/>
        </w:rPr>
        <w:drawing>
          <wp:inline distT="0" distB="0" distL="0" distR="0" wp14:anchorId="4FEF6494" wp14:editId="4B67324A">
            <wp:extent cx="2556264" cy="1701920"/>
            <wp:effectExtent l="0" t="0" r="0" b="0"/>
            <wp:docPr id="1340193480"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0193480" name="Grafik 1340193480"/>
                    <pic:cNvPicPr/>
                  </pic:nvPicPr>
                  <pic:blipFill>
                    <a:blip r:embed="rId7" cstate="email">
                      <a:extLst>
                        <a:ext uri="{28A0092B-C50C-407E-A947-70E740481C1C}">
                          <a14:useLocalDpi xmlns:a14="http://schemas.microsoft.com/office/drawing/2010/main"/>
                        </a:ext>
                      </a:extLst>
                    </a:blip>
                    <a:stretch>
                      <a:fillRect/>
                    </a:stretch>
                  </pic:blipFill>
                  <pic:spPr>
                    <a:xfrm>
                      <a:off x="0" y="0"/>
                      <a:ext cx="2645350" cy="1761232"/>
                    </a:xfrm>
                    <a:prstGeom prst="rect">
                      <a:avLst/>
                    </a:prstGeom>
                  </pic:spPr>
                </pic:pic>
              </a:graphicData>
            </a:graphic>
          </wp:inline>
        </w:drawing>
      </w:r>
    </w:p>
    <w:p w14:paraId="005B4AEC" w14:textId="59ADBF0F" w:rsidR="004D1DD6" w:rsidRPr="004D1DD6" w:rsidRDefault="00F97A30" w:rsidP="004D1DD6">
      <w:pPr>
        <w:suppressAutoHyphens/>
        <w:spacing w:line="288" w:lineRule="auto"/>
        <w:ind w:left="-142" w:right="-142"/>
        <w:rPr>
          <w:rFonts w:ascii="Arial" w:hAnsi="Arial" w:cs="Arial"/>
          <w:spacing w:val="2"/>
          <w:sz w:val="22"/>
          <w:szCs w:val="22"/>
          <w:lang w:val="en-GB"/>
        </w:rPr>
      </w:pPr>
      <w:r w:rsidRPr="004D1DD6">
        <w:rPr>
          <w:rFonts w:ascii="Arial" w:hAnsi="Arial" w:cs="Arial"/>
          <w:b/>
          <w:bCs/>
          <w:spacing w:val="2"/>
          <w:sz w:val="22"/>
          <w:szCs w:val="22"/>
          <w:lang w:val="en-GB"/>
        </w:rPr>
        <w:t>TSUBAKI</w:t>
      </w:r>
      <w:r w:rsidR="004902EF" w:rsidRPr="004D1DD6">
        <w:rPr>
          <w:rFonts w:ascii="Arial" w:hAnsi="Arial" w:cs="Arial"/>
          <w:b/>
          <w:bCs/>
          <w:spacing w:val="2"/>
          <w:sz w:val="22"/>
          <w:szCs w:val="22"/>
          <w:lang w:val="en-GB"/>
        </w:rPr>
        <w:t>-</w:t>
      </w:r>
      <w:r w:rsidR="004D1DD6" w:rsidRPr="004D1DD6">
        <w:rPr>
          <w:rFonts w:ascii="Arial" w:hAnsi="Arial" w:cs="Arial"/>
          <w:b/>
          <w:bCs/>
          <w:spacing w:val="2"/>
          <w:sz w:val="22"/>
          <w:szCs w:val="22"/>
          <w:lang w:val="en-GB"/>
        </w:rPr>
        <w:t>new-European-organisational-structure</w:t>
      </w:r>
      <w:r w:rsidR="004902EF" w:rsidRPr="004D1DD6">
        <w:rPr>
          <w:rFonts w:ascii="Arial" w:hAnsi="Arial" w:cs="Arial"/>
          <w:b/>
          <w:bCs/>
          <w:spacing w:val="2"/>
          <w:sz w:val="22"/>
          <w:szCs w:val="22"/>
          <w:lang w:val="en-GB"/>
        </w:rPr>
        <w:t>.jpg</w:t>
      </w:r>
      <w:r w:rsidR="004902EF" w:rsidRPr="004D1DD6">
        <w:rPr>
          <w:rFonts w:ascii="Arial" w:hAnsi="Arial" w:cs="Arial"/>
          <w:spacing w:val="2"/>
          <w:sz w:val="22"/>
          <w:szCs w:val="22"/>
          <w:lang w:val="en-GB"/>
        </w:rPr>
        <w:t xml:space="preserve">: </w:t>
      </w:r>
      <w:r w:rsidR="004D1DD6" w:rsidRPr="004D1DD6">
        <w:rPr>
          <w:rFonts w:ascii="Arial" w:hAnsi="Arial" w:cs="Arial"/>
          <w:spacing w:val="2"/>
          <w:sz w:val="22"/>
          <w:szCs w:val="22"/>
          <w:lang w:val="en-GB"/>
        </w:rPr>
        <w:t>With a new European organisational structure and a unified brand identity, the TSUBAKI Group is taking a new direction in Europe.</w:t>
      </w:r>
    </w:p>
    <w:p w14:paraId="4773A4A1" w14:textId="4955E8DF" w:rsidR="00F55876" w:rsidRPr="004D1DD6" w:rsidRDefault="00F55876" w:rsidP="004D1DD6">
      <w:pPr>
        <w:suppressAutoHyphens/>
        <w:spacing w:line="288" w:lineRule="auto"/>
        <w:ind w:left="-142" w:right="-142"/>
        <w:rPr>
          <w:rFonts w:ascii="Arial" w:hAnsi="Arial" w:cs="Arial"/>
          <w:i/>
          <w:iCs/>
          <w:spacing w:val="2"/>
          <w:sz w:val="22"/>
          <w:szCs w:val="22"/>
          <w:lang w:val="en-GB"/>
        </w:rPr>
      </w:pPr>
      <w:r w:rsidRPr="004D1DD6">
        <w:rPr>
          <w:rFonts w:ascii="Arial" w:hAnsi="Arial" w:cs="Arial"/>
          <w:i/>
          <w:spacing w:val="2"/>
          <w:sz w:val="22"/>
          <w:szCs w:val="22"/>
          <w:lang w:val="en-GB"/>
        </w:rPr>
        <w:t xml:space="preserve">Image: </w:t>
      </w:r>
      <w:r w:rsidR="004D1DD6" w:rsidRPr="004D1DD6">
        <w:rPr>
          <w:rFonts w:ascii="Arial" w:hAnsi="Arial" w:cs="Arial"/>
          <w:i/>
          <w:iCs/>
          <w:sz w:val="22"/>
          <w:szCs w:val="22"/>
        </w:rPr>
        <w:t>TSUBAKI EUROPE HOLDINGS</w:t>
      </w:r>
    </w:p>
    <w:p w14:paraId="5C14512D" w14:textId="3A7F8C01" w:rsidR="004902EF" w:rsidRPr="004D1DD6" w:rsidRDefault="004902EF" w:rsidP="00F55876">
      <w:pPr>
        <w:suppressAutoHyphens/>
        <w:spacing w:line="288" w:lineRule="auto"/>
        <w:ind w:left="-142" w:right="-142"/>
        <w:rPr>
          <w:rFonts w:ascii="Arial" w:hAnsi="Arial" w:cs="Arial"/>
          <w:b/>
          <w:bCs/>
          <w:i/>
          <w:iCs/>
          <w:spacing w:val="2"/>
          <w:sz w:val="22"/>
          <w:szCs w:val="22"/>
          <w:lang w:val="en-GB"/>
        </w:rPr>
      </w:pPr>
    </w:p>
    <w:p w14:paraId="40B9CD70" w14:textId="77777777" w:rsidR="004902EF" w:rsidRPr="004D1DD6" w:rsidRDefault="004902EF" w:rsidP="004902EF">
      <w:pPr>
        <w:suppressAutoHyphens/>
        <w:spacing w:line="288" w:lineRule="auto"/>
        <w:ind w:left="-142" w:right="-142"/>
        <w:rPr>
          <w:rFonts w:ascii="Arial" w:hAnsi="Arial" w:cs="Arial"/>
          <w:b/>
          <w:bCs/>
          <w:i/>
          <w:iCs/>
          <w:spacing w:val="2"/>
          <w:sz w:val="22"/>
          <w:szCs w:val="22"/>
          <w:lang w:val="en-GB"/>
        </w:rPr>
      </w:pPr>
    </w:p>
    <w:p w14:paraId="127B1201" w14:textId="6F62D639" w:rsidR="004902EF" w:rsidRPr="004D1DD6" w:rsidRDefault="004D1DD6" w:rsidP="004902EF">
      <w:pPr>
        <w:suppressAutoHyphens/>
        <w:spacing w:line="288" w:lineRule="auto"/>
        <w:ind w:left="-142" w:right="-142"/>
        <w:rPr>
          <w:rFonts w:ascii="Arial" w:hAnsi="Arial" w:cs="Arial"/>
          <w:b/>
          <w:bCs/>
          <w:i/>
          <w:iCs/>
          <w:spacing w:val="2"/>
          <w:sz w:val="22"/>
          <w:szCs w:val="22"/>
          <w:lang w:val="en-GB"/>
        </w:rPr>
      </w:pPr>
      <w:r w:rsidRPr="004D1DD6">
        <w:rPr>
          <w:rFonts w:ascii="Arial" w:hAnsi="Arial" w:cs="Arial"/>
          <w:noProof/>
          <w:sz w:val="22"/>
          <w:szCs w:val="22"/>
        </w:rPr>
        <w:lastRenderedPageBreak/>
        <w:drawing>
          <wp:inline distT="0" distB="0" distL="0" distR="0" wp14:anchorId="3DC12D56" wp14:editId="36F513FC">
            <wp:extent cx="3350575" cy="1586959"/>
            <wp:effectExtent l="0" t="0" r="2540" b="635"/>
            <wp:docPr id="422341024"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2341024" name="Grafik 422341024"/>
                    <pic:cNvPicPr/>
                  </pic:nvPicPr>
                  <pic:blipFill>
                    <a:blip r:embed="rId8" cstate="email">
                      <a:extLst>
                        <a:ext uri="{28A0092B-C50C-407E-A947-70E740481C1C}">
                          <a14:useLocalDpi xmlns:a14="http://schemas.microsoft.com/office/drawing/2010/main"/>
                        </a:ext>
                      </a:extLst>
                    </a:blip>
                    <a:stretch>
                      <a:fillRect/>
                    </a:stretch>
                  </pic:blipFill>
                  <pic:spPr>
                    <a:xfrm>
                      <a:off x="0" y="0"/>
                      <a:ext cx="3424594" cy="1622017"/>
                    </a:xfrm>
                    <a:prstGeom prst="rect">
                      <a:avLst/>
                    </a:prstGeom>
                  </pic:spPr>
                </pic:pic>
              </a:graphicData>
            </a:graphic>
          </wp:inline>
        </w:drawing>
      </w:r>
    </w:p>
    <w:p w14:paraId="103142AC" w14:textId="5FBD3FA7" w:rsidR="00F55876" w:rsidRPr="004D1DD6" w:rsidRDefault="00F97A30" w:rsidP="00F55876">
      <w:pPr>
        <w:suppressAutoHyphens/>
        <w:spacing w:line="288" w:lineRule="auto"/>
        <w:ind w:left="-142" w:right="-142"/>
        <w:rPr>
          <w:rFonts w:ascii="Arial" w:hAnsi="Arial" w:cs="Arial"/>
          <w:spacing w:val="2"/>
          <w:sz w:val="22"/>
          <w:szCs w:val="22"/>
          <w:lang w:val="en-GB"/>
        </w:rPr>
      </w:pPr>
      <w:r w:rsidRPr="004D1DD6">
        <w:rPr>
          <w:rFonts w:ascii="Arial" w:hAnsi="Arial" w:cs="Arial"/>
          <w:b/>
          <w:bCs/>
          <w:spacing w:val="2"/>
          <w:sz w:val="22"/>
          <w:szCs w:val="22"/>
          <w:lang w:val="en-GB"/>
        </w:rPr>
        <w:t>TSUBAKI</w:t>
      </w:r>
      <w:r w:rsidR="004902EF" w:rsidRPr="004D1DD6">
        <w:rPr>
          <w:rFonts w:ascii="Arial" w:hAnsi="Arial" w:cs="Arial"/>
          <w:b/>
          <w:bCs/>
          <w:spacing w:val="2"/>
          <w:sz w:val="22"/>
          <w:szCs w:val="22"/>
          <w:lang w:val="en-GB"/>
        </w:rPr>
        <w:t>-</w:t>
      </w:r>
      <w:r w:rsidR="004D1DD6" w:rsidRPr="004D1DD6">
        <w:rPr>
          <w:rFonts w:ascii="Arial" w:hAnsi="Arial" w:cs="Arial"/>
          <w:b/>
          <w:bCs/>
          <w:spacing w:val="2"/>
          <w:sz w:val="22"/>
          <w:szCs w:val="22"/>
          <w:lang w:val="en-GB"/>
        </w:rPr>
        <w:t>European-strategy</w:t>
      </w:r>
      <w:r w:rsidR="004902EF" w:rsidRPr="004D1DD6">
        <w:rPr>
          <w:rFonts w:ascii="Arial" w:hAnsi="Arial" w:cs="Arial"/>
          <w:b/>
          <w:bCs/>
          <w:spacing w:val="2"/>
          <w:sz w:val="22"/>
          <w:szCs w:val="22"/>
          <w:lang w:val="en-GB"/>
        </w:rPr>
        <w:t>.jpg</w:t>
      </w:r>
      <w:r w:rsidR="004902EF" w:rsidRPr="004D1DD6">
        <w:rPr>
          <w:rFonts w:ascii="Arial" w:hAnsi="Arial" w:cs="Arial"/>
          <w:spacing w:val="2"/>
          <w:sz w:val="22"/>
          <w:szCs w:val="22"/>
          <w:lang w:val="en-GB"/>
        </w:rPr>
        <w:t xml:space="preserve">: </w:t>
      </w:r>
      <w:r w:rsidR="004D1DD6" w:rsidRPr="004D1DD6">
        <w:rPr>
          <w:rFonts w:ascii="Arial" w:hAnsi="Arial" w:cs="Arial"/>
          <w:bCs/>
          <w:sz w:val="22"/>
          <w:szCs w:val="22"/>
          <w:lang w:val="en-GB"/>
        </w:rPr>
        <w:t>Since 1 July, the newly founded TSUBAKI EUROPE HOLDINGS B.V. in Dordrecht, Netherlands, is bringing its European companies together under a joint umbrella.</w:t>
      </w:r>
    </w:p>
    <w:p w14:paraId="4CD76E6A" w14:textId="3D48BE8B" w:rsidR="00F55876" w:rsidRPr="004D1DD6" w:rsidRDefault="00F55876" w:rsidP="00F55876">
      <w:pPr>
        <w:suppressAutoHyphens/>
        <w:spacing w:line="288" w:lineRule="auto"/>
        <w:ind w:left="-142" w:right="-142"/>
        <w:rPr>
          <w:rFonts w:ascii="Arial" w:hAnsi="Arial" w:cs="Arial"/>
          <w:i/>
          <w:iCs/>
          <w:spacing w:val="2"/>
          <w:sz w:val="22"/>
          <w:szCs w:val="22"/>
          <w:lang w:val="en-GB"/>
        </w:rPr>
      </w:pPr>
      <w:r w:rsidRPr="004D1DD6">
        <w:rPr>
          <w:rFonts w:ascii="Arial" w:hAnsi="Arial" w:cs="Arial"/>
          <w:i/>
          <w:spacing w:val="2"/>
          <w:sz w:val="22"/>
          <w:szCs w:val="22"/>
          <w:lang w:val="en-GB"/>
        </w:rPr>
        <w:t xml:space="preserve">Image: </w:t>
      </w:r>
      <w:r w:rsidR="004D1DD6" w:rsidRPr="00F37D5D">
        <w:rPr>
          <w:rFonts w:ascii="Arial" w:hAnsi="Arial" w:cs="Arial"/>
          <w:i/>
          <w:iCs/>
          <w:sz w:val="22"/>
          <w:szCs w:val="22"/>
          <w:lang w:val="en-US"/>
        </w:rPr>
        <w:t>TSUBAKI EUROPE HOLDINGS</w:t>
      </w:r>
    </w:p>
    <w:p w14:paraId="2FB18911" w14:textId="7FB3BF9B" w:rsidR="00222947" w:rsidRPr="004D1DD6" w:rsidRDefault="00222947" w:rsidP="00F55876">
      <w:pPr>
        <w:suppressAutoHyphens/>
        <w:spacing w:line="288" w:lineRule="auto"/>
        <w:ind w:left="-142" w:right="-142"/>
        <w:rPr>
          <w:rFonts w:ascii="Arial" w:hAnsi="Arial" w:cs="Arial"/>
          <w:bCs/>
          <w:spacing w:val="2"/>
          <w:sz w:val="22"/>
          <w:szCs w:val="22"/>
          <w:lang w:val="en-GB"/>
        </w:rPr>
      </w:pPr>
    </w:p>
    <w:p w14:paraId="34112A24" w14:textId="77777777" w:rsidR="00F55876" w:rsidRPr="004D1DD6" w:rsidRDefault="00F55876" w:rsidP="00F55876">
      <w:pPr>
        <w:suppressAutoHyphens/>
        <w:spacing w:line="288" w:lineRule="auto"/>
        <w:ind w:left="-142" w:right="-142"/>
        <w:rPr>
          <w:rFonts w:ascii="Arial" w:hAnsi="Arial" w:cs="Arial"/>
          <w:bCs/>
          <w:spacing w:val="2"/>
          <w:sz w:val="22"/>
          <w:szCs w:val="22"/>
          <w:lang w:val="en-GB"/>
        </w:rPr>
      </w:pPr>
    </w:p>
    <w:p w14:paraId="1964C65A" w14:textId="77777777" w:rsidR="00524CA9" w:rsidRPr="004D1DD6" w:rsidRDefault="00524CA9" w:rsidP="0047322E">
      <w:pPr>
        <w:suppressAutoHyphens/>
        <w:spacing w:line="288" w:lineRule="auto"/>
        <w:ind w:left="-142" w:right="-142"/>
        <w:rPr>
          <w:rFonts w:ascii="Arial" w:hAnsi="Arial" w:cs="Arial"/>
          <w:b/>
          <w:bCs/>
          <w:spacing w:val="2"/>
          <w:sz w:val="22"/>
          <w:szCs w:val="22"/>
          <w:lang w:val="en-GB"/>
        </w:rPr>
      </w:pPr>
      <w:r w:rsidRPr="004D1DD6">
        <w:rPr>
          <w:rFonts w:ascii="Arial" w:hAnsi="Arial" w:cs="Arial"/>
          <w:b/>
          <w:bCs/>
          <w:spacing w:val="2"/>
          <w:sz w:val="22"/>
          <w:szCs w:val="22"/>
          <w:lang w:val="en-GB"/>
        </w:rPr>
        <w:t>Meta-Title:</w:t>
      </w:r>
    </w:p>
    <w:p w14:paraId="6AD54F08" w14:textId="77777777" w:rsidR="00F97A30" w:rsidRPr="004D1DD6" w:rsidRDefault="00F97A30" w:rsidP="00F97A30">
      <w:pPr>
        <w:suppressAutoHyphens/>
        <w:spacing w:line="288" w:lineRule="auto"/>
        <w:ind w:left="-142" w:right="-142"/>
        <w:rPr>
          <w:rFonts w:ascii="Arial" w:hAnsi="Arial" w:cs="Arial"/>
          <w:bCs/>
          <w:spacing w:val="2"/>
          <w:sz w:val="22"/>
          <w:szCs w:val="22"/>
          <w:lang w:val="en-GB"/>
        </w:rPr>
      </w:pPr>
      <w:r w:rsidRPr="004D1DD6">
        <w:rPr>
          <w:rFonts w:ascii="Arial" w:hAnsi="Arial" w:cs="Arial"/>
          <w:spacing w:val="2"/>
          <w:sz w:val="22"/>
          <w:szCs w:val="22"/>
          <w:lang w:val="en-GB"/>
        </w:rPr>
        <w:t>TSUBAKI with a new European strategy</w:t>
      </w:r>
    </w:p>
    <w:p w14:paraId="698832AF" w14:textId="77777777" w:rsidR="00524CA9" w:rsidRPr="004D1DD6" w:rsidRDefault="00524CA9" w:rsidP="0047322E">
      <w:pPr>
        <w:suppressAutoHyphens/>
        <w:spacing w:line="288" w:lineRule="auto"/>
        <w:ind w:left="-142" w:right="-142"/>
        <w:rPr>
          <w:rFonts w:ascii="Arial" w:hAnsi="Arial" w:cs="Arial"/>
          <w:b/>
          <w:bCs/>
          <w:spacing w:val="2"/>
          <w:sz w:val="22"/>
          <w:szCs w:val="22"/>
          <w:lang w:val="en-GB"/>
        </w:rPr>
      </w:pPr>
    </w:p>
    <w:p w14:paraId="290D60EE" w14:textId="77777777" w:rsidR="00524CA9" w:rsidRPr="004D1DD6" w:rsidRDefault="00524CA9" w:rsidP="0047322E">
      <w:pPr>
        <w:suppressAutoHyphens/>
        <w:spacing w:line="288" w:lineRule="auto"/>
        <w:ind w:left="-142" w:right="-142"/>
        <w:rPr>
          <w:rFonts w:ascii="Arial" w:hAnsi="Arial" w:cs="Arial"/>
          <w:b/>
          <w:bCs/>
          <w:spacing w:val="2"/>
          <w:sz w:val="22"/>
          <w:szCs w:val="22"/>
          <w:lang w:val="en-GB"/>
        </w:rPr>
      </w:pPr>
      <w:r w:rsidRPr="004D1DD6">
        <w:rPr>
          <w:rFonts w:ascii="Arial" w:hAnsi="Arial" w:cs="Arial"/>
          <w:b/>
          <w:bCs/>
          <w:spacing w:val="2"/>
          <w:sz w:val="22"/>
          <w:szCs w:val="22"/>
          <w:lang w:val="en-GB"/>
        </w:rPr>
        <w:t>Meta-Description:</w:t>
      </w:r>
    </w:p>
    <w:p w14:paraId="16D2B474" w14:textId="77777777" w:rsidR="00F97A30" w:rsidRPr="004D1DD6" w:rsidRDefault="00F97A30" w:rsidP="00F97A30">
      <w:pPr>
        <w:suppressAutoHyphens/>
        <w:spacing w:line="288" w:lineRule="auto"/>
        <w:ind w:left="-142" w:right="-142"/>
        <w:rPr>
          <w:rFonts w:ascii="Arial" w:hAnsi="Arial" w:cs="Arial"/>
          <w:spacing w:val="2"/>
          <w:sz w:val="22"/>
          <w:szCs w:val="22"/>
          <w:lang w:val="en-GB"/>
        </w:rPr>
      </w:pPr>
      <w:r w:rsidRPr="004D1DD6">
        <w:rPr>
          <w:rFonts w:ascii="Arial" w:hAnsi="Arial" w:cs="Arial"/>
          <w:spacing w:val="2"/>
          <w:sz w:val="22"/>
          <w:szCs w:val="22"/>
          <w:lang w:val="en-GB"/>
        </w:rPr>
        <w:t>With a new European organisational structure and a unified brand identity, the TSUBAKI Group is taking a new direction in Europe.</w:t>
      </w:r>
    </w:p>
    <w:p w14:paraId="6A071746" w14:textId="77777777" w:rsidR="00524CA9" w:rsidRPr="004D1DD6" w:rsidRDefault="00524CA9" w:rsidP="0047322E">
      <w:pPr>
        <w:suppressAutoHyphens/>
        <w:spacing w:line="288" w:lineRule="auto"/>
        <w:ind w:left="-142" w:right="-142"/>
        <w:rPr>
          <w:rFonts w:ascii="Arial" w:hAnsi="Arial" w:cs="Arial"/>
          <w:b/>
          <w:bCs/>
          <w:spacing w:val="2"/>
          <w:sz w:val="22"/>
          <w:szCs w:val="22"/>
          <w:lang w:val="en-GB"/>
        </w:rPr>
      </w:pPr>
    </w:p>
    <w:p w14:paraId="2D14BEC9" w14:textId="77777777" w:rsidR="00524CA9" w:rsidRPr="004D1DD6" w:rsidRDefault="00524CA9" w:rsidP="0047322E">
      <w:pPr>
        <w:suppressAutoHyphens/>
        <w:spacing w:line="288" w:lineRule="auto"/>
        <w:ind w:left="-142" w:right="-142"/>
        <w:rPr>
          <w:rFonts w:ascii="Arial" w:hAnsi="Arial" w:cs="Arial"/>
          <w:b/>
          <w:bCs/>
          <w:spacing w:val="2"/>
          <w:sz w:val="22"/>
          <w:szCs w:val="22"/>
          <w:lang w:val="en-GB"/>
        </w:rPr>
      </w:pPr>
    </w:p>
    <w:p w14:paraId="0FE7E89C" w14:textId="77777777" w:rsidR="00524CA9" w:rsidRPr="004D1DD6" w:rsidRDefault="00524CA9" w:rsidP="0047322E">
      <w:pPr>
        <w:suppressAutoHyphens/>
        <w:spacing w:line="288" w:lineRule="auto"/>
        <w:ind w:left="-142" w:right="-142"/>
        <w:rPr>
          <w:rFonts w:ascii="Arial" w:hAnsi="Arial" w:cs="Arial"/>
          <w:b/>
          <w:bCs/>
          <w:spacing w:val="2"/>
          <w:sz w:val="22"/>
          <w:szCs w:val="22"/>
          <w:lang w:val="en-GB"/>
        </w:rPr>
      </w:pPr>
      <w:r w:rsidRPr="004D1DD6">
        <w:rPr>
          <w:rFonts w:ascii="Arial" w:hAnsi="Arial" w:cs="Arial"/>
          <w:b/>
          <w:bCs/>
          <w:spacing w:val="2"/>
          <w:sz w:val="22"/>
          <w:szCs w:val="22"/>
          <w:lang w:val="en-GB"/>
        </w:rPr>
        <w:t>Keywords:</w:t>
      </w:r>
    </w:p>
    <w:p w14:paraId="1848CE87" w14:textId="77777777" w:rsidR="00F97A30" w:rsidRPr="004D1DD6" w:rsidRDefault="00F97A30" w:rsidP="00F97A30">
      <w:pPr>
        <w:suppressAutoHyphens/>
        <w:spacing w:line="288" w:lineRule="auto"/>
        <w:ind w:left="-142" w:right="-142"/>
        <w:rPr>
          <w:rFonts w:ascii="Arial" w:hAnsi="Arial" w:cs="Arial"/>
          <w:bCs/>
          <w:spacing w:val="2"/>
          <w:sz w:val="22"/>
          <w:szCs w:val="22"/>
          <w:lang w:val="en-GB"/>
        </w:rPr>
      </w:pPr>
      <w:r w:rsidRPr="004D1DD6">
        <w:rPr>
          <w:rFonts w:ascii="Arial" w:hAnsi="Arial" w:cs="Arial"/>
          <w:spacing w:val="2"/>
          <w:sz w:val="22"/>
          <w:szCs w:val="22"/>
          <w:lang w:val="en-GB"/>
        </w:rPr>
        <w:t xml:space="preserve">TSUBAKI Group, Tsubaki Europe Holdings, TSUBAKI KABELSCHLEPP, TSUBAKI JUNGBLUTH, Tsubakimoto Europe, </w:t>
      </w:r>
      <w:proofErr w:type="spellStart"/>
      <w:r w:rsidRPr="004D1DD6">
        <w:rPr>
          <w:rFonts w:ascii="Arial" w:hAnsi="Arial" w:cs="Arial"/>
          <w:spacing w:val="2"/>
          <w:sz w:val="22"/>
          <w:szCs w:val="22"/>
          <w:lang w:val="en-GB"/>
        </w:rPr>
        <w:t>Mayfran</w:t>
      </w:r>
      <w:proofErr w:type="spellEnd"/>
      <w:r w:rsidRPr="004D1DD6">
        <w:rPr>
          <w:rFonts w:ascii="Arial" w:hAnsi="Arial" w:cs="Arial"/>
          <w:spacing w:val="2"/>
          <w:sz w:val="22"/>
          <w:szCs w:val="22"/>
          <w:lang w:val="en-GB"/>
        </w:rPr>
        <w:t xml:space="preserve"> International, cable carriers, energy chains, drag chains, cable chains, cable carrier systems, energy chain systems, drag chain systems, cable chain systems, cable management, conveyor and protection systems, CAPS, conveyor systems, protection systems, waste-to-energy, </w:t>
      </w:r>
      <w:proofErr w:type="spellStart"/>
      <w:r w:rsidRPr="004D1DD6">
        <w:rPr>
          <w:rFonts w:ascii="Arial" w:hAnsi="Arial" w:cs="Arial"/>
          <w:spacing w:val="2"/>
          <w:sz w:val="22"/>
          <w:szCs w:val="22"/>
          <w:lang w:val="en-GB"/>
        </w:rPr>
        <w:t>WtE</w:t>
      </w:r>
      <w:proofErr w:type="spellEnd"/>
    </w:p>
    <w:p w14:paraId="1A07DB24" w14:textId="5D0BB022" w:rsidR="00D05934" w:rsidRPr="004D1DD6" w:rsidRDefault="00D05934" w:rsidP="0047322E">
      <w:pPr>
        <w:suppressAutoHyphens/>
        <w:spacing w:line="288" w:lineRule="auto"/>
        <w:ind w:left="-142" w:right="-142"/>
        <w:rPr>
          <w:rFonts w:ascii="Arial" w:hAnsi="Arial" w:cs="Arial"/>
          <w:bCs/>
          <w:spacing w:val="2"/>
          <w:sz w:val="22"/>
          <w:szCs w:val="22"/>
          <w:lang w:val="en-GB"/>
        </w:rPr>
      </w:pPr>
    </w:p>
    <w:p w14:paraId="56AE5A41" w14:textId="3A6EC48D" w:rsidR="00CF426C" w:rsidRPr="004D1DD6" w:rsidRDefault="00CF426C" w:rsidP="0047322E">
      <w:pPr>
        <w:suppressAutoHyphens/>
        <w:spacing w:line="288" w:lineRule="auto"/>
        <w:ind w:left="-142" w:right="-142"/>
        <w:rPr>
          <w:rFonts w:ascii="Arial" w:hAnsi="Arial" w:cs="Arial"/>
          <w:bCs/>
          <w:spacing w:val="2"/>
          <w:sz w:val="22"/>
          <w:szCs w:val="22"/>
          <w:lang w:val="en-GB"/>
        </w:rPr>
      </w:pPr>
    </w:p>
    <w:p w14:paraId="246AA51E" w14:textId="1430D740" w:rsidR="00CF426C" w:rsidRPr="004D1DD6" w:rsidRDefault="00CF426C" w:rsidP="0047322E">
      <w:pPr>
        <w:suppressAutoHyphens/>
        <w:spacing w:line="288" w:lineRule="auto"/>
        <w:ind w:left="-142" w:right="-142"/>
        <w:rPr>
          <w:rFonts w:ascii="Arial" w:hAnsi="Arial" w:cs="Arial"/>
          <w:b/>
          <w:bCs/>
          <w:spacing w:val="2"/>
          <w:sz w:val="22"/>
          <w:szCs w:val="22"/>
          <w:lang w:val="en-GB"/>
        </w:rPr>
      </w:pPr>
      <w:r w:rsidRPr="004D1DD6">
        <w:rPr>
          <w:rFonts w:ascii="Arial" w:hAnsi="Arial" w:cs="Arial"/>
          <w:b/>
          <w:bCs/>
          <w:spacing w:val="2"/>
          <w:sz w:val="22"/>
          <w:szCs w:val="22"/>
          <w:lang w:val="en-GB"/>
        </w:rPr>
        <w:t>Deeplink</w:t>
      </w:r>
      <w:r w:rsidR="004B11DC" w:rsidRPr="004D1DD6">
        <w:rPr>
          <w:rFonts w:ascii="Arial" w:hAnsi="Arial" w:cs="Arial"/>
          <w:b/>
          <w:bCs/>
          <w:spacing w:val="2"/>
          <w:sz w:val="22"/>
          <w:szCs w:val="22"/>
          <w:lang w:val="en-GB"/>
        </w:rPr>
        <w:t>s</w:t>
      </w:r>
      <w:r w:rsidRPr="004D1DD6">
        <w:rPr>
          <w:rFonts w:ascii="Arial" w:hAnsi="Arial" w:cs="Arial"/>
          <w:b/>
          <w:bCs/>
          <w:spacing w:val="2"/>
          <w:sz w:val="22"/>
          <w:szCs w:val="22"/>
          <w:lang w:val="en-GB"/>
        </w:rPr>
        <w:t>:</w:t>
      </w:r>
    </w:p>
    <w:p w14:paraId="37DE9DDA" w14:textId="40E332C9" w:rsidR="00EB307E" w:rsidRPr="004D1DD6" w:rsidRDefault="00EB307E" w:rsidP="00EB307E">
      <w:pPr>
        <w:suppressAutoHyphens/>
        <w:spacing w:line="288" w:lineRule="auto"/>
        <w:ind w:left="-142" w:right="-142"/>
        <w:rPr>
          <w:rFonts w:ascii="Arial" w:hAnsi="Arial" w:cs="Arial"/>
          <w:sz w:val="22"/>
          <w:szCs w:val="22"/>
          <w:u w:val="single"/>
          <w:lang w:val="en-GB"/>
        </w:rPr>
      </w:pPr>
      <w:hyperlink r:id="rId9" w:history="1">
        <w:r w:rsidRPr="004D1DD6">
          <w:rPr>
            <w:rStyle w:val="Hyperlink"/>
            <w:rFonts w:ascii="Arial" w:hAnsi="Arial" w:cs="Arial"/>
            <w:sz w:val="22"/>
            <w:szCs w:val="22"/>
            <w:lang w:val="en-GB"/>
          </w:rPr>
          <w:t>https://tsubaki-kabelschlepp.com/</w:t>
        </w:r>
      </w:hyperlink>
    </w:p>
    <w:p w14:paraId="6A542DF5" w14:textId="68E1F091" w:rsidR="007405D5" w:rsidRPr="004D1DD6" w:rsidRDefault="00F97A30" w:rsidP="0047322E">
      <w:pPr>
        <w:suppressAutoHyphens/>
        <w:spacing w:line="288" w:lineRule="auto"/>
        <w:ind w:left="-142" w:right="-142"/>
        <w:rPr>
          <w:rFonts w:ascii="Arial" w:hAnsi="Arial" w:cs="Arial"/>
          <w:color w:val="0432FF"/>
          <w:sz w:val="22"/>
          <w:szCs w:val="22"/>
          <w:lang w:val="en-GB"/>
        </w:rPr>
      </w:pPr>
      <w:hyperlink r:id="rId10" w:history="1">
        <w:r w:rsidRPr="004D1DD6">
          <w:rPr>
            <w:rStyle w:val="Hyperlink"/>
            <w:rFonts w:ascii="Arial" w:hAnsi="Arial" w:cs="Arial"/>
            <w:sz w:val="22"/>
            <w:szCs w:val="22"/>
            <w:lang w:val="en-GB"/>
          </w:rPr>
          <w:t>https://www.mayfran.com/</w:t>
        </w:r>
      </w:hyperlink>
    </w:p>
    <w:p w14:paraId="3BE98A22" w14:textId="4A35CDF7" w:rsidR="00F97A30" w:rsidRPr="004D1DD6" w:rsidRDefault="004131D3" w:rsidP="0047322E">
      <w:pPr>
        <w:suppressAutoHyphens/>
        <w:spacing w:line="288" w:lineRule="auto"/>
        <w:ind w:left="-142" w:right="-142"/>
        <w:rPr>
          <w:rFonts w:ascii="Arial" w:hAnsi="Arial" w:cs="Arial"/>
          <w:color w:val="0432FF"/>
          <w:sz w:val="22"/>
          <w:szCs w:val="22"/>
          <w:lang w:val="en-GB"/>
        </w:rPr>
      </w:pPr>
      <w:hyperlink r:id="rId11" w:history="1">
        <w:r w:rsidRPr="004D1DD6">
          <w:rPr>
            <w:rStyle w:val="Hyperlink"/>
            <w:rFonts w:ascii="Arial" w:hAnsi="Arial" w:cs="Arial"/>
            <w:sz w:val="22"/>
            <w:szCs w:val="22"/>
            <w:lang w:val="en-GB"/>
          </w:rPr>
          <w:t>https://tsubaki.eu/</w:t>
        </w:r>
      </w:hyperlink>
    </w:p>
    <w:p w14:paraId="4995B080" w14:textId="77777777" w:rsidR="004131D3" w:rsidRPr="004D1DD6" w:rsidRDefault="004131D3" w:rsidP="0047322E">
      <w:pPr>
        <w:suppressAutoHyphens/>
        <w:spacing w:line="288" w:lineRule="auto"/>
        <w:ind w:left="-142" w:right="-142"/>
        <w:rPr>
          <w:rFonts w:ascii="Arial" w:hAnsi="Arial" w:cs="Arial"/>
          <w:color w:val="0432FF"/>
          <w:sz w:val="22"/>
          <w:szCs w:val="22"/>
          <w:lang w:val="en-GB"/>
        </w:rPr>
      </w:pPr>
    </w:p>
    <w:p w14:paraId="41B85362" w14:textId="77777777" w:rsidR="00B96F38" w:rsidRPr="004D1DD6" w:rsidRDefault="00B96F38" w:rsidP="0047322E">
      <w:pPr>
        <w:suppressAutoHyphens/>
        <w:spacing w:line="288" w:lineRule="auto"/>
        <w:ind w:left="-142" w:right="-142"/>
        <w:rPr>
          <w:rFonts w:ascii="Arial" w:hAnsi="Arial" w:cs="Arial"/>
          <w:spacing w:val="2"/>
          <w:sz w:val="22"/>
          <w:szCs w:val="22"/>
          <w:lang w:val="en-GB"/>
        </w:rPr>
      </w:pPr>
    </w:p>
    <w:p w14:paraId="7F8670BA" w14:textId="2092D4F8" w:rsidR="00E51F5B" w:rsidRPr="004D1DD6" w:rsidRDefault="00E51F5B" w:rsidP="0047322E">
      <w:pPr>
        <w:suppressAutoHyphens/>
        <w:spacing w:line="288" w:lineRule="auto"/>
        <w:ind w:left="-142" w:right="-142"/>
        <w:rPr>
          <w:rFonts w:ascii="Arial" w:hAnsi="Arial" w:cs="Arial"/>
          <w:b/>
          <w:bCs/>
          <w:spacing w:val="2"/>
          <w:sz w:val="22"/>
          <w:szCs w:val="22"/>
          <w:lang w:val="en-GB"/>
        </w:rPr>
      </w:pPr>
      <w:r w:rsidRPr="004D1DD6">
        <w:rPr>
          <w:rFonts w:ascii="Arial" w:hAnsi="Arial" w:cs="Arial"/>
          <w:b/>
          <w:bCs/>
          <w:spacing w:val="2"/>
          <w:sz w:val="22"/>
          <w:szCs w:val="22"/>
          <w:lang w:val="en-GB"/>
        </w:rPr>
        <w:t>Download area:</w:t>
      </w:r>
      <w:r w:rsidR="00233BCE" w:rsidRPr="004D1DD6">
        <w:rPr>
          <w:rFonts w:ascii="Arial" w:hAnsi="Arial" w:cs="Arial"/>
          <w:b/>
          <w:bCs/>
          <w:spacing w:val="2"/>
          <w:sz w:val="22"/>
          <w:szCs w:val="22"/>
          <w:lang w:val="en-GB"/>
        </w:rPr>
        <w:t xml:space="preserve"> </w:t>
      </w:r>
      <w:hyperlink r:id="rId12" w:history="1">
        <w:r w:rsidR="009824C1" w:rsidRPr="004D1DD6">
          <w:rPr>
            <w:rStyle w:val="Hyperlink"/>
            <w:rFonts w:ascii="Arial" w:hAnsi="Arial" w:cs="Arial"/>
            <w:spacing w:val="2"/>
            <w:sz w:val="22"/>
            <w:szCs w:val="22"/>
            <w:lang w:val="en-GB"/>
          </w:rPr>
          <w:t>https://www.koehler-partner.de/pressezentrum/kabelschlepp</w:t>
        </w:r>
      </w:hyperlink>
    </w:p>
    <w:p w14:paraId="639F7BB1" w14:textId="77777777" w:rsidR="00E51F5B" w:rsidRPr="004D1DD6" w:rsidRDefault="00E51F5B" w:rsidP="0047322E">
      <w:pPr>
        <w:suppressAutoHyphens/>
        <w:spacing w:line="288" w:lineRule="auto"/>
        <w:ind w:left="-142" w:right="-142"/>
        <w:rPr>
          <w:rFonts w:ascii="Arial" w:hAnsi="Arial" w:cs="Arial"/>
          <w:spacing w:val="2"/>
          <w:sz w:val="22"/>
          <w:szCs w:val="22"/>
          <w:lang w:val="en-GB"/>
        </w:rPr>
      </w:pPr>
    </w:p>
    <w:p w14:paraId="68CBE2A6" w14:textId="77777777" w:rsidR="004131D3" w:rsidRPr="004D1DD6" w:rsidRDefault="004131D3" w:rsidP="0047322E">
      <w:pPr>
        <w:suppressAutoHyphens/>
        <w:spacing w:line="288" w:lineRule="auto"/>
        <w:ind w:left="-142" w:right="-142"/>
        <w:rPr>
          <w:rFonts w:ascii="Arial" w:hAnsi="Arial" w:cs="Arial"/>
          <w:spacing w:val="2"/>
          <w:sz w:val="22"/>
          <w:szCs w:val="22"/>
          <w:lang w:val="en-GB"/>
        </w:rPr>
      </w:pPr>
    </w:p>
    <w:p w14:paraId="177971CF" w14:textId="77777777" w:rsidR="004131D3" w:rsidRPr="004D1DD6" w:rsidRDefault="004131D3" w:rsidP="004131D3">
      <w:pPr>
        <w:suppressAutoHyphens/>
        <w:spacing w:line="288" w:lineRule="auto"/>
        <w:ind w:left="-142" w:right="-142"/>
        <w:rPr>
          <w:rFonts w:ascii="Arial" w:hAnsi="Arial" w:cs="Arial"/>
          <w:b/>
          <w:spacing w:val="2"/>
          <w:sz w:val="22"/>
          <w:szCs w:val="22"/>
          <w:lang w:val="it-IT"/>
        </w:rPr>
      </w:pPr>
      <w:r w:rsidRPr="004D1DD6">
        <w:rPr>
          <w:rFonts w:ascii="Arial" w:hAnsi="Arial" w:cs="Arial"/>
          <w:b/>
          <w:spacing w:val="2"/>
          <w:sz w:val="22"/>
          <w:szCs w:val="22"/>
          <w:lang w:val="it-IT"/>
        </w:rPr>
        <w:t>Social Media</w:t>
      </w:r>
    </w:p>
    <w:p w14:paraId="290FCD3F" w14:textId="77777777" w:rsidR="004131D3" w:rsidRPr="004D1DD6" w:rsidRDefault="004131D3" w:rsidP="004131D3">
      <w:pPr>
        <w:suppressAutoHyphens/>
        <w:spacing w:line="288" w:lineRule="auto"/>
        <w:ind w:left="-142" w:right="-142"/>
        <w:rPr>
          <w:rFonts w:ascii="Arial" w:hAnsi="Arial" w:cs="Arial"/>
          <w:spacing w:val="2"/>
          <w:sz w:val="22"/>
          <w:szCs w:val="22"/>
          <w:lang w:val="it-IT"/>
        </w:rPr>
      </w:pPr>
      <w:r w:rsidRPr="004D1DD6">
        <w:rPr>
          <w:rFonts w:ascii="Arial" w:hAnsi="Arial" w:cs="Arial"/>
          <w:spacing w:val="2"/>
          <w:sz w:val="22"/>
          <w:szCs w:val="22"/>
          <w:lang w:val="it-IT"/>
        </w:rPr>
        <w:t xml:space="preserve">LinkedIn </w:t>
      </w:r>
      <w:proofErr w:type="spellStart"/>
      <w:r w:rsidRPr="004D1DD6">
        <w:rPr>
          <w:rFonts w:ascii="Arial" w:hAnsi="Arial" w:cs="Arial"/>
          <w:spacing w:val="2"/>
          <w:sz w:val="22"/>
          <w:szCs w:val="22"/>
          <w:lang w:val="it-IT"/>
        </w:rPr>
        <w:t>profile</w:t>
      </w:r>
      <w:proofErr w:type="spellEnd"/>
      <w:r w:rsidRPr="004D1DD6">
        <w:rPr>
          <w:rFonts w:ascii="Arial" w:hAnsi="Arial" w:cs="Arial"/>
          <w:spacing w:val="2"/>
          <w:sz w:val="22"/>
          <w:szCs w:val="22"/>
          <w:lang w:val="it-IT"/>
        </w:rPr>
        <w:t xml:space="preserve">: </w:t>
      </w:r>
      <w:hyperlink r:id="rId13" w:history="1">
        <w:r w:rsidRPr="004D1DD6">
          <w:rPr>
            <w:rStyle w:val="Hyperlink"/>
            <w:rFonts w:ascii="Arial" w:hAnsi="Arial" w:cs="Arial"/>
            <w:spacing w:val="2"/>
            <w:sz w:val="22"/>
            <w:szCs w:val="22"/>
            <w:lang w:val="it-IT"/>
          </w:rPr>
          <w:t>https://de.linkedin.com/company/tsubaki-kabelschlepp-gmbh</w:t>
        </w:r>
      </w:hyperlink>
    </w:p>
    <w:p w14:paraId="5E41A275" w14:textId="77777777" w:rsidR="004131D3" w:rsidRPr="004D1DD6" w:rsidRDefault="004131D3" w:rsidP="004131D3">
      <w:pPr>
        <w:suppressAutoHyphens/>
        <w:spacing w:line="288" w:lineRule="auto"/>
        <w:ind w:left="-142" w:right="-142"/>
        <w:rPr>
          <w:rFonts w:ascii="Arial" w:hAnsi="Arial" w:cs="Arial"/>
          <w:spacing w:val="2"/>
          <w:sz w:val="22"/>
          <w:szCs w:val="22"/>
          <w:lang w:val="it-IT"/>
        </w:rPr>
      </w:pPr>
      <w:r w:rsidRPr="004D1DD6">
        <w:rPr>
          <w:rFonts w:ascii="Arial" w:hAnsi="Arial" w:cs="Arial"/>
          <w:spacing w:val="2"/>
          <w:sz w:val="22"/>
          <w:szCs w:val="22"/>
          <w:lang w:val="it-IT"/>
        </w:rPr>
        <w:t>Company link at LinkedIn: @ Tsubaki Kabelschlepp GmbH</w:t>
      </w:r>
    </w:p>
    <w:p w14:paraId="170241AA" w14:textId="28179C07" w:rsidR="004131D3" w:rsidRPr="004D1DD6" w:rsidRDefault="004131D3" w:rsidP="004131D3">
      <w:pPr>
        <w:suppressAutoHyphens/>
        <w:spacing w:line="288" w:lineRule="auto"/>
        <w:ind w:left="-142" w:right="-142"/>
        <w:rPr>
          <w:rFonts w:ascii="Arial" w:hAnsi="Arial" w:cs="Arial"/>
          <w:spacing w:val="2"/>
          <w:sz w:val="22"/>
          <w:szCs w:val="22"/>
          <w:lang w:val="it-IT"/>
        </w:rPr>
      </w:pPr>
      <w:r w:rsidRPr="004D1DD6">
        <w:rPr>
          <w:rFonts w:ascii="Arial" w:hAnsi="Arial" w:cs="Arial"/>
          <w:spacing w:val="2"/>
          <w:sz w:val="22"/>
          <w:szCs w:val="22"/>
          <w:lang w:val="it-IT"/>
        </w:rPr>
        <w:t>Linked</w:t>
      </w:r>
      <w:r w:rsidR="004D1DD6" w:rsidRPr="004D1DD6">
        <w:rPr>
          <w:rFonts w:ascii="Arial" w:hAnsi="Arial" w:cs="Arial"/>
          <w:spacing w:val="2"/>
          <w:sz w:val="22"/>
          <w:szCs w:val="22"/>
          <w:lang w:val="it-IT"/>
        </w:rPr>
        <w:t>I</w:t>
      </w:r>
      <w:r w:rsidRPr="004D1DD6">
        <w:rPr>
          <w:rFonts w:ascii="Arial" w:hAnsi="Arial" w:cs="Arial"/>
          <w:spacing w:val="2"/>
          <w:sz w:val="22"/>
          <w:szCs w:val="22"/>
          <w:lang w:val="it-IT"/>
        </w:rPr>
        <w:t xml:space="preserve">n </w:t>
      </w:r>
      <w:proofErr w:type="spellStart"/>
      <w:r w:rsidRPr="004D1DD6">
        <w:rPr>
          <w:rFonts w:ascii="Arial" w:hAnsi="Arial" w:cs="Arial"/>
          <w:spacing w:val="2"/>
          <w:sz w:val="22"/>
          <w:szCs w:val="22"/>
          <w:lang w:val="it-IT"/>
        </w:rPr>
        <w:t>profile</w:t>
      </w:r>
      <w:proofErr w:type="spellEnd"/>
      <w:r w:rsidRPr="004D1DD6">
        <w:rPr>
          <w:rFonts w:ascii="Arial" w:hAnsi="Arial" w:cs="Arial"/>
          <w:spacing w:val="2"/>
          <w:sz w:val="22"/>
          <w:szCs w:val="22"/>
          <w:lang w:val="it-IT"/>
        </w:rPr>
        <w:t xml:space="preserve"> </w:t>
      </w:r>
      <w:proofErr w:type="spellStart"/>
      <w:r w:rsidR="004D1DD6" w:rsidRPr="004D1DD6">
        <w:rPr>
          <w:rFonts w:ascii="Arial" w:hAnsi="Arial" w:cs="Arial"/>
          <w:spacing w:val="2"/>
          <w:sz w:val="22"/>
          <w:szCs w:val="22"/>
          <w:lang w:val="it-IT"/>
        </w:rPr>
        <w:t>Mayfran</w:t>
      </w:r>
      <w:proofErr w:type="spellEnd"/>
      <w:r w:rsidR="004D1DD6" w:rsidRPr="004D1DD6">
        <w:rPr>
          <w:rFonts w:ascii="Arial" w:hAnsi="Arial" w:cs="Arial"/>
          <w:spacing w:val="2"/>
          <w:sz w:val="22"/>
          <w:szCs w:val="22"/>
          <w:lang w:val="it-IT"/>
        </w:rPr>
        <w:t xml:space="preserve">: </w:t>
      </w:r>
      <w:hyperlink r:id="rId14" w:history="1">
        <w:r w:rsidR="004D1DD6" w:rsidRPr="004D1DD6">
          <w:rPr>
            <w:rStyle w:val="Hyperlink"/>
            <w:rFonts w:ascii="Arial" w:hAnsi="Arial" w:cs="Arial"/>
            <w:sz w:val="22"/>
            <w:szCs w:val="22"/>
            <w:lang w:val="it-IT"/>
          </w:rPr>
          <w:t>https://www.linkedin.com/company/mayfran/</w:t>
        </w:r>
      </w:hyperlink>
    </w:p>
    <w:p w14:paraId="4C9DE475" w14:textId="1D95CC82" w:rsidR="004131D3" w:rsidRPr="00F37D5D" w:rsidRDefault="004131D3" w:rsidP="004131D3">
      <w:pPr>
        <w:suppressAutoHyphens/>
        <w:spacing w:line="288" w:lineRule="auto"/>
        <w:ind w:left="-142" w:right="-142"/>
        <w:rPr>
          <w:rFonts w:ascii="Arial" w:hAnsi="Arial" w:cs="Arial"/>
          <w:sz w:val="22"/>
          <w:szCs w:val="22"/>
          <w:lang w:val="it-IT"/>
        </w:rPr>
      </w:pPr>
      <w:r w:rsidRPr="004D1DD6">
        <w:rPr>
          <w:rFonts w:ascii="Arial" w:hAnsi="Arial" w:cs="Arial"/>
          <w:spacing w:val="2"/>
          <w:sz w:val="22"/>
          <w:szCs w:val="22"/>
          <w:lang w:val="it-IT"/>
        </w:rPr>
        <w:t>Linked</w:t>
      </w:r>
      <w:r w:rsidR="004D1DD6" w:rsidRPr="004D1DD6">
        <w:rPr>
          <w:rFonts w:ascii="Arial" w:hAnsi="Arial" w:cs="Arial"/>
          <w:spacing w:val="2"/>
          <w:sz w:val="22"/>
          <w:szCs w:val="22"/>
          <w:lang w:val="it-IT"/>
        </w:rPr>
        <w:t>I</w:t>
      </w:r>
      <w:r w:rsidRPr="004D1DD6">
        <w:rPr>
          <w:rFonts w:ascii="Arial" w:hAnsi="Arial" w:cs="Arial"/>
          <w:spacing w:val="2"/>
          <w:sz w:val="22"/>
          <w:szCs w:val="22"/>
          <w:lang w:val="it-IT"/>
        </w:rPr>
        <w:t xml:space="preserve">n </w:t>
      </w:r>
      <w:proofErr w:type="spellStart"/>
      <w:r w:rsidRPr="004D1DD6">
        <w:rPr>
          <w:rFonts w:ascii="Arial" w:hAnsi="Arial" w:cs="Arial"/>
          <w:spacing w:val="2"/>
          <w:sz w:val="22"/>
          <w:szCs w:val="22"/>
          <w:lang w:val="it-IT"/>
        </w:rPr>
        <w:t>profile</w:t>
      </w:r>
      <w:proofErr w:type="spellEnd"/>
      <w:r w:rsidR="004D1DD6" w:rsidRPr="004D1DD6">
        <w:rPr>
          <w:rFonts w:ascii="Arial" w:hAnsi="Arial" w:cs="Arial"/>
          <w:spacing w:val="2"/>
          <w:sz w:val="22"/>
          <w:szCs w:val="22"/>
          <w:lang w:val="it-IT"/>
        </w:rPr>
        <w:t xml:space="preserve"> Tsubaki Europe: </w:t>
      </w:r>
      <w:hyperlink r:id="rId15" w:history="1">
        <w:r w:rsidR="004D1DD6" w:rsidRPr="004D1DD6">
          <w:rPr>
            <w:rStyle w:val="Hyperlink"/>
            <w:rFonts w:ascii="Arial" w:hAnsi="Arial" w:cs="Arial"/>
            <w:color w:val="0432FF"/>
            <w:sz w:val="22"/>
            <w:szCs w:val="22"/>
            <w:lang w:val="it-IT"/>
          </w:rPr>
          <w:t>https://www.linkedin.com/company/tsubakimoto-europe-b.v./</w:t>
        </w:r>
      </w:hyperlink>
    </w:p>
    <w:p w14:paraId="7CC27710" w14:textId="77777777" w:rsidR="004D1DD6" w:rsidRPr="004D1DD6" w:rsidRDefault="004D1DD6" w:rsidP="004131D3">
      <w:pPr>
        <w:suppressAutoHyphens/>
        <w:spacing w:line="288" w:lineRule="auto"/>
        <w:ind w:left="-142" w:right="-142"/>
        <w:rPr>
          <w:rFonts w:ascii="Arial" w:hAnsi="Arial" w:cs="Arial"/>
          <w:spacing w:val="2"/>
          <w:sz w:val="22"/>
          <w:szCs w:val="22"/>
          <w:lang w:val="it-IT"/>
        </w:rPr>
      </w:pPr>
    </w:p>
    <w:p w14:paraId="78591355" w14:textId="77777777" w:rsidR="00E51F5B" w:rsidRPr="004D1DD6" w:rsidRDefault="00E51F5B" w:rsidP="0047322E">
      <w:pPr>
        <w:suppressAutoHyphens/>
        <w:spacing w:line="288" w:lineRule="auto"/>
        <w:ind w:left="-142" w:right="-142"/>
        <w:rPr>
          <w:rFonts w:ascii="Arial" w:hAnsi="Arial" w:cs="Arial"/>
          <w:spacing w:val="2"/>
          <w:sz w:val="22"/>
          <w:szCs w:val="22"/>
          <w:lang w:val="it-IT"/>
        </w:rPr>
      </w:pPr>
    </w:p>
    <w:p w14:paraId="0724E0F2" w14:textId="3F5CDFE5" w:rsidR="00E51F5B" w:rsidRPr="004D1DD6" w:rsidRDefault="00E51F5B" w:rsidP="0047322E">
      <w:pPr>
        <w:suppressAutoHyphens/>
        <w:spacing w:line="288" w:lineRule="auto"/>
        <w:ind w:left="-142" w:right="-142"/>
        <w:rPr>
          <w:rFonts w:ascii="Arial" w:hAnsi="Arial" w:cs="Arial"/>
          <w:bCs/>
          <w:spacing w:val="2"/>
          <w:sz w:val="22"/>
          <w:szCs w:val="22"/>
          <w:lang w:val="en-GB"/>
        </w:rPr>
      </w:pPr>
      <w:r w:rsidRPr="004D1DD6">
        <w:rPr>
          <w:rFonts w:ascii="Arial" w:hAnsi="Arial" w:cs="Arial"/>
          <w:b/>
          <w:bCs/>
          <w:spacing w:val="2"/>
          <w:sz w:val="22"/>
          <w:szCs w:val="22"/>
          <w:lang w:val="en-GB"/>
        </w:rPr>
        <w:t>Your direct contact at TSUBAKI KABELSCHLEPP</w:t>
      </w:r>
      <w:r w:rsidR="00EF7B0E" w:rsidRPr="004D1DD6">
        <w:rPr>
          <w:rFonts w:ascii="Arial" w:hAnsi="Arial" w:cs="Arial"/>
          <w:bCs/>
          <w:spacing w:val="2"/>
          <w:sz w:val="22"/>
          <w:szCs w:val="22"/>
          <w:lang w:val="en-GB"/>
        </w:rPr>
        <w:t>:</w:t>
      </w:r>
    </w:p>
    <w:p w14:paraId="2CD64EED" w14:textId="20C3004C" w:rsidR="00E51F5B" w:rsidRPr="004D1DD6" w:rsidRDefault="00E51F5B" w:rsidP="0047322E">
      <w:pPr>
        <w:suppressAutoHyphens/>
        <w:spacing w:line="288" w:lineRule="auto"/>
        <w:ind w:left="-142" w:right="-142"/>
        <w:rPr>
          <w:rFonts w:ascii="Arial" w:hAnsi="Arial" w:cs="Arial"/>
          <w:bCs/>
          <w:spacing w:val="2"/>
          <w:sz w:val="22"/>
          <w:szCs w:val="22"/>
          <w:lang w:val="en-GB"/>
        </w:rPr>
      </w:pPr>
      <w:r w:rsidRPr="004D1DD6">
        <w:rPr>
          <w:rFonts w:ascii="Arial" w:hAnsi="Arial" w:cs="Arial"/>
          <w:bCs/>
          <w:spacing w:val="2"/>
          <w:sz w:val="22"/>
          <w:szCs w:val="22"/>
          <w:lang w:val="en-GB"/>
        </w:rPr>
        <w:t xml:space="preserve">Mr. </w:t>
      </w:r>
      <w:r w:rsidR="00222947" w:rsidRPr="004D1DD6">
        <w:rPr>
          <w:rFonts w:ascii="Arial" w:hAnsi="Arial" w:cs="Arial"/>
          <w:bCs/>
          <w:spacing w:val="2"/>
          <w:sz w:val="22"/>
          <w:szCs w:val="22"/>
          <w:lang w:val="en-GB"/>
        </w:rPr>
        <w:t xml:space="preserve">Bastian </w:t>
      </w:r>
      <w:proofErr w:type="spellStart"/>
      <w:r w:rsidR="00222947" w:rsidRPr="004D1DD6">
        <w:rPr>
          <w:rFonts w:ascii="Arial" w:hAnsi="Arial" w:cs="Arial"/>
          <w:bCs/>
          <w:spacing w:val="2"/>
          <w:sz w:val="22"/>
          <w:szCs w:val="22"/>
          <w:lang w:val="en-GB"/>
        </w:rPr>
        <w:t>Makenthun</w:t>
      </w:r>
      <w:proofErr w:type="spellEnd"/>
      <w:r w:rsidR="001656BC" w:rsidRPr="004D1DD6">
        <w:rPr>
          <w:rFonts w:ascii="Arial" w:hAnsi="Arial" w:cs="Arial"/>
          <w:bCs/>
          <w:spacing w:val="2"/>
          <w:sz w:val="22"/>
          <w:szCs w:val="22"/>
          <w:lang w:val="en-GB"/>
        </w:rPr>
        <w:t xml:space="preserve"> </w:t>
      </w:r>
      <w:r w:rsidR="001656BC" w:rsidRPr="004D1DD6">
        <w:rPr>
          <w:rFonts w:ascii="Arial" w:hAnsi="Arial" w:cs="Arial"/>
          <w:spacing w:val="2"/>
          <w:sz w:val="22"/>
          <w:szCs w:val="22"/>
          <w:cs/>
          <w:lang w:val="en-GB"/>
        </w:rPr>
        <w:t>•</w:t>
      </w:r>
      <w:r w:rsidR="001656BC" w:rsidRPr="004D1DD6">
        <w:rPr>
          <w:rFonts w:ascii="Arial" w:hAnsi="Arial" w:cs="Arial"/>
          <w:spacing w:val="2"/>
          <w:sz w:val="22"/>
          <w:szCs w:val="22"/>
          <w:lang w:val="en-GB"/>
        </w:rPr>
        <w:t xml:space="preserve"> </w:t>
      </w:r>
      <w:proofErr w:type="spellStart"/>
      <w:r w:rsidR="00222947" w:rsidRPr="004D1DD6">
        <w:rPr>
          <w:rFonts w:ascii="Arial" w:hAnsi="Arial" w:cs="Arial"/>
          <w:sz w:val="22"/>
          <w:szCs w:val="22"/>
          <w:lang w:val="en-US"/>
        </w:rPr>
        <w:t>Teamlead</w:t>
      </w:r>
      <w:proofErr w:type="spellEnd"/>
      <w:r w:rsidR="00222947" w:rsidRPr="004D1DD6">
        <w:rPr>
          <w:rFonts w:ascii="Arial" w:hAnsi="Arial" w:cs="Arial"/>
          <w:sz w:val="22"/>
          <w:szCs w:val="22"/>
          <w:lang w:val="en-US"/>
        </w:rPr>
        <w:t xml:space="preserve"> International Communications Marketing &amp; Innovation</w:t>
      </w:r>
    </w:p>
    <w:p w14:paraId="39ECE1DE" w14:textId="3E8DF8A6" w:rsidR="00821670" w:rsidRPr="004D1DD6" w:rsidRDefault="00E51F5B" w:rsidP="0047322E">
      <w:pPr>
        <w:suppressAutoHyphens/>
        <w:spacing w:line="288" w:lineRule="auto"/>
        <w:ind w:left="-142" w:right="-142"/>
        <w:rPr>
          <w:rFonts w:ascii="Arial" w:hAnsi="Arial" w:cs="Arial"/>
          <w:bCs/>
          <w:spacing w:val="2"/>
          <w:sz w:val="22"/>
          <w:szCs w:val="22"/>
        </w:rPr>
      </w:pPr>
      <w:r w:rsidRPr="004D1DD6">
        <w:rPr>
          <w:rFonts w:ascii="Arial" w:hAnsi="Arial" w:cs="Arial"/>
          <w:bCs/>
          <w:spacing w:val="2"/>
          <w:sz w:val="22"/>
          <w:szCs w:val="22"/>
        </w:rPr>
        <w:t>Phone +49 2762 4003-45</w:t>
      </w:r>
      <w:r w:rsidR="00222947" w:rsidRPr="004D1DD6">
        <w:rPr>
          <w:rFonts w:ascii="Arial" w:hAnsi="Arial" w:cs="Arial"/>
          <w:bCs/>
          <w:spacing w:val="2"/>
          <w:sz w:val="22"/>
          <w:szCs w:val="22"/>
        </w:rPr>
        <w:t>5</w:t>
      </w:r>
      <w:r w:rsidR="001656BC" w:rsidRPr="004D1DD6">
        <w:rPr>
          <w:rFonts w:ascii="Arial" w:hAnsi="Arial" w:cs="Arial"/>
          <w:bCs/>
          <w:spacing w:val="2"/>
          <w:sz w:val="22"/>
          <w:szCs w:val="22"/>
        </w:rPr>
        <w:t xml:space="preserve"> </w:t>
      </w:r>
      <w:r w:rsidR="001656BC" w:rsidRPr="004D1DD6">
        <w:rPr>
          <w:rFonts w:ascii="Arial" w:hAnsi="Arial" w:cs="Arial"/>
          <w:spacing w:val="2"/>
          <w:sz w:val="22"/>
          <w:szCs w:val="22"/>
          <w:cs/>
          <w:lang w:val="en-GB"/>
        </w:rPr>
        <w:t>•</w:t>
      </w:r>
      <w:r w:rsidR="001656BC" w:rsidRPr="004D1DD6">
        <w:rPr>
          <w:rFonts w:ascii="Arial" w:hAnsi="Arial" w:cs="Arial"/>
          <w:spacing w:val="2"/>
          <w:sz w:val="22"/>
          <w:szCs w:val="22"/>
        </w:rPr>
        <w:t xml:space="preserve"> </w:t>
      </w:r>
      <w:r w:rsidR="00D66978" w:rsidRPr="004D1DD6">
        <w:rPr>
          <w:rFonts w:ascii="Arial" w:hAnsi="Arial" w:cs="Arial"/>
          <w:spacing w:val="2"/>
          <w:sz w:val="22"/>
          <w:szCs w:val="22"/>
        </w:rPr>
        <w:t>eM</w:t>
      </w:r>
      <w:r w:rsidRPr="004D1DD6">
        <w:rPr>
          <w:rFonts w:ascii="Arial" w:hAnsi="Arial" w:cs="Arial"/>
          <w:bCs/>
          <w:spacing w:val="2"/>
          <w:sz w:val="22"/>
          <w:szCs w:val="22"/>
        </w:rPr>
        <w:t xml:space="preserve">ail: </w:t>
      </w:r>
      <w:r w:rsidR="00222947" w:rsidRPr="004D1DD6">
        <w:rPr>
          <w:rFonts w:ascii="Arial" w:hAnsi="Arial" w:cs="Arial"/>
          <w:bCs/>
          <w:spacing w:val="2"/>
          <w:sz w:val="22"/>
          <w:szCs w:val="22"/>
        </w:rPr>
        <w:t>bastian.makenthun@kabelschlepp.de</w:t>
      </w:r>
    </w:p>
    <w:p w14:paraId="676C985A" w14:textId="7FB539C4" w:rsidR="00EF7B0E" w:rsidRPr="004D1DD6" w:rsidRDefault="00EF7B0E" w:rsidP="0047322E">
      <w:pPr>
        <w:suppressAutoHyphens/>
        <w:spacing w:line="288" w:lineRule="auto"/>
        <w:ind w:left="-142" w:right="-142"/>
        <w:rPr>
          <w:rFonts w:ascii="Arial" w:hAnsi="Arial" w:cs="Arial"/>
          <w:bCs/>
          <w:spacing w:val="2"/>
          <w:sz w:val="22"/>
          <w:szCs w:val="22"/>
        </w:rPr>
      </w:pPr>
      <w:r w:rsidRPr="004D1DD6">
        <w:rPr>
          <w:rFonts w:ascii="Arial" w:hAnsi="Arial" w:cs="Arial"/>
          <w:bCs/>
          <w:spacing w:val="2"/>
          <w:sz w:val="22"/>
          <w:szCs w:val="22"/>
        </w:rPr>
        <w:t>Daimlerstrasse 2</w:t>
      </w:r>
      <w:r w:rsidRPr="004D1DD6">
        <w:rPr>
          <w:rFonts w:ascii="Arial" w:hAnsi="Arial" w:cs="Arial"/>
          <w:b/>
          <w:bCs/>
          <w:spacing w:val="2"/>
          <w:sz w:val="22"/>
          <w:szCs w:val="22"/>
        </w:rPr>
        <w:t xml:space="preserve"> </w:t>
      </w:r>
      <w:r w:rsidRPr="004D1DD6">
        <w:rPr>
          <w:rFonts w:ascii="Arial" w:hAnsi="Arial" w:cs="Arial"/>
          <w:spacing w:val="2"/>
          <w:sz w:val="22"/>
          <w:szCs w:val="22"/>
          <w:cs/>
          <w:lang w:val="en-GB"/>
        </w:rPr>
        <w:t>•</w:t>
      </w:r>
      <w:r w:rsidRPr="004D1DD6">
        <w:rPr>
          <w:rFonts w:ascii="Arial" w:hAnsi="Arial" w:cs="Arial"/>
          <w:b/>
          <w:bCs/>
          <w:spacing w:val="2"/>
          <w:sz w:val="22"/>
          <w:szCs w:val="22"/>
        </w:rPr>
        <w:t xml:space="preserve"> </w:t>
      </w:r>
      <w:r w:rsidRPr="004D1DD6">
        <w:rPr>
          <w:rFonts w:ascii="Arial" w:hAnsi="Arial" w:cs="Arial"/>
          <w:bCs/>
          <w:spacing w:val="2"/>
          <w:sz w:val="22"/>
          <w:szCs w:val="22"/>
        </w:rPr>
        <w:t>57482 Wenden-Gerlingen</w:t>
      </w:r>
      <w:r w:rsidRPr="004D1DD6">
        <w:rPr>
          <w:rFonts w:ascii="Arial" w:hAnsi="Arial" w:cs="Arial"/>
          <w:b/>
          <w:bCs/>
          <w:spacing w:val="2"/>
          <w:sz w:val="22"/>
          <w:szCs w:val="22"/>
        </w:rPr>
        <w:t xml:space="preserve"> </w:t>
      </w:r>
      <w:r w:rsidRPr="004D1DD6">
        <w:rPr>
          <w:rFonts w:ascii="Arial" w:hAnsi="Arial" w:cs="Arial"/>
          <w:spacing w:val="2"/>
          <w:sz w:val="22"/>
          <w:szCs w:val="22"/>
          <w:cs/>
          <w:lang w:val="en-GB"/>
        </w:rPr>
        <w:t>•</w:t>
      </w:r>
      <w:r w:rsidRPr="004D1DD6">
        <w:rPr>
          <w:rFonts w:ascii="Arial" w:hAnsi="Arial" w:cs="Arial"/>
          <w:b/>
          <w:bCs/>
          <w:spacing w:val="2"/>
          <w:sz w:val="22"/>
          <w:szCs w:val="22"/>
        </w:rPr>
        <w:t xml:space="preserve"> </w:t>
      </w:r>
      <w:r w:rsidRPr="004D1DD6">
        <w:rPr>
          <w:rFonts w:ascii="Arial" w:hAnsi="Arial" w:cs="Arial"/>
          <w:bCs/>
          <w:spacing w:val="2"/>
          <w:sz w:val="22"/>
          <w:szCs w:val="22"/>
        </w:rPr>
        <w:t>Germany</w:t>
      </w:r>
    </w:p>
    <w:p w14:paraId="5A6BB83A" w14:textId="77777777" w:rsidR="005F790F" w:rsidRPr="004D1DD6" w:rsidRDefault="005F790F" w:rsidP="0047322E">
      <w:pPr>
        <w:suppressAutoHyphens/>
        <w:spacing w:line="288" w:lineRule="auto"/>
        <w:ind w:left="-142" w:right="-142"/>
        <w:rPr>
          <w:rFonts w:ascii="Arial" w:hAnsi="Arial" w:cs="Arial"/>
          <w:bCs/>
          <w:spacing w:val="2"/>
          <w:sz w:val="22"/>
          <w:szCs w:val="22"/>
        </w:rPr>
      </w:pPr>
    </w:p>
    <w:p w14:paraId="4AD6545C" w14:textId="77777777" w:rsidR="001644C7" w:rsidRPr="004D1DD6" w:rsidRDefault="001644C7" w:rsidP="0047322E">
      <w:pPr>
        <w:suppressAutoHyphens/>
        <w:spacing w:line="288" w:lineRule="auto"/>
        <w:ind w:left="-142" w:right="-142"/>
        <w:rPr>
          <w:rFonts w:ascii="Arial" w:hAnsi="Arial" w:cs="Arial"/>
          <w:bCs/>
          <w:spacing w:val="2"/>
          <w:sz w:val="22"/>
          <w:szCs w:val="22"/>
        </w:rPr>
      </w:pPr>
    </w:p>
    <w:p w14:paraId="27C425D3" w14:textId="77777777" w:rsidR="00DD1DC5" w:rsidRPr="004D1DD6" w:rsidRDefault="00EB46AD" w:rsidP="0047322E">
      <w:pPr>
        <w:suppressAutoHyphens/>
        <w:spacing w:line="288" w:lineRule="auto"/>
        <w:ind w:left="-142" w:right="-142"/>
        <w:rPr>
          <w:rFonts w:ascii="Arial" w:hAnsi="Arial" w:cs="Arial"/>
          <w:b/>
          <w:bCs/>
          <w:spacing w:val="2"/>
          <w:sz w:val="22"/>
          <w:szCs w:val="22"/>
        </w:rPr>
      </w:pPr>
      <w:r w:rsidRPr="004D1DD6">
        <w:rPr>
          <w:rFonts w:ascii="Arial" w:hAnsi="Arial" w:cs="Arial"/>
          <w:b/>
          <w:bCs/>
          <w:spacing w:val="2"/>
          <w:sz w:val="22"/>
          <w:szCs w:val="22"/>
        </w:rPr>
        <w:t>Press Office</w:t>
      </w:r>
      <w:r w:rsidR="00DD1DC5" w:rsidRPr="004D1DD6">
        <w:rPr>
          <w:rFonts w:ascii="Arial" w:hAnsi="Arial" w:cs="Arial"/>
          <w:b/>
          <w:bCs/>
          <w:spacing w:val="2"/>
          <w:sz w:val="22"/>
          <w:szCs w:val="22"/>
        </w:rPr>
        <w:t>:</w:t>
      </w:r>
    </w:p>
    <w:p w14:paraId="78E1CD3E" w14:textId="4E5B832D" w:rsidR="00EB46AD" w:rsidRPr="004D1DD6" w:rsidRDefault="00EB46AD" w:rsidP="0047322E">
      <w:pPr>
        <w:suppressAutoHyphens/>
        <w:spacing w:line="288" w:lineRule="auto"/>
        <w:ind w:left="-142" w:right="-142"/>
        <w:rPr>
          <w:rFonts w:ascii="Arial" w:hAnsi="Arial" w:cs="Arial"/>
          <w:bCs/>
          <w:spacing w:val="2"/>
          <w:sz w:val="22"/>
          <w:szCs w:val="22"/>
        </w:rPr>
      </w:pPr>
      <w:r w:rsidRPr="004D1DD6">
        <w:rPr>
          <w:rFonts w:ascii="Arial" w:hAnsi="Arial" w:cs="Arial"/>
          <w:bCs/>
          <w:spacing w:val="2"/>
          <w:sz w:val="22"/>
          <w:szCs w:val="22"/>
        </w:rPr>
        <w:t>Köhler + Partner GmbH</w:t>
      </w:r>
    </w:p>
    <w:p w14:paraId="098BAF33" w14:textId="77777777" w:rsidR="00EB46AD" w:rsidRPr="004D1DD6" w:rsidRDefault="00EB46AD" w:rsidP="0047322E">
      <w:pPr>
        <w:suppressAutoHyphens/>
        <w:spacing w:line="288" w:lineRule="auto"/>
        <w:ind w:left="-142" w:right="-142"/>
        <w:rPr>
          <w:rFonts w:ascii="Arial" w:hAnsi="Arial" w:cs="Arial"/>
          <w:bCs/>
          <w:spacing w:val="2"/>
          <w:sz w:val="22"/>
          <w:szCs w:val="22"/>
        </w:rPr>
      </w:pPr>
      <w:r w:rsidRPr="004D1DD6">
        <w:rPr>
          <w:rFonts w:ascii="Arial" w:hAnsi="Arial" w:cs="Arial"/>
          <w:bCs/>
          <w:spacing w:val="2"/>
          <w:sz w:val="22"/>
          <w:szCs w:val="22"/>
        </w:rPr>
        <w:t xml:space="preserve">Brauerstrasse 42 </w:t>
      </w:r>
      <w:r w:rsidRPr="004D1DD6">
        <w:rPr>
          <w:rFonts w:ascii="Arial" w:hAnsi="Arial" w:cs="Arial"/>
          <w:bCs/>
          <w:spacing w:val="2"/>
          <w:sz w:val="22"/>
          <w:szCs w:val="22"/>
          <w:cs/>
          <w:lang w:val="en-GB"/>
        </w:rPr>
        <w:t xml:space="preserve">• </w:t>
      </w:r>
      <w:r w:rsidRPr="004D1DD6">
        <w:rPr>
          <w:rFonts w:ascii="Arial" w:hAnsi="Arial" w:cs="Arial"/>
          <w:bCs/>
          <w:spacing w:val="2"/>
          <w:sz w:val="22"/>
          <w:szCs w:val="22"/>
        </w:rPr>
        <w:t xml:space="preserve">21244 Buchholz i.d.N. </w:t>
      </w:r>
      <w:r w:rsidRPr="004D1DD6">
        <w:rPr>
          <w:rFonts w:ascii="Arial" w:hAnsi="Arial" w:cs="Arial"/>
          <w:bCs/>
          <w:spacing w:val="2"/>
          <w:sz w:val="22"/>
          <w:szCs w:val="22"/>
          <w:cs/>
          <w:lang w:val="en-GB"/>
        </w:rPr>
        <w:t xml:space="preserve">• </w:t>
      </w:r>
      <w:r w:rsidRPr="004D1DD6">
        <w:rPr>
          <w:rFonts w:ascii="Arial" w:hAnsi="Arial" w:cs="Arial"/>
          <w:bCs/>
          <w:spacing w:val="2"/>
          <w:sz w:val="22"/>
          <w:szCs w:val="22"/>
        </w:rPr>
        <w:t>Germany</w:t>
      </w:r>
    </w:p>
    <w:p w14:paraId="4ECCEBC0" w14:textId="1A964776" w:rsidR="00EB46AD" w:rsidRPr="004D1DD6" w:rsidRDefault="00EB46AD" w:rsidP="0047322E">
      <w:pPr>
        <w:suppressAutoHyphens/>
        <w:spacing w:line="288" w:lineRule="auto"/>
        <w:ind w:left="-142" w:right="-142"/>
        <w:rPr>
          <w:rFonts w:ascii="Arial" w:hAnsi="Arial" w:cs="Arial"/>
          <w:bCs/>
          <w:spacing w:val="2"/>
          <w:sz w:val="22"/>
          <w:szCs w:val="22"/>
          <w:lang w:val="fr-FR"/>
        </w:rPr>
      </w:pPr>
      <w:proofErr w:type="gramStart"/>
      <w:r w:rsidRPr="004D1DD6">
        <w:rPr>
          <w:rFonts w:ascii="Arial" w:hAnsi="Arial" w:cs="Arial"/>
          <w:bCs/>
          <w:spacing w:val="2"/>
          <w:sz w:val="22"/>
          <w:szCs w:val="22"/>
          <w:lang w:val="fr-FR"/>
        </w:rPr>
        <w:t>Phone:</w:t>
      </w:r>
      <w:proofErr w:type="gramEnd"/>
      <w:r w:rsidRPr="004D1DD6">
        <w:rPr>
          <w:rFonts w:ascii="Arial" w:hAnsi="Arial" w:cs="Arial"/>
          <w:bCs/>
          <w:spacing w:val="2"/>
          <w:sz w:val="22"/>
          <w:szCs w:val="22"/>
          <w:lang w:val="fr-FR"/>
        </w:rPr>
        <w:t xml:space="preserve"> +49 4181 92892-0 </w:t>
      </w:r>
      <w:r w:rsidRPr="004D1DD6">
        <w:rPr>
          <w:rFonts w:ascii="Arial" w:hAnsi="Arial" w:cs="Arial"/>
          <w:bCs/>
          <w:spacing w:val="2"/>
          <w:sz w:val="22"/>
          <w:szCs w:val="22"/>
          <w:cs/>
          <w:lang w:val="en-GB"/>
        </w:rPr>
        <w:t xml:space="preserve">• </w:t>
      </w:r>
      <w:proofErr w:type="gramStart"/>
      <w:r w:rsidRPr="004D1DD6">
        <w:rPr>
          <w:rFonts w:ascii="Arial" w:hAnsi="Arial" w:cs="Arial"/>
          <w:bCs/>
          <w:spacing w:val="2"/>
          <w:sz w:val="22"/>
          <w:szCs w:val="22"/>
          <w:lang w:val="fr-FR"/>
        </w:rPr>
        <w:t>Fax:</w:t>
      </w:r>
      <w:proofErr w:type="gramEnd"/>
      <w:r w:rsidRPr="004D1DD6">
        <w:rPr>
          <w:rFonts w:ascii="Arial" w:hAnsi="Arial" w:cs="Arial"/>
          <w:bCs/>
          <w:spacing w:val="2"/>
          <w:sz w:val="22"/>
          <w:szCs w:val="22"/>
          <w:lang w:val="fr-FR"/>
        </w:rPr>
        <w:t xml:space="preserve"> +49 4181 92892-55</w:t>
      </w:r>
    </w:p>
    <w:p w14:paraId="48BAC5C6" w14:textId="3C388D46" w:rsidR="0044111D" w:rsidRPr="004D1DD6" w:rsidRDefault="00EB46AD" w:rsidP="0047322E">
      <w:pPr>
        <w:suppressAutoHyphens/>
        <w:spacing w:line="288" w:lineRule="auto"/>
        <w:ind w:left="-142" w:right="-142"/>
        <w:rPr>
          <w:rFonts w:ascii="Arial" w:hAnsi="Arial" w:cs="Arial"/>
          <w:bCs/>
          <w:spacing w:val="2"/>
          <w:sz w:val="22"/>
          <w:szCs w:val="22"/>
          <w:lang w:val="fr-FR"/>
        </w:rPr>
      </w:pPr>
      <w:proofErr w:type="spellStart"/>
      <w:proofErr w:type="gramStart"/>
      <w:r w:rsidRPr="004D1DD6">
        <w:rPr>
          <w:rFonts w:ascii="Arial" w:hAnsi="Arial" w:cs="Arial"/>
          <w:bCs/>
          <w:spacing w:val="2"/>
          <w:sz w:val="22"/>
          <w:szCs w:val="22"/>
          <w:lang w:val="fr-FR"/>
        </w:rPr>
        <w:t>eMail</w:t>
      </w:r>
      <w:proofErr w:type="spellEnd"/>
      <w:r w:rsidRPr="004D1DD6">
        <w:rPr>
          <w:rFonts w:ascii="Arial" w:hAnsi="Arial" w:cs="Arial"/>
          <w:bCs/>
          <w:spacing w:val="2"/>
          <w:sz w:val="22"/>
          <w:szCs w:val="22"/>
          <w:lang w:val="fr-FR"/>
        </w:rPr>
        <w:t>:</w:t>
      </w:r>
      <w:proofErr w:type="gramEnd"/>
      <w:r w:rsidRPr="004D1DD6">
        <w:rPr>
          <w:rFonts w:ascii="Arial" w:hAnsi="Arial" w:cs="Arial"/>
          <w:bCs/>
          <w:spacing w:val="2"/>
          <w:sz w:val="22"/>
          <w:szCs w:val="22"/>
          <w:lang w:val="fr-FR"/>
        </w:rPr>
        <w:t xml:space="preserve"> info@koehler-partner.de </w:t>
      </w:r>
      <w:r w:rsidRPr="004D1DD6">
        <w:rPr>
          <w:rFonts w:ascii="Arial" w:hAnsi="Arial" w:cs="Arial"/>
          <w:bCs/>
          <w:spacing w:val="2"/>
          <w:sz w:val="22"/>
          <w:szCs w:val="22"/>
          <w:cs/>
          <w:lang w:val="en-GB"/>
        </w:rPr>
        <w:t xml:space="preserve">• </w:t>
      </w:r>
      <w:r w:rsidRPr="004D1DD6">
        <w:rPr>
          <w:rFonts w:ascii="Arial" w:hAnsi="Arial" w:cs="Arial"/>
          <w:bCs/>
          <w:spacing w:val="2"/>
          <w:sz w:val="22"/>
          <w:szCs w:val="22"/>
          <w:lang w:val="fr-FR"/>
        </w:rPr>
        <w:t>www.koehler-partner.de</w:t>
      </w:r>
    </w:p>
    <w:sectPr w:rsidR="0044111D" w:rsidRPr="004D1DD6" w:rsidSect="00221DAC">
      <w:headerReference w:type="default" r:id="rId16"/>
      <w:footerReference w:type="default" r:id="rId17"/>
      <w:pgSz w:w="11900" w:h="16840"/>
      <w:pgMar w:top="1417" w:right="1417" w:bottom="1134" w:left="1417" w:header="708" w:footer="5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BE9EF1A" w14:textId="77777777" w:rsidR="001A6C72" w:rsidRDefault="001A6C72" w:rsidP="006C32E5">
      <w:r>
        <w:separator/>
      </w:r>
    </w:p>
  </w:endnote>
  <w:endnote w:type="continuationSeparator" w:id="0">
    <w:p w14:paraId="5BF79F97" w14:textId="77777777" w:rsidR="001A6C72" w:rsidRDefault="001A6C72" w:rsidP="006C32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9B7500C" w14:textId="1C367EB0" w:rsidR="006C32E5" w:rsidRPr="006C32E5" w:rsidRDefault="006C32E5" w:rsidP="0099070E">
    <w:pPr>
      <w:spacing w:line="288" w:lineRule="auto"/>
      <w:jc w:val="cen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D2B04C4" w14:textId="77777777" w:rsidR="001A6C72" w:rsidRDefault="001A6C72" w:rsidP="006C32E5">
      <w:r>
        <w:separator/>
      </w:r>
    </w:p>
  </w:footnote>
  <w:footnote w:type="continuationSeparator" w:id="0">
    <w:p w14:paraId="607EA8B9" w14:textId="77777777" w:rsidR="001A6C72" w:rsidRDefault="001A6C72" w:rsidP="006C32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470154B" w14:textId="790B78BB" w:rsidR="006C32E5" w:rsidRDefault="006C32E5" w:rsidP="00337112">
    <w:pPr>
      <w:pStyle w:val="Kopfzeile"/>
      <w:tabs>
        <w:tab w:val="clear" w:pos="9072"/>
      </w:tabs>
      <w:ind w:right="-6"/>
      <w:jc w:val="right"/>
    </w:pPr>
    <w:r>
      <w:rPr>
        <w:noProof/>
        <w:lang w:eastAsia="de-DE"/>
      </w:rPr>
      <mc:AlternateContent>
        <mc:Choice Requires="wps">
          <w:drawing>
            <wp:anchor distT="0" distB="0" distL="114300" distR="114300" simplePos="0" relativeHeight="251658240" behindDoc="0" locked="0" layoutInCell="1" allowOverlap="1" wp14:anchorId="37702176" wp14:editId="63C07B97">
              <wp:simplePos x="0" y="0"/>
              <wp:positionH relativeFrom="column">
                <wp:posOffset>-276860</wp:posOffset>
              </wp:positionH>
              <wp:positionV relativeFrom="paragraph">
                <wp:posOffset>-104140</wp:posOffset>
              </wp:positionV>
              <wp:extent cx="3314700" cy="571500"/>
              <wp:effectExtent l="6350" t="0" r="6350" b="3175"/>
              <wp:wrapThrough wrapText="bothSides">
                <wp:wrapPolygon edited="0">
                  <wp:start x="0" y="0"/>
                  <wp:lineTo x="21600" y="0"/>
                  <wp:lineTo x="21600" y="21600"/>
                  <wp:lineTo x="0" y="21600"/>
                  <wp:lineTo x="0" y="0"/>
                </wp:wrapPolygon>
              </wp:wrapThrough>
              <wp:docPr id="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147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55F4C4" w14:textId="61CEBF1C" w:rsidR="006C32E5" w:rsidRDefault="006C32E5" w:rsidP="00337112">
                          <w:pPr>
                            <w:ind w:left="142"/>
                          </w:pPr>
                          <w:r>
                            <w:rPr>
                              <w:rFonts w:ascii="Arial" w:hAnsi="Arial" w:cs="Arial"/>
                              <w:b/>
                              <w:bCs/>
                              <w:sz w:val="48"/>
                            </w:rPr>
                            <w:t>Press</w:t>
                          </w:r>
                          <w:r w:rsidR="003604B9">
                            <w:rPr>
                              <w:rFonts w:ascii="Arial" w:hAnsi="Arial" w:cs="Arial"/>
                              <w:b/>
                              <w:bCs/>
                              <w:sz w:val="48"/>
                            </w:rPr>
                            <w:t xml:space="preserve"> Release</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xmlns:w16cei="http://schemas.microsoft.com/office/word/2026/wordml/cei">
          <w:pict>
            <v:shapetype w14:anchorId="37702176" id="_x0000_t202" coordsize="21600,21600" o:spt="202" path="m,l,21600r21600,l21600,xe">
              <v:stroke joinstyle="miter"/>
              <v:path gradientshapeok="t" o:connecttype="rect"/>
            </v:shapetype>
            <v:shape id="Textfeld 2" o:spid="_x0000_s1026" type="#_x0000_t202" style="position:absolute;left:0;text-align:left;margin-left:-21.8pt;margin-top:-8.2pt;width:261pt;height: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" filled="f" stroked="f">
              <v:textbox inset=",7.2pt,,7.2pt">
                <w:txbxContent>
                  <w:p w14:paraId="2455F4C4" w14:textId="61CEBF1C" w:rsidR="006C32E5" w:rsidRDefault="006C32E5" w:rsidP="00337112">
                    <w:pPr>
                      <w:ind w:left="142"/>
                    </w:pPr>
                    <w:r>
                      <w:rPr>
                        <w:rFonts w:ascii="Arial" w:hAnsi="Arial" w:cs="Arial"/>
                        <w:b/>
                        <w:bCs/>
                        <w:sz w:val="48"/>
                      </w:rPr>
                      <w:t>Press</w:t>
                    </w:r>
                    <w:r w:rsidR="003604B9">
                      <w:rPr>
                        <w:rFonts w:ascii="Arial" w:hAnsi="Arial" w:cs="Arial"/>
                        <w:b/>
                        <w:bCs/>
                        <w:sz w:val="48"/>
                      </w:rPr>
                      <w:t xml:space="preserve"> Release</w:t>
                    </w:r>
                  </w:p>
                </w:txbxContent>
              </v:textbox>
              <w10:wrap type="through"/>
            </v:shape>
          </w:pict>
        </mc:Fallback>
      </mc:AlternateContent>
    </w:r>
    <w:r w:rsidR="00F97A30" w:rsidRPr="00E04F04">
      <w:rPr>
        <w:noProof/>
      </w:rPr>
      <w:drawing>
        <wp:inline distT="0" distB="0" distL="0" distR="0" wp14:anchorId="48238795" wp14:editId="16153D51">
          <wp:extent cx="2331720" cy="484013"/>
          <wp:effectExtent l="0" t="0" r="0"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63930" cy="490699"/>
                  </a:xfrm>
                  <a:prstGeom prst="rect">
                    <a:avLst/>
                  </a:prstGeom>
                  <a:noFill/>
                  <a:ln>
                    <a:noFill/>
                  </a:ln>
                </pic:spPr>
              </pic:pic>
            </a:graphicData>
          </a:graphic>
        </wp:inline>
      </w:drawing>
    </w:r>
  </w:p>
  <w:p w14:paraId="11928DE8" w14:textId="77777777" w:rsidR="00DD1DC5" w:rsidRDefault="00DD1DC5" w:rsidP="00337112">
    <w:pPr>
      <w:pStyle w:val="Kopfzeile"/>
      <w:tabs>
        <w:tab w:val="clear" w:pos="9072"/>
      </w:tabs>
      <w:ind w:right="-6"/>
      <w:jc w:val="right"/>
    </w:pPr>
  </w:p>
  <w:p w14:paraId="4E5AE32B" w14:textId="77777777" w:rsidR="00F97A30" w:rsidRDefault="00F97A30" w:rsidP="00337112">
    <w:pPr>
      <w:pStyle w:val="Kopfzeile"/>
      <w:tabs>
        <w:tab w:val="clear" w:pos="9072"/>
      </w:tabs>
      <w:ind w:right="-6"/>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3EED5AAC"/>
    <w:multiLevelType w:val="multilevel"/>
    <w:tmpl w:val="6FAEFD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DA5004D"/>
    <w:multiLevelType w:val="hybridMultilevel"/>
    <w:tmpl w:val="4CDE43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746267284">
    <w:abstractNumId w:val="1"/>
  </w:num>
  <w:num w:numId="2" w16cid:durableId="1067918145">
    <w:abstractNumId w:val="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32E5"/>
    <w:rsid w:val="000018D9"/>
    <w:rsid w:val="000148A4"/>
    <w:rsid w:val="000170CE"/>
    <w:rsid w:val="00034379"/>
    <w:rsid w:val="000357CC"/>
    <w:rsid w:val="000406A7"/>
    <w:rsid w:val="00083AC3"/>
    <w:rsid w:val="0008417E"/>
    <w:rsid w:val="00091B08"/>
    <w:rsid w:val="000A10BE"/>
    <w:rsid w:val="000A1B67"/>
    <w:rsid w:val="000B1348"/>
    <w:rsid w:val="000B19E1"/>
    <w:rsid w:val="000B4FE9"/>
    <w:rsid w:val="000D0612"/>
    <w:rsid w:val="000F79B4"/>
    <w:rsid w:val="000F7F98"/>
    <w:rsid w:val="001075AF"/>
    <w:rsid w:val="00120F18"/>
    <w:rsid w:val="00153792"/>
    <w:rsid w:val="001644C7"/>
    <w:rsid w:val="001656BC"/>
    <w:rsid w:val="00176730"/>
    <w:rsid w:val="001841D5"/>
    <w:rsid w:val="001A6C72"/>
    <w:rsid w:val="001B2561"/>
    <w:rsid w:val="001B491D"/>
    <w:rsid w:val="001C4B3E"/>
    <w:rsid w:val="001D2900"/>
    <w:rsid w:val="001D30ED"/>
    <w:rsid w:val="001D39CA"/>
    <w:rsid w:val="001F14AB"/>
    <w:rsid w:val="001F193A"/>
    <w:rsid w:val="002067C1"/>
    <w:rsid w:val="002142C5"/>
    <w:rsid w:val="00221DAC"/>
    <w:rsid w:val="00222947"/>
    <w:rsid w:val="002319B0"/>
    <w:rsid w:val="00233BCE"/>
    <w:rsid w:val="002458ED"/>
    <w:rsid w:val="002706A9"/>
    <w:rsid w:val="00295A39"/>
    <w:rsid w:val="002B39FC"/>
    <w:rsid w:val="002B44FF"/>
    <w:rsid w:val="002B729F"/>
    <w:rsid w:val="002E7C2E"/>
    <w:rsid w:val="00314E8D"/>
    <w:rsid w:val="00337112"/>
    <w:rsid w:val="00337469"/>
    <w:rsid w:val="00342852"/>
    <w:rsid w:val="00343708"/>
    <w:rsid w:val="003552CB"/>
    <w:rsid w:val="003604B9"/>
    <w:rsid w:val="00366478"/>
    <w:rsid w:val="0037134A"/>
    <w:rsid w:val="00375765"/>
    <w:rsid w:val="003811EA"/>
    <w:rsid w:val="003856A3"/>
    <w:rsid w:val="00386A4E"/>
    <w:rsid w:val="003939F4"/>
    <w:rsid w:val="003A211E"/>
    <w:rsid w:val="003B562F"/>
    <w:rsid w:val="003D2553"/>
    <w:rsid w:val="003E3E2E"/>
    <w:rsid w:val="003F6DB9"/>
    <w:rsid w:val="0040594A"/>
    <w:rsid w:val="004131D3"/>
    <w:rsid w:val="004162E1"/>
    <w:rsid w:val="00421889"/>
    <w:rsid w:val="00426F92"/>
    <w:rsid w:val="00431F7E"/>
    <w:rsid w:val="00435B0A"/>
    <w:rsid w:val="0044111D"/>
    <w:rsid w:val="004500F5"/>
    <w:rsid w:val="0045160E"/>
    <w:rsid w:val="0047311D"/>
    <w:rsid w:val="0047322E"/>
    <w:rsid w:val="00475E3F"/>
    <w:rsid w:val="004902EF"/>
    <w:rsid w:val="004A7742"/>
    <w:rsid w:val="004B11DC"/>
    <w:rsid w:val="004B3569"/>
    <w:rsid w:val="004B7904"/>
    <w:rsid w:val="004C0553"/>
    <w:rsid w:val="004C7862"/>
    <w:rsid w:val="004D1DD6"/>
    <w:rsid w:val="004D7476"/>
    <w:rsid w:val="004E021E"/>
    <w:rsid w:val="004E5DDE"/>
    <w:rsid w:val="00520680"/>
    <w:rsid w:val="00521879"/>
    <w:rsid w:val="00524CA9"/>
    <w:rsid w:val="005379B3"/>
    <w:rsid w:val="00542C31"/>
    <w:rsid w:val="00544525"/>
    <w:rsid w:val="00544B37"/>
    <w:rsid w:val="00554A3B"/>
    <w:rsid w:val="00563190"/>
    <w:rsid w:val="0056506F"/>
    <w:rsid w:val="0056637F"/>
    <w:rsid w:val="0059751E"/>
    <w:rsid w:val="005E4850"/>
    <w:rsid w:val="005E5ABF"/>
    <w:rsid w:val="005F29A0"/>
    <w:rsid w:val="005F790F"/>
    <w:rsid w:val="00600D10"/>
    <w:rsid w:val="0060135C"/>
    <w:rsid w:val="006035CC"/>
    <w:rsid w:val="00604C46"/>
    <w:rsid w:val="0061060D"/>
    <w:rsid w:val="0063492D"/>
    <w:rsid w:val="0063770D"/>
    <w:rsid w:val="00642275"/>
    <w:rsid w:val="00657A1E"/>
    <w:rsid w:val="0066086F"/>
    <w:rsid w:val="00662903"/>
    <w:rsid w:val="0067195C"/>
    <w:rsid w:val="00671F1E"/>
    <w:rsid w:val="006760F2"/>
    <w:rsid w:val="0069053B"/>
    <w:rsid w:val="006A3275"/>
    <w:rsid w:val="006C32E5"/>
    <w:rsid w:val="006C76DB"/>
    <w:rsid w:val="0070539A"/>
    <w:rsid w:val="007405D5"/>
    <w:rsid w:val="00740B31"/>
    <w:rsid w:val="00743E54"/>
    <w:rsid w:val="007513D4"/>
    <w:rsid w:val="00757D03"/>
    <w:rsid w:val="00762602"/>
    <w:rsid w:val="00764F54"/>
    <w:rsid w:val="00770F17"/>
    <w:rsid w:val="00780BB2"/>
    <w:rsid w:val="00790F29"/>
    <w:rsid w:val="007939DB"/>
    <w:rsid w:val="007A07D2"/>
    <w:rsid w:val="007A4A81"/>
    <w:rsid w:val="007A7CDD"/>
    <w:rsid w:val="007B240F"/>
    <w:rsid w:val="007B3F6E"/>
    <w:rsid w:val="007F404A"/>
    <w:rsid w:val="007F63E1"/>
    <w:rsid w:val="00812989"/>
    <w:rsid w:val="00816DB5"/>
    <w:rsid w:val="00821670"/>
    <w:rsid w:val="00823BBB"/>
    <w:rsid w:val="00823CE2"/>
    <w:rsid w:val="00825E16"/>
    <w:rsid w:val="00832F3C"/>
    <w:rsid w:val="0083557C"/>
    <w:rsid w:val="00845174"/>
    <w:rsid w:val="0084612B"/>
    <w:rsid w:val="008505A1"/>
    <w:rsid w:val="00857AEA"/>
    <w:rsid w:val="008649F1"/>
    <w:rsid w:val="008749DE"/>
    <w:rsid w:val="00880ADD"/>
    <w:rsid w:val="00893B46"/>
    <w:rsid w:val="00893EA9"/>
    <w:rsid w:val="00895603"/>
    <w:rsid w:val="008A53F2"/>
    <w:rsid w:val="008A5D42"/>
    <w:rsid w:val="008A7630"/>
    <w:rsid w:val="008A7BA8"/>
    <w:rsid w:val="008B4571"/>
    <w:rsid w:val="008E2FB8"/>
    <w:rsid w:val="008E3C5A"/>
    <w:rsid w:val="0091343A"/>
    <w:rsid w:val="0092043C"/>
    <w:rsid w:val="00920F92"/>
    <w:rsid w:val="00922D3B"/>
    <w:rsid w:val="0092535E"/>
    <w:rsid w:val="0093696B"/>
    <w:rsid w:val="0093772A"/>
    <w:rsid w:val="00954370"/>
    <w:rsid w:val="00980B3E"/>
    <w:rsid w:val="009824C1"/>
    <w:rsid w:val="0099070E"/>
    <w:rsid w:val="00995DE9"/>
    <w:rsid w:val="009A3548"/>
    <w:rsid w:val="009B7345"/>
    <w:rsid w:val="009C6E7F"/>
    <w:rsid w:val="009E4549"/>
    <w:rsid w:val="009F3198"/>
    <w:rsid w:val="009F6225"/>
    <w:rsid w:val="00A23559"/>
    <w:rsid w:val="00A37226"/>
    <w:rsid w:val="00A4142C"/>
    <w:rsid w:val="00A61744"/>
    <w:rsid w:val="00A64459"/>
    <w:rsid w:val="00A67D04"/>
    <w:rsid w:val="00A70C0A"/>
    <w:rsid w:val="00A738FC"/>
    <w:rsid w:val="00A8127C"/>
    <w:rsid w:val="00A81833"/>
    <w:rsid w:val="00A83E56"/>
    <w:rsid w:val="00A9348C"/>
    <w:rsid w:val="00AA0671"/>
    <w:rsid w:val="00AA1BE3"/>
    <w:rsid w:val="00AB1FAA"/>
    <w:rsid w:val="00AC570F"/>
    <w:rsid w:val="00AD1C0C"/>
    <w:rsid w:val="00AD4E9C"/>
    <w:rsid w:val="00AF67FF"/>
    <w:rsid w:val="00AF6E75"/>
    <w:rsid w:val="00B15976"/>
    <w:rsid w:val="00B311B2"/>
    <w:rsid w:val="00B341E1"/>
    <w:rsid w:val="00B36DB1"/>
    <w:rsid w:val="00B431AB"/>
    <w:rsid w:val="00B548E3"/>
    <w:rsid w:val="00B57B27"/>
    <w:rsid w:val="00B63272"/>
    <w:rsid w:val="00B759C9"/>
    <w:rsid w:val="00B826F2"/>
    <w:rsid w:val="00B90D94"/>
    <w:rsid w:val="00B96F38"/>
    <w:rsid w:val="00BA1988"/>
    <w:rsid w:val="00BB73BE"/>
    <w:rsid w:val="00BC6B5A"/>
    <w:rsid w:val="00C10C04"/>
    <w:rsid w:val="00C12C01"/>
    <w:rsid w:val="00C137A5"/>
    <w:rsid w:val="00C173F8"/>
    <w:rsid w:val="00C2664B"/>
    <w:rsid w:val="00C31AB8"/>
    <w:rsid w:val="00C356E8"/>
    <w:rsid w:val="00C40667"/>
    <w:rsid w:val="00C474CE"/>
    <w:rsid w:val="00C47BC9"/>
    <w:rsid w:val="00C54056"/>
    <w:rsid w:val="00C942B1"/>
    <w:rsid w:val="00CA00A0"/>
    <w:rsid w:val="00CB15DC"/>
    <w:rsid w:val="00CB60D6"/>
    <w:rsid w:val="00CC5AE3"/>
    <w:rsid w:val="00CC5E48"/>
    <w:rsid w:val="00CE3BE0"/>
    <w:rsid w:val="00CF426C"/>
    <w:rsid w:val="00D05934"/>
    <w:rsid w:val="00D105D7"/>
    <w:rsid w:val="00D12E7F"/>
    <w:rsid w:val="00D17CCE"/>
    <w:rsid w:val="00D210D0"/>
    <w:rsid w:val="00D308F0"/>
    <w:rsid w:val="00D425AE"/>
    <w:rsid w:val="00D5681F"/>
    <w:rsid w:val="00D57C7F"/>
    <w:rsid w:val="00D63927"/>
    <w:rsid w:val="00D64454"/>
    <w:rsid w:val="00D66978"/>
    <w:rsid w:val="00D74F67"/>
    <w:rsid w:val="00D774BF"/>
    <w:rsid w:val="00DB2017"/>
    <w:rsid w:val="00DC56EF"/>
    <w:rsid w:val="00DD1DC5"/>
    <w:rsid w:val="00DE582F"/>
    <w:rsid w:val="00DF0EFF"/>
    <w:rsid w:val="00DF14B9"/>
    <w:rsid w:val="00DF51A5"/>
    <w:rsid w:val="00DF7E02"/>
    <w:rsid w:val="00E27F8A"/>
    <w:rsid w:val="00E314B6"/>
    <w:rsid w:val="00E428E3"/>
    <w:rsid w:val="00E51F5B"/>
    <w:rsid w:val="00E52E5D"/>
    <w:rsid w:val="00E652A8"/>
    <w:rsid w:val="00E812DD"/>
    <w:rsid w:val="00E853C4"/>
    <w:rsid w:val="00E9020E"/>
    <w:rsid w:val="00E933AC"/>
    <w:rsid w:val="00EA781D"/>
    <w:rsid w:val="00EB218B"/>
    <w:rsid w:val="00EB307E"/>
    <w:rsid w:val="00EB46AD"/>
    <w:rsid w:val="00ED70E0"/>
    <w:rsid w:val="00EE4C68"/>
    <w:rsid w:val="00EE657C"/>
    <w:rsid w:val="00EF0A4D"/>
    <w:rsid w:val="00EF7B0E"/>
    <w:rsid w:val="00F00DF2"/>
    <w:rsid w:val="00F11DE1"/>
    <w:rsid w:val="00F14FA5"/>
    <w:rsid w:val="00F20460"/>
    <w:rsid w:val="00F37D5D"/>
    <w:rsid w:val="00F4698E"/>
    <w:rsid w:val="00F469B8"/>
    <w:rsid w:val="00F55876"/>
    <w:rsid w:val="00F56B18"/>
    <w:rsid w:val="00F57B9B"/>
    <w:rsid w:val="00F62F7F"/>
    <w:rsid w:val="00F73603"/>
    <w:rsid w:val="00F815B8"/>
    <w:rsid w:val="00F87666"/>
    <w:rsid w:val="00F900FA"/>
    <w:rsid w:val="00F938DD"/>
    <w:rsid w:val="00F95944"/>
    <w:rsid w:val="00F97A30"/>
    <w:rsid w:val="00FB115D"/>
    <w:rsid w:val="00FB41F9"/>
    <w:rsid w:val="00FD1054"/>
    <w:rsid w:val="00FD4386"/>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861FD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Arial" w:eastAsiaTheme="minorHAnsi" w:hAnsi="Arial" w:cs="Arial"/>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rd">
    <w:name w:val="Normal"/>
    <w:qFormat/>
    <w:rsid w:val="006C32E5"/>
    <w:rPr>
      <w:rFonts w:ascii="Times New Roman" w:eastAsia="Times New Roman" w:hAnsi="Times New Roman" w:cs="Times New Roman"/>
      <w:sz w:val="20"/>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C32E5"/>
    <w:pPr>
      <w:tabs>
        <w:tab w:val="center" w:pos="4536"/>
        <w:tab w:val="right" w:pos="9072"/>
      </w:tabs>
    </w:pPr>
    <w:rPr>
      <w:rFonts w:ascii="Arial" w:eastAsiaTheme="minorHAnsi" w:hAnsi="Arial" w:cs="Arial"/>
      <w:sz w:val="24"/>
      <w:szCs w:val="24"/>
      <w:lang w:eastAsia="en-US"/>
    </w:rPr>
  </w:style>
  <w:style w:type="character" w:customStyle="1" w:styleId="KopfzeileZchn">
    <w:name w:val="Kopfzeile Zchn"/>
    <w:basedOn w:val="Absatz-Standardschriftart"/>
    <w:link w:val="Kopfzeile"/>
    <w:uiPriority w:val="99"/>
    <w:rsid w:val="006C32E5"/>
  </w:style>
  <w:style w:type="paragraph" w:styleId="Fuzeile">
    <w:name w:val="footer"/>
    <w:basedOn w:val="Standard"/>
    <w:link w:val="FuzeileZchn"/>
    <w:uiPriority w:val="99"/>
    <w:unhideWhenUsed/>
    <w:rsid w:val="006C32E5"/>
    <w:pPr>
      <w:tabs>
        <w:tab w:val="center" w:pos="4536"/>
        <w:tab w:val="right" w:pos="9072"/>
      </w:tabs>
    </w:pPr>
    <w:rPr>
      <w:rFonts w:ascii="Arial" w:eastAsiaTheme="minorHAnsi" w:hAnsi="Arial" w:cs="Arial"/>
      <w:sz w:val="24"/>
      <w:szCs w:val="24"/>
      <w:lang w:eastAsia="en-US"/>
    </w:rPr>
  </w:style>
  <w:style w:type="character" w:customStyle="1" w:styleId="FuzeileZchn">
    <w:name w:val="Fußzeile Zchn"/>
    <w:basedOn w:val="Absatz-Standardschriftart"/>
    <w:link w:val="Fuzeile"/>
    <w:uiPriority w:val="99"/>
    <w:rsid w:val="006C32E5"/>
  </w:style>
  <w:style w:type="paragraph" w:customStyle="1" w:styleId="a">
    <w:basedOn w:val="Standard"/>
    <w:next w:val="Textkrper-Zeileneinzug"/>
    <w:link w:val="TextkrpereinzugZeichen"/>
    <w:rsid w:val="006C32E5"/>
    <w:pPr>
      <w:ind w:left="1980"/>
    </w:pPr>
    <w:rPr>
      <w:rFonts w:ascii="Helvetica" w:hAnsi="Helvetica"/>
      <w:sz w:val="24"/>
      <w:szCs w:val="24"/>
    </w:rPr>
  </w:style>
  <w:style w:type="character" w:customStyle="1" w:styleId="TextkrpereinzugZeichen">
    <w:name w:val="Textkörpereinzug Zeichen"/>
    <w:link w:val="a"/>
    <w:rsid w:val="006C32E5"/>
    <w:rPr>
      <w:rFonts w:ascii="Helvetica" w:eastAsia="Times New Roman" w:hAnsi="Helvetica" w:cs="Times New Roman"/>
      <w:lang w:eastAsia="de-DE"/>
    </w:rPr>
  </w:style>
  <w:style w:type="paragraph" w:styleId="Textkrper">
    <w:name w:val="Body Text"/>
    <w:basedOn w:val="Standard"/>
    <w:link w:val="TextkrperZchn1"/>
    <w:rsid w:val="006C32E5"/>
    <w:pPr>
      <w:spacing w:line="440" w:lineRule="atLeast"/>
      <w:ind w:left="720" w:right="-240" w:firstLine="360"/>
    </w:pPr>
    <w:rPr>
      <w:lang w:val="x-none"/>
    </w:rPr>
  </w:style>
  <w:style w:type="character" w:customStyle="1" w:styleId="TextkrperZchn">
    <w:name w:val="Textkörper Zchn"/>
    <w:basedOn w:val="Absatz-Standardschriftart"/>
    <w:uiPriority w:val="99"/>
    <w:semiHidden/>
    <w:rsid w:val="006C32E5"/>
    <w:rPr>
      <w:rFonts w:ascii="Times New Roman" w:eastAsia="Times New Roman" w:hAnsi="Times New Roman" w:cs="Times New Roman"/>
      <w:sz w:val="20"/>
      <w:szCs w:val="20"/>
      <w:lang w:eastAsia="de-DE"/>
    </w:rPr>
  </w:style>
  <w:style w:type="character" w:customStyle="1" w:styleId="TextkrperZchn1">
    <w:name w:val="Textkörper Zchn1"/>
    <w:link w:val="Textkrper"/>
    <w:rsid w:val="006C32E5"/>
    <w:rPr>
      <w:rFonts w:ascii="Times New Roman" w:eastAsia="Times New Roman" w:hAnsi="Times New Roman" w:cs="Times New Roman"/>
      <w:sz w:val="20"/>
      <w:szCs w:val="20"/>
      <w:lang w:val="x-none" w:eastAsia="de-DE"/>
    </w:rPr>
  </w:style>
  <w:style w:type="character" w:styleId="Hyperlink">
    <w:name w:val="Hyperlink"/>
    <w:rsid w:val="006C32E5"/>
    <w:rPr>
      <w:color w:val="0000FF"/>
      <w:u w:val="single"/>
    </w:rPr>
  </w:style>
  <w:style w:type="paragraph" w:styleId="Textkrper-Zeileneinzug">
    <w:name w:val="Body Text Indent"/>
    <w:basedOn w:val="Standard"/>
    <w:link w:val="Textkrper-ZeileneinzugZchn"/>
    <w:uiPriority w:val="99"/>
    <w:semiHidden/>
    <w:unhideWhenUsed/>
    <w:rsid w:val="006C32E5"/>
    <w:pPr>
      <w:spacing w:after="120"/>
      <w:ind w:left="283"/>
    </w:pPr>
  </w:style>
  <w:style w:type="character" w:customStyle="1" w:styleId="Textkrper-ZeileneinzugZchn">
    <w:name w:val="Textkörper-Zeileneinzug Zchn"/>
    <w:basedOn w:val="Absatz-Standardschriftart"/>
    <w:link w:val="Textkrper-Zeileneinzug"/>
    <w:uiPriority w:val="99"/>
    <w:semiHidden/>
    <w:rsid w:val="006C32E5"/>
    <w:rPr>
      <w:rFonts w:ascii="Times New Roman" w:eastAsia="Times New Roman" w:hAnsi="Times New Roman" w:cs="Times New Roman"/>
      <w:sz w:val="20"/>
      <w:szCs w:val="20"/>
      <w:lang w:eastAsia="de-DE"/>
    </w:rPr>
  </w:style>
  <w:style w:type="character" w:styleId="BesuchterLink">
    <w:name w:val="FollowedHyperlink"/>
    <w:basedOn w:val="Absatz-Standardschriftart"/>
    <w:uiPriority w:val="99"/>
    <w:semiHidden/>
    <w:unhideWhenUsed/>
    <w:rsid w:val="006C32E5"/>
    <w:rPr>
      <w:color w:val="954F72" w:themeColor="followedHyperlink"/>
      <w:u w:val="single"/>
    </w:rPr>
  </w:style>
  <w:style w:type="character" w:styleId="NichtaufgelsteErwhnung">
    <w:name w:val="Unresolved Mention"/>
    <w:basedOn w:val="Absatz-Standardschriftart"/>
    <w:uiPriority w:val="99"/>
    <w:rsid w:val="00DE582F"/>
    <w:rPr>
      <w:color w:val="605E5C"/>
      <w:shd w:val="clear" w:color="auto" w:fill="E1DFDD"/>
    </w:rPr>
  </w:style>
  <w:style w:type="paragraph" w:styleId="KeinLeerraum">
    <w:name w:val="No Spacing"/>
    <w:uiPriority w:val="1"/>
    <w:qFormat/>
    <w:rsid w:val="00B548E3"/>
    <w:rPr>
      <w:rFonts w:ascii="Times New Roman" w:eastAsia="Times New Roman" w:hAnsi="Times New Roman" w:cs="Times New Roman"/>
      <w:sz w:val="20"/>
      <w:szCs w:val="20"/>
      <w:lang w:val="en-US" w:eastAsia="de-DE"/>
    </w:rPr>
  </w:style>
  <w:style w:type="paragraph" w:styleId="berarbeitung">
    <w:name w:val="Revision"/>
    <w:hidden/>
    <w:uiPriority w:val="99"/>
    <w:semiHidden/>
    <w:rsid w:val="00600D10"/>
    <w:rPr>
      <w:rFonts w:ascii="Times New Roman" w:eastAsia="Times New Roman" w:hAnsi="Times New Roman" w:cs="Times New Roman"/>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de.linkedin.com/company/tsubaki-kabelschlepp-gmbh"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www.koehler-partner.de/pressezentrum/kabelschlepp"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tsubaki.eu/" TargetMode="External"/><Relationship Id="rId5" Type="http://schemas.openxmlformats.org/officeDocument/2006/relationships/footnotes" Target="footnotes.xml"/><Relationship Id="rId15" Type="http://schemas.openxmlformats.org/officeDocument/2006/relationships/hyperlink" Target="https://www.linkedin.com/company/tsubakimoto-europe-b.v./" TargetMode="External"/><Relationship Id="rId10" Type="http://schemas.openxmlformats.org/officeDocument/2006/relationships/hyperlink" Target="https://www.mayfran.co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tsubaki-kabelschlepp.com/" TargetMode="External"/><Relationship Id="rId14" Type="http://schemas.openxmlformats.org/officeDocument/2006/relationships/hyperlink" Target="https://www.linkedin.com/company/mayfra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910</Words>
  <Characters>5740</Characters>
  <Application>Microsoft Office Word</Application>
  <DocSecurity>0</DocSecurity>
  <Lines>47</Lines>
  <Paragraphs>13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Gabriel</dc:creator>
  <cp:keywords/>
  <dc:description/>
  <cp:lastModifiedBy>IE</cp:lastModifiedBy>
  <cp:revision>5</cp:revision>
  <dcterms:created xsi:type="dcterms:W3CDTF">2026-08-20T09:04:00Z</dcterms:created>
  <dcterms:modified xsi:type="dcterms:W3CDTF">2026-08-31T07:11:00Z</dcterms:modified>
</cp:coreProperties>
</file>