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F9AE277" w14:textId="77777777" w:rsidR="00E26C24" w:rsidRPr="00F3513F" w:rsidRDefault="00E26C24" w:rsidP="00F3513F">
      <w:pPr>
        <w:suppressAutoHyphens/>
        <w:spacing w:line="288" w:lineRule="auto"/>
        <w:jc w:val="right"/>
      </w:pPr>
    </w:p>
    <w:p w14:paraId="0D566A2D" w14:textId="77777777" w:rsidR="00E26C24" w:rsidRPr="00F3513F" w:rsidRDefault="00E26C24" w:rsidP="00F3513F">
      <w:pPr>
        <w:suppressAutoHyphens/>
        <w:spacing w:line="288" w:lineRule="auto"/>
        <w:jc w:val="right"/>
      </w:pPr>
    </w:p>
    <w:p w14:paraId="518532FA" w14:textId="527DCC48" w:rsidR="008563A2" w:rsidRPr="00F3513F" w:rsidRDefault="003D5982" w:rsidP="00F3513F">
      <w:pPr>
        <w:suppressAutoHyphens/>
        <w:spacing w:line="288" w:lineRule="auto"/>
        <w:jc w:val="right"/>
      </w:pPr>
      <w:r w:rsidRPr="00F3513F">
        <w:t>29</w:t>
      </w:r>
      <w:r w:rsidR="000375D4" w:rsidRPr="00F3513F">
        <w:t>.</w:t>
      </w:r>
      <w:r w:rsidR="00EB7FA6" w:rsidRPr="00F3513F">
        <w:t xml:space="preserve"> </w:t>
      </w:r>
      <w:r w:rsidR="004E6354" w:rsidRPr="00F3513F">
        <w:t>Juli</w:t>
      </w:r>
      <w:r w:rsidR="0071442A" w:rsidRPr="00F3513F">
        <w:t xml:space="preserve"> </w:t>
      </w:r>
      <w:r w:rsidR="00D415B6" w:rsidRPr="00F3513F">
        <w:t>20</w:t>
      </w:r>
      <w:r w:rsidR="00E25CF3" w:rsidRPr="00F3513F">
        <w:t>2</w:t>
      </w:r>
      <w:r w:rsidR="00AD0CEF" w:rsidRPr="00F3513F">
        <w:t>6</w:t>
      </w:r>
    </w:p>
    <w:p w14:paraId="44BBA2B2" w14:textId="77777777" w:rsidR="00896346" w:rsidRPr="00F3513F" w:rsidRDefault="00896346" w:rsidP="00F3513F">
      <w:pPr>
        <w:suppressAutoHyphens/>
        <w:spacing w:line="288" w:lineRule="auto"/>
      </w:pPr>
    </w:p>
    <w:p w14:paraId="4E875DDC" w14:textId="77777777" w:rsidR="003D5982" w:rsidRPr="00F3513F" w:rsidRDefault="003D5982" w:rsidP="00F3513F">
      <w:pPr>
        <w:suppressAutoHyphens/>
        <w:spacing w:line="288" w:lineRule="auto"/>
      </w:pPr>
    </w:p>
    <w:p w14:paraId="0314361E" w14:textId="3C039675" w:rsidR="00B435B8" w:rsidRPr="00F3513F" w:rsidRDefault="00206065" w:rsidP="00F3513F">
      <w:pPr>
        <w:suppressAutoHyphens/>
        <w:spacing w:line="288" w:lineRule="auto"/>
      </w:pPr>
      <w:r w:rsidRPr="00F3513F">
        <w:t>SIEB &amp; MEYER erweitert Funktionsumfang</w:t>
      </w:r>
      <w:r w:rsidRPr="00F3513F">
        <w:rPr>
          <w:b/>
          <w:bCs/>
        </w:rPr>
        <w:t xml:space="preserve"> </w:t>
      </w:r>
      <w:r w:rsidRPr="00F3513F">
        <w:t>der SD4x-Familie</w:t>
      </w:r>
    </w:p>
    <w:p w14:paraId="6EBAF63B" w14:textId="3A2893B8" w:rsidR="00B435B8" w:rsidRPr="00F3513F" w:rsidRDefault="00E24801" w:rsidP="00F3513F">
      <w:pPr>
        <w:suppressAutoHyphens/>
        <w:spacing w:line="288" w:lineRule="auto"/>
        <w:rPr>
          <w:rFonts w:eastAsia="Cambria"/>
          <w:b/>
          <w:iCs/>
        </w:rPr>
      </w:pPr>
      <w:r w:rsidRPr="00F3513F">
        <w:rPr>
          <w:rFonts w:eastAsia="Cambria"/>
          <w:b/>
          <w:iCs/>
        </w:rPr>
        <w:t>S</w:t>
      </w:r>
      <w:r w:rsidR="006930AF" w:rsidRPr="00F3513F">
        <w:rPr>
          <w:rFonts w:eastAsia="Cambria"/>
          <w:b/>
          <w:iCs/>
        </w:rPr>
        <w:t>ensorlose Fangschaltung</w:t>
      </w:r>
      <w:r w:rsidR="009A74F5" w:rsidRPr="00F3513F">
        <w:rPr>
          <w:rFonts w:eastAsia="Cambria"/>
          <w:b/>
          <w:iCs/>
        </w:rPr>
        <w:t xml:space="preserve"> „</w:t>
      </w:r>
      <w:r w:rsidR="004E6354" w:rsidRPr="00F3513F">
        <w:rPr>
          <w:rFonts w:eastAsia="Cambria"/>
          <w:b/>
          <w:iCs/>
        </w:rPr>
        <w:t>Flying Restart</w:t>
      </w:r>
      <w:r w:rsidR="009A74F5" w:rsidRPr="00F3513F">
        <w:rPr>
          <w:rFonts w:eastAsia="Cambria"/>
          <w:b/>
          <w:iCs/>
        </w:rPr>
        <w:t>“</w:t>
      </w:r>
      <w:r w:rsidRPr="00F3513F">
        <w:rPr>
          <w:rFonts w:eastAsia="Cambria"/>
          <w:b/>
          <w:iCs/>
        </w:rPr>
        <w:t xml:space="preserve"> </w:t>
      </w:r>
      <w:r w:rsidR="00DB2D8E" w:rsidRPr="00F3513F">
        <w:rPr>
          <w:rFonts w:eastAsia="Cambria"/>
          <w:b/>
          <w:iCs/>
        </w:rPr>
        <w:t>für Hochgeschwindigkeitsanwendungen</w:t>
      </w:r>
    </w:p>
    <w:p w14:paraId="52A1E415" w14:textId="77777777" w:rsidR="00657CF7" w:rsidRPr="00F3513F" w:rsidRDefault="00657CF7" w:rsidP="00F3513F">
      <w:pPr>
        <w:suppressAutoHyphens/>
        <w:spacing w:line="288" w:lineRule="auto"/>
        <w:rPr>
          <w:b/>
          <w:bCs/>
        </w:rPr>
      </w:pPr>
    </w:p>
    <w:p w14:paraId="26F65F1D" w14:textId="442A3212" w:rsidR="009A74F5" w:rsidRPr="00F3513F" w:rsidRDefault="009A74F5" w:rsidP="00F3513F">
      <w:pPr>
        <w:suppressAutoHyphens/>
        <w:spacing w:line="288" w:lineRule="auto"/>
        <w:rPr>
          <w:b/>
          <w:bCs/>
        </w:rPr>
      </w:pPr>
      <w:r w:rsidRPr="00F3513F">
        <w:rPr>
          <w:b/>
          <w:bCs/>
        </w:rPr>
        <w:t xml:space="preserve">Mit „Flying Restart“ erweitert </w:t>
      </w:r>
      <w:hyperlink r:id="rId8" w:history="1">
        <w:r w:rsidRPr="00F3513F">
          <w:rPr>
            <w:rStyle w:val="Hyperlink"/>
            <w:b/>
            <w:bCs/>
          </w:rPr>
          <w:t>SIEB &amp; MEYER</w:t>
        </w:r>
      </w:hyperlink>
      <w:r w:rsidRPr="00F3513F">
        <w:rPr>
          <w:b/>
          <w:bCs/>
        </w:rPr>
        <w:t xml:space="preserve"> den Funktionsumfang seiner </w:t>
      </w:r>
      <w:hyperlink r:id="rId9" w:history="1">
        <w:r w:rsidRPr="00F3513F">
          <w:rPr>
            <w:rStyle w:val="Hyperlink"/>
            <w:b/>
            <w:bCs/>
          </w:rPr>
          <w:t>Drive Controller</w:t>
        </w:r>
      </w:hyperlink>
      <w:r w:rsidRPr="00F3513F">
        <w:rPr>
          <w:b/>
          <w:bCs/>
        </w:rPr>
        <w:t xml:space="preserve"> aus der SD4x-Familie. Die Lösung </w:t>
      </w:r>
      <w:r w:rsidR="00DB2D8E" w:rsidRPr="00F3513F">
        <w:rPr>
          <w:b/>
          <w:bCs/>
        </w:rPr>
        <w:t xml:space="preserve">gestattet </w:t>
      </w:r>
      <w:r w:rsidRPr="00F3513F">
        <w:rPr>
          <w:b/>
          <w:bCs/>
        </w:rPr>
        <w:t xml:space="preserve">das sensorlose Aufschalten auf einen bereits drehenden </w:t>
      </w:r>
      <w:r w:rsidR="001E45DD" w:rsidRPr="00F3513F">
        <w:rPr>
          <w:b/>
          <w:bCs/>
        </w:rPr>
        <w:t>Synchronm</w:t>
      </w:r>
      <w:r w:rsidRPr="00F3513F">
        <w:rPr>
          <w:b/>
          <w:bCs/>
        </w:rPr>
        <w:t xml:space="preserve">otor oder </w:t>
      </w:r>
      <w:r w:rsidR="001E45DD" w:rsidRPr="00F3513F">
        <w:rPr>
          <w:b/>
          <w:bCs/>
        </w:rPr>
        <w:t>-g</w:t>
      </w:r>
      <w:r w:rsidRPr="00F3513F">
        <w:rPr>
          <w:b/>
          <w:bCs/>
        </w:rPr>
        <w:t>enerator</w:t>
      </w:r>
      <w:r w:rsidRPr="00F3513F">
        <w:rPr>
          <w:kern w:val="2"/>
          <w14:ligatures w14:val="standardContextual"/>
        </w:rPr>
        <w:t xml:space="preserve"> </w:t>
      </w:r>
      <w:r w:rsidRPr="00F3513F">
        <w:rPr>
          <w:b/>
          <w:bCs/>
        </w:rPr>
        <w:t xml:space="preserve">und eröffnet damit neue Möglichkeiten für </w:t>
      </w:r>
      <w:hyperlink r:id="rId10" w:history="1">
        <w:r w:rsidRPr="00F3513F">
          <w:rPr>
            <w:rStyle w:val="Hyperlink"/>
            <w:b/>
            <w:bCs/>
          </w:rPr>
          <w:t>Anwendungen</w:t>
        </w:r>
      </w:hyperlink>
      <w:r w:rsidRPr="00F3513F">
        <w:rPr>
          <w:b/>
          <w:bCs/>
        </w:rPr>
        <w:t>, in denen rotierende Systeme nach einer Unterbrechung schnell und kontrolliert wieder in den Regelbetrieb übernommen werden sollen.</w:t>
      </w:r>
    </w:p>
    <w:p w14:paraId="412F8ED6" w14:textId="7355359B" w:rsidR="00B435B8" w:rsidRPr="00F3513F" w:rsidRDefault="00B435B8" w:rsidP="00F3513F">
      <w:pPr>
        <w:suppressAutoHyphens/>
        <w:spacing w:line="288" w:lineRule="auto"/>
        <w:rPr>
          <w:b/>
          <w:bCs/>
        </w:rPr>
      </w:pPr>
    </w:p>
    <w:p w14:paraId="456CE2C5" w14:textId="3EB04918" w:rsidR="009A74F5" w:rsidRPr="00F3513F" w:rsidRDefault="009A74F5" w:rsidP="00F3513F">
      <w:pPr>
        <w:suppressAutoHyphens/>
        <w:spacing w:line="288" w:lineRule="auto"/>
      </w:pPr>
      <w:r w:rsidRPr="00F3513F">
        <w:t xml:space="preserve">Die Funktion „Flying Restart“ basiert auf zusätzlicher Hardware zur Phasenspannungsmessung und wird perspektivisch für ausgewählte Geräte der SD4x-Familie verfügbar sein. Vorgesehen ist die Funktion </w:t>
      </w:r>
      <w:r w:rsidR="009B2013" w:rsidRPr="00F3513F">
        <w:t>zunächst</w:t>
      </w:r>
      <w:r w:rsidRPr="00F3513F">
        <w:t xml:space="preserve"> für den</w:t>
      </w:r>
      <w:r w:rsidR="002F4A9E" w:rsidRPr="00F3513F">
        <w:t xml:space="preserve"> </w:t>
      </w:r>
      <w:r w:rsidRPr="00F3513F">
        <w:t xml:space="preserve">SD4M sowie künftig für </w:t>
      </w:r>
      <w:r w:rsidR="00D90BCB" w:rsidRPr="00F3513F">
        <w:t xml:space="preserve">Geräte </w:t>
      </w:r>
      <w:r w:rsidRPr="00F3513F">
        <w:t>d</w:t>
      </w:r>
      <w:r w:rsidR="00E24801" w:rsidRPr="00F3513F">
        <w:t>e</w:t>
      </w:r>
      <w:r w:rsidR="00D90BCB" w:rsidRPr="00F3513F">
        <w:t>r</w:t>
      </w:r>
      <w:r w:rsidRPr="00F3513F">
        <w:t xml:space="preserve"> SD4S</w:t>
      </w:r>
      <w:r w:rsidR="00E24801" w:rsidRPr="00F3513F">
        <w:t>-Serie</w:t>
      </w:r>
      <w:r w:rsidRPr="00F3513F">
        <w:t xml:space="preserve"> ab 24 kW</w:t>
      </w:r>
      <w:r w:rsidR="00951577" w:rsidRPr="00F3513F">
        <w:t xml:space="preserve"> aufwärts</w:t>
      </w:r>
      <w:r w:rsidRPr="00F3513F">
        <w:t>.</w:t>
      </w:r>
      <w:r w:rsidR="00FB4631" w:rsidRPr="00F3513F">
        <w:t xml:space="preserve"> </w:t>
      </w:r>
      <w:r w:rsidR="00D90BCB" w:rsidRPr="00F3513F">
        <w:t>Die sensorlose Fangschaltung ermöglicht, dass ein freidrehender Antrieb oder Generator nach einer kurzen Unterbrechung nicht erst vollständig abbremsen muss, bevor der Betrieb fortgesetzt werden kann</w:t>
      </w:r>
      <w:r w:rsidR="00B418DC" w:rsidRPr="00F3513F">
        <w:t>. Der Drive Controller erkennt die aktuelle Drehbewegung und schaltet sich ohne Drehgeber auf den laufenden Motor oder Generator auf</w:t>
      </w:r>
      <w:r w:rsidR="0046301B" w:rsidRPr="00F3513F">
        <w:t xml:space="preserve"> – ein </w:t>
      </w:r>
      <w:r w:rsidR="00B418DC" w:rsidRPr="00F3513F">
        <w:t>erneuter Start bei Drehzahl Null</w:t>
      </w:r>
      <w:r w:rsidR="0046301B" w:rsidRPr="00F3513F">
        <w:t xml:space="preserve">, der bisher zwingend notwendig war, </w:t>
      </w:r>
      <w:r w:rsidR="00B418DC" w:rsidRPr="00F3513F">
        <w:t>entfällt.</w:t>
      </w:r>
    </w:p>
    <w:p w14:paraId="2C60CFCD" w14:textId="77777777" w:rsidR="009A74F5" w:rsidRPr="00F3513F" w:rsidRDefault="009A74F5" w:rsidP="00F3513F">
      <w:pPr>
        <w:suppressAutoHyphens/>
        <w:spacing w:line="288" w:lineRule="auto"/>
      </w:pPr>
    </w:p>
    <w:p w14:paraId="48E0C635" w14:textId="14256F06" w:rsidR="009A74F5" w:rsidRPr="00F3513F" w:rsidRDefault="009A74F5" w:rsidP="00F3513F">
      <w:pPr>
        <w:suppressAutoHyphens/>
        <w:spacing w:line="288" w:lineRule="auto"/>
      </w:pPr>
      <w:r w:rsidRPr="00F3513F">
        <w:t>Ein typischer Anwendungsfall ist der generatorische Betrieb. Kommt es hier kurzfristig zu einer Störung und der Generator läuft ungeregelt weiter, kann der Umrichter den rotierenden Generator nach Wiederherstellung der Betriebsbedingungen erneut übernehmen</w:t>
      </w:r>
      <w:r w:rsidR="00951577" w:rsidRPr="00F3513F">
        <w:t>.</w:t>
      </w:r>
      <w:r w:rsidRPr="00F3513F">
        <w:t xml:space="preserve"> Dadurch lassen sich ungeplante Stillstände vermeiden und der Betrieb sicher fortsetzen.</w:t>
      </w:r>
      <w:r w:rsidR="00FB4631" w:rsidRPr="00F3513F">
        <w:t xml:space="preserve"> </w:t>
      </w:r>
      <w:r w:rsidRPr="00F3513F">
        <w:t xml:space="preserve">Ein </w:t>
      </w:r>
      <w:r w:rsidR="00A842D0" w:rsidRPr="00F3513F">
        <w:t xml:space="preserve">besonders relevantes </w:t>
      </w:r>
      <w:r w:rsidRPr="00F3513F">
        <w:t>Einsatzgebiet sind</w:t>
      </w:r>
      <w:r w:rsidR="00A842D0" w:rsidRPr="00F3513F">
        <w:t xml:space="preserve"> darüber hinaus</w:t>
      </w:r>
      <w:r w:rsidRPr="00F3513F">
        <w:t xml:space="preserve"> </w:t>
      </w:r>
      <w:hyperlink r:id="rId11" w:history="1">
        <w:r w:rsidRPr="00F3513F">
          <w:rPr>
            <w:rStyle w:val="Hyperlink"/>
          </w:rPr>
          <w:t>Schwungmassenspeicher</w:t>
        </w:r>
      </w:hyperlink>
      <w:r w:rsidRPr="00F3513F">
        <w:t xml:space="preserve">. </w:t>
      </w:r>
      <w:r w:rsidR="0046301B" w:rsidRPr="00F3513F">
        <w:t>Aufgrund ihrer hohen Massenträgheit können sie nach einem Regelverlust stunden- oder sogar tagelang frei rotieren</w:t>
      </w:r>
      <w:r w:rsidR="009073DC" w:rsidRPr="00F3513F">
        <w:t>. „Flying Restart" ermöglicht es, den noch drehenden Speicher direkt wieder aufzufangen und setzt den Prozess ohne Wartezeit fort.</w:t>
      </w:r>
    </w:p>
    <w:p w14:paraId="0FFEC4DC" w14:textId="77777777" w:rsidR="00FB4631" w:rsidRPr="00F3513F" w:rsidRDefault="00FB4631" w:rsidP="00F3513F">
      <w:pPr>
        <w:suppressAutoHyphens/>
        <w:spacing w:line="288" w:lineRule="auto"/>
      </w:pPr>
    </w:p>
    <w:p w14:paraId="6D1C6D41" w14:textId="112235FB" w:rsidR="00FB4631" w:rsidRPr="00F3513F" w:rsidRDefault="00FB4631" w:rsidP="00F3513F">
      <w:pPr>
        <w:suppressAutoHyphens/>
        <w:spacing w:line="288" w:lineRule="auto"/>
        <w:rPr>
          <w:b/>
          <w:bCs/>
        </w:rPr>
      </w:pPr>
      <w:r w:rsidRPr="00F3513F">
        <w:rPr>
          <w:b/>
          <w:bCs/>
        </w:rPr>
        <w:t>Effizienterer Betrieb von Synchronspindeln</w:t>
      </w:r>
    </w:p>
    <w:p w14:paraId="7220CCB9" w14:textId="6FCBE23C" w:rsidR="009A74F5" w:rsidRPr="00F3513F" w:rsidRDefault="009A74F5" w:rsidP="00F3513F">
      <w:pPr>
        <w:suppressAutoHyphens/>
        <w:spacing w:line="288" w:lineRule="auto"/>
      </w:pPr>
      <w:r w:rsidRPr="00F3513F">
        <w:t xml:space="preserve">Auch </w:t>
      </w:r>
      <w:hyperlink r:id="rId12" w:history="1">
        <w:r w:rsidRPr="00F3513F">
          <w:rPr>
            <w:rStyle w:val="Hyperlink"/>
          </w:rPr>
          <w:t>Schleifmaschinen</w:t>
        </w:r>
      </w:hyperlink>
      <w:r w:rsidRPr="00F3513F">
        <w:t xml:space="preserve"> mit mehreren Synchronspindeln profitieren von der neuen Funktion. Wird beispielsweise eine Spindel abgeschaltet, während eine andere</w:t>
      </w:r>
      <w:r w:rsidR="004019CE" w:rsidRPr="00F3513F">
        <w:t xml:space="preserve"> noch</w:t>
      </w:r>
      <w:r w:rsidRPr="00F3513F">
        <w:t xml:space="preserve"> in Betrieb ist, muss die </w:t>
      </w:r>
      <w:r w:rsidR="00D90033" w:rsidRPr="00F3513F">
        <w:t xml:space="preserve">austrudelnde </w:t>
      </w:r>
      <w:r w:rsidRPr="00F3513F">
        <w:t xml:space="preserve">erste Spindel für einen </w:t>
      </w:r>
      <w:r w:rsidR="004019CE" w:rsidRPr="00F3513F">
        <w:t xml:space="preserve">zeitnahen </w:t>
      </w:r>
      <w:r w:rsidRPr="00F3513F">
        <w:t xml:space="preserve">Wiedereinsatz nicht </w:t>
      </w:r>
      <w:r w:rsidR="00DB2D8E" w:rsidRPr="00F3513F">
        <w:t xml:space="preserve">erst </w:t>
      </w:r>
      <w:r w:rsidRPr="00F3513F">
        <w:t>vollständig zum Stillstand kommen. Solange sie sich noch oberhalb einer definierten Drehzahl bewegt, kann der Drive Controller wieder auf den laufenden Antrieb aufschalten. Das spart Zeit und reduziert unnötige Brems- und Beschleunigungsvorgänge.</w:t>
      </w:r>
    </w:p>
    <w:p w14:paraId="4AA6BFEF" w14:textId="77777777" w:rsidR="00FB4631" w:rsidRPr="00F3513F" w:rsidRDefault="00FB4631" w:rsidP="00F3513F">
      <w:pPr>
        <w:suppressAutoHyphens/>
        <w:spacing w:line="288" w:lineRule="auto"/>
      </w:pPr>
    </w:p>
    <w:p w14:paraId="6F5ABD81" w14:textId="3D95D673" w:rsidR="009A74F5" w:rsidRPr="00F3513F" w:rsidRDefault="00C06E43" w:rsidP="00F3513F">
      <w:pPr>
        <w:suppressAutoHyphens/>
        <w:spacing w:line="288" w:lineRule="auto"/>
      </w:pPr>
      <w:r w:rsidRPr="00F3513F">
        <w:t>„</w:t>
      </w:r>
      <w:r w:rsidR="009A74F5" w:rsidRPr="00F3513F">
        <w:t>Flying Restart</w:t>
      </w:r>
      <w:r w:rsidRPr="00F3513F">
        <w:t>“</w:t>
      </w:r>
      <w:r w:rsidR="009A74F5" w:rsidRPr="00F3513F">
        <w:t xml:space="preserve"> steht ab einer Drehzahl</w:t>
      </w:r>
      <w:r w:rsidR="004019CE" w:rsidRPr="00F3513F">
        <w:t>schwelle</w:t>
      </w:r>
      <w:r w:rsidR="009A74F5" w:rsidRPr="00F3513F">
        <w:t xml:space="preserve"> von </w:t>
      </w:r>
      <w:r w:rsidRPr="00F3513F">
        <w:t>5 bis 10 %</w:t>
      </w:r>
      <w:r w:rsidR="009A74F5" w:rsidRPr="00F3513F">
        <w:t xml:space="preserve"> der Nenndrehzahl zur Verfügung. Unterhalb dieses Bereichs </w:t>
      </w:r>
      <w:r w:rsidR="004019CE" w:rsidRPr="00F3513F">
        <w:t xml:space="preserve">ist die induzierte Spannung zu gering für eine </w:t>
      </w:r>
      <w:r w:rsidR="004019CE" w:rsidRPr="00F3513F">
        <w:lastRenderedPageBreak/>
        <w:t xml:space="preserve">zuverlässige Drehzahlmessung, </w:t>
      </w:r>
      <w:r w:rsidR="009A74F5" w:rsidRPr="00F3513F">
        <w:t xml:space="preserve">der Antrieb </w:t>
      </w:r>
      <w:r w:rsidR="00951577" w:rsidRPr="00F3513F">
        <w:t>befindet sich dann</w:t>
      </w:r>
      <w:r w:rsidR="004019CE" w:rsidRPr="00F3513F">
        <w:t xml:space="preserve"> </w:t>
      </w:r>
      <w:r w:rsidR="009A74F5" w:rsidRPr="00F3513F">
        <w:t xml:space="preserve">im </w:t>
      </w:r>
      <w:r w:rsidRPr="00F3513F">
        <w:t>so genannten „gesteuerten</w:t>
      </w:r>
      <w:r w:rsidR="009A74F5" w:rsidRPr="00F3513F">
        <w:t xml:space="preserve"> Bereich</w:t>
      </w:r>
      <w:r w:rsidRPr="00F3513F">
        <w:t>“</w:t>
      </w:r>
      <w:r w:rsidR="009A74F5" w:rsidRPr="00F3513F">
        <w:t>.</w:t>
      </w:r>
      <w:r w:rsidR="00951577" w:rsidRPr="00F3513F">
        <w:t xml:space="preserve"> Aber auch</w:t>
      </w:r>
      <w:r w:rsidR="009A74F5" w:rsidRPr="00F3513F">
        <w:t xml:space="preserve"> </w:t>
      </w:r>
      <w:r w:rsidR="00951577" w:rsidRPr="00F3513F">
        <w:t>f</w:t>
      </w:r>
      <w:r w:rsidR="009A74F5" w:rsidRPr="00F3513F">
        <w:t xml:space="preserve">ür diesen Fall lässt sich das Verhalten des </w:t>
      </w:r>
      <w:r w:rsidRPr="00F3513F">
        <w:t>SD4x</w:t>
      </w:r>
      <w:r w:rsidR="009A74F5" w:rsidRPr="00F3513F">
        <w:t xml:space="preserve"> </w:t>
      </w:r>
      <w:r w:rsidR="00951577" w:rsidRPr="00F3513F">
        <w:t xml:space="preserve">je nach Anwendung </w:t>
      </w:r>
      <w:r w:rsidR="009A74F5" w:rsidRPr="00F3513F">
        <w:t>parametrieren</w:t>
      </w:r>
      <w:r w:rsidR="00951577" w:rsidRPr="00F3513F">
        <w:t>.</w:t>
      </w:r>
      <w:r w:rsidR="00136942" w:rsidRPr="00F3513F">
        <w:t xml:space="preserve"> </w:t>
      </w:r>
      <w:r w:rsidR="00951577" w:rsidRPr="00F3513F">
        <w:t>E</w:t>
      </w:r>
      <w:r w:rsidR="00136942" w:rsidRPr="00F3513F">
        <w:t xml:space="preserve">ntweder </w:t>
      </w:r>
      <w:r w:rsidR="00951577" w:rsidRPr="00F3513F">
        <w:t xml:space="preserve">wird </w:t>
      </w:r>
      <w:r w:rsidR="009A74F5" w:rsidRPr="00F3513F">
        <w:t>bis zum Stillstand ab</w:t>
      </w:r>
      <w:r w:rsidR="00951577" w:rsidRPr="00F3513F">
        <w:t>ge</w:t>
      </w:r>
      <w:r w:rsidR="009A74F5" w:rsidRPr="00F3513F">
        <w:t>brems</w:t>
      </w:r>
      <w:r w:rsidR="00951577" w:rsidRPr="00F3513F">
        <w:t>t</w:t>
      </w:r>
      <w:r w:rsidR="009A74F5" w:rsidRPr="00F3513F">
        <w:t xml:space="preserve"> oder </w:t>
      </w:r>
      <w:r w:rsidR="00951577" w:rsidRPr="00F3513F">
        <w:t>ge</w:t>
      </w:r>
      <w:r w:rsidR="009A74F5" w:rsidRPr="00F3513F">
        <w:t>warte</w:t>
      </w:r>
      <w:r w:rsidR="00951577" w:rsidRPr="00F3513F">
        <w:t>t</w:t>
      </w:r>
      <w:r w:rsidR="009A74F5" w:rsidRPr="00F3513F">
        <w:t>, bis die erforderliche Drehzahlschwelle für das sensorlose Aufschalten wieder erreicht ist.</w:t>
      </w:r>
    </w:p>
    <w:p w14:paraId="7538BE8E" w14:textId="77777777" w:rsidR="00C34C3B" w:rsidRPr="00F3513F" w:rsidRDefault="00C34C3B" w:rsidP="00F3513F">
      <w:pPr>
        <w:suppressAutoHyphens/>
        <w:spacing w:line="288" w:lineRule="auto"/>
      </w:pPr>
    </w:p>
    <w:p w14:paraId="5EE69F01" w14:textId="6B061065" w:rsidR="008563A2" w:rsidRPr="00F3513F" w:rsidRDefault="008563A2" w:rsidP="00F3513F">
      <w:pPr>
        <w:suppressAutoHyphens/>
        <w:spacing w:line="288" w:lineRule="auto"/>
        <w:rPr>
          <w:i/>
          <w:iCs/>
        </w:rPr>
      </w:pPr>
      <w:r w:rsidRPr="00F3513F">
        <w:rPr>
          <w:i/>
          <w:iCs/>
        </w:rPr>
        <w:t>(</w:t>
      </w:r>
      <w:r w:rsidR="009E751F" w:rsidRPr="00F3513F">
        <w:rPr>
          <w:i/>
          <w:iCs/>
        </w:rPr>
        <w:t>2.</w:t>
      </w:r>
      <w:r w:rsidR="003D5982" w:rsidRPr="00F3513F">
        <w:rPr>
          <w:i/>
          <w:iCs/>
        </w:rPr>
        <w:t>824</w:t>
      </w:r>
      <w:r w:rsidR="008411CF" w:rsidRPr="00F3513F">
        <w:rPr>
          <w:i/>
          <w:iCs/>
        </w:rPr>
        <w:t xml:space="preserve"> </w:t>
      </w:r>
      <w:r w:rsidRPr="00F3513F">
        <w:rPr>
          <w:i/>
          <w:iCs/>
        </w:rPr>
        <w:t>Zeichen inkl. Leerzeichen)</w:t>
      </w:r>
    </w:p>
    <w:p w14:paraId="506EDE7A" w14:textId="77777777" w:rsidR="008563A2" w:rsidRPr="00F3513F" w:rsidRDefault="008563A2" w:rsidP="00F3513F">
      <w:pPr>
        <w:suppressAutoHyphens/>
        <w:spacing w:line="288" w:lineRule="auto"/>
      </w:pPr>
    </w:p>
    <w:p w14:paraId="755273D2" w14:textId="77777777" w:rsidR="000B152B" w:rsidRPr="00F3513F" w:rsidRDefault="000B152B" w:rsidP="00F3513F">
      <w:pPr>
        <w:suppressAutoHyphens/>
        <w:spacing w:line="288" w:lineRule="auto"/>
      </w:pPr>
    </w:p>
    <w:p w14:paraId="1D8B9A3C" w14:textId="77777777" w:rsidR="000B152B" w:rsidRPr="00F3513F" w:rsidRDefault="000B152B" w:rsidP="00F3513F">
      <w:pPr>
        <w:suppressAutoHyphens/>
        <w:spacing w:line="288" w:lineRule="auto"/>
        <w:rPr>
          <w:b/>
          <w:iCs/>
        </w:rPr>
      </w:pPr>
      <w:r w:rsidRPr="00F3513F">
        <w:rPr>
          <w:b/>
          <w:iCs/>
        </w:rPr>
        <w:t>Über SIEB &amp; MEYER</w:t>
      </w:r>
    </w:p>
    <w:p w14:paraId="7693D2CC" w14:textId="7FEC3A24" w:rsidR="00A76E11" w:rsidRPr="00F3513F" w:rsidRDefault="00A76E11" w:rsidP="00F3513F">
      <w:pPr>
        <w:suppressAutoHyphens/>
        <w:spacing w:line="288" w:lineRule="auto"/>
        <w:rPr>
          <w:rFonts w:eastAsia="Times New Roman"/>
        </w:rPr>
      </w:pPr>
      <w:r w:rsidRPr="00F3513F">
        <w:rPr>
          <w:rFonts w:eastAsia="Times New Roman"/>
          <w:iCs/>
          <w:color w:val="000000"/>
        </w:rPr>
        <w:t>Im Laufe der über 60-jährigen Firmengeschichte entwickelte sich die SIEB &amp; MEYER AG vom Kleinstunternehmen zum international agierenden Technologieführer im Bereich der</w:t>
      </w:r>
      <w:r w:rsidR="00466286" w:rsidRPr="00F3513F">
        <w:rPr>
          <w:rFonts w:eastAsia="Times New Roman"/>
          <w:iCs/>
          <w:color w:val="000000"/>
        </w:rPr>
        <w:t xml:space="preserve"> </w:t>
      </w:r>
      <w:r w:rsidRPr="00F3513F">
        <w:rPr>
          <w:rFonts w:eastAsia="Times New Roman"/>
          <w:iCs/>
          <w:color w:val="000000"/>
        </w:rPr>
        <w:t>Steuerungs- und Antriebselektronik</w:t>
      </w:r>
      <w:r w:rsidRPr="00F3513F">
        <w:rPr>
          <w:rFonts w:eastAsia="Times New Roman"/>
          <w:color w:val="000000"/>
        </w:rPr>
        <w:t xml:space="preserve">. Das Lüneburger Unternehmen beschäftigt derzeit ca. </w:t>
      </w:r>
      <w:r w:rsidR="00456A43" w:rsidRPr="00F3513F">
        <w:rPr>
          <w:rFonts w:eastAsia="Times New Roman"/>
          <w:color w:val="000000"/>
        </w:rPr>
        <w:t>45</w:t>
      </w:r>
      <w:r w:rsidR="002730FB" w:rsidRPr="00F3513F">
        <w:rPr>
          <w:rFonts w:eastAsia="Times New Roman"/>
          <w:color w:val="000000"/>
        </w:rPr>
        <w:t>0</w:t>
      </w:r>
      <w:r w:rsidR="002F7F69" w:rsidRPr="00F3513F">
        <w:rPr>
          <w:rFonts w:eastAsia="Times New Roman"/>
          <w:color w:val="000000"/>
        </w:rPr>
        <w:t xml:space="preserve"> </w:t>
      </w:r>
      <w:r w:rsidRPr="00F3513F">
        <w:rPr>
          <w:rFonts w:eastAsia="Times New Roman"/>
          <w:color w:val="000000"/>
        </w:rPr>
        <w:t>Mitarbeite</w:t>
      </w:r>
      <w:r w:rsidR="002F7F69" w:rsidRPr="00F3513F">
        <w:rPr>
          <w:rFonts w:eastAsia="Times New Roman"/>
          <w:color w:val="000000"/>
        </w:rPr>
        <w:t>nde</w:t>
      </w:r>
      <w:r w:rsidRPr="00F3513F">
        <w:rPr>
          <w:rFonts w:eastAsia="Times New Roman"/>
          <w:color w:val="000000"/>
        </w:rPr>
        <w:t xml:space="preserve">. Die Frequenzumrichter finden speziell im Bereich Hochgeschwindigkeitsmotoren und </w:t>
      </w:r>
      <w:r w:rsidR="00FC58BA" w:rsidRPr="00F3513F">
        <w:rPr>
          <w:rFonts w:eastAsia="Times New Roman"/>
          <w:color w:val="000000"/>
        </w:rPr>
        <w:t>-</w:t>
      </w:r>
      <w:r w:rsidRPr="00F3513F">
        <w:rPr>
          <w:rFonts w:eastAsia="Times New Roman"/>
          <w:color w:val="000000"/>
        </w:rPr>
        <w:t xml:space="preserve">generatoren ihren Einsatz. Typische Anwendungsfelder im motorischen Bereich sind Werkzeugmaschinen, Turbokompressoren und </w:t>
      </w:r>
      <w:r w:rsidR="00FC58BA" w:rsidRPr="00F3513F">
        <w:rPr>
          <w:rFonts w:eastAsia="Times New Roman"/>
          <w:color w:val="000000"/>
        </w:rPr>
        <w:t>-g</w:t>
      </w:r>
      <w:r w:rsidRPr="00F3513F">
        <w:rPr>
          <w:rFonts w:eastAsia="Times New Roman"/>
          <w:color w:val="000000"/>
        </w:rPr>
        <w:t>ebläse. Für den Betrieb von hochdynamischen rotativen und linearen Motoren bietet SIEB &amp; MEYER Motion</w:t>
      </w:r>
      <w:r w:rsidR="00D045ED" w:rsidRPr="00F3513F">
        <w:rPr>
          <w:rFonts w:eastAsia="Times New Roman"/>
          <w:color w:val="000000"/>
        </w:rPr>
        <w:t xml:space="preserve"> </w:t>
      </w:r>
      <w:r w:rsidRPr="00F3513F">
        <w:rPr>
          <w:rFonts w:eastAsia="Times New Roman"/>
          <w:color w:val="000000"/>
        </w:rPr>
        <w:t>Controller und Servoverstärker an. Ein weiterer Kernbereich sind CNC-Steuerungen und Motion</w:t>
      </w:r>
      <w:r w:rsidR="00D045ED" w:rsidRPr="00F3513F">
        <w:rPr>
          <w:rFonts w:eastAsia="Times New Roman"/>
          <w:color w:val="000000"/>
        </w:rPr>
        <w:t xml:space="preserve"> </w:t>
      </w:r>
      <w:r w:rsidRPr="00F3513F">
        <w:rPr>
          <w:rFonts w:eastAsia="Times New Roman"/>
          <w:color w:val="000000"/>
        </w:rPr>
        <w:t>Controller für die Leiterplattenbearbeitung.</w:t>
      </w:r>
    </w:p>
    <w:p w14:paraId="4859C47D" w14:textId="77777777" w:rsidR="008563A2" w:rsidRPr="00F3513F" w:rsidRDefault="008563A2" w:rsidP="00F3513F">
      <w:pPr>
        <w:suppressAutoHyphens/>
        <w:spacing w:line="288" w:lineRule="auto"/>
      </w:pPr>
    </w:p>
    <w:p w14:paraId="1FF64C91" w14:textId="3B89189D" w:rsidR="006113F6" w:rsidRPr="00F3513F" w:rsidRDefault="006113F6" w:rsidP="00F3513F">
      <w:pPr>
        <w:suppressAutoHyphens/>
        <w:spacing w:line="288" w:lineRule="auto"/>
        <w:rPr>
          <w:i/>
          <w:iCs/>
        </w:rPr>
      </w:pPr>
      <w:r w:rsidRPr="00F3513F">
        <w:rPr>
          <w:i/>
          <w:iCs/>
        </w:rPr>
        <w:t>(719 Zeichen inkl. Leerzeichen)</w:t>
      </w:r>
    </w:p>
    <w:p w14:paraId="0F34F85C" w14:textId="3D396FA2" w:rsidR="000B152B" w:rsidRPr="00F3513F" w:rsidRDefault="000B152B" w:rsidP="00F3513F">
      <w:pPr>
        <w:suppressAutoHyphens/>
        <w:spacing w:line="288" w:lineRule="auto"/>
      </w:pPr>
    </w:p>
    <w:p w14:paraId="3BA16990" w14:textId="77777777" w:rsidR="00E800C0" w:rsidRPr="00F3513F" w:rsidRDefault="00E800C0" w:rsidP="00F3513F">
      <w:pPr>
        <w:suppressAutoHyphens/>
        <w:spacing w:line="288" w:lineRule="auto"/>
      </w:pPr>
    </w:p>
    <w:p w14:paraId="67A2A3FD" w14:textId="62DF2533" w:rsidR="00423992" w:rsidRPr="00F3513F" w:rsidRDefault="00E800C0" w:rsidP="00F3513F">
      <w:pPr>
        <w:suppressAutoHyphens/>
        <w:spacing w:line="288" w:lineRule="auto"/>
        <w:rPr>
          <w:b/>
          <w:bCs/>
        </w:rPr>
      </w:pPr>
      <w:r w:rsidRPr="00F3513F">
        <w:rPr>
          <w:b/>
          <w:bCs/>
        </w:rPr>
        <w:t>Bild:</w:t>
      </w:r>
    </w:p>
    <w:p w14:paraId="05DAA239" w14:textId="7EF83770" w:rsidR="00C74F62" w:rsidRPr="00F3513F" w:rsidRDefault="007955C1" w:rsidP="00F3513F">
      <w:pPr>
        <w:suppressAutoHyphens/>
        <w:spacing w:line="288" w:lineRule="auto"/>
        <w:rPr>
          <w:b/>
        </w:rPr>
      </w:pPr>
      <w:r w:rsidRPr="00F3513F">
        <w:rPr>
          <w:b/>
          <w:noProof/>
        </w:rPr>
        <w:drawing>
          <wp:inline distT="0" distB="0" distL="0" distR="0" wp14:anchorId="1373CEC2" wp14:editId="3F60840E">
            <wp:extent cx="3010178" cy="2052527"/>
            <wp:effectExtent l="0" t="0" r="0" b="5080"/>
            <wp:docPr id="8571543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154357" name="Grafik 1"/>
                    <pic:cNvPicPr/>
                  </pic:nvPicPr>
                  <pic:blipFill>
                    <a:blip r:embed="rId13">
                      <a:extLst>
                        <a:ext uri="{28A0092B-C50C-407E-A947-70E740481C1C}">
                          <a14:useLocalDpi xmlns:a14="http://schemas.microsoft.com/office/drawing/2010/main" val="0"/>
                        </a:ext>
                      </a:extLst>
                    </a:blip>
                    <a:stretch>
                      <a:fillRect/>
                    </a:stretch>
                  </pic:blipFill>
                  <pic:spPr>
                    <a:xfrm>
                      <a:off x="0" y="0"/>
                      <a:ext cx="3126593" cy="2131906"/>
                    </a:xfrm>
                    <a:prstGeom prst="rect">
                      <a:avLst/>
                    </a:prstGeom>
                  </pic:spPr>
                </pic:pic>
              </a:graphicData>
            </a:graphic>
          </wp:inline>
        </w:drawing>
      </w:r>
    </w:p>
    <w:p w14:paraId="03D3E3BF" w14:textId="371CC605" w:rsidR="005829FB" w:rsidRPr="00F3513F" w:rsidRDefault="00C74F62" w:rsidP="00F3513F">
      <w:pPr>
        <w:suppressAutoHyphens/>
        <w:spacing w:line="288" w:lineRule="auto"/>
      </w:pPr>
      <w:r w:rsidRPr="00F3513F">
        <w:rPr>
          <w:b/>
          <w:bCs/>
        </w:rPr>
        <w:t>SIEB-MEYER-</w:t>
      </w:r>
      <w:r w:rsidR="003D5982" w:rsidRPr="00F3513F">
        <w:rPr>
          <w:b/>
          <w:bCs/>
        </w:rPr>
        <w:t>Flying-Restart</w:t>
      </w:r>
      <w:r w:rsidRPr="00F3513F">
        <w:rPr>
          <w:b/>
          <w:bCs/>
        </w:rPr>
        <w:t>.jpg</w:t>
      </w:r>
      <w:r w:rsidRPr="00F3513F">
        <w:t xml:space="preserve">: </w:t>
      </w:r>
      <w:r w:rsidR="009E751F" w:rsidRPr="00F3513F">
        <w:t>Mit „Flying Restart“ erweitert SIEB &amp; MEYER den Funktionsumfang seiner Drive Controller aus der SD4x-Familie ab 24 kW</w:t>
      </w:r>
      <w:r w:rsidR="004C0091" w:rsidRPr="00F3513F">
        <w:t xml:space="preserve"> aufwärts</w:t>
      </w:r>
      <w:r w:rsidR="009E751F" w:rsidRPr="00F3513F">
        <w:t>. Die Lösung ermöglicht das sensorlose Aufschalten auf einen bereits drehenden Motor oder Generator.</w:t>
      </w:r>
    </w:p>
    <w:p w14:paraId="77262D0E" w14:textId="0624C921" w:rsidR="00C74F62" w:rsidRPr="00F3513F" w:rsidRDefault="00C74F62" w:rsidP="00F3513F">
      <w:pPr>
        <w:suppressAutoHyphens/>
        <w:spacing w:line="288" w:lineRule="auto"/>
        <w:rPr>
          <w:i/>
          <w:iCs/>
        </w:rPr>
      </w:pPr>
      <w:r w:rsidRPr="00F3513F">
        <w:rPr>
          <w:i/>
          <w:iCs/>
        </w:rPr>
        <w:t>Bild: SIEB &amp; MEYER</w:t>
      </w:r>
    </w:p>
    <w:p w14:paraId="0E9B7956" w14:textId="77777777" w:rsidR="00C74F62" w:rsidRPr="00F3513F" w:rsidRDefault="00C74F62" w:rsidP="00F3513F">
      <w:pPr>
        <w:suppressAutoHyphens/>
        <w:spacing w:line="288" w:lineRule="auto"/>
        <w:rPr>
          <w:b/>
          <w:bCs/>
        </w:rPr>
      </w:pPr>
    </w:p>
    <w:p w14:paraId="7CC6E003" w14:textId="77777777" w:rsidR="004C6A6C" w:rsidRPr="00F3513F" w:rsidRDefault="004C6A6C" w:rsidP="00F3513F">
      <w:pPr>
        <w:suppressAutoHyphens/>
        <w:spacing w:line="288" w:lineRule="auto"/>
        <w:rPr>
          <w:iCs/>
          <w:noProof/>
        </w:rPr>
      </w:pPr>
    </w:p>
    <w:p w14:paraId="088B9186" w14:textId="5038F0C9" w:rsidR="004C6A6C" w:rsidRPr="00F3513F" w:rsidRDefault="004C6A6C" w:rsidP="00F3513F">
      <w:pPr>
        <w:suppressAutoHyphens/>
        <w:spacing w:line="288" w:lineRule="auto"/>
      </w:pPr>
      <w:r w:rsidRPr="00F3513F">
        <w:rPr>
          <w:b/>
          <w:bCs/>
        </w:rPr>
        <w:t xml:space="preserve">Meta-Title: </w:t>
      </w:r>
      <w:r w:rsidR="00A40ADC" w:rsidRPr="00F3513F">
        <w:t xml:space="preserve">SIEB &amp; MEYER </w:t>
      </w:r>
      <w:r w:rsidR="009E751F" w:rsidRPr="00F3513F">
        <w:t>bietet</w:t>
      </w:r>
      <w:r w:rsidR="00A40ADC" w:rsidRPr="00F3513F">
        <w:t xml:space="preserve"> „Flying</w:t>
      </w:r>
      <w:r w:rsidR="009E751F" w:rsidRPr="00F3513F">
        <w:t xml:space="preserve"> Restart“-Funktion für SD4x-Familie</w:t>
      </w:r>
    </w:p>
    <w:p w14:paraId="6D5A6C03" w14:textId="77777777" w:rsidR="004C6A6C" w:rsidRPr="00F3513F" w:rsidRDefault="004C6A6C" w:rsidP="00F3513F">
      <w:pPr>
        <w:suppressAutoHyphens/>
        <w:spacing w:line="288" w:lineRule="auto"/>
        <w:rPr>
          <w:bCs/>
        </w:rPr>
      </w:pPr>
    </w:p>
    <w:p w14:paraId="02128CA6" w14:textId="69397AC7" w:rsidR="004C6A6C" w:rsidRPr="00F3513F" w:rsidRDefault="004C6A6C" w:rsidP="00F3513F">
      <w:pPr>
        <w:suppressAutoHyphens/>
        <w:spacing w:line="288" w:lineRule="auto"/>
      </w:pPr>
      <w:r w:rsidRPr="00F3513F">
        <w:rPr>
          <w:b/>
          <w:bCs/>
        </w:rPr>
        <w:lastRenderedPageBreak/>
        <w:t xml:space="preserve">Meta-Description: </w:t>
      </w:r>
      <w:r w:rsidR="00A40ADC" w:rsidRPr="00F3513F">
        <w:t>Mit „Flying Restart“ erweitert SIEB &amp; MEYER den Funktionsumfang seiner Drive Controller aus der SD4x-Familie ab 24 kW</w:t>
      </w:r>
      <w:r w:rsidR="004C0091" w:rsidRPr="00F3513F">
        <w:t xml:space="preserve"> aufwärts</w:t>
      </w:r>
      <w:r w:rsidR="00A40ADC" w:rsidRPr="00F3513F">
        <w:t>.</w:t>
      </w:r>
    </w:p>
    <w:p w14:paraId="1CAA6957" w14:textId="77777777" w:rsidR="004C6A6C" w:rsidRPr="00F3513F" w:rsidRDefault="004C6A6C" w:rsidP="00F3513F">
      <w:pPr>
        <w:suppressAutoHyphens/>
        <w:spacing w:line="288" w:lineRule="auto"/>
      </w:pPr>
    </w:p>
    <w:p w14:paraId="2AD937FC" w14:textId="77777777" w:rsidR="00A40ADC" w:rsidRPr="00F3513F" w:rsidRDefault="00A40ADC" w:rsidP="00F3513F">
      <w:pPr>
        <w:suppressAutoHyphens/>
        <w:spacing w:line="288" w:lineRule="auto"/>
      </w:pPr>
    </w:p>
    <w:p w14:paraId="5097E874" w14:textId="4A3D5E15" w:rsidR="004C6A6C" w:rsidRPr="00F3513F" w:rsidRDefault="004C6A6C" w:rsidP="00F3513F">
      <w:pPr>
        <w:suppressAutoHyphens/>
        <w:spacing w:line="288" w:lineRule="auto"/>
        <w:rPr>
          <w:b/>
          <w:bCs/>
        </w:rPr>
      </w:pPr>
      <w:r w:rsidRPr="00F3513F">
        <w:rPr>
          <w:b/>
          <w:bCs/>
        </w:rPr>
        <w:t xml:space="preserve">Keywords: </w:t>
      </w:r>
      <w:r w:rsidRPr="00F3513F">
        <w:t>SIEB &amp; MEYER, Drive Controller,</w:t>
      </w:r>
      <w:r w:rsidRPr="00F3513F">
        <w:rPr>
          <w:b/>
          <w:bCs/>
        </w:rPr>
        <w:t xml:space="preserve"> </w:t>
      </w:r>
      <w:r w:rsidRPr="00F3513F">
        <w:t xml:space="preserve">Frequenzumrichter, </w:t>
      </w:r>
      <w:r w:rsidR="004E6354" w:rsidRPr="00F3513F">
        <w:t xml:space="preserve">Flying Restart, SD4x, SD4S, </w:t>
      </w:r>
      <w:r w:rsidR="005829FB" w:rsidRPr="00F3513F">
        <w:t xml:space="preserve">Antriebselektronik, </w:t>
      </w:r>
      <w:r w:rsidRPr="00F3513F">
        <w:t>Hochgeschwindigkeitsanwendungen, Hochgeschwindigkeitsmotor</w:t>
      </w:r>
      <w:r w:rsidR="005829FB" w:rsidRPr="00F3513F">
        <w:t xml:space="preserve">en, </w:t>
      </w:r>
      <w:r w:rsidR="008E2F57" w:rsidRPr="00F3513F">
        <w:t>Hochgeschwindigkeitsspindeln, Werkzeugmaschinen</w:t>
      </w:r>
    </w:p>
    <w:p w14:paraId="6EBD7D4F" w14:textId="77777777" w:rsidR="004C6A6C" w:rsidRPr="00F3513F" w:rsidRDefault="004C6A6C" w:rsidP="00F3513F">
      <w:pPr>
        <w:suppressAutoHyphens/>
        <w:spacing w:line="288" w:lineRule="auto"/>
      </w:pPr>
    </w:p>
    <w:p w14:paraId="767D315D" w14:textId="77777777" w:rsidR="004C6A6C" w:rsidRPr="00F3513F" w:rsidRDefault="004C6A6C" w:rsidP="00F3513F">
      <w:pPr>
        <w:suppressAutoHyphens/>
        <w:spacing w:line="288" w:lineRule="auto"/>
      </w:pPr>
    </w:p>
    <w:p w14:paraId="3BDBABC1" w14:textId="77777777" w:rsidR="004C6A6C" w:rsidRPr="00F3513F" w:rsidRDefault="004C6A6C" w:rsidP="00F3513F">
      <w:pPr>
        <w:suppressAutoHyphens/>
        <w:spacing w:line="288" w:lineRule="auto"/>
        <w:rPr>
          <w:b/>
          <w:bCs/>
        </w:rPr>
      </w:pPr>
      <w:r w:rsidRPr="00F3513F">
        <w:rPr>
          <w:b/>
          <w:bCs/>
        </w:rPr>
        <w:t>Deeplinks:</w:t>
      </w:r>
    </w:p>
    <w:p w14:paraId="7558E566" w14:textId="77777777" w:rsidR="004C6A6C" w:rsidRPr="00F3513F" w:rsidRDefault="004C6A6C" w:rsidP="00F3513F">
      <w:pPr>
        <w:suppressAutoHyphens/>
        <w:spacing w:line="288" w:lineRule="auto"/>
      </w:pPr>
      <w:hyperlink r:id="rId14" w:history="1">
        <w:r w:rsidRPr="00F3513F">
          <w:rPr>
            <w:rStyle w:val="Hyperlink"/>
          </w:rPr>
          <w:t>https://www.sieb-meyer.de/</w:t>
        </w:r>
      </w:hyperlink>
    </w:p>
    <w:p w14:paraId="01165F3D" w14:textId="2FF3B60E" w:rsidR="00B435B8" w:rsidRPr="00F3513F" w:rsidRDefault="00AD4800" w:rsidP="00F3513F">
      <w:pPr>
        <w:suppressAutoHyphens/>
        <w:spacing w:line="288" w:lineRule="auto"/>
      </w:pPr>
      <w:hyperlink r:id="rId15" w:history="1">
        <w:r w:rsidRPr="00F3513F">
          <w:rPr>
            <w:rStyle w:val="Hyperlink"/>
          </w:rPr>
          <w:t>https://www.sieb-meyer.de/produkte/frequenzumrichter</w:t>
        </w:r>
      </w:hyperlink>
    </w:p>
    <w:p w14:paraId="2B83A3B8" w14:textId="78FE4BA8" w:rsidR="003D5982" w:rsidRPr="00F3513F" w:rsidRDefault="003D5982" w:rsidP="00F3513F">
      <w:pPr>
        <w:suppressAutoHyphens/>
        <w:spacing w:line="288" w:lineRule="auto"/>
      </w:pPr>
      <w:hyperlink r:id="rId16" w:history="1">
        <w:r w:rsidRPr="00F3513F">
          <w:rPr>
            <w:rStyle w:val="Hyperlink"/>
          </w:rPr>
          <w:t>https://www.sieb-meyer.de/anwendungen/hochgeschwindigkeitsanwendungen</w:t>
        </w:r>
      </w:hyperlink>
    </w:p>
    <w:p w14:paraId="0350EBF4" w14:textId="71749C16" w:rsidR="003D5982" w:rsidRPr="00F3513F" w:rsidRDefault="003D5982" w:rsidP="00F3513F">
      <w:pPr>
        <w:suppressAutoHyphens/>
        <w:spacing w:line="288" w:lineRule="auto"/>
      </w:pPr>
      <w:hyperlink r:id="rId17" w:history="1">
        <w:r w:rsidRPr="00F3513F">
          <w:rPr>
            <w:rStyle w:val="Hyperlink"/>
          </w:rPr>
          <w:t>https://www.sieb-meyer.de/anwendungen/hochgeschwindigkeitsanwendungen/schleifen</w:t>
        </w:r>
      </w:hyperlink>
    </w:p>
    <w:p w14:paraId="4CF6E5B5" w14:textId="5A8105DF" w:rsidR="003D5982" w:rsidRPr="00F3513F" w:rsidRDefault="003D5982" w:rsidP="00F3513F">
      <w:pPr>
        <w:suppressAutoHyphens/>
        <w:spacing w:line="288" w:lineRule="auto"/>
      </w:pPr>
      <w:hyperlink r:id="rId18" w:history="1">
        <w:r w:rsidRPr="00F3513F">
          <w:rPr>
            <w:rStyle w:val="Hyperlink"/>
          </w:rPr>
          <w:t>https://www.sieb-meyer.de/anwendungen/hochgeschwindigkeitsanwendungen/schwungmassenspeicher-orc-und-ab-gasentspannung</w:t>
        </w:r>
      </w:hyperlink>
    </w:p>
    <w:p w14:paraId="24992F56" w14:textId="77777777" w:rsidR="003D5982" w:rsidRPr="00F3513F" w:rsidRDefault="003D5982" w:rsidP="00F3513F">
      <w:pPr>
        <w:suppressAutoHyphens/>
        <w:spacing w:line="288" w:lineRule="auto"/>
      </w:pPr>
    </w:p>
    <w:p w14:paraId="2745632E" w14:textId="77777777" w:rsidR="00AD4800" w:rsidRPr="00F3513F" w:rsidRDefault="00AD4800" w:rsidP="00F3513F">
      <w:pPr>
        <w:suppressAutoHyphens/>
        <w:spacing w:line="288" w:lineRule="auto"/>
      </w:pPr>
    </w:p>
    <w:p w14:paraId="0E8773CE" w14:textId="5BE79AB6" w:rsidR="008B2EE6" w:rsidRPr="00F3513F" w:rsidRDefault="00561609" w:rsidP="00F3513F">
      <w:pPr>
        <w:widowControl w:val="0"/>
        <w:suppressAutoHyphens/>
        <w:autoSpaceDE w:val="0"/>
        <w:autoSpaceDN w:val="0"/>
        <w:adjustRightInd w:val="0"/>
        <w:spacing w:line="288" w:lineRule="auto"/>
        <w:outlineLvl w:val="0"/>
        <w:rPr>
          <w:b/>
          <w:bCs/>
          <w:lang w:val="it-IT"/>
        </w:rPr>
      </w:pPr>
      <w:r w:rsidRPr="00F3513F">
        <w:rPr>
          <w:b/>
          <w:bCs/>
          <w:lang w:val="it-IT"/>
        </w:rPr>
        <w:t>Social Media</w:t>
      </w:r>
    </w:p>
    <w:p w14:paraId="69292F41" w14:textId="0AD27E9D" w:rsidR="00561609" w:rsidRPr="00F3513F" w:rsidRDefault="00561609" w:rsidP="00F3513F">
      <w:pPr>
        <w:widowControl w:val="0"/>
        <w:suppressAutoHyphens/>
        <w:autoSpaceDE w:val="0"/>
        <w:autoSpaceDN w:val="0"/>
        <w:adjustRightInd w:val="0"/>
        <w:spacing w:line="288" w:lineRule="auto"/>
        <w:outlineLvl w:val="0"/>
        <w:rPr>
          <w:lang w:val="it-IT"/>
        </w:rPr>
      </w:pPr>
      <w:r w:rsidRPr="00F3513F">
        <w:rPr>
          <w:lang w:val="it-IT"/>
        </w:rPr>
        <w:t xml:space="preserve">LinkedIn-Profil: </w:t>
      </w:r>
      <w:r w:rsidRPr="00F3513F">
        <w:fldChar w:fldCharType="begin"/>
      </w:r>
      <w:r w:rsidRPr="00F3513F">
        <w:rPr>
          <w:lang w:val="it-IT"/>
        </w:rPr>
        <w:instrText>HYPERLINK "https://de.linkedin.com/company/sieb-&amp;-meyer-ag"</w:instrText>
      </w:r>
      <w:r w:rsidRPr="00F3513F">
        <w:fldChar w:fldCharType="separate"/>
      </w:r>
      <w:r w:rsidRPr="00F3513F">
        <w:rPr>
          <w:rStyle w:val="Hyperlink"/>
          <w:lang w:val="it-IT"/>
        </w:rPr>
        <w:t>https://de.linkedin.com/company/sieb-&amp;-meyer-ag</w:t>
      </w:r>
      <w:r w:rsidRPr="00F3513F">
        <w:fldChar w:fldCharType="end"/>
      </w:r>
    </w:p>
    <w:p w14:paraId="0F063A02" w14:textId="6F1169B7" w:rsidR="00561609" w:rsidRPr="00F3513F" w:rsidRDefault="00561609" w:rsidP="00F3513F">
      <w:pPr>
        <w:widowControl w:val="0"/>
        <w:suppressAutoHyphens/>
        <w:autoSpaceDE w:val="0"/>
        <w:autoSpaceDN w:val="0"/>
        <w:adjustRightInd w:val="0"/>
        <w:spacing w:line="288" w:lineRule="auto"/>
        <w:outlineLvl w:val="0"/>
      </w:pPr>
      <w:r w:rsidRPr="00F3513F">
        <w:t>Verlinkung des Unternehmens bei LinkedIn: @SIEB &amp; MEYER AG</w:t>
      </w:r>
    </w:p>
    <w:p w14:paraId="5E5100DB" w14:textId="77777777" w:rsidR="00561609" w:rsidRPr="00F3513F" w:rsidRDefault="00561609" w:rsidP="00F3513F">
      <w:pPr>
        <w:widowControl w:val="0"/>
        <w:suppressAutoHyphens/>
        <w:autoSpaceDE w:val="0"/>
        <w:autoSpaceDN w:val="0"/>
        <w:adjustRightInd w:val="0"/>
        <w:spacing w:line="288" w:lineRule="auto"/>
        <w:outlineLvl w:val="0"/>
      </w:pPr>
    </w:p>
    <w:p w14:paraId="66D1EF8F" w14:textId="2199551F" w:rsidR="00561609" w:rsidRPr="00F3513F" w:rsidRDefault="00561609" w:rsidP="00F3513F">
      <w:pPr>
        <w:widowControl w:val="0"/>
        <w:suppressAutoHyphens/>
        <w:autoSpaceDE w:val="0"/>
        <w:autoSpaceDN w:val="0"/>
        <w:adjustRightInd w:val="0"/>
        <w:spacing w:line="288" w:lineRule="auto"/>
        <w:outlineLvl w:val="0"/>
        <w:rPr>
          <w:lang w:val="nb-NO"/>
        </w:rPr>
      </w:pPr>
      <w:r w:rsidRPr="00F3513F">
        <w:rPr>
          <w:lang w:val="nb-NO"/>
        </w:rPr>
        <w:t xml:space="preserve">Xing-Profil: </w:t>
      </w:r>
      <w:r w:rsidRPr="00F3513F">
        <w:fldChar w:fldCharType="begin"/>
      </w:r>
      <w:r w:rsidRPr="00F3513F">
        <w:rPr>
          <w:lang w:val="nb-NO"/>
        </w:rPr>
        <w:instrText>HYPERLINK "https://www.xing.com/pages/sieb-meyerag"</w:instrText>
      </w:r>
      <w:r w:rsidRPr="00F3513F">
        <w:fldChar w:fldCharType="separate"/>
      </w:r>
      <w:r w:rsidRPr="00F3513F">
        <w:rPr>
          <w:rStyle w:val="Hyperlink"/>
          <w:lang w:val="nb-NO"/>
        </w:rPr>
        <w:t>https://www.xing.com/pages/sieb-meyerag</w:t>
      </w:r>
      <w:r w:rsidRPr="00F3513F">
        <w:fldChar w:fldCharType="end"/>
      </w:r>
    </w:p>
    <w:p w14:paraId="20BF95AB" w14:textId="158F45DA" w:rsidR="00561609" w:rsidRPr="00F3513F" w:rsidRDefault="00561609" w:rsidP="00F3513F">
      <w:pPr>
        <w:widowControl w:val="0"/>
        <w:suppressAutoHyphens/>
        <w:autoSpaceDE w:val="0"/>
        <w:autoSpaceDN w:val="0"/>
        <w:adjustRightInd w:val="0"/>
        <w:spacing w:line="288" w:lineRule="auto"/>
        <w:outlineLvl w:val="0"/>
      </w:pPr>
      <w:r w:rsidRPr="00F3513F">
        <w:t>Verlinkung des Unternehmens bei Xing: @SIEB &amp; MEYER AG</w:t>
      </w:r>
    </w:p>
    <w:p w14:paraId="1E2C8887" w14:textId="77777777" w:rsidR="00561609" w:rsidRPr="00F3513F" w:rsidRDefault="00561609" w:rsidP="00F3513F">
      <w:pPr>
        <w:widowControl w:val="0"/>
        <w:suppressAutoHyphens/>
        <w:autoSpaceDE w:val="0"/>
        <w:autoSpaceDN w:val="0"/>
        <w:adjustRightInd w:val="0"/>
        <w:spacing w:line="288" w:lineRule="auto"/>
        <w:outlineLvl w:val="0"/>
      </w:pPr>
    </w:p>
    <w:p w14:paraId="79A9878B" w14:textId="77777777" w:rsidR="00973280" w:rsidRPr="00F3513F" w:rsidRDefault="00973280" w:rsidP="00F3513F">
      <w:pPr>
        <w:widowControl w:val="0"/>
        <w:suppressAutoHyphens/>
        <w:autoSpaceDE w:val="0"/>
        <w:autoSpaceDN w:val="0"/>
        <w:adjustRightInd w:val="0"/>
        <w:spacing w:line="288" w:lineRule="auto"/>
        <w:outlineLvl w:val="0"/>
      </w:pPr>
    </w:p>
    <w:p w14:paraId="3094C666" w14:textId="77777777" w:rsidR="008563A2" w:rsidRPr="00F3513F" w:rsidRDefault="008563A2" w:rsidP="00F3513F">
      <w:pPr>
        <w:suppressAutoHyphens/>
        <w:spacing w:line="288" w:lineRule="auto"/>
        <w:rPr>
          <w:b/>
        </w:rPr>
      </w:pPr>
      <w:r w:rsidRPr="00F3513F">
        <w:rPr>
          <w:b/>
        </w:rPr>
        <w:t>Download-Area</w:t>
      </w:r>
    </w:p>
    <w:p w14:paraId="568C11F1" w14:textId="7646679F" w:rsidR="008563A2" w:rsidRPr="00F3513F" w:rsidRDefault="00D415B6" w:rsidP="00F3513F">
      <w:pPr>
        <w:widowControl w:val="0"/>
        <w:suppressAutoHyphens/>
        <w:autoSpaceDE w:val="0"/>
        <w:autoSpaceDN w:val="0"/>
        <w:adjustRightInd w:val="0"/>
        <w:spacing w:line="288" w:lineRule="auto"/>
        <w:outlineLvl w:val="0"/>
        <w:rPr>
          <w:rStyle w:val="Hyperlink"/>
          <w:iCs/>
          <w:color w:val="0000FF"/>
        </w:rPr>
      </w:pPr>
      <w:hyperlink r:id="rId19" w:history="1">
        <w:r w:rsidRPr="00F3513F">
          <w:rPr>
            <w:rStyle w:val="Hyperlink"/>
            <w:rFonts w:eastAsia="Cambria"/>
            <w:iCs/>
            <w:color w:val="0000FF"/>
          </w:rPr>
          <w:t>https://www.koehler-partner.de/pressezentrum/sieb-meyer</w:t>
        </w:r>
      </w:hyperlink>
    </w:p>
    <w:p w14:paraId="5699310D" w14:textId="77777777" w:rsidR="008563A2" w:rsidRPr="00F3513F" w:rsidRDefault="008563A2" w:rsidP="00F3513F">
      <w:pPr>
        <w:suppressAutoHyphens/>
        <w:spacing w:line="288" w:lineRule="auto"/>
      </w:pPr>
    </w:p>
    <w:p w14:paraId="201A5E40" w14:textId="77777777" w:rsidR="008B2EE6" w:rsidRPr="00F3513F" w:rsidRDefault="008B2EE6" w:rsidP="00F3513F">
      <w:pPr>
        <w:suppressAutoHyphens/>
        <w:spacing w:line="288" w:lineRule="auto"/>
      </w:pPr>
    </w:p>
    <w:p w14:paraId="75E76C58" w14:textId="187F79A6" w:rsidR="008B2EE6" w:rsidRPr="00F3513F" w:rsidRDefault="008B2EE6" w:rsidP="00F3513F">
      <w:pPr>
        <w:suppressAutoHyphens/>
        <w:spacing w:line="288" w:lineRule="auto"/>
      </w:pPr>
      <w:r w:rsidRPr="00F3513F">
        <w:rPr>
          <w:b/>
        </w:rPr>
        <w:t>SIEB &amp; MEYER AG</w:t>
      </w:r>
    </w:p>
    <w:p w14:paraId="506DA1C7" w14:textId="60E61603" w:rsidR="008B2EE6" w:rsidRPr="00F3513F" w:rsidRDefault="008B2EE6" w:rsidP="00F3513F">
      <w:pPr>
        <w:suppressAutoHyphens/>
        <w:spacing w:line="288" w:lineRule="auto"/>
      </w:pPr>
      <w:r w:rsidRPr="00F3513F">
        <w:t xml:space="preserve">Auf dem </w:t>
      </w:r>
      <w:proofErr w:type="spellStart"/>
      <w:r w:rsidRPr="00F3513F">
        <w:t>Schmaarkamp</w:t>
      </w:r>
      <w:proofErr w:type="spellEnd"/>
      <w:r w:rsidRPr="00F3513F">
        <w:t xml:space="preserve"> 21 </w:t>
      </w:r>
      <w:r w:rsidRPr="00F3513F">
        <w:sym w:font="Symbol" w:char="F0B7"/>
      </w:r>
      <w:r w:rsidRPr="00F3513F">
        <w:t xml:space="preserve"> 21339 Lüneburg</w:t>
      </w:r>
    </w:p>
    <w:p w14:paraId="22457394" w14:textId="4765F76F" w:rsidR="008B2EE6" w:rsidRPr="00F3513F" w:rsidRDefault="008B2EE6" w:rsidP="00F3513F">
      <w:pPr>
        <w:suppressAutoHyphens/>
        <w:spacing w:line="288" w:lineRule="auto"/>
        <w:rPr>
          <w:lang w:val="it-IT"/>
        </w:rPr>
      </w:pPr>
      <w:proofErr w:type="spellStart"/>
      <w:r w:rsidRPr="00F3513F">
        <w:rPr>
          <w:lang w:val="it-IT"/>
        </w:rPr>
        <w:t>Telefon</w:t>
      </w:r>
      <w:proofErr w:type="spellEnd"/>
      <w:r w:rsidRPr="00F3513F">
        <w:rPr>
          <w:lang w:val="it-IT"/>
        </w:rPr>
        <w:t>: +49 4131 203-0</w:t>
      </w:r>
    </w:p>
    <w:p w14:paraId="18E43007" w14:textId="0CA65058" w:rsidR="008B2EE6" w:rsidRPr="00F3513F" w:rsidRDefault="008B2EE6" w:rsidP="00F3513F">
      <w:pPr>
        <w:suppressAutoHyphens/>
        <w:spacing w:line="288" w:lineRule="auto"/>
        <w:rPr>
          <w:lang w:val="it-IT"/>
        </w:rPr>
      </w:pPr>
      <w:r w:rsidRPr="00F3513F">
        <w:rPr>
          <w:lang w:val="it-IT"/>
        </w:rPr>
        <w:t xml:space="preserve">E-Mail: </w:t>
      </w:r>
      <w:r w:rsidR="00113EBF" w:rsidRPr="00F3513F">
        <w:rPr>
          <w:lang w:val="it-IT"/>
        </w:rPr>
        <w:t>presse</w:t>
      </w:r>
      <w:r w:rsidRPr="00F3513F">
        <w:rPr>
          <w:lang w:val="it-IT"/>
        </w:rPr>
        <w:t xml:space="preserve">@sieb-meyer.de </w:t>
      </w:r>
      <w:r w:rsidRPr="00F3513F">
        <w:sym w:font="Symbol" w:char="F0B7"/>
      </w:r>
      <w:r w:rsidRPr="00F3513F">
        <w:rPr>
          <w:lang w:val="it-IT"/>
        </w:rPr>
        <w:t xml:space="preserve"> www.sieb-meyer.de</w:t>
      </w:r>
    </w:p>
    <w:p w14:paraId="4DFBAC25" w14:textId="77777777" w:rsidR="008563A2" w:rsidRPr="00F3513F" w:rsidRDefault="008563A2" w:rsidP="00F3513F">
      <w:pPr>
        <w:suppressAutoHyphens/>
        <w:spacing w:line="288" w:lineRule="auto"/>
        <w:rPr>
          <w:lang w:val="it-IT"/>
        </w:rPr>
      </w:pPr>
    </w:p>
    <w:p w14:paraId="2DF28B35" w14:textId="77777777" w:rsidR="008B2EE6" w:rsidRPr="00F3513F" w:rsidRDefault="008B2EE6" w:rsidP="00F3513F">
      <w:pPr>
        <w:suppressAutoHyphens/>
        <w:spacing w:line="288" w:lineRule="auto"/>
        <w:rPr>
          <w:lang w:val="it-IT"/>
        </w:rPr>
      </w:pPr>
    </w:p>
    <w:p w14:paraId="4B07DAE9" w14:textId="77777777" w:rsidR="008563A2" w:rsidRPr="00F3513F" w:rsidRDefault="008563A2" w:rsidP="00F3513F">
      <w:pPr>
        <w:suppressAutoHyphens/>
        <w:spacing w:line="288" w:lineRule="auto"/>
        <w:rPr>
          <w:b/>
        </w:rPr>
      </w:pPr>
      <w:r w:rsidRPr="00F3513F">
        <w:rPr>
          <w:b/>
        </w:rPr>
        <w:t>Pressestelle</w:t>
      </w:r>
    </w:p>
    <w:p w14:paraId="076603D3" w14:textId="77777777" w:rsidR="008563A2" w:rsidRPr="00F3513F" w:rsidRDefault="008563A2" w:rsidP="00F3513F">
      <w:pPr>
        <w:suppressAutoHyphens/>
        <w:spacing w:line="288" w:lineRule="auto"/>
      </w:pPr>
      <w:r w:rsidRPr="00F3513F">
        <w:t>Köhler + Partner GmbH</w:t>
      </w:r>
    </w:p>
    <w:p w14:paraId="6FAD6DB2" w14:textId="77777777" w:rsidR="008563A2" w:rsidRPr="00F3513F" w:rsidRDefault="008563A2" w:rsidP="00F3513F">
      <w:pPr>
        <w:suppressAutoHyphens/>
        <w:spacing w:line="288" w:lineRule="auto"/>
      </w:pPr>
      <w:r w:rsidRPr="00F3513F">
        <w:t xml:space="preserve">Brauerstraße 42 </w:t>
      </w:r>
      <w:r w:rsidRPr="00F3513F">
        <w:sym w:font="Symbol" w:char="F0B7"/>
      </w:r>
      <w:r w:rsidRPr="00F3513F">
        <w:t xml:space="preserve"> 21244 Buchholz i.d.N.</w:t>
      </w:r>
    </w:p>
    <w:p w14:paraId="6B5640C5" w14:textId="77777777" w:rsidR="008563A2" w:rsidRPr="00F3513F" w:rsidRDefault="008563A2" w:rsidP="00F3513F">
      <w:pPr>
        <w:suppressAutoHyphens/>
        <w:spacing w:line="288" w:lineRule="auto"/>
      </w:pPr>
      <w:r w:rsidRPr="00F3513F">
        <w:t xml:space="preserve">Telefon: +49 4181 92892-0 </w:t>
      </w:r>
      <w:r w:rsidRPr="00F3513F">
        <w:sym w:font="Symbol" w:char="F0B7"/>
      </w:r>
      <w:r w:rsidRPr="00F3513F">
        <w:t xml:space="preserve"> Fax: +49 4181 92892-55</w:t>
      </w:r>
    </w:p>
    <w:p w14:paraId="7E39601F" w14:textId="4E9EAAA8" w:rsidR="00B64A0E" w:rsidRPr="00F3513F" w:rsidRDefault="008563A2" w:rsidP="00F3513F">
      <w:pPr>
        <w:suppressAutoHyphens/>
        <w:spacing w:line="288" w:lineRule="auto"/>
      </w:pPr>
      <w:r w:rsidRPr="00F3513F">
        <w:t xml:space="preserve">Mail: info@koehler-partner.de </w:t>
      </w:r>
      <w:r w:rsidRPr="00F3513F">
        <w:sym w:font="Symbol" w:char="F0B7"/>
      </w:r>
      <w:r w:rsidRPr="00F3513F">
        <w:t xml:space="preserve"> www.koehler-partner.de</w:t>
      </w:r>
    </w:p>
    <w:sectPr w:rsidR="00B64A0E" w:rsidRPr="00F3513F" w:rsidSect="0053606A">
      <w:headerReference w:type="default" r:id="rId20"/>
      <w:footerReference w:type="default" r:id="rId21"/>
      <w:pgSz w:w="11900" w:h="16840"/>
      <w:pgMar w:top="1417" w:right="1417" w:bottom="1134" w:left="1417" w:header="708" w:footer="52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3F74327" w14:textId="77777777" w:rsidR="000E634B" w:rsidRDefault="000E634B" w:rsidP="008563A2">
      <w:r>
        <w:separator/>
      </w:r>
    </w:p>
  </w:endnote>
  <w:endnote w:type="continuationSeparator" w:id="0">
    <w:p w14:paraId="589A400D" w14:textId="77777777" w:rsidR="000E634B" w:rsidRDefault="000E634B" w:rsidP="008563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Neue LT 55 Roman">
    <w:altName w:val="Arial"/>
    <w:panose1 w:val="020B0604020202020204"/>
    <w:charset w:val="00"/>
    <w:family w:val="auto"/>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52FD20C" w14:textId="5FBEF5A5" w:rsidR="009206BD" w:rsidRPr="00D415B6" w:rsidRDefault="009206BD" w:rsidP="009206BD">
    <w:pPr>
      <w:pStyle w:val="Fuzeile"/>
      <w:jc w:val="center"/>
      <w:rPr>
        <w:sz w:val="18"/>
        <w:szCs w:val="18"/>
        <w:lang w:val="it-I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12BB63B" w14:textId="77777777" w:rsidR="000E634B" w:rsidRDefault="000E634B" w:rsidP="008563A2">
      <w:r>
        <w:separator/>
      </w:r>
    </w:p>
  </w:footnote>
  <w:footnote w:type="continuationSeparator" w:id="0">
    <w:p w14:paraId="188C1889" w14:textId="77777777" w:rsidR="000E634B" w:rsidRDefault="000E634B" w:rsidP="008563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303E09C" w14:textId="3444EBCF" w:rsidR="008563A2" w:rsidRDefault="00D855C9">
    <w:pPr>
      <w:pStyle w:val="Kopfzeile"/>
      <w:rPr>
        <w:b/>
        <w:i/>
        <w:sz w:val="44"/>
        <w:szCs w:val="44"/>
      </w:rPr>
    </w:pPr>
    <w:r w:rsidRPr="00D02F5F">
      <w:rPr>
        <w:b/>
        <w:i/>
        <w:noProof/>
        <w:sz w:val="44"/>
        <w:szCs w:val="44"/>
        <w:lang w:eastAsia="de-DE"/>
      </w:rPr>
      <w:drawing>
        <wp:anchor distT="0" distB="0" distL="114300" distR="114300" simplePos="0" relativeHeight="251659264" behindDoc="0" locked="0" layoutInCell="1" allowOverlap="1" wp14:anchorId="53172696" wp14:editId="1855E47E">
          <wp:simplePos x="0" y="0"/>
          <wp:positionH relativeFrom="column">
            <wp:posOffset>3719195</wp:posOffset>
          </wp:positionH>
          <wp:positionV relativeFrom="paragraph">
            <wp:posOffset>-102235</wp:posOffset>
          </wp:positionV>
          <wp:extent cx="2458720" cy="607695"/>
          <wp:effectExtent l="0" t="0" r="5080" b="1905"/>
          <wp:wrapNone/>
          <wp:docPr id="1" name="Bild 1" descr="Logo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58720" cy="607695"/>
                  </a:xfrm>
                  <a:prstGeom prst="rect">
                    <a:avLst/>
                  </a:prstGeom>
                  <a:noFill/>
                  <a:ln>
                    <a:noFill/>
                  </a:ln>
                </pic:spPr>
              </pic:pic>
            </a:graphicData>
          </a:graphic>
          <wp14:sizeRelH relativeFrom="page">
            <wp14:pctWidth>0</wp14:pctWidth>
          </wp14:sizeRelH>
          <wp14:sizeRelV relativeFrom="page">
            <wp14:pctHeight>0</wp14:pctHeight>
          </wp14:sizeRelV>
        </wp:anchor>
      </w:drawing>
    </w:r>
    <w:r w:rsidR="008563A2" w:rsidRPr="008563A2">
      <w:rPr>
        <w:b/>
        <w:i/>
        <w:sz w:val="44"/>
        <w:szCs w:val="44"/>
      </w:rPr>
      <w:t>Pressemitteilung</w:t>
    </w:r>
  </w:p>
  <w:p w14:paraId="06CC8AEE" w14:textId="77777777" w:rsidR="008563A2" w:rsidRDefault="008563A2">
    <w:pPr>
      <w:pStyle w:val="Kopfzeile"/>
      <w:rPr>
        <w:b/>
        <w:i/>
        <w:sz w:val="44"/>
        <w:szCs w:val="44"/>
      </w:rPr>
    </w:pPr>
  </w:p>
  <w:p w14:paraId="6FFA8029" w14:textId="77777777" w:rsidR="008563A2" w:rsidRPr="008563A2" w:rsidRDefault="008563A2">
    <w:pPr>
      <w:pStyle w:val="Kopfzeile"/>
      <w:rPr>
        <w:b/>
        <w:i/>
        <w:sz w:val="44"/>
        <w:szCs w:val="4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5CB250B7"/>
    <w:multiLevelType w:val="multilevel"/>
    <w:tmpl w:val="74AA2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783F53CA"/>
    <w:multiLevelType w:val="multilevel"/>
    <w:tmpl w:val="508ED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24807289">
    <w:abstractNumId w:val="0"/>
  </w:num>
  <w:num w:numId="2" w16cid:durableId="1261182593">
    <w:abstractNumId w:val="1"/>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90"/>
  <w:activeWritingStyle w:appName="MSWord" w:lang="de-DE" w:vendorID="64" w:dllVersion="6" w:nlCheck="1" w:checkStyle="0"/>
  <w:activeWritingStyle w:appName="MSWord" w:lang="it-IT" w:vendorID="64" w:dllVersion="6" w:nlCheck="1" w:checkStyle="0"/>
  <w:activeWritingStyle w:appName="MSWord" w:lang="it-IT" w:vendorID="64" w:dllVersion="4096" w:nlCheck="1" w:checkStyle="0"/>
  <w:activeWritingStyle w:appName="MSWord" w:lang="de-DE" w:vendorID="64" w:dllVersion="4096" w:nlCheck="1" w:checkStyle="0"/>
  <w:activeWritingStyle w:appName="MSWord" w:lang="nb-NO" w:vendorID="64" w:dllVersion="0" w:nlCheck="1" w:checkStyle="0"/>
  <w:activeWritingStyle w:appName="MSWord" w:lang="de-DE" w:vendorID="64" w:dllVersion="0" w:nlCheck="1" w:checkStyle="0"/>
  <w:activeWritingStyle w:appName="MSWord" w:lang="nl-NL" w:vendorID="64" w:dllVersion="0" w:nlCheck="1" w:checkStyle="0"/>
  <w:activeWritingStyle w:appName="MSWord" w:lang="it-IT" w:vendorID="64" w:dllVersion="0" w:nlCheck="1" w:checkStyle="0"/>
  <w:activeWritingStyle w:appName="MSWord" w:lang="sv-SE" w:vendorID="64" w:dllVersion="0" w:nlCheck="1" w:checkStyle="0"/>
  <w:activeWritingStyle w:appName="MSWord" w:lang="en-GB" w:vendorID="64" w:dllVersion="4096" w:nlCheck="1" w:checkStyle="0"/>
  <w:activeWritingStyle w:appName="MSWord" w:lang="en-GB" w:vendorID="64" w:dllVersion="0" w:nlCheck="1" w:checkStyle="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63A2"/>
    <w:rsid w:val="00000021"/>
    <w:rsid w:val="00011412"/>
    <w:rsid w:val="0001154B"/>
    <w:rsid w:val="0001392C"/>
    <w:rsid w:val="00013979"/>
    <w:rsid w:val="00020B60"/>
    <w:rsid w:val="0002172B"/>
    <w:rsid w:val="00024D1A"/>
    <w:rsid w:val="00025A38"/>
    <w:rsid w:val="00026BDF"/>
    <w:rsid w:val="0003288B"/>
    <w:rsid w:val="00036941"/>
    <w:rsid w:val="000372DD"/>
    <w:rsid w:val="000375D4"/>
    <w:rsid w:val="00037FA5"/>
    <w:rsid w:val="00056683"/>
    <w:rsid w:val="00060617"/>
    <w:rsid w:val="000621FE"/>
    <w:rsid w:val="00062806"/>
    <w:rsid w:val="00064A67"/>
    <w:rsid w:val="00066F32"/>
    <w:rsid w:val="00067D2A"/>
    <w:rsid w:val="0007455B"/>
    <w:rsid w:val="00080BD8"/>
    <w:rsid w:val="000827EA"/>
    <w:rsid w:val="0008294F"/>
    <w:rsid w:val="000845FD"/>
    <w:rsid w:val="0008789E"/>
    <w:rsid w:val="00090EE8"/>
    <w:rsid w:val="000916A9"/>
    <w:rsid w:val="000A03F0"/>
    <w:rsid w:val="000A1E7E"/>
    <w:rsid w:val="000A326B"/>
    <w:rsid w:val="000A3CB2"/>
    <w:rsid w:val="000B152B"/>
    <w:rsid w:val="000B1A77"/>
    <w:rsid w:val="000B42BC"/>
    <w:rsid w:val="000B7038"/>
    <w:rsid w:val="000B7A32"/>
    <w:rsid w:val="000C22F2"/>
    <w:rsid w:val="000C53AF"/>
    <w:rsid w:val="000C5E7D"/>
    <w:rsid w:val="000D268B"/>
    <w:rsid w:val="000D29FE"/>
    <w:rsid w:val="000E0DF5"/>
    <w:rsid w:val="000E26A3"/>
    <w:rsid w:val="000E43B2"/>
    <w:rsid w:val="000E634B"/>
    <w:rsid w:val="000E66D1"/>
    <w:rsid w:val="000F3CCD"/>
    <w:rsid w:val="000F7475"/>
    <w:rsid w:val="001019D2"/>
    <w:rsid w:val="001024FA"/>
    <w:rsid w:val="00103DBF"/>
    <w:rsid w:val="00107F80"/>
    <w:rsid w:val="00111FEB"/>
    <w:rsid w:val="00113EBF"/>
    <w:rsid w:val="00116018"/>
    <w:rsid w:val="00122F4F"/>
    <w:rsid w:val="001234E8"/>
    <w:rsid w:val="00133798"/>
    <w:rsid w:val="00134998"/>
    <w:rsid w:val="00136942"/>
    <w:rsid w:val="00137219"/>
    <w:rsid w:val="0013794C"/>
    <w:rsid w:val="00140232"/>
    <w:rsid w:val="00140C89"/>
    <w:rsid w:val="00140D22"/>
    <w:rsid w:val="001420E4"/>
    <w:rsid w:val="00142F6A"/>
    <w:rsid w:val="00152544"/>
    <w:rsid w:val="001640BC"/>
    <w:rsid w:val="00165749"/>
    <w:rsid w:val="00167B23"/>
    <w:rsid w:val="0017101E"/>
    <w:rsid w:val="00172302"/>
    <w:rsid w:val="00173B50"/>
    <w:rsid w:val="00176CE5"/>
    <w:rsid w:val="00177A1D"/>
    <w:rsid w:val="00185DC8"/>
    <w:rsid w:val="00187570"/>
    <w:rsid w:val="00194681"/>
    <w:rsid w:val="00195F48"/>
    <w:rsid w:val="001A001E"/>
    <w:rsid w:val="001A02BB"/>
    <w:rsid w:val="001A12DE"/>
    <w:rsid w:val="001A608A"/>
    <w:rsid w:val="001B46FE"/>
    <w:rsid w:val="001B53E3"/>
    <w:rsid w:val="001C2250"/>
    <w:rsid w:val="001C2608"/>
    <w:rsid w:val="001C7FD2"/>
    <w:rsid w:val="001D047C"/>
    <w:rsid w:val="001D1145"/>
    <w:rsid w:val="001D4D6F"/>
    <w:rsid w:val="001E299F"/>
    <w:rsid w:val="001E45DD"/>
    <w:rsid w:val="001E5353"/>
    <w:rsid w:val="001E7178"/>
    <w:rsid w:val="001F1622"/>
    <w:rsid w:val="001F1CB2"/>
    <w:rsid w:val="00201F29"/>
    <w:rsid w:val="00203C98"/>
    <w:rsid w:val="00206065"/>
    <w:rsid w:val="00212374"/>
    <w:rsid w:val="002220BE"/>
    <w:rsid w:val="00224377"/>
    <w:rsid w:val="00227BC3"/>
    <w:rsid w:val="00227F4E"/>
    <w:rsid w:val="0023326B"/>
    <w:rsid w:val="00237B21"/>
    <w:rsid w:val="00237D11"/>
    <w:rsid w:val="00244542"/>
    <w:rsid w:val="00244CCD"/>
    <w:rsid w:val="00247190"/>
    <w:rsid w:val="00250AB7"/>
    <w:rsid w:val="002557B7"/>
    <w:rsid w:val="00257601"/>
    <w:rsid w:val="002610B5"/>
    <w:rsid w:val="00264815"/>
    <w:rsid w:val="00264F48"/>
    <w:rsid w:val="00272593"/>
    <w:rsid w:val="002726F5"/>
    <w:rsid w:val="002730FB"/>
    <w:rsid w:val="00276094"/>
    <w:rsid w:val="00287B07"/>
    <w:rsid w:val="00290A28"/>
    <w:rsid w:val="00291D59"/>
    <w:rsid w:val="002938C7"/>
    <w:rsid w:val="002A217C"/>
    <w:rsid w:val="002A29E3"/>
    <w:rsid w:val="002A550E"/>
    <w:rsid w:val="002A660D"/>
    <w:rsid w:val="002A7FF3"/>
    <w:rsid w:val="002B0B8A"/>
    <w:rsid w:val="002C367C"/>
    <w:rsid w:val="002C3F42"/>
    <w:rsid w:val="002E729D"/>
    <w:rsid w:val="002F160F"/>
    <w:rsid w:val="002F2843"/>
    <w:rsid w:val="002F351B"/>
    <w:rsid w:val="002F4A9E"/>
    <w:rsid w:val="002F671F"/>
    <w:rsid w:val="002F7F69"/>
    <w:rsid w:val="00305731"/>
    <w:rsid w:val="003112A4"/>
    <w:rsid w:val="0031780C"/>
    <w:rsid w:val="0032135E"/>
    <w:rsid w:val="003306AF"/>
    <w:rsid w:val="00332383"/>
    <w:rsid w:val="00335A8E"/>
    <w:rsid w:val="00337FF6"/>
    <w:rsid w:val="00340E74"/>
    <w:rsid w:val="0034216C"/>
    <w:rsid w:val="003443CF"/>
    <w:rsid w:val="0034454C"/>
    <w:rsid w:val="00346DBF"/>
    <w:rsid w:val="003532DF"/>
    <w:rsid w:val="00353E22"/>
    <w:rsid w:val="0035436F"/>
    <w:rsid w:val="00361B8F"/>
    <w:rsid w:val="00364818"/>
    <w:rsid w:val="003651C2"/>
    <w:rsid w:val="00373E16"/>
    <w:rsid w:val="0038652D"/>
    <w:rsid w:val="00392B00"/>
    <w:rsid w:val="003A3FED"/>
    <w:rsid w:val="003A40B2"/>
    <w:rsid w:val="003A7F59"/>
    <w:rsid w:val="003B118D"/>
    <w:rsid w:val="003B6001"/>
    <w:rsid w:val="003C0AB5"/>
    <w:rsid w:val="003C16F5"/>
    <w:rsid w:val="003C67BF"/>
    <w:rsid w:val="003C7827"/>
    <w:rsid w:val="003D1131"/>
    <w:rsid w:val="003D48E9"/>
    <w:rsid w:val="003D5982"/>
    <w:rsid w:val="003F09D2"/>
    <w:rsid w:val="003F2003"/>
    <w:rsid w:val="003F21E6"/>
    <w:rsid w:val="003F7371"/>
    <w:rsid w:val="004016CB"/>
    <w:rsid w:val="004019CE"/>
    <w:rsid w:val="00402CC3"/>
    <w:rsid w:val="00406D0E"/>
    <w:rsid w:val="00411D82"/>
    <w:rsid w:val="004132D0"/>
    <w:rsid w:val="00423518"/>
    <w:rsid w:val="004237E2"/>
    <w:rsid w:val="00423992"/>
    <w:rsid w:val="0042788D"/>
    <w:rsid w:val="00432FD3"/>
    <w:rsid w:val="00441567"/>
    <w:rsid w:val="00442A11"/>
    <w:rsid w:val="00444AB0"/>
    <w:rsid w:val="004455DF"/>
    <w:rsid w:val="004543FB"/>
    <w:rsid w:val="0045542D"/>
    <w:rsid w:val="00456364"/>
    <w:rsid w:val="00456A43"/>
    <w:rsid w:val="00461BFA"/>
    <w:rsid w:val="00462CAE"/>
    <w:rsid w:val="00462CB4"/>
    <w:rsid w:val="0046301B"/>
    <w:rsid w:val="004652FE"/>
    <w:rsid w:val="004659D2"/>
    <w:rsid w:val="00466286"/>
    <w:rsid w:val="004734F7"/>
    <w:rsid w:val="00483CCD"/>
    <w:rsid w:val="004977DE"/>
    <w:rsid w:val="004A0ADA"/>
    <w:rsid w:val="004A1CF1"/>
    <w:rsid w:val="004A3F57"/>
    <w:rsid w:val="004A780F"/>
    <w:rsid w:val="004B3753"/>
    <w:rsid w:val="004C0091"/>
    <w:rsid w:val="004C1882"/>
    <w:rsid w:val="004C1D5D"/>
    <w:rsid w:val="004C4220"/>
    <w:rsid w:val="004C4DB6"/>
    <w:rsid w:val="004C59B6"/>
    <w:rsid w:val="004C6A6C"/>
    <w:rsid w:val="004D708C"/>
    <w:rsid w:val="004E5F0D"/>
    <w:rsid w:val="004E6354"/>
    <w:rsid w:val="004F24D8"/>
    <w:rsid w:val="004F2D08"/>
    <w:rsid w:val="004F7C94"/>
    <w:rsid w:val="005035D4"/>
    <w:rsid w:val="005062B4"/>
    <w:rsid w:val="00507BF4"/>
    <w:rsid w:val="00512826"/>
    <w:rsid w:val="005135C1"/>
    <w:rsid w:val="00514703"/>
    <w:rsid w:val="00517DAE"/>
    <w:rsid w:val="00520B4F"/>
    <w:rsid w:val="0052484F"/>
    <w:rsid w:val="005279A9"/>
    <w:rsid w:val="00527B03"/>
    <w:rsid w:val="00534979"/>
    <w:rsid w:val="00535E26"/>
    <w:rsid w:val="0053606A"/>
    <w:rsid w:val="005408A0"/>
    <w:rsid w:val="00542174"/>
    <w:rsid w:val="00542E08"/>
    <w:rsid w:val="005440DD"/>
    <w:rsid w:val="00544173"/>
    <w:rsid w:val="00545375"/>
    <w:rsid w:val="00546753"/>
    <w:rsid w:val="00561609"/>
    <w:rsid w:val="005645AF"/>
    <w:rsid w:val="00564940"/>
    <w:rsid w:val="00565A52"/>
    <w:rsid w:val="005663A4"/>
    <w:rsid w:val="005726AB"/>
    <w:rsid w:val="005829FB"/>
    <w:rsid w:val="005858C9"/>
    <w:rsid w:val="00586445"/>
    <w:rsid w:val="00591D5F"/>
    <w:rsid w:val="00592B3A"/>
    <w:rsid w:val="00593375"/>
    <w:rsid w:val="005A114B"/>
    <w:rsid w:val="005A4499"/>
    <w:rsid w:val="005A5EE5"/>
    <w:rsid w:val="005A6F07"/>
    <w:rsid w:val="005A7753"/>
    <w:rsid w:val="005A77CA"/>
    <w:rsid w:val="005B0D65"/>
    <w:rsid w:val="005B2AA9"/>
    <w:rsid w:val="005B603E"/>
    <w:rsid w:val="005C4190"/>
    <w:rsid w:val="005C54E9"/>
    <w:rsid w:val="005D5ADE"/>
    <w:rsid w:val="005E09EE"/>
    <w:rsid w:val="005E4C15"/>
    <w:rsid w:val="005F2925"/>
    <w:rsid w:val="005F374F"/>
    <w:rsid w:val="00602A6A"/>
    <w:rsid w:val="0060585F"/>
    <w:rsid w:val="006065E9"/>
    <w:rsid w:val="006113F6"/>
    <w:rsid w:val="0061303E"/>
    <w:rsid w:val="00613E95"/>
    <w:rsid w:val="00627ED6"/>
    <w:rsid w:val="006335CB"/>
    <w:rsid w:val="0063714C"/>
    <w:rsid w:val="0064746F"/>
    <w:rsid w:val="006475CB"/>
    <w:rsid w:val="00651D35"/>
    <w:rsid w:val="00657CF7"/>
    <w:rsid w:val="00663374"/>
    <w:rsid w:val="00664965"/>
    <w:rsid w:val="006737B3"/>
    <w:rsid w:val="00673F6C"/>
    <w:rsid w:val="00675B05"/>
    <w:rsid w:val="00681326"/>
    <w:rsid w:val="00682E6A"/>
    <w:rsid w:val="006930AF"/>
    <w:rsid w:val="006969B9"/>
    <w:rsid w:val="006978A2"/>
    <w:rsid w:val="00697F04"/>
    <w:rsid w:val="006A47E9"/>
    <w:rsid w:val="006A4967"/>
    <w:rsid w:val="006B050E"/>
    <w:rsid w:val="006B1644"/>
    <w:rsid w:val="006B6638"/>
    <w:rsid w:val="006B7BD2"/>
    <w:rsid w:val="006C1238"/>
    <w:rsid w:val="006C1549"/>
    <w:rsid w:val="006C2686"/>
    <w:rsid w:val="006C497C"/>
    <w:rsid w:val="006C616A"/>
    <w:rsid w:val="006D4258"/>
    <w:rsid w:val="006D4F38"/>
    <w:rsid w:val="006E66DE"/>
    <w:rsid w:val="006F0AB5"/>
    <w:rsid w:val="006F31C2"/>
    <w:rsid w:val="006F7207"/>
    <w:rsid w:val="00700057"/>
    <w:rsid w:val="00700F1E"/>
    <w:rsid w:val="00704FC6"/>
    <w:rsid w:val="00710F44"/>
    <w:rsid w:val="0071442A"/>
    <w:rsid w:val="0071540F"/>
    <w:rsid w:val="00721B2E"/>
    <w:rsid w:val="00726CD6"/>
    <w:rsid w:val="00730571"/>
    <w:rsid w:val="00737162"/>
    <w:rsid w:val="0073717B"/>
    <w:rsid w:val="007503EA"/>
    <w:rsid w:val="00751249"/>
    <w:rsid w:val="00752FD5"/>
    <w:rsid w:val="007553EA"/>
    <w:rsid w:val="007639CC"/>
    <w:rsid w:val="00765DBF"/>
    <w:rsid w:val="00767D04"/>
    <w:rsid w:val="00773B45"/>
    <w:rsid w:val="007955C1"/>
    <w:rsid w:val="00796518"/>
    <w:rsid w:val="007A2B37"/>
    <w:rsid w:val="007A586B"/>
    <w:rsid w:val="007A63D1"/>
    <w:rsid w:val="007B2387"/>
    <w:rsid w:val="007B3A0E"/>
    <w:rsid w:val="007B5D9D"/>
    <w:rsid w:val="007C469C"/>
    <w:rsid w:val="007C7EF5"/>
    <w:rsid w:val="007D4E19"/>
    <w:rsid w:val="007E0B6E"/>
    <w:rsid w:val="007E1378"/>
    <w:rsid w:val="007E52B4"/>
    <w:rsid w:val="007F065E"/>
    <w:rsid w:val="007F200E"/>
    <w:rsid w:val="00802A21"/>
    <w:rsid w:val="00804B10"/>
    <w:rsid w:val="00806EC9"/>
    <w:rsid w:val="00807E45"/>
    <w:rsid w:val="00811D43"/>
    <w:rsid w:val="0081568E"/>
    <w:rsid w:val="00816D88"/>
    <w:rsid w:val="00820A12"/>
    <w:rsid w:val="00826989"/>
    <w:rsid w:val="00827E2D"/>
    <w:rsid w:val="008324D6"/>
    <w:rsid w:val="00834700"/>
    <w:rsid w:val="008411CF"/>
    <w:rsid w:val="008418AD"/>
    <w:rsid w:val="00841D7C"/>
    <w:rsid w:val="00846C51"/>
    <w:rsid w:val="008563A2"/>
    <w:rsid w:val="008576E4"/>
    <w:rsid w:val="00860A68"/>
    <w:rsid w:val="008629FB"/>
    <w:rsid w:val="00863FDE"/>
    <w:rsid w:val="00864B3B"/>
    <w:rsid w:val="00867B61"/>
    <w:rsid w:val="00876242"/>
    <w:rsid w:val="00886476"/>
    <w:rsid w:val="00887F13"/>
    <w:rsid w:val="00891B1E"/>
    <w:rsid w:val="00896346"/>
    <w:rsid w:val="008A3FCA"/>
    <w:rsid w:val="008A55A5"/>
    <w:rsid w:val="008B0A38"/>
    <w:rsid w:val="008B2760"/>
    <w:rsid w:val="008B2EE6"/>
    <w:rsid w:val="008B2F38"/>
    <w:rsid w:val="008B6383"/>
    <w:rsid w:val="008B6615"/>
    <w:rsid w:val="008B7F6F"/>
    <w:rsid w:val="008C0624"/>
    <w:rsid w:val="008C18E1"/>
    <w:rsid w:val="008C6C0A"/>
    <w:rsid w:val="008D3886"/>
    <w:rsid w:val="008D3AFB"/>
    <w:rsid w:val="008D4F65"/>
    <w:rsid w:val="008D611E"/>
    <w:rsid w:val="008E101F"/>
    <w:rsid w:val="008E2F57"/>
    <w:rsid w:val="008E30D8"/>
    <w:rsid w:val="008E6B03"/>
    <w:rsid w:val="008F3104"/>
    <w:rsid w:val="008F33AA"/>
    <w:rsid w:val="008F7370"/>
    <w:rsid w:val="00901C2D"/>
    <w:rsid w:val="009073DC"/>
    <w:rsid w:val="009131AE"/>
    <w:rsid w:val="009160DB"/>
    <w:rsid w:val="00917D91"/>
    <w:rsid w:val="009206BD"/>
    <w:rsid w:val="00924A37"/>
    <w:rsid w:val="009274CF"/>
    <w:rsid w:val="00930906"/>
    <w:rsid w:val="00930AFE"/>
    <w:rsid w:val="0093185C"/>
    <w:rsid w:val="009319C3"/>
    <w:rsid w:val="00931FE0"/>
    <w:rsid w:val="009321A9"/>
    <w:rsid w:val="009339FD"/>
    <w:rsid w:val="009421B8"/>
    <w:rsid w:val="0094729E"/>
    <w:rsid w:val="009508B4"/>
    <w:rsid w:val="00951577"/>
    <w:rsid w:val="00951F0F"/>
    <w:rsid w:val="00953304"/>
    <w:rsid w:val="009546C1"/>
    <w:rsid w:val="00955B6C"/>
    <w:rsid w:val="00955F57"/>
    <w:rsid w:val="00957AAE"/>
    <w:rsid w:val="009621BB"/>
    <w:rsid w:val="009641C6"/>
    <w:rsid w:val="0096582D"/>
    <w:rsid w:val="00973280"/>
    <w:rsid w:val="0099626E"/>
    <w:rsid w:val="009A2F03"/>
    <w:rsid w:val="009A74F5"/>
    <w:rsid w:val="009B2013"/>
    <w:rsid w:val="009B2B7C"/>
    <w:rsid w:val="009B4607"/>
    <w:rsid w:val="009C0227"/>
    <w:rsid w:val="009C3972"/>
    <w:rsid w:val="009C75D2"/>
    <w:rsid w:val="009D08B7"/>
    <w:rsid w:val="009E4718"/>
    <w:rsid w:val="009E67E6"/>
    <w:rsid w:val="009E751F"/>
    <w:rsid w:val="009F1E0F"/>
    <w:rsid w:val="00A01512"/>
    <w:rsid w:val="00A0202F"/>
    <w:rsid w:val="00A07069"/>
    <w:rsid w:val="00A21490"/>
    <w:rsid w:val="00A33792"/>
    <w:rsid w:val="00A35AFF"/>
    <w:rsid w:val="00A40ADC"/>
    <w:rsid w:val="00A45F3A"/>
    <w:rsid w:val="00A467F7"/>
    <w:rsid w:val="00A51BC7"/>
    <w:rsid w:val="00A54488"/>
    <w:rsid w:val="00A66516"/>
    <w:rsid w:val="00A70F2B"/>
    <w:rsid w:val="00A76E11"/>
    <w:rsid w:val="00A77AA7"/>
    <w:rsid w:val="00A83B09"/>
    <w:rsid w:val="00A83D52"/>
    <w:rsid w:val="00A842D0"/>
    <w:rsid w:val="00A91A75"/>
    <w:rsid w:val="00A93E4D"/>
    <w:rsid w:val="00AA5AD0"/>
    <w:rsid w:val="00AA7F9A"/>
    <w:rsid w:val="00AB37AC"/>
    <w:rsid w:val="00AC00D6"/>
    <w:rsid w:val="00AC0F51"/>
    <w:rsid w:val="00AD005C"/>
    <w:rsid w:val="00AD0A1A"/>
    <w:rsid w:val="00AD0CEF"/>
    <w:rsid w:val="00AD4800"/>
    <w:rsid w:val="00AD6BE2"/>
    <w:rsid w:val="00AE3F1F"/>
    <w:rsid w:val="00AE5A37"/>
    <w:rsid w:val="00AF79FA"/>
    <w:rsid w:val="00B04086"/>
    <w:rsid w:val="00B06BF6"/>
    <w:rsid w:val="00B20D36"/>
    <w:rsid w:val="00B2552A"/>
    <w:rsid w:val="00B3165A"/>
    <w:rsid w:val="00B325BF"/>
    <w:rsid w:val="00B418DC"/>
    <w:rsid w:val="00B435B8"/>
    <w:rsid w:val="00B47FC8"/>
    <w:rsid w:val="00B55F4C"/>
    <w:rsid w:val="00B57F8C"/>
    <w:rsid w:val="00B64A0E"/>
    <w:rsid w:val="00B677CF"/>
    <w:rsid w:val="00B723DD"/>
    <w:rsid w:val="00B72FBD"/>
    <w:rsid w:val="00B76E2D"/>
    <w:rsid w:val="00B8144A"/>
    <w:rsid w:val="00B815C3"/>
    <w:rsid w:val="00B820AB"/>
    <w:rsid w:val="00B9546B"/>
    <w:rsid w:val="00BA09C5"/>
    <w:rsid w:val="00BA43BA"/>
    <w:rsid w:val="00BA55E5"/>
    <w:rsid w:val="00BA600C"/>
    <w:rsid w:val="00BB023F"/>
    <w:rsid w:val="00BB4790"/>
    <w:rsid w:val="00BB6184"/>
    <w:rsid w:val="00BC025F"/>
    <w:rsid w:val="00BC2CE5"/>
    <w:rsid w:val="00BC76F4"/>
    <w:rsid w:val="00BD2AAD"/>
    <w:rsid w:val="00BE37B7"/>
    <w:rsid w:val="00BE5033"/>
    <w:rsid w:val="00BF2ED4"/>
    <w:rsid w:val="00BF3D15"/>
    <w:rsid w:val="00BF77C6"/>
    <w:rsid w:val="00C01800"/>
    <w:rsid w:val="00C06E43"/>
    <w:rsid w:val="00C07A23"/>
    <w:rsid w:val="00C11328"/>
    <w:rsid w:val="00C167A0"/>
    <w:rsid w:val="00C27DB6"/>
    <w:rsid w:val="00C31612"/>
    <w:rsid w:val="00C31A6F"/>
    <w:rsid w:val="00C34C3B"/>
    <w:rsid w:val="00C37453"/>
    <w:rsid w:val="00C412F3"/>
    <w:rsid w:val="00C4182C"/>
    <w:rsid w:val="00C44921"/>
    <w:rsid w:val="00C46D43"/>
    <w:rsid w:val="00C50B21"/>
    <w:rsid w:val="00C512C9"/>
    <w:rsid w:val="00C74F62"/>
    <w:rsid w:val="00C83A20"/>
    <w:rsid w:val="00C90263"/>
    <w:rsid w:val="00CA1FCB"/>
    <w:rsid w:val="00CA582F"/>
    <w:rsid w:val="00CA5A33"/>
    <w:rsid w:val="00CB3749"/>
    <w:rsid w:val="00CB5EC0"/>
    <w:rsid w:val="00CC7E3D"/>
    <w:rsid w:val="00CD02FF"/>
    <w:rsid w:val="00CD12AE"/>
    <w:rsid w:val="00CD30BB"/>
    <w:rsid w:val="00CE5C2D"/>
    <w:rsid w:val="00CF14FD"/>
    <w:rsid w:val="00CF4D3E"/>
    <w:rsid w:val="00CF79B7"/>
    <w:rsid w:val="00D00C45"/>
    <w:rsid w:val="00D02015"/>
    <w:rsid w:val="00D045ED"/>
    <w:rsid w:val="00D07272"/>
    <w:rsid w:val="00D13609"/>
    <w:rsid w:val="00D303B3"/>
    <w:rsid w:val="00D369D7"/>
    <w:rsid w:val="00D36B3E"/>
    <w:rsid w:val="00D40165"/>
    <w:rsid w:val="00D415B6"/>
    <w:rsid w:val="00D41935"/>
    <w:rsid w:val="00D438BA"/>
    <w:rsid w:val="00D44C0A"/>
    <w:rsid w:val="00D61B01"/>
    <w:rsid w:val="00D7349C"/>
    <w:rsid w:val="00D77F30"/>
    <w:rsid w:val="00D853F2"/>
    <w:rsid w:val="00D855C9"/>
    <w:rsid w:val="00D86130"/>
    <w:rsid w:val="00D90033"/>
    <w:rsid w:val="00D90BCB"/>
    <w:rsid w:val="00D90F77"/>
    <w:rsid w:val="00D91BBD"/>
    <w:rsid w:val="00D93360"/>
    <w:rsid w:val="00DA014C"/>
    <w:rsid w:val="00DA3D70"/>
    <w:rsid w:val="00DB05A2"/>
    <w:rsid w:val="00DB240F"/>
    <w:rsid w:val="00DB2D8E"/>
    <w:rsid w:val="00DB75BC"/>
    <w:rsid w:val="00DD0E8F"/>
    <w:rsid w:val="00DE17BC"/>
    <w:rsid w:val="00DE25D3"/>
    <w:rsid w:val="00DE6833"/>
    <w:rsid w:val="00E00590"/>
    <w:rsid w:val="00E01F86"/>
    <w:rsid w:val="00E05720"/>
    <w:rsid w:val="00E1103D"/>
    <w:rsid w:val="00E13C9F"/>
    <w:rsid w:val="00E175F0"/>
    <w:rsid w:val="00E21109"/>
    <w:rsid w:val="00E24801"/>
    <w:rsid w:val="00E25CF3"/>
    <w:rsid w:val="00E26C24"/>
    <w:rsid w:val="00E26D66"/>
    <w:rsid w:val="00E2742B"/>
    <w:rsid w:val="00E27758"/>
    <w:rsid w:val="00E352A8"/>
    <w:rsid w:val="00E3544D"/>
    <w:rsid w:val="00E35884"/>
    <w:rsid w:val="00E42DCF"/>
    <w:rsid w:val="00E43A70"/>
    <w:rsid w:val="00E47BB8"/>
    <w:rsid w:val="00E5224C"/>
    <w:rsid w:val="00E53B37"/>
    <w:rsid w:val="00E54287"/>
    <w:rsid w:val="00E542A5"/>
    <w:rsid w:val="00E56ADE"/>
    <w:rsid w:val="00E6045E"/>
    <w:rsid w:val="00E62D32"/>
    <w:rsid w:val="00E63A3F"/>
    <w:rsid w:val="00E65C1C"/>
    <w:rsid w:val="00E71907"/>
    <w:rsid w:val="00E75B43"/>
    <w:rsid w:val="00E76BFA"/>
    <w:rsid w:val="00E800C0"/>
    <w:rsid w:val="00E81065"/>
    <w:rsid w:val="00E82C96"/>
    <w:rsid w:val="00E84DB8"/>
    <w:rsid w:val="00EB7E12"/>
    <w:rsid w:val="00EB7FA6"/>
    <w:rsid w:val="00EC151E"/>
    <w:rsid w:val="00EC35CD"/>
    <w:rsid w:val="00EC4D70"/>
    <w:rsid w:val="00ED22CC"/>
    <w:rsid w:val="00ED22EA"/>
    <w:rsid w:val="00ED5C3E"/>
    <w:rsid w:val="00EE7195"/>
    <w:rsid w:val="00EE77BB"/>
    <w:rsid w:val="00EF3772"/>
    <w:rsid w:val="00EF583A"/>
    <w:rsid w:val="00EF7681"/>
    <w:rsid w:val="00F01D6A"/>
    <w:rsid w:val="00F07FD2"/>
    <w:rsid w:val="00F1053F"/>
    <w:rsid w:val="00F119CF"/>
    <w:rsid w:val="00F12FE0"/>
    <w:rsid w:val="00F15113"/>
    <w:rsid w:val="00F17CB6"/>
    <w:rsid w:val="00F208D6"/>
    <w:rsid w:val="00F22673"/>
    <w:rsid w:val="00F226C7"/>
    <w:rsid w:val="00F23F0B"/>
    <w:rsid w:val="00F30EBD"/>
    <w:rsid w:val="00F336B0"/>
    <w:rsid w:val="00F3375A"/>
    <w:rsid w:val="00F3513F"/>
    <w:rsid w:val="00F35C0F"/>
    <w:rsid w:val="00F4034A"/>
    <w:rsid w:val="00F422A4"/>
    <w:rsid w:val="00F451BF"/>
    <w:rsid w:val="00F513EE"/>
    <w:rsid w:val="00F52750"/>
    <w:rsid w:val="00F53FE7"/>
    <w:rsid w:val="00F57479"/>
    <w:rsid w:val="00F57EFC"/>
    <w:rsid w:val="00F638E5"/>
    <w:rsid w:val="00F67067"/>
    <w:rsid w:val="00F67D19"/>
    <w:rsid w:val="00F731F4"/>
    <w:rsid w:val="00F737CF"/>
    <w:rsid w:val="00F73A64"/>
    <w:rsid w:val="00F747E6"/>
    <w:rsid w:val="00F8097B"/>
    <w:rsid w:val="00F81163"/>
    <w:rsid w:val="00F856AC"/>
    <w:rsid w:val="00F87092"/>
    <w:rsid w:val="00F87756"/>
    <w:rsid w:val="00F90271"/>
    <w:rsid w:val="00FA798D"/>
    <w:rsid w:val="00FB3350"/>
    <w:rsid w:val="00FB4631"/>
    <w:rsid w:val="00FC58BA"/>
    <w:rsid w:val="00FD1679"/>
    <w:rsid w:val="00FE0EF6"/>
    <w:rsid w:val="00FE20A5"/>
    <w:rsid w:val="00FE3E9C"/>
    <w:rsid w:val="00FE3E9F"/>
    <w:rsid w:val="00FF7A29"/>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17EEB8"/>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Arial" w:eastAsiaTheme="minorHAnsi" w:hAnsi="Arial" w:cs="Arial"/>
        <w:sz w:val="22"/>
        <w:szCs w:val="22"/>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8563A2"/>
    <w:pPr>
      <w:tabs>
        <w:tab w:val="center" w:pos="4536"/>
        <w:tab w:val="right" w:pos="9072"/>
      </w:tabs>
    </w:pPr>
  </w:style>
  <w:style w:type="character" w:customStyle="1" w:styleId="KopfzeileZchn">
    <w:name w:val="Kopfzeile Zchn"/>
    <w:basedOn w:val="Absatz-Standardschriftart"/>
    <w:link w:val="Kopfzeile"/>
    <w:uiPriority w:val="99"/>
    <w:rsid w:val="008563A2"/>
  </w:style>
  <w:style w:type="paragraph" w:styleId="Fuzeile">
    <w:name w:val="footer"/>
    <w:basedOn w:val="Standard"/>
    <w:link w:val="FuzeileZchn"/>
    <w:uiPriority w:val="99"/>
    <w:unhideWhenUsed/>
    <w:rsid w:val="008563A2"/>
    <w:pPr>
      <w:tabs>
        <w:tab w:val="center" w:pos="4536"/>
        <w:tab w:val="right" w:pos="9072"/>
      </w:tabs>
    </w:pPr>
  </w:style>
  <w:style w:type="character" w:customStyle="1" w:styleId="FuzeileZchn">
    <w:name w:val="Fußzeile Zchn"/>
    <w:basedOn w:val="Absatz-Standardschriftart"/>
    <w:link w:val="Fuzeile"/>
    <w:uiPriority w:val="99"/>
    <w:rsid w:val="008563A2"/>
  </w:style>
  <w:style w:type="character" w:styleId="IntensiveHervorhebung">
    <w:name w:val="Intense Emphasis"/>
    <w:basedOn w:val="Absatz-Standardschriftart"/>
    <w:uiPriority w:val="21"/>
    <w:qFormat/>
    <w:rsid w:val="007B5D9D"/>
    <w:rPr>
      <w:i/>
      <w:iCs/>
      <w:color w:val="4472C4" w:themeColor="accent1"/>
    </w:rPr>
  </w:style>
  <w:style w:type="paragraph" w:customStyle="1" w:styleId="Hyperlinks">
    <w:name w:val="Hyperlinks"/>
    <w:basedOn w:val="Standard"/>
    <w:qFormat/>
    <w:rsid w:val="007B5D9D"/>
    <w:pPr>
      <w:widowControl w:val="0"/>
      <w:autoSpaceDE w:val="0"/>
      <w:autoSpaceDN w:val="0"/>
      <w:adjustRightInd w:val="0"/>
      <w:spacing w:line="288" w:lineRule="auto"/>
      <w:outlineLvl w:val="0"/>
    </w:pPr>
    <w:rPr>
      <w:rFonts w:eastAsia="Cambria" w:cs="HelveticaNeue LT 55 Roman"/>
      <w:bCs/>
      <w:color w:val="0000FF"/>
      <w:lang w:val="en-US"/>
    </w:rPr>
  </w:style>
  <w:style w:type="character" w:styleId="Hyperlink">
    <w:name w:val="Hyperlink"/>
    <w:basedOn w:val="Absatz-Standardschriftart"/>
    <w:uiPriority w:val="99"/>
    <w:unhideWhenUsed/>
    <w:rsid w:val="00AC0F51"/>
    <w:rPr>
      <w:color w:val="0563C1" w:themeColor="hyperlink"/>
      <w:u w:val="single"/>
    </w:rPr>
  </w:style>
  <w:style w:type="character" w:customStyle="1" w:styleId="NichtaufgelsteErwhnung1">
    <w:name w:val="Nicht aufgelöste Erwähnung1"/>
    <w:basedOn w:val="Absatz-Standardschriftart"/>
    <w:uiPriority w:val="99"/>
    <w:rsid w:val="00561609"/>
    <w:rPr>
      <w:color w:val="605E5C"/>
      <w:shd w:val="clear" w:color="auto" w:fill="E1DFDD"/>
    </w:rPr>
  </w:style>
  <w:style w:type="paragraph" w:styleId="berarbeitung">
    <w:name w:val="Revision"/>
    <w:hidden/>
    <w:uiPriority w:val="99"/>
    <w:semiHidden/>
    <w:rsid w:val="00F81163"/>
  </w:style>
  <w:style w:type="character" w:styleId="Kommentarzeichen">
    <w:name w:val="annotation reference"/>
    <w:basedOn w:val="Absatz-Standardschriftart"/>
    <w:uiPriority w:val="99"/>
    <w:semiHidden/>
    <w:unhideWhenUsed/>
    <w:rsid w:val="00172302"/>
    <w:rPr>
      <w:sz w:val="16"/>
      <w:szCs w:val="16"/>
    </w:rPr>
  </w:style>
  <w:style w:type="paragraph" w:styleId="Kommentartext">
    <w:name w:val="annotation text"/>
    <w:basedOn w:val="Standard"/>
    <w:link w:val="KommentartextZchn"/>
    <w:uiPriority w:val="99"/>
    <w:unhideWhenUsed/>
    <w:rsid w:val="00172302"/>
    <w:rPr>
      <w:sz w:val="20"/>
      <w:szCs w:val="20"/>
    </w:rPr>
  </w:style>
  <w:style w:type="character" w:customStyle="1" w:styleId="KommentartextZchn">
    <w:name w:val="Kommentartext Zchn"/>
    <w:basedOn w:val="Absatz-Standardschriftart"/>
    <w:link w:val="Kommentartext"/>
    <w:uiPriority w:val="99"/>
    <w:rsid w:val="00172302"/>
    <w:rPr>
      <w:sz w:val="20"/>
      <w:szCs w:val="20"/>
    </w:rPr>
  </w:style>
  <w:style w:type="paragraph" w:styleId="Kommentarthema">
    <w:name w:val="annotation subject"/>
    <w:basedOn w:val="Kommentartext"/>
    <w:next w:val="Kommentartext"/>
    <w:link w:val="KommentarthemaZchn"/>
    <w:uiPriority w:val="99"/>
    <w:semiHidden/>
    <w:unhideWhenUsed/>
    <w:rsid w:val="00172302"/>
    <w:rPr>
      <w:b/>
      <w:bCs/>
    </w:rPr>
  </w:style>
  <w:style w:type="character" w:customStyle="1" w:styleId="KommentarthemaZchn">
    <w:name w:val="Kommentarthema Zchn"/>
    <w:basedOn w:val="KommentartextZchn"/>
    <w:link w:val="Kommentarthema"/>
    <w:uiPriority w:val="99"/>
    <w:semiHidden/>
    <w:rsid w:val="00172302"/>
    <w:rPr>
      <w:b/>
      <w:bCs/>
      <w:sz w:val="20"/>
      <w:szCs w:val="20"/>
    </w:rPr>
  </w:style>
  <w:style w:type="paragraph" w:styleId="Sprechblasentext">
    <w:name w:val="Balloon Text"/>
    <w:basedOn w:val="Standard"/>
    <w:link w:val="SprechblasentextZchn"/>
    <w:uiPriority w:val="99"/>
    <w:semiHidden/>
    <w:unhideWhenUsed/>
    <w:rsid w:val="005B603E"/>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B603E"/>
    <w:rPr>
      <w:rFonts w:ascii="Segoe UI" w:hAnsi="Segoe UI" w:cs="Segoe UI"/>
      <w:sz w:val="18"/>
      <w:szCs w:val="18"/>
    </w:rPr>
  </w:style>
  <w:style w:type="character" w:customStyle="1" w:styleId="NichtaufgelsteErwhnung2">
    <w:name w:val="Nicht aufgelöste Erwähnung2"/>
    <w:basedOn w:val="Absatz-Standardschriftart"/>
    <w:uiPriority w:val="99"/>
    <w:semiHidden/>
    <w:unhideWhenUsed/>
    <w:rsid w:val="00C44921"/>
    <w:rPr>
      <w:color w:val="605E5C"/>
      <w:shd w:val="clear" w:color="auto" w:fill="E1DFDD"/>
    </w:rPr>
  </w:style>
  <w:style w:type="character" w:customStyle="1" w:styleId="NichtaufgelsteErwhnung3">
    <w:name w:val="Nicht aufgelöste Erwähnung3"/>
    <w:basedOn w:val="Absatz-Standardschriftart"/>
    <w:uiPriority w:val="99"/>
    <w:semiHidden/>
    <w:unhideWhenUsed/>
    <w:rsid w:val="00DB240F"/>
    <w:rPr>
      <w:color w:val="605E5C"/>
      <w:shd w:val="clear" w:color="auto" w:fill="E1DFDD"/>
    </w:rPr>
  </w:style>
  <w:style w:type="character" w:customStyle="1" w:styleId="NichtaufgelsteErwhnung4">
    <w:name w:val="Nicht aufgelöste Erwähnung4"/>
    <w:basedOn w:val="Absatz-Standardschriftart"/>
    <w:uiPriority w:val="99"/>
    <w:semiHidden/>
    <w:unhideWhenUsed/>
    <w:rsid w:val="005C4190"/>
    <w:rPr>
      <w:color w:val="605E5C"/>
      <w:shd w:val="clear" w:color="auto" w:fill="E1DFDD"/>
    </w:rPr>
  </w:style>
  <w:style w:type="character" w:styleId="BesuchterLink">
    <w:name w:val="FollowedHyperlink"/>
    <w:basedOn w:val="Absatz-Standardschriftart"/>
    <w:uiPriority w:val="99"/>
    <w:semiHidden/>
    <w:unhideWhenUsed/>
    <w:rsid w:val="00340E74"/>
    <w:rPr>
      <w:color w:val="954F72" w:themeColor="followedHyperlink"/>
      <w:u w:val="single"/>
    </w:rPr>
  </w:style>
  <w:style w:type="character" w:customStyle="1" w:styleId="NichtaufgelsteErwhnung5">
    <w:name w:val="Nicht aufgelöste Erwähnung5"/>
    <w:basedOn w:val="Absatz-Standardschriftart"/>
    <w:uiPriority w:val="99"/>
    <w:semiHidden/>
    <w:unhideWhenUsed/>
    <w:rsid w:val="00364818"/>
    <w:rPr>
      <w:color w:val="605E5C"/>
      <w:shd w:val="clear" w:color="auto" w:fill="E1DFDD"/>
    </w:rPr>
  </w:style>
  <w:style w:type="character" w:customStyle="1" w:styleId="NichtaufgelsteErwhnung6">
    <w:name w:val="Nicht aufgelöste Erwähnung6"/>
    <w:basedOn w:val="Absatz-Standardschriftart"/>
    <w:uiPriority w:val="99"/>
    <w:semiHidden/>
    <w:unhideWhenUsed/>
    <w:rsid w:val="006B050E"/>
    <w:rPr>
      <w:color w:val="605E5C"/>
      <w:shd w:val="clear" w:color="auto" w:fill="E1DFDD"/>
    </w:rPr>
  </w:style>
  <w:style w:type="character" w:customStyle="1" w:styleId="NichtaufgelsteErwhnung7">
    <w:name w:val="Nicht aufgelöste Erwähnung7"/>
    <w:basedOn w:val="Absatz-Standardschriftart"/>
    <w:uiPriority w:val="99"/>
    <w:semiHidden/>
    <w:unhideWhenUsed/>
    <w:rsid w:val="00D90F77"/>
    <w:rPr>
      <w:color w:val="605E5C"/>
      <w:shd w:val="clear" w:color="auto" w:fill="E1DFDD"/>
    </w:rPr>
  </w:style>
  <w:style w:type="character" w:customStyle="1" w:styleId="NichtaufgelsteErwhnung8">
    <w:name w:val="Nicht aufgelöste Erwähnung8"/>
    <w:basedOn w:val="Absatz-Standardschriftart"/>
    <w:uiPriority w:val="99"/>
    <w:semiHidden/>
    <w:unhideWhenUsed/>
    <w:rsid w:val="00250AB7"/>
    <w:rPr>
      <w:color w:val="605E5C"/>
      <w:shd w:val="clear" w:color="auto" w:fill="E1DFDD"/>
    </w:rPr>
  </w:style>
  <w:style w:type="character" w:styleId="NichtaufgelsteErwhnung">
    <w:name w:val="Unresolved Mention"/>
    <w:basedOn w:val="Absatz-Standardschriftart"/>
    <w:uiPriority w:val="99"/>
    <w:semiHidden/>
    <w:unhideWhenUsed/>
    <w:rsid w:val="008269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26501347">
      <w:bodyDiv w:val="1"/>
      <w:marLeft w:val="0"/>
      <w:marRight w:val="0"/>
      <w:marTop w:val="0"/>
      <w:marBottom w:val="0"/>
      <w:divBdr>
        <w:top w:val="none" w:sz="0" w:space="0" w:color="auto"/>
        <w:left w:val="none" w:sz="0" w:space="0" w:color="auto"/>
        <w:bottom w:val="none" w:sz="0" w:space="0" w:color="auto"/>
        <w:right w:val="none" w:sz="0" w:space="0" w:color="auto"/>
      </w:divBdr>
    </w:div>
    <w:div w:id="351761043">
      <w:bodyDiv w:val="1"/>
      <w:marLeft w:val="0"/>
      <w:marRight w:val="0"/>
      <w:marTop w:val="0"/>
      <w:marBottom w:val="0"/>
      <w:divBdr>
        <w:top w:val="none" w:sz="0" w:space="0" w:color="auto"/>
        <w:left w:val="none" w:sz="0" w:space="0" w:color="auto"/>
        <w:bottom w:val="none" w:sz="0" w:space="0" w:color="auto"/>
        <w:right w:val="none" w:sz="0" w:space="0" w:color="auto"/>
      </w:divBdr>
    </w:div>
    <w:div w:id="376854906">
      <w:bodyDiv w:val="1"/>
      <w:marLeft w:val="0"/>
      <w:marRight w:val="0"/>
      <w:marTop w:val="0"/>
      <w:marBottom w:val="0"/>
      <w:divBdr>
        <w:top w:val="none" w:sz="0" w:space="0" w:color="auto"/>
        <w:left w:val="none" w:sz="0" w:space="0" w:color="auto"/>
        <w:bottom w:val="none" w:sz="0" w:space="0" w:color="auto"/>
        <w:right w:val="none" w:sz="0" w:space="0" w:color="auto"/>
      </w:divBdr>
    </w:div>
    <w:div w:id="391999919">
      <w:bodyDiv w:val="1"/>
      <w:marLeft w:val="0"/>
      <w:marRight w:val="0"/>
      <w:marTop w:val="0"/>
      <w:marBottom w:val="0"/>
      <w:divBdr>
        <w:top w:val="none" w:sz="0" w:space="0" w:color="auto"/>
        <w:left w:val="none" w:sz="0" w:space="0" w:color="auto"/>
        <w:bottom w:val="none" w:sz="0" w:space="0" w:color="auto"/>
        <w:right w:val="none" w:sz="0" w:space="0" w:color="auto"/>
      </w:divBdr>
    </w:div>
    <w:div w:id="538594569">
      <w:bodyDiv w:val="1"/>
      <w:marLeft w:val="0"/>
      <w:marRight w:val="0"/>
      <w:marTop w:val="0"/>
      <w:marBottom w:val="0"/>
      <w:divBdr>
        <w:top w:val="none" w:sz="0" w:space="0" w:color="auto"/>
        <w:left w:val="none" w:sz="0" w:space="0" w:color="auto"/>
        <w:bottom w:val="none" w:sz="0" w:space="0" w:color="auto"/>
        <w:right w:val="none" w:sz="0" w:space="0" w:color="auto"/>
      </w:divBdr>
    </w:div>
    <w:div w:id="760493868">
      <w:bodyDiv w:val="1"/>
      <w:marLeft w:val="0"/>
      <w:marRight w:val="0"/>
      <w:marTop w:val="0"/>
      <w:marBottom w:val="0"/>
      <w:divBdr>
        <w:top w:val="none" w:sz="0" w:space="0" w:color="auto"/>
        <w:left w:val="none" w:sz="0" w:space="0" w:color="auto"/>
        <w:bottom w:val="none" w:sz="0" w:space="0" w:color="auto"/>
        <w:right w:val="none" w:sz="0" w:space="0" w:color="auto"/>
      </w:divBdr>
    </w:div>
    <w:div w:id="1123379932">
      <w:bodyDiv w:val="1"/>
      <w:marLeft w:val="0"/>
      <w:marRight w:val="0"/>
      <w:marTop w:val="0"/>
      <w:marBottom w:val="0"/>
      <w:divBdr>
        <w:top w:val="none" w:sz="0" w:space="0" w:color="auto"/>
        <w:left w:val="none" w:sz="0" w:space="0" w:color="auto"/>
        <w:bottom w:val="none" w:sz="0" w:space="0" w:color="auto"/>
        <w:right w:val="none" w:sz="0" w:space="0" w:color="auto"/>
      </w:divBdr>
    </w:div>
    <w:div w:id="1312177421">
      <w:bodyDiv w:val="1"/>
      <w:marLeft w:val="0"/>
      <w:marRight w:val="0"/>
      <w:marTop w:val="0"/>
      <w:marBottom w:val="0"/>
      <w:divBdr>
        <w:top w:val="none" w:sz="0" w:space="0" w:color="auto"/>
        <w:left w:val="none" w:sz="0" w:space="0" w:color="auto"/>
        <w:bottom w:val="none" w:sz="0" w:space="0" w:color="auto"/>
        <w:right w:val="none" w:sz="0" w:space="0" w:color="auto"/>
      </w:divBdr>
    </w:div>
    <w:div w:id="200982383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ieb-meyer.de/" TargetMode="External"/><Relationship Id="rId13" Type="http://schemas.openxmlformats.org/officeDocument/2006/relationships/image" Target="media/image1.jpeg"/><Relationship Id="rId18" Type="http://schemas.openxmlformats.org/officeDocument/2006/relationships/hyperlink" Target="https://www.sieb-meyer.de/anwendungen/hochgeschwindigkeitsanwendungen/schwungmassenspeicher-orc-und-ab-gasentspannung"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sieb-meyer.de/anwendungen/hochgeschwindigkeitsanwendungen/schleifen" TargetMode="External"/><Relationship Id="rId17" Type="http://schemas.openxmlformats.org/officeDocument/2006/relationships/hyperlink" Target="https://www.sieb-meyer.de/anwendungen/hochgeschwindigkeitsanwendungen/schleifen" TargetMode="External"/><Relationship Id="rId2" Type="http://schemas.openxmlformats.org/officeDocument/2006/relationships/numbering" Target="numbering.xml"/><Relationship Id="rId16" Type="http://schemas.openxmlformats.org/officeDocument/2006/relationships/hyperlink" Target="https://www.sieb-meyer.de/anwendungen/hochgeschwindigkeitsanwendungen"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ieb-meyer.de/anwendungen/hochgeschwindigkeitsanwendungen/schwungmassenspeicher-orc-und-ab-gasentspannung" TargetMode="External"/><Relationship Id="rId5" Type="http://schemas.openxmlformats.org/officeDocument/2006/relationships/webSettings" Target="webSettings.xml"/><Relationship Id="rId15" Type="http://schemas.openxmlformats.org/officeDocument/2006/relationships/hyperlink" Target="https://www.sieb-meyer.de/produkte/frequenzumrichter" TargetMode="External"/><Relationship Id="rId23" Type="http://schemas.openxmlformats.org/officeDocument/2006/relationships/theme" Target="theme/theme1.xml"/><Relationship Id="rId10" Type="http://schemas.openxmlformats.org/officeDocument/2006/relationships/hyperlink" Target="https://www.sieb-meyer.de/anwendungen/hochgeschwindigkeitsanwendungen" TargetMode="External"/><Relationship Id="rId19" Type="http://schemas.openxmlformats.org/officeDocument/2006/relationships/hyperlink" Target="https://www.koehler-partner.de/pressezentrum/sieb-meyer" TargetMode="External"/><Relationship Id="rId4" Type="http://schemas.openxmlformats.org/officeDocument/2006/relationships/settings" Target="settings.xml"/><Relationship Id="rId9" Type="http://schemas.openxmlformats.org/officeDocument/2006/relationships/hyperlink" Target="https://www.sieb-meyer.de/produkte/frequenzumrichter" TargetMode="External"/><Relationship Id="rId14" Type="http://schemas.openxmlformats.org/officeDocument/2006/relationships/hyperlink" Target="https://www.sieb-meyer.de/"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1825C3-562A-4DD7-BA8A-3663BABA94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898</Words>
  <Characters>5659</Characters>
  <Application>Microsoft Office Word</Application>
  <DocSecurity>0</DocSecurity>
  <Lines>47</Lines>
  <Paragraphs>13</Paragraphs>
  <ScaleCrop>false</ScaleCrop>
  <HeadingPairs>
    <vt:vector size="4" baseType="variant">
      <vt:variant>
        <vt:lpstr>Titel</vt:lpstr>
      </vt:variant>
      <vt:variant>
        <vt:i4>1</vt:i4>
      </vt:variant>
      <vt:variant>
        <vt:lpstr>Headings</vt:lpstr>
      </vt:variant>
      <vt:variant>
        <vt:i4>2</vt:i4>
      </vt:variant>
    </vt:vector>
  </HeadingPairs>
  <TitlesOfParts>
    <vt:vector size="3" baseType="lpstr">
      <vt:lpstr/>
      <vt:lpstr>http://www.sieb-meyer.de/alle-produkte-frequenzumrichter.html</vt:lpstr>
      <vt:lpstr>http://www.koehler-partner.de/sieb-meyer-presseservice/</vt:lpstr>
    </vt:vector>
  </TitlesOfParts>
  <Company/>
  <LinksUpToDate>false</LinksUpToDate>
  <CharactersWithSpaces>6544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Office-Anwender</dc:creator>
  <cp:keywords/>
  <dc:description/>
  <cp:lastModifiedBy>IE</cp:lastModifiedBy>
  <cp:revision>6</cp:revision>
  <dcterms:created xsi:type="dcterms:W3CDTF">2026-07-27T13:31:00Z</dcterms:created>
  <dcterms:modified xsi:type="dcterms:W3CDTF">2026-07-28T09:52:00Z</dcterms:modified>
</cp:coreProperties>
</file>