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D301DD7" w14:textId="77777777" w:rsidR="00FE49F1" w:rsidRPr="002368A5" w:rsidRDefault="00FE49F1" w:rsidP="00390605">
      <w:pPr>
        <w:tabs>
          <w:tab w:val="left" w:pos="284"/>
        </w:tabs>
        <w:spacing w:line="288" w:lineRule="auto"/>
        <w:ind w:right="330"/>
        <w:jc w:val="right"/>
        <w:rPr>
          <w:rFonts w:ascii="Arial" w:hAnsi="Arial" w:cs="Arial"/>
          <w:sz w:val="21"/>
          <w:szCs w:val="21"/>
        </w:rPr>
      </w:pPr>
    </w:p>
    <w:p w14:paraId="5BF3CF38" w14:textId="60AFA977" w:rsidR="003266C6" w:rsidRPr="002368A5" w:rsidRDefault="007F6DA7" w:rsidP="002E7F65">
      <w:pPr>
        <w:tabs>
          <w:tab w:val="left" w:pos="284"/>
        </w:tabs>
        <w:spacing w:line="288" w:lineRule="auto"/>
        <w:ind w:right="15"/>
        <w:jc w:val="right"/>
        <w:rPr>
          <w:rFonts w:ascii="Arial" w:hAnsi="Arial" w:cs="Arial"/>
          <w:sz w:val="21"/>
          <w:szCs w:val="21"/>
        </w:rPr>
      </w:pPr>
      <w:r w:rsidRPr="002368A5">
        <w:rPr>
          <w:rFonts w:ascii="Arial" w:hAnsi="Arial" w:cs="Arial"/>
          <w:sz w:val="21"/>
          <w:szCs w:val="21"/>
        </w:rPr>
        <w:tab/>
      </w:r>
      <w:r w:rsidRPr="002368A5">
        <w:rPr>
          <w:rFonts w:ascii="Arial" w:hAnsi="Arial" w:cs="Arial"/>
          <w:sz w:val="21"/>
          <w:szCs w:val="21"/>
        </w:rPr>
        <w:tab/>
      </w:r>
      <w:r w:rsidRPr="002368A5">
        <w:rPr>
          <w:rFonts w:ascii="Arial" w:hAnsi="Arial" w:cs="Arial"/>
          <w:sz w:val="21"/>
          <w:szCs w:val="21"/>
        </w:rPr>
        <w:tab/>
      </w:r>
      <w:r w:rsidRPr="002368A5">
        <w:rPr>
          <w:rFonts w:ascii="Arial" w:hAnsi="Arial" w:cs="Arial"/>
          <w:sz w:val="21"/>
          <w:szCs w:val="21"/>
        </w:rPr>
        <w:tab/>
      </w:r>
      <w:r w:rsidRPr="002368A5">
        <w:rPr>
          <w:rFonts w:ascii="Arial" w:hAnsi="Arial" w:cs="Arial"/>
          <w:sz w:val="21"/>
          <w:szCs w:val="21"/>
        </w:rPr>
        <w:tab/>
      </w:r>
      <w:r w:rsidRPr="002368A5">
        <w:rPr>
          <w:rFonts w:ascii="Arial" w:hAnsi="Arial" w:cs="Arial"/>
          <w:sz w:val="21"/>
          <w:szCs w:val="21"/>
        </w:rPr>
        <w:tab/>
      </w:r>
      <w:r w:rsidRPr="002368A5">
        <w:rPr>
          <w:rFonts w:ascii="Arial" w:hAnsi="Arial" w:cs="Arial"/>
          <w:sz w:val="21"/>
          <w:szCs w:val="21"/>
        </w:rPr>
        <w:tab/>
      </w:r>
      <w:r w:rsidRPr="002368A5">
        <w:rPr>
          <w:rFonts w:ascii="Arial" w:hAnsi="Arial" w:cs="Arial"/>
          <w:sz w:val="21"/>
          <w:szCs w:val="21"/>
        </w:rPr>
        <w:tab/>
      </w:r>
      <w:r w:rsidRPr="002368A5">
        <w:rPr>
          <w:rFonts w:ascii="Arial" w:hAnsi="Arial" w:cs="Arial"/>
          <w:sz w:val="21"/>
          <w:szCs w:val="21"/>
        </w:rPr>
        <w:tab/>
      </w:r>
      <w:r w:rsidRPr="002368A5">
        <w:rPr>
          <w:rFonts w:ascii="Arial" w:hAnsi="Arial" w:cs="Arial"/>
          <w:sz w:val="21"/>
          <w:szCs w:val="21"/>
        </w:rPr>
        <w:tab/>
      </w:r>
      <w:r w:rsidRPr="002368A5">
        <w:rPr>
          <w:rFonts w:ascii="Arial" w:hAnsi="Arial" w:cs="Arial"/>
          <w:sz w:val="21"/>
          <w:szCs w:val="21"/>
        </w:rPr>
        <w:tab/>
      </w:r>
      <w:r w:rsidRPr="002368A5">
        <w:rPr>
          <w:rFonts w:ascii="Arial" w:hAnsi="Arial" w:cs="Arial"/>
          <w:sz w:val="21"/>
          <w:szCs w:val="21"/>
        </w:rPr>
        <w:tab/>
      </w:r>
      <w:r w:rsidR="00390605">
        <w:rPr>
          <w:rFonts w:ascii="Arial" w:hAnsi="Arial" w:cs="Arial"/>
          <w:sz w:val="21"/>
          <w:szCs w:val="21"/>
        </w:rPr>
        <w:t>20</w:t>
      </w:r>
      <w:r w:rsidR="002E7F65" w:rsidRPr="002368A5">
        <w:rPr>
          <w:rFonts w:ascii="Arial" w:hAnsi="Arial" w:cs="Arial"/>
          <w:sz w:val="21"/>
          <w:szCs w:val="21"/>
        </w:rPr>
        <w:t>.</w:t>
      </w:r>
      <w:r w:rsidR="00E40402" w:rsidRPr="002368A5">
        <w:rPr>
          <w:rFonts w:ascii="Arial" w:hAnsi="Arial" w:cs="Arial"/>
          <w:sz w:val="21"/>
          <w:szCs w:val="21"/>
        </w:rPr>
        <w:t xml:space="preserve"> </w:t>
      </w:r>
      <w:r w:rsidR="00A20B6B" w:rsidRPr="002368A5">
        <w:rPr>
          <w:rFonts w:ascii="Arial" w:hAnsi="Arial" w:cs="Arial"/>
          <w:sz w:val="21"/>
          <w:szCs w:val="21"/>
        </w:rPr>
        <w:t>Juli</w:t>
      </w:r>
      <w:r w:rsidR="002E7F65" w:rsidRPr="002368A5">
        <w:rPr>
          <w:rFonts w:ascii="Arial" w:hAnsi="Arial" w:cs="Arial"/>
          <w:sz w:val="21"/>
          <w:szCs w:val="21"/>
        </w:rPr>
        <w:t xml:space="preserve"> </w:t>
      </w:r>
      <w:r w:rsidR="00582853" w:rsidRPr="002368A5">
        <w:rPr>
          <w:rFonts w:ascii="Arial" w:hAnsi="Arial" w:cs="Arial"/>
          <w:sz w:val="21"/>
          <w:szCs w:val="21"/>
        </w:rPr>
        <w:t>20</w:t>
      </w:r>
      <w:r w:rsidR="00F60DF7" w:rsidRPr="002368A5">
        <w:rPr>
          <w:rFonts w:ascii="Arial" w:hAnsi="Arial" w:cs="Arial"/>
          <w:sz w:val="21"/>
          <w:szCs w:val="21"/>
        </w:rPr>
        <w:t>2</w:t>
      </w:r>
      <w:r w:rsidR="004F647A" w:rsidRPr="002368A5">
        <w:rPr>
          <w:rFonts w:ascii="Arial" w:hAnsi="Arial" w:cs="Arial"/>
          <w:sz w:val="21"/>
          <w:szCs w:val="21"/>
        </w:rPr>
        <w:t>6</w:t>
      </w:r>
    </w:p>
    <w:p w14:paraId="336191C7" w14:textId="77777777" w:rsidR="003266C6" w:rsidRPr="002368A5" w:rsidRDefault="003266C6" w:rsidP="003266C6">
      <w:pPr>
        <w:tabs>
          <w:tab w:val="left" w:pos="284"/>
        </w:tabs>
        <w:spacing w:line="288" w:lineRule="auto"/>
        <w:ind w:right="15"/>
        <w:jc w:val="right"/>
        <w:rPr>
          <w:rFonts w:ascii="Arial" w:hAnsi="Arial" w:cs="Arial"/>
          <w:sz w:val="21"/>
          <w:szCs w:val="21"/>
        </w:rPr>
      </w:pPr>
    </w:p>
    <w:p w14:paraId="479A82E5" w14:textId="2EFF8AD1" w:rsidR="002209A6" w:rsidRPr="002368A5" w:rsidRDefault="002209A6" w:rsidP="002209A6">
      <w:pPr>
        <w:tabs>
          <w:tab w:val="left" w:pos="284"/>
        </w:tabs>
        <w:spacing w:line="288" w:lineRule="auto"/>
        <w:ind w:right="15"/>
        <w:rPr>
          <w:rFonts w:ascii="Arial" w:hAnsi="Arial" w:cs="Arial"/>
          <w:bCs/>
          <w:sz w:val="21"/>
          <w:szCs w:val="21"/>
        </w:rPr>
      </w:pPr>
      <w:r w:rsidRPr="002368A5">
        <w:rPr>
          <w:rFonts w:ascii="Arial" w:hAnsi="Arial" w:cs="Arial"/>
          <w:sz w:val="22"/>
          <w:szCs w:val="22"/>
        </w:rPr>
        <w:t>Rodriguez auf der AMB 2026</w:t>
      </w:r>
      <w:r w:rsidRPr="002368A5">
        <w:rPr>
          <w:rFonts w:ascii="Arial" w:hAnsi="Arial" w:cs="Arial"/>
          <w:b/>
          <w:bCs/>
          <w:sz w:val="22"/>
          <w:szCs w:val="22"/>
        </w:rPr>
        <w:br/>
        <w:t>Präzise lagern, flexibel einsetzen</w:t>
      </w:r>
    </w:p>
    <w:p w14:paraId="3151F7FC" w14:textId="7AA6BC5A" w:rsidR="00FE49F1" w:rsidRPr="002368A5" w:rsidRDefault="002209A6" w:rsidP="002209A6">
      <w:pPr>
        <w:pStyle w:val="StandardWeb"/>
        <w:spacing w:line="276" w:lineRule="auto"/>
        <w:rPr>
          <w:rFonts w:ascii="Arial" w:hAnsi="Arial" w:cs="Arial"/>
          <w:b/>
          <w:bCs/>
          <w:sz w:val="22"/>
          <w:szCs w:val="22"/>
        </w:rPr>
      </w:pPr>
      <w:r w:rsidRPr="002368A5">
        <w:rPr>
          <w:rFonts w:ascii="Arial" w:hAnsi="Arial" w:cs="Arial"/>
          <w:b/>
          <w:bCs/>
          <w:sz w:val="22"/>
          <w:szCs w:val="22"/>
        </w:rPr>
        <w:t>Vom 15. bis 19. September 2026 stellt Rodriguez auf der AMB in Stuttgart seine RTB-Lager für den Werkzeugmaschinenbau vor. Die Axial-Radial-Zylinderrollenlager sind für Dreh- und Positioniereinheiten in Werkzeugmaschinen ausgelegt und eignen sich unter anderem für Rundtische, Werkzeugtische, Fräsköpfe und zusätzliche Drehachsen. Zum Angebot gehören auch die Größen 650 und 850, mit denen Rodriguez den Einsatzbereich der Baureihe zuletzt erweitert hat.</w:t>
      </w:r>
    </w:p>
    <w:p w14:paraId="46D9532D" w14:textId="77777777" w:rsidR="002209A6" w:rsidRPr="002368A5" w:rsidRDefault="002209A6" w:rsidP="002209A6">
      <w:pPr>
        <w:pStyle w:val="StandardWeb"/>
        <w:spacing w:line="276" w:lineRule="auto"/>
        <w:rPr>
          <w:rFonts w:ascii="Arial" w:hAnsi="Arial" w:cs="Arial"/>
          <w:sz w:val="22"/>
          <w:szCs w:val="22"/>
        </w:rPr>
      </w:pPr>
      <w:r w:rsidRPr="002368A5">
        <w:rPr>
          <w:rFonts w:ascii="Arial" w:hAnsi="Arial" w:cs="Arial"/>
          <w:sz w:val="22"/>
          <w:szCs w:val="22"/>
        </w:rPr>
        <w:t>RTB-Lager nehmen radiale und axiale Kräfte in beide Richtungen auf, übertragen Kippmomente und unterstützen eine präzise, wiederholgenaue Bewegung. Damit sind sie für Anwendungen geeignet, in denen Steifigkeit, Laufgenauigkeit und Belastbarkeit eine zentrale Rolle spielen.</w:t>
      </w:r>
    </w:p>
    <w:p w14:paraId="6042C6B8" w14:textId="1B435A37" w:rsidR="00620219" w:rsidRPr="002368A5" w:rsidRDefault="00A65C09" w:rsidP="002209A6">
      <w:pPr>
        <w:pStyle w:val="StandardWeb"/>
        <w:spacing w:line="276" w:lineRule="auto"/>
        <w:rPr>
          <w:rFonts w:ascii="Arial" w:hAnsi="Arial" w:cs="Arial"/>
          <w:sz w:val="22"/>
          <w:szCs w:val="22"/>
        </w:rPr>
      </w:pPr>
      <w:r w:rsidRPr="002368A5">
        <w:rPr>
          <w:rFonts w:ascii="Arial" w:hAnsi="Arial" w:cs="Arial"/>
          <w:b/>
          <w:bCs/>
          <w:sz w:val="22"/>
          <w:szCs w:val="22"/>
        </w:rPr>
        <w:t>Die passende Variante für jede Anforderung</w:t>
      </w:r>
      <w:r w:rsidRPr="002368A5">
        <w:rPr>
          <w:rFonts w:ascii="Arial" w:hAnsi="Arial" w:cs="Arial"/>
          <w:sz w:val="22"/>
          <w:szCs w:val="22"/>
        </w:rPr>
        <w:br/>
      </w:r>
      <w:r w:rsidR="002209A6" w:rsidRPr="002368A5">
        <w:rPr>
          <w:rFonts w:ascii="Arial" w:hAnsi="Arial" w:cs="Arial"/>
          <w:sz w:val="22"/>
          <w:szCs w:val="22"/>
        </w:rPr>
        <w:t>Je nach Einsatz stehen verschiedene Ausführungen zur Verfügung</w:t>
      </w:r>
      <w:r w:rsidR="00620219" w:rsidRPr="002368A5">
        <w:rPr>
          <w:rFonts w:ascii="Arial" w:hAnsi="Arial" w:cs="Arial"/>
          <w:sz w:val="22"/>
          <w:szCs w:val="22"/>
        </w:rPr>
        <w:t>:</w:t>
      </w:r>
    </w:p>
    <w:p w14:paraId="6E88CFCD" w14:textId="552DFCA9" w:rsidR="00620219" w:rsidRPr="002368A5" w:rsidRDefault="002209A6" w:rsidP="00620219">
      <w:pPr>
        <w:pStyle w:val="StandardWeb"/>
        <w:numPr>
          <w:ilvl w:val="0"/>
          <w:numId w:val="6"/>
        </w:numPr>
        <w:spacing w:line="276" w:lineRule="auto"/>
        <w:rPr>
          <w:rFonts w:ascii="Arial" w:hAnsi="Arial" w:cs="Arial"/>
          <w:sz w:val="22"/>
          <w:szCs w:val="22"/>
        </w:rPr>
      </w:pPr>
      <w:r w:rsidRPr="002368A5">
        <w:rPr>
          <w:rFonts w:ascii="Arial" w:hAnsi="Arial" w:cs="Arial"/>
          <w:sz w:val="22"/>
          <w:szCs w:val="22"/>
        </w:rPr>
        <w:t xml:space="preserve">RTB-Standard deckt ein breites Spektrum an Dreh- und Positionieraufgaben ab. </w:t>
      </w:r>
    </w:p>
    <w:p w14:paraId="1A58CF13" w14:textId="51126312" w:rsidR="002209A6" w:rsidRPr="002368A5" w:rsidRDefault="002209A6" w:rsidP="00620219">
      <w:pPr>
        <w:pStyle w:val="StandardWeb"/>
        <w:numPr>
          <w:ilvl w:val="0"/>
          <w:numId w:val="6"/>
        </w:numPr>
        <w:spacing w:line="276" w:lineRule="auto"/>
        <w:rPr>
          <w:rFonts w:ascii="Arial" w:hAnsi="Arial" w:cs="Arial"/>
          <w:sz w:val="22"/>
          <w:szCs w:val="22"/>
        </w:rPr>
      </w:pPr>
      <w:r w:rsidRPr="002368A5">
        <w:rPr>
          <w:rFonts w:ascii="Arial" w:hAnsi="Arial" w:cs="Arial"/>
          <w:sz w:val="22"/>
          <w:szCs w:val="22"/>
        </w:rPr>
        <w:t>RTB-HSA ist für Anwendungen mit geringem Reibmoment und hohen Drehzahlen ausgelegt.</w:t>
      </w:r>
    </w:p>
    <w:p w14:paraId="5C0CCAB1" w14:textId="0A9BF507" w:rsidR="002209A6" w:rsidRPr="002368A5" w:rsidRDefault="002209A6" w:rsidP="002209A6">
      <w:pPr>
        <w:pStyle w:val="StandardWeb"/>
        <w:numPr>
          <w:ilvl w:val="0"/>
          <w:numId w:val="6"/>
        </w:numPr>
        <w:spacing w:line="276" w:lineRule="auto"/>
        <w:rPr>
          <w:rFonts w:ascii="Arial" w:hAnsi="Arial" w:cs="Arial"/>
          <w:sz w:val="22"/>
          <w:szCs w:val="22"/>
        </w:rPr>
      </w:pPr>
      <w:r w:rsidRPr="002368A5">
        <w:rPr>
          <w:rFonts w:ascii="Arial" w:hAnsi="Arial" w:cs="Arial"/>
          <w:sz w:val="22"/>
          <w:szCs w:val="22"/>
        </w:rPr>
        <w:t>Bei RTB-AMS erfolgt die Messung induktiv und berührungslos. Dadurch ist das System unempfindlich gegenüber anspruchsvollen Umgebungsbedingungen und lässt sich an unterschiedliche Anforderungen an Auflösung und Präzision anpassen.</w:t>
      </w:r>
    </w:p>
    <w:p w14:paraId="71C8CA61" w14:textId="77777777" w:rsidR="002209A6" w:rsidRPr="002368A5" w:rsidRDefault="002209A6" w:rsidP="002209A6">
      <w:pPr>
        <w:pStyle w:val="StandardWeb"/>
        <w:numPr>
          <w:ilvl w:val="0"/>
          <w:numId w:val="6"/>
        </w:numPr>
        <w:spacing w:line="276" w:lineRule="auto"/>
        <w:rPr>
          <w:rFonts w:ascii="Arial" w:hAnsi="Arial" w:cs="Arial"/>
          <w:sz w:val="22"/>
          <w:szCs w:val="22"/>
        </w:rPr>
      </w:pPr>
      <w:r w:rsidRPr="002368A5">
        <w:rPr>
          <w:rFonts w:ascii="Arial" w:hAnsi="Arial" w:cs="Arial"/>
          <w:sz w:val="22"/>
          <w:szCs w:val="22"/>
        </w:rPr>
        <w:t>RTB-ABS kombiniert das Lager mit einem Absolutwertgeber. Dadurch ist die Position der Drehachse direkt nach dem Einschalten bekannt, ohne Referenzfahrt. Das vereinfacht den Maschinenstart, reduziert zusätzlichen Aufwand und unterstützt präzise Bewegungsabläufe. Für die Einbindung in die Steuerung stehen verschiedene Schnittstellen zur Verfügung.</w:t>
      </w:r>
    </w:p>
    <w:p w14:paraId="55166617" w14:textId="392CF94C" w:rsidR="00FE49F1" w:rsidRPr="002368A5" w:rsidRDefault="00FE49F1" w:rsidP="006E7086">
      <w:pPr>
        <w:pStyle w:val="StandardWeb"/>
        <w:spacing w:line="276" w:lineRule="auto"/>
        <w:rPr>
          <w:rFonts w:ascii="Arial" w:hAnsi="Arial" w:cs="Arial"/>
          <w:bCs/>
          <w:sz w:val="22"/>
          <w:szCs w:val="22"/>
        </w:rPr>
      </w:pPr>
      <w:r w:rsidRPr="002368A5">
        <w:rPr>
          <w:rFonts w:ascii="Arial" w:hAnsi="Arial" w:cs="Arial"/>
          <w:bCs/>
          <w:sz w:val="22"/>
          <w:szCs w:val="22"/>
        </w:rPr>
        <w:t xml:space="preserve">Ebenfalls mit im Messegepäck ist die </w:t>
      </w:r>
      <w:proofErr w:type="spellStart"/>
      <w:r w:rsidRPr="002368A5">
        <w:rPr>
          <w:rFonts w:ascii="Arial" w:hAnsi="Arial" w:cs="Arial"/>
          <w:bCs/>
          <w:sz w:val="22"/>
          <w:szCs w:val="22"/>
        </w:rPr>
        <w:t>MovoTrak</w:t>
      </w:r>
      <w:proofErr w:type="spellEnd"/>
      <w:r w:rsidRPr="002368A5">
        <w:rPr>
          <w:rFonts w:ascii="Arial" w:hAnsi="Arial" w:cs="Arial"/>
          <w:bCs/>
          <w:sz w:val="22"/>
          <w:szCs w:val="22"/>
        </w:rPr>
        <w:t xml:space="preserve"> </w:t>
      </w:r>
      <w:proofErr w:type="spellStart"/>
      <w:r w:rsidRPr="002368A5">
        <w:rPr>
          <w:rFonts w:ascii="Arial" w:hAnsi="Arial" w:cs="Arial"/>
          <w:bCs/>
          <w:sz w:val="22"/>
          <w:szCs w:val="22"/>
        </w:rPr>
        <w:t>Cobot</w:t>
      </w:r>
      <w:proofErr w:type="spellEnd"/>
      <w:r w:rsidRPr="002368A5">
        <w:rPr>
          <w:rFonts w:ascii="Arial" w:hAnsi="Arial" w:cs="Arial"/>
          <w:bCs/>
          <w:sz w:val="22"/>
          <w:szCs w:val="22"/>
        </w:rPr>
        <w:t xml:space="preserve"> Transfer Unit (CTU): eine kollaborativ ausgelegte Reichweitenverlängerung für </w:t>
      </w:r>
      <w:proofErr w:type="spellStart"/>
      <w:r w:rsidRPr="002368A5">
        <w:rPr>
          <w:rFonts w:ascii="Arial" w:hAnsi="Arial" w:cs="Arial"/>
          <w:bCs/>
          <w:sz w:val="22"/>
          <w:szCs w:val="22"/>
        </w:rPr>
        <w:t>Cobots</w:t>
      </w:r>
      <w:proofErr w:type="spellEnd"/>
      <w:r w:rsidRPr="002368A5">
        <w:rPr>
          <w:rFonts w:ascii="Arial" w:hAnsi="Arial" w:cs="Arial"/>
          <w:bCs/>
          <w:sz w:val="22"/>
          <w:szCs w:val="22"/>
        </w:rPr>
        <w:t>.</w:t>
      </w:r>
    </w:p>
    <w:p w14:paraId="3D4A8F69" w14:textId="4A697A98" w:rsidR="009B487C" w:rsidRPr="002368A5" w:rsidRDefault="009B487C" w:rsidP="009B487C">
      <w:pPr>
        <w:pStyle w:val="StandardWeb"/>
        <w:spacing w:line="276" w:lineRule="auto"/>
        <w:rPr>
          <w:rFonts w:ascii="Arial" w:hAnsi="Arial" w:cs="Arial"/>
          <w:bCs/>
          <w:sz w:val="22"/>
          <w:szCs w:val="22"/>
        </w:rPr>
      </w:pPr>
      <w:r w:rsidRPr="002368A5">
        <w:rPr>
          <w:rFonts w:ascii="Arial" w:hAnsi="Arial" w:cs="Arial"/>
          <w:b/>
          <w:bCs/>
          <w:sz w:val="22"/>
          <w:szCs w:val="22"/>
        </w:rPr>
        <w:t xml:space="preserve">Kollaboration statt Kollision: </w:t>
      </w:r>
      <w:proofErr w:type="spellStart"/>
      <w:r w:rsidRPr="002368A5">
        <w:rPr>
          <w:rFonts w:ascii="Arial" w:hAnsi="Arial" w:cs="Arial"/>
          <w:b/>
          <w:bCs/>
          <w:sz w:val="22"/>
          <w:szCs w:val="22"/>
        </w:rPr>
        <w:t>MovoTrak</w:t>
      </w:r>
      <w:proofErr w:type="spellEnd"/>
      <w:r w:rsidRPr="002368A5">
        <w:rPr>
          <w:rFonts w:ascii="Arial" w:hAnsi="Arial" w:cs="Arial"/>
          <w:b/>
          <w:bCs/>
          <w:sz w:val="22"/>
          <w:szCs w:val="22"/>
        </w:rPr>
        <w:t xml:space="preserve"> CTU</w:t>
      </w:r>
      <w:r w:rsidRPr="002368A5">
        <w:rPr>
          <w:rFonts w:ascii="Arial" w:hAnsi="Arial" w:cs="Arial"/>
          <w:b/>
          <w:bCs/>
          <w:sz w:val="22"/>
          <w:szCs w:val="22"/>
        </w:rPr>
        <w:br/>
      </w:r>
      <w:r w:rsidRPr="002368A5">
        <w:rPr>
          <w:rFonts w:ascii="Arial" w:hAnsi="Arial" w:cs="Arial"/>
          <w:bCs/>
          <w:sz w:val="22"/>
          <w:szCs w:val="22"/>
        </w:rPr>
        <w:t xml:space="preserve">Messebesucher erwartet eine weitere Neuheit: Mit der </w:t>
      </w:r>
      <w:proofErr w:type="spellStart"/>
      <w:r w:rsidRPr="002368A5">
        <w:rPr>
          <w:rFonts w:ascii="Arial" w:hAnsi="Arial" w:cs="Arial"/>
          <w:bCs/>
          <w:sz w:val="22"/>
          <w:szCs w:val="22"/>
        </w:rPr>
        <w:t>MovoTrak</w:t>
      </w:r>
      <w:proofErr w:type="spellEnd"/>
      <w:r w:rsidRPr="002368A5">
        <w:rPr>
          <w:rFonts w:ascii="Arial" w:hAnsi="Arial" w:cs="Arial"/>
          <w:bCs/>
          <w:sz w:val="22"/>
          <w:szCs w:val="22"/>
        </w:rPr>
        <w:t xml:space="preserve"> </w:t>
      </w:r>
      <w:proofErr w:type="spellStart"/>
      <w:r w:rsidRPr="002368A5">
        <w:rPr>
          <w:rFonts w:ascii="Arial" w:hAnsi="Arial" w:cs="Arial"/>
          <w:bCs/>
          <w:sz w:val="22"/>
          <w:szCs w:val="22"/>
        </w:rPr>
        <w:t>Cobot</w:t>
      </w:r>
      <w:proofErr w:type="spellEnd"/>
      <w:r w:rsidRPr="002368A5">
        <w:rPr>
          <w:rFonts w:ascii="Arial" w:hAnsi="Arial" w:cs="Arial"/>
          <w:bCs/>
          <w:sz w:val="22"/>
          <w:szCs w:val="22"/>
        </w:rPr>
        <w:t xml:space="preserve"> Transfer Unit (CTU)</w:t>
      </w:r>
      <w:r w:rsidR="006E7086" w:rsidRPr="002368A5">
        <w:rPr>
          <w:rFonts w:ascii="Arial" w:hAnsi="Arial" w:cs="Arial"/>
          <w:bCs/>
          <w:sz w:val="22"/>
          <w:szCs w:val="22"/>
        </w:rPr>
        <w:t xml:space="preserve"> </w:t>
      </w:r>
      <w:r w:rsidRPr="002368A5">
        <w:rPr>
          <w:rFonts w:ascii="Arial" w:hAnsi="Arial" w:cs="Arial"/>
          <w:bCs/>
          <w:sz w:val="22"/>
          <w:szCs w:val="22"/>
        </w:rPr>
        <w:t xml:space="preserve">bietet Rodriguez erstmals eine kollaborativ ausgelegte Reichweitenverlängerung für </w:t>
      </w:r>
      <w:proofErr w:type="spellStart"/>
      <w:r w:rsidRPr="002368A5">
        <w:rPr>
          <w:rFonts w:ascii="Arial" w:hAnsi="Arial" w:cs="Arial"/>
          <w:bCs/>
          <w:sz w:val="22"/>
          <w:szCs w:val="22"/>
        </w:rPr>
        <w:t>Cobots</w:t>
      </w:r>
      <w:proofErr w:type="spellEnd"/>
      <w:r w:rsidRPr="002368A5">
        <w:rPr>
          <w:rFonts w:ascii="Arial" w:hAnsi="Arial" w:cs="Arial"/>
          <w:bCs/>
          <w:sz w:val="22"/>
          <w:szCs w:val="22"/>
        </w:rPr>
        <w:t xml:space="preserve"> an. Die Lösung erweitert den Arbeitsraum um eine verfahrbare 7. Achse und ermöglicht den Einsatz eines </w:t>
      </w:r>
      <w:proofErr w:type="spellStart"/>
      <w:r w:rsidRPr="002368A5">
        <w:rPr>
          <w:rFonts w:ascii="Arial" w:hAnsi="Arial" w:cs="Arial"/>
          <w:bCs/>
          <w:sz w:val="22"/>
          <w:szCs w:val="22"/>
        </w:rPr>
        <w:t>Cobots</w:t>
      </w:r>
      <w:proofErr w:type="spellEnd"/>
      <w:r w:rsidRPr="002368A5">
        <w:rPr>
          <w:rFonts w:ascii="Arial" w:hAnsi="Arial" w:cs="Arial"/>
          <w:bCs/>
          <w:sz w:val="22"/>
          <w:szCs w:val="22"/>
        </w:rPr>
        <w:t xml:space="preserve"> an mehreren Stationen innerhalb einer Anlage. Produktionsprozesse lassen sich dadurch flexibler strukturieren und Robotersysteme besser auslasten.</w:t>
      </w:r>
    </w:p>
    <w:p w14:paraId="2377400D" w14:textId="51983323" w:rsidR="009B487C" w:rsidRPr="002368A5" w:rsidRDefault="009B487C" w:rsidP="009B487C">
      <w:pPr>
        <w:pStyle w:val="StandardWeb"/>
        <w:spacing w:line="276" w:lineRule="auto"/>
        <w:rPr>
          <w:rFonts w:ascii="Arial" w:hAnsi="Arial" w:cs="Arial"/>
          <w:b/>
          <w:bCs/>
          <w:sz w:val="22"/>
          <w:szCs w:val="22"/>
        </w:rPr>
      </w:pPr>
      <w:r w:rsidRPr="002368A5">
        <w:rPr>
          <w:rFonts w:ascii="Arial" w:hAnsi="Arial" w:cs="Arial"/>
          <w:bCs/>
          <w:sz w:val="22"/>
          <w:szCs w:val="22"/>
        </w:rPr>
        <w:lastRenderedPageBreak/>
        <w:t xml:space="preserve">Die </w:t>
      </w:r>
      <w:proofErr w:type="spellStart"/>
      <w:r w:rsidRPr="002368A5">
        <w:rPr>
          <w:rFonts w:ascii="Arial" w:hAnsi="Arial" w:cs="Arial"/>
          <w:bCs/>
          <w:sz w:val="22"/>
          <w:szCs w:val="22"/>
        </w:rPr>
        <w:t>MovoTrak</w:t>
      </w:r>
      <w:proofErr w:type="spellEnd"/>
      <w:r w:rsidRPr="002368A5">
        <w:rPr>
          <w:rFonts w:ascii="Arial" w:hAnsi="Arial" w:cs="Arial"/>
          <w:bCs/>
          <w:sz w:val="22"/>
          <w:szCs w:val="22"/>
        </w:rPr>
        <w:t xml:space="preserve"> CTU ist robust konstruiert und auf vielfältige Anwendungsbereiche ausgelegt. Sie basiert auf zwei Lineareinheiten, die selbst bei ganz ausgefahrenem Roboterarm maximale Momentbelastung und Steifigkeit gewährleisten. Basierend auf diesen Lineareinheiten liefert Rodriguez ein Komplettsystem inklusive Motoren, Getrieben und applikationsspezifischer Auslegung.</w:t>
      </w:r>
    </w:p>
    <w:p w14:paraId="3F08E286" w14:textId="0E2BB1A4" w:rsidR="002209A6" w:rsidRPr="002368A5" w:rsidRDefault="00A65C09" w:rsidP="002209A6">
      <w:pPr>
        <w:pStyle w:val="StandardWeb"/>
        <w:spacing w:line="276" w:lineRule="auto"/>
        <w:rPr>
          <w:rFonts w:ascii="Arial" w:hAnsi="Arial" w:cs="Arial"/>
          <w:sz w:val="22"/>
          <w:szCs w:val="22"/>
        </w:rPr>
      </w:pPr>
      <w:r w:rsidRPr="002368A5">
        <w:rPr>
          <w:rFonts w:ascii="Arial" w:hAnsi="Arial" w:cs="Arial"/>
          <w:b/>
          <w:bCs/>
          <w:sz w:val="22"/>
          <w:szCs w:val="22"/>
        </w:rPr>
        <w:t xml:space="preserve">Auch Value </w:t>
      </w:r>
      <w:proofErr w:type="spellStart"/>
      <w:r w:rsidRPr="002368A5">
        <w:rPr>
          <w:rFonts w:ascii="Arial" w:hAnsi="Arial" w:cs="Arial"/>
          <w:b/>
          <w:bCs/>
          <w:sz w:val="22"/>
          <w:szCs w:val="22"/>
        </w:rPr>
        <w:t>Added</w:t>
      </w:r>
      <w:proofErr w:type="spellEnd"/>
      <w:r w:rsidRPr="002368A5">
        <w:rPr>
          <w:rFonts w:ascii="Arial" w:hAnsi="Arial" w:cs="Arial"/>
          <w:b/>
          <w:bCs/>
          <w:sz w:val="22"/>
          <w:szCs w:val="22"/>
        </w:rPr>
        <w:t xml:space="preserve"> Products werden vorgestellt</w:t>
      </w:r>
      <w:r w:rsidRPr="002368A5">
        <w:rPr>
          <w:rFonts w:ascii="Arial" w:hAnsi="Arial" w:cs="Arial"/>
          <w:sz w:val="22"/>
          <w:szCs w:val="22"/>
        </w:rPr>
        <w:br/>
      </w:r>
      <w:proofErr w:type="gramStart"/>
      <w:r w:rsidR="002209A6" w:rsidRPr="002368A5">
        <w:rPr>
          <w:rFonts w:ascii="Arial" w:hAnsi="Arial" w:cs="Arial"/>
          <w:sz w:val="22"/>
          <w:szCs w:val="22"/>
        </w:rPr>
        <w:t>Neben</w:t>
      </w:r>
      <w:proofErr w:type="gramEnd"/>
      <w:r w:rsidR="002209A6" w:rsidRPr="002368A5">
        <w:rPr>
          <w:rFonts w:ascii="Arial" w:hAnsi="Arial" w:cs="Arial"/>
          <w:sz w:val="22"/>
          <w:szCs w:val="22"/>
        </w:rPr>
        <w:t xml:space="preserve"> Präzisionslagern und Lineartechnik bietet Rodriguez kundenspezifische Sonderlösungen an. Bauteile können auf Wunsch an die jeweiligen konstruktiven und anwendungstechnischen Anforderungen angepasst werden.</w:t>
      </w:r>
    </w:p>
    <w:p w14:paraId="52E70F1D" w14:textId="5C1C7729" w:rsidR="002209A6" w:rsidRPr="002368A5" w:rsidRDefault="002209A6" w:rsidP="002209A6">
      <w:pPr>
        <w:pStyle w:val="StandardWeb"/>
        <w:spacing w:line="276" w:lineRule="auto"/>
        <w:rPr>
          <w:rFonts w:ascii="Arial" w:hAnsi="Arial" w:cs="Arial"/>
          <w:sz w:val="22"/>
          <w:szCs w:val="22"/>
        </w:rPr>
      </w:pPr>
      <w:r w:rsidRPr="002368A5">
        <w:rPr>
          <w:rFonts w:ascii="Arial" w:hAnsi="Arial" w:cs="Arial"/>
          <w:sz w:val="22"/>
          <w:szCs w:val="22"/>
        </w:rPr>
        <w:t>„Die AMB ist für uns eine wichtige Plattform für den Austausch mit Anwendern und Werkzeugmaschinenherstellern“, sagt Ulrich Schroth, Geschäftsbereichsleiter VAP bei Rodriguez. „Wir zeigen dort unsere RTB-</w:t>
      </w:r>
      <w:r w:rsidR="00FE49F1" w:rsidRPr="002368A5">
        <w:rPr>
          <w:rFonts w:ascii="Arial" w:hAnsi="Arial" w:cs="Arial"/>
          <w:sz w:val="22"/>
          <w:szCs w:val="22"/>
        </w:rPr>
        <w:t xml:space="preserve"> und Sonderl</w:t>
      </w:r>
      <w:r w:rsidRPr="002368A5">
        <w:rPr>
          <w:rFonts w:ascii="Arial" w:hAnsi="Arial" w:cs="Arial"/>
          <w:sz w:val="22"/>
          <w:szCs w:val="22"/>
        </w:rPr>
        <w:t>ager und sprechen mit Kunden über konkrete Anforderungen in Präzision, Integration und Betriebssicherheit.“</w:t>
      </w:r>
    </w:p>
    <w:p w14:paraId="2CDB9877" w14:textId="5FD1B0EF" w:rsidR="00542465" w:rsidRPr="002368A5" w:rsidRDefault="00542465" w:rsidP="00542465">
      <w:pPr>
        <w:pStyle w:val="StandardWeb"/>
        <w:rPr>
          <w:rFonts w:ascii="Arial" w:hAnsi="Arial" w:cs="Arial"/>
          <w:bCs/>
          <w:color w:val="000000" w:themeColor="text1"/>
          <w:sz w:val="22"/>
          <w:szCs w:val="22"/>
        </w:rPr>
      </w:pPr>
      <w:r w:rsidRPr="002368A5">
        <w:rPr>
          <w:rFonts w:ascii="Arial" w:hAnsi="Arial" w:cs="Arial"/>
          <w:bCs/>
          <w:color w:val="000000" w:themeColor="text1"/>
          <w:sz w:val="22"/>
          <w:szCs w:val="22"/>
        </w:rPr>
        <w:t>Besuchen Sie Rodriguez auf der AMB 202</w:t>
      </w:r>
      <w:r w:rsidR="004F647A" w:rsidRPr="002368A5">
        <w:rPr>
          <w:rFonts w:ascii="Arial" w:hAnsi="Arial" w:cs="Arial"/>
          <w:bCs/>
          <w:color w:val="000000" w:themeColor="text1"/>
          <w:sz w:val="22"/>
          <w:szCs w:val="22"/>
        </w:rPr>
        <w:t>6</w:t>
      </w:r>
      <w:r w:rsidRPr="002368A5">
        <w:rPr>
          <w:rFonts w:ascii="Arial" w:hAnsi="Arial" w:cs="Arial"/>
          <w:bCs/>
          <w:color w:val="000000" w:themeColor="text1"/>
          <w:sz w:val="22"/>
          <w:szCs w:val="22"/>
        </w:rPr>
        <w:t xml:space="preserve"> in Halle </w:t>
      </w:r>
      <w:r w:rsidR="004F647A" w:rsidRPr="002368A5">
        <w:rPr>
          <w:rFonts w:ascii="Arial" w:hAnsi="Arial" w:cs="Arial"/>
          <w:bCs/>
          <w:color w:val="000000" w:themeColor="text1"/>
          <w:sz w:val="22"/>
          <w:szCs w:val="22"/>
        </w:rPr>
        <w:t>6</w:t>
      </w:r>
      <w:r w:rsidRPr="002368A5">
        <w:rPr>
          <w:rFonts w:ascii="Arial" w:hAnsi="Arial" w:cs="Arial"/>
          <w:bCs/>
          <w:color w:val="000000" w:themeColor="text1"/>
          <w:sz w:val="22"/>
          <w:szCs w:val="22"/>
        </w:rPr>
        <w:t xml:space="preserve">, Stand </w:t>
      </w:r>
      <w:r w:rsidR="004F647A" w:rsidRPr="002368A5">
        <w:rPr>
          <w:rFonts w:ascii="Arial" w:hAnsi="Arial" w:cs="Arial"/>
          <w:bCs/>
          <w:color w:val="000000" w:themeColor="text1"/>
          <w:sz w:val="22"/>
          <w:szCs w:val="22"/>
        </w:rPr>
        <w:t>6B31</w:t>
      </w:r>
      <w:r w:rsidRPr="002368A5">
        <w:rPr>
          <w:rFonts w:ascii="Arial" w:hAnsi="Arial" w:cs="Arial"/>
          <w:bCs/>
          <w:color w:val="000000" w:themeColor="text1"/>
          <w:sz w:val="22"/>
          <w:szCs w:val="22"/>
        </w:rPr>
        <w:t>.</w:t>
      </w:r>
    </w:p>
    <w:p w14:paraId="372E257B" w14:textId="546C44CA" w:rsidR="00891867" w:rsidRPr="002368A5" w:rsidRDefault="00542465" w:rsidP="00891867">
      <w:pPr>
        <w:pStyle w:val="StandardWeb"/>
        <w:rPr>
          <w:rFonts w:ascii="Arial" w:hAnsi="Arial" w:cs="Arial"/>
          <w:bCs/>
          <w:color w:val="000000" w:themeColor="text1"/>
          <w:sz w:val="22"/>
          <w:szCs w:val="22"/>
        </w:rPr>
      </w:pPr>
      <w:r w:rsidRPr="002368A5">
        <w:rPr>
          <w:rFonts w:ascii="Arial" w:hAnsi="Arial" w:cs="Arial"/>
          <w:bCs/>
          <w:color w:val="000000" w:themeColor="text1"/>
          <w:sz w:val="22"/>
          <w:szCs w:val="22"/>
        </w:rPr>
        <w:t>(</w:t>
      </w:r>
      <w:r w:rsidR="00B5635C" w:rsidRPr="002368A5">
        <w:rPr>
          <w:rFonts w:ascii="Arial" w:hAnsi="Arial" w:cs="Arial"/>
          <w:bCs/>
          <w:color w:val="000000" w:themeColor="text1"/>
          <w:sz w:val="22"/>
          <w:szCs w:val="22"/>
        </w:rPr>
        <w:t>3</w:t>
      </w:r>
      <w:r w:rsidR="002209A6" w:rsidRPr="002368A5">
        <w:rPr>
          <w:rFonts w:ascii="Arial" w:hAnsi="Arial" w:cs="Arial"/>
          <w:bCs/>
          <w:color w:val="000000" w:themeColor="text1"/>
          <w:sz w:val="22"/>
          <w:szCs w:val="22"/>
        </w:rPr>
        <w:t>.</w:t>
      </w:r>
      <w:r w:rsidR="00C872E3" w:rsidRPr="002368A5">
        <w:rPr>
          <w:rFonts w:ascii="Arial" w:hAnsi="Arial" w:cs="Arial"/>
          <w:bCs/>
          <w:color w:val="000000" w:themeColor="text1"/>
          <w:sz w:val="22"/>
          <w:szCs w:val="22"/>
        </w:rPr>
        <w:t>20</w:t>
      </w:r>
      <w:r w:rsidR="00390605">
        <w:rPr>
          <w:rFonts w:ascii="Arial" w:hAnsi="Arial" w:cs="Arial"/>
          <w:bCs/>
          <w:color w:val="000000" w:themeColor="text1"/>
          <w:sz w:val="22"/>
          <w:szCs w:val="22"/>
        </w:rPr>
        <w:t>5</w:t>
      </w:r>
      <w:r w:rsidR="00C872E3" w:rsidRPr="002368A5">
        <w:rPr>
          <w:rFonts w:ascii="Arial" w:hAnsi="Arial" w:cs="Arial"/>
          <w:bCs/>
          <w:color w:val="000000" w:themeColor="text1"/>
          <w:sz w:val="22"/>
          <w:szCs w:val="22"/>
        </w:rPr>
        <w:t xml:space="preserve"> </w:t>
      </w:r>
      <w:r w:rsidRPr="002368A5">
        <w:rPr>
          <w:rFonts w:ascii="Arial" w:hAnsi="Arial" w:cs="Arial"/>
          <w:bCs/>
          <w:color w:val="000000" w:themeColor="text1"/>
          <w:sz w:val="22"/>
          <w:szCs w:val="22"/>
        </w:rPr>
        <w:t>Zeichen inkl. Leerzeichen)</w:t>
      </w:r>
    </w:p>
    <w:p w14:paraId="19286903" w14:textId="77777777" w:rsidR="00390605" w:rsidRDefault="00390605" w:rsidP="004C4AEF">
      <w:pPr>
        <w:tabs>
          <w:tab w:val="left" w:pos="284"/>
        </w:tabs>
        <w:spacing w:line="288" w:lineRule="auto"/>
        <w:ind w:right="15"/>
        <w:rPr>
          <w:rFonts w:ascii="Arial" w:hAnsi="Arial" w:cs="Arial"/>
          <w:b/>
          <w:sz w:val="21"/>
          <w:szCs w:val="21"/>
        </w:rPr>
      </w:pPr>
    </w:p>
    <w:p w14:paraId="4FF50989" w14:textId="77777777" w:rsidR="00390605" w:rsidRDefault="00390605" w:rsidP="004C4AEF">
      <w:pPr>
        <w:tabs>
          <w:tab w:val="left" w:pos="284"/>
        </w:tabs>
        <w:spacing w:line="288" w:lineRule="auto"/>
        <w:ind w:right="15"/>
        <w:rPr>
          <w:rFonts w:ascii="Arial" w:hAnsi="Arial" w:cs="Arial"/>
          <w:b/>
          <w:sz w:val="21"/>
          <w:szCs w:val="21"/>
        </w:rPr>
      </w:pPr>
    </w:p>
    <w:p w14:paraId="537C6045" w14:textId="77777777" w:rsidR="00390605" w:rsidRDefault="00390605" w:rsidP="004C4AEF">
      <w:pPr>
        <w:tabs>
          <w:tab w:val="left" w:pos="284"/>
        </w:tabs>
        <w:spacing w:line="288" w:lineRule="auto"/>
        <w:ind w:right="15"/>
        <w:rPr>
          <w:rFonts w:ascii="Arial" w:hAnsi="Arial" w:cs="Arial"/>
          <w:b/>
          <w:sz w:val="21"/>
          <w:szCs w:val="21"/>
        </w:rPr>
      </w:pPr>
    </w:p>
    <w:p w14:paraId="65430EEE" w14:textId="77777777" w:rsidR="00390605" w:rsidRDefault="00390605" w:rsidP="004C4AEF">
      <w:pPr>
        <w:tabs>
          <w:tab w:val="left" w:pos="284"/>
        </w:tabs>
        <w:spacing w:line="288" w:lineRule="auto"/>
        <w:ind w:right="15"/>
        <w:rPr>
          <w:rFonts w:ascii="Arial" w:hAnsi="Arial" w:cs="Arial"/>
          <w:b/>
          <w:sz w:val="21"/>
          <w:szCs w:val="21"/>
        </w:rPr>
      </w:pPr>
    </w:p>
    <w:p w14:paraId="397F6F14" w14:textId="65861E3E" w:rsidR="003266C6" w:rsidRPr="002368A5" w:rsidRDefault="00A764A3" w:rsidP="004C4AEF">
      <w:pPr>
        <w:tabs>
          <w:tab w:val="left" w:pos="284"/>
        </w:tabs>
        <w:spacing w:line="288" w:lineRule="auto"/>
        <w:ind w:right="15"/>
        <w:rPr>
          <w:rFonts w:ascii="Arial" w:hAnsi="Arial" w:cs="Arial"/>
          <w:b/>
          <w:sz w:val="21"/>
          <w:szCs w:val="21"/>
        </w:rPr>
      </w:pPr>
      <w:r w:rsidRPr="002368A5">
        <w:rPr>
          <w:rFonts w:ascii="Arial" w:hAnsi="Arial" w:cs="Arial"/>
          <w:b/>
          <w:sz w:val="21"/>
          <w:szCs w:val="21"/>
        </w:rPr>
        <w:t>Bild</w:t>
      </w:r>
      <w:r w:rsidR="00266A45" w:rsidRPr="002368A5">
        <w:rPr>
          <w:rFonts w:ascii="Arial" w:hAnsi="Arial" w:cs="Arial"/>
          <w:b/>
          <w:sz w:val="21"/>
          <w:szCs w:val="21"/>
        </w:rPr>
        <w:t>:</w:t>
      </w:r>
    </w:p>
    <w:p w14:paraId="5B77ABD8" w14:textId="69B94E4C" w:rsidR="00266929" w:rsidRPr="002368A5" w:rsidRDefault="00E62AD6" w:rsidP="003266C6">
      <w:pPr>
        <w:tabs>
          <w:tab w:val="left" w:pos="284"/>
        </w:tabs>
        <w:spacing w:line="288" w:lineRule="auto"/>
        <w:ind w:right="15"/>
        <w:rPr>
          <w:rFonts w:ascii="Arial" w:hAnsi="Arial"/>
          <w:sz w:val="21"/>
          <w:szCs w:val="21"/>
          <w:u w:val="single"/>
        </w:rPr>
      </w:pPr>
      <w:r w:rsidRPr="002368A5">
        <w:rPr>
          <w:rFonts w:ascii="Arial" w:hAnsi="Arial"/>
          <w:noProof/>
          <w:sz w:val="21"/>
          <w:szCs w:val="21"/>
        </w:rPr>
        <w:drawing>
          <wp:inline distT="0" distB="0" distL="0" distR="0" wp14:anchorId="04FDBACA" wp14:editId="5EDC2B6D">
            <wp:extent cx="3548806" cy="2575420"/>
            <wp:effectExtent l="0" t="0" r="0" b="3175"/>
            <wp:docPr id="11714664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466438" name="Grafik 1"/>
                    <pic:cNvPicPr/>
                  </pic:nvPicPr>
                  <pic:blipFill>
                    <a:blip r:embed="rId7"/>
                    <a:stretch>
                      <a:fillRect/>
                    </a:stretch>
                  </pic:blipFill>
                  <pic:spPr>
                    <a:xfrm>
                      <a:off x="0" y="0"/>
                      <a:ext cx="3674822" cy="2666872"/>
                    </a:xfrm>
                    <a:prstGeom prst="rect">
                      <a:avLst/>
                    </a:prstGeom>
                  </pic:spPr>
                </pic:pic>
              </a:graphicData>
            </a:graphic>
          </wp:inline>
        </w:drawing>
      </w:r>
    </w:p>
    <w:p w14:paraId="2847FF9B" w14:textId="77777777" w:rsidR="00BC3262" w:rsidRPr="002368A5" w:rsidRDefault="00BC3262" w:rsidP="00BC3262">
      <w:pPr>
        <w:tabs>
          <w:tab w:val="left" w:pos="284"/>
        </w:tabs>
        <w:spacing w:line="288" w:lineRule="auto"/>
        <w:ind w:right="15"/>
        <w:rPr>
          <w:rFonts w:ascii="Arial" w:hAnsi="Arial" w:cs="Arial"/>
          <w:sz w:val="22"/>
          <w:szCs w:val="22"/>
        </w:rPr>
      </w:pPr>
      <w:r w:rsidRPr="002368A5">
        <w:rPr>
          <w:rFonts w:ascii="Arial" w:hAnsi="Arial" w:cs="Arial"/>
          <w:b/>
          <w:bCs/>
          <w:color w:val="000000" w:themeColor="text1"/>
          <w:sz w:val="21"/>
          <w:szCs w:val="21"/>
        </w:rPr>
        <w:t xml:space="preserve">Rodriguez-RTB-Typ-ABS.jpg: </w:t>
      </w:r>
      <w:r w:rsidRPr="002368A5">
        <w:rPr>
          <w:rFonts w:ascii="Arial" w:hAnsi="Arial" w:cs="Arial"/>
          <w:sz w:val="22"/>
          <w:szCs w:val="22"/>
        </w:rPr>
        <w:t>RTB-ABS kombiniert das Lager mit einem Absolutwertgeber, dadurch ist die Position der Drehachse direkt nach dem Einschalten bekannt.</w:t>
      </w:r>
    </w:p>
    <w:p w14:paraId="3FD272D2" w14:textId="77777777" w:rsidR="00BC3262" w:rsidRPr="00390605" w:rsidRDefault="00BC3262" w:rsidP="00BC3262">
      <w:pPr>
        <w:tabs>
          <w:tab w:val="left" w:pos="284"/>
        </w:tabs>
        <w:spacing w:line="288" w:lineRule="auto"/>
        <w:ind w:right="15"/>
        <w:rPr>
          <w:rFonts w:ascii="Arial" w:hAnsi="Arial"/>
          <w:i/>
          <w:iCs/>
          <w:sz w:val="21"/>
          <w:szCs w:val="21"/>
          <w:lang w:val="es-ES"/>
        </w:rPr>
      </w:pPr>
      <w:r w:rsidRPr="00390605">
        <w:rPr>
          <w:rFonts w:ascii="Arial" w:hAnsi="Arial"/>
          <w:i/>
          <w:iCs/>
          <w:sz w:val="21"/>
          <w:szCs w:val="21"/>
          <w:lang w:val="es-ES"/>
        </w:rPr>
        <w:t xml:space="preserve">Bild: </w:t>
      </w:r>
      <w:proofErr w:type="spellStart"/>
      <w:r w:rsidRPr="00390605">
        <w:rPr>
          <w:rFonts w:ascii="Arial" w:hAnsi="Arial"/>
          <w:i/>
          <w:iCs/>
          <w:sz w:val="21"/>
          <w:szCs w:val="21"/>
          <w:lang w:val="es-ES"/>
        </w:rPr>
        <w:t>Unitec</w:t>
      </w:r>
      <w:proofErr w:type="spellEnd"/>
      <w:r w:rsidRPr="00390605">
        <w:rPr>
          <w:rFonts w:ascii="Arial" w:hAnsi="Arial"/>
          <w:i/>
          <w:iCs/>
          <w:sz w:val="21"/>
          <w:szCs w:val="21"/>
          <w:lang w:val="es-ES"/>
        </w:rPr>
        <w:t>/</w:t>
      </w:r>
      <w:proofErr w:type="spellStart"/>
      <w:r w:rsidRPr="00390605">
        <w:rPr>
          <w:rFonts w:ascii="Arial" w:hAnsi="Arial"/>
          <w:i/>
          <w:iCs/>
          <w:sz w:val="21"/>
          <w:szCs w:val="21"/>
          <w:lang w:val="es-ES"/>
        </w:rPr>
        <w:t>Rodriguez</w:t>
      </w:r>
      <w:proofErr w:type="spellEnd"/>
      <w:r w:rsidRPr="00390605">
        <w:rPr>
          <w:rFonts w:ascii="Arial" w:hAnsi="Arial"/>
          <w:i/>
          <w:iCs/>
          <w:sz w:val="21"/>
          <w:szCs w:val="21"/>
          <w:lang w:val="es-ES"/>
        </w:rPr>
        <w:t xml:space="preserve"> </w:t>
      </w:r>
      <w:proofErr w:type="spellStart"/>
      <w:r w:rsidRPr="00390605">
        <w:rPr>
          <w:rFonts w:ascii="Arial" w:hAnsi="Arial"/>
          <w:i/>
          <w:iCs/>
          <w:sz w:val="21"/>
          <w:szCs w:val="21"/>
          <w:lang w:val="es-ES"/>
        </w:rPr>
        <w:t>GmbH</w:t>
      </w:r>
      <w:proofErr w:type="spellEnd"/>
    </w:p>
    <w:p w14:paraId="46B56709" w14:textId="77777777" w:rsidR="00BC3262" w:rsidRPr="00390605" w:rsidRDefault="00BC3262" w:rsidP="003266C6">
      <w:pPr>
        <w:tabs>
          <w:tab w:val="left" w:pos="284"/>
        </w:tabs>
        <w:spacing w:line="288" w:lineRule="auto"/>
        <w:ind w:right="15"/>
        <w:rPr>
          <w:rFonts w:ascii="Arial" w:hAnsi="Arial"/>
          <w:sz w:val="21"/>
          <w:szCs w:val="21"/>
          <w:u w:val="single"/>
          <w:lang w:val="es-ES"/>
        </w:rPr>
      </w:pPr>
    </w:p>
    <w:p w14:paraId="58B0EF91" w14:textId="77777777" w:rsidR="00E62AD6" w:rsidRPr="00390605" w:rsidRDefault="00E62AD6" w:rsidP="003266C6">
      <w:pPr>
        <w:tabs>
          <w:tab w:val="left" w:pos="284"/>
        </w:tabs>
        <w:spacing w:line="288" w:lineRule="auto"/>
        <w:ind w:right="15"/>
        <w:rPr>
          <w:rFonts w:ascii="Arial" w:hAnsi="Arial"/>
          <w:sz w:val="21"/>
          <w:szCs w:val="21"/>
          <w:u w:val="single"/>
          <w:lang w:val="es-ES"/>
        </w:rPr>
      </w:pPr>
    </w:p>
    <w:p w14:paraId="0A30F320" w14:textId="46051813" w:rsidR="007A34AB" w:rsidRDefault="005A5247" w:rsidP="00390605">
      <w:pPr>
        <w:tabs>
          <w:tab w:val="left" w:pos="284"/>
        </w:tabs>
        <w:spacing w:line="288" w:lineRule="auto"/>
        <w:ind w:right="15"/>
        <w:rPr>
          <w:rFonts w:ascii="Arial" w:hAnsi="Arial" w:cs="Arial"/>
          <w:b/>
          <w:sz w:val="21"/>
          <w:szCs w:val="21"/>
        </w:rPr>
      </w:pPr>
      <w:proofErr w:type="spellStart"/>
      <w:r w:rsidRPr="00390605">
        <w:rPr>
          <w:rFonts w:ascii="Arial" w:hAnsi="Arial"/>
          <w:b/>
          <w:sz w:val="21"/>
          <w:szCs w:val="21"/>
        </w:rPr>
        <w:lastRenderedPageBreak/>
        <w:t>Meta</w:t>
      </w:r>
      <w:proofErr w:type="spellEnd"/>
      <w:r w:rsidR="00390605" w:rsidRPr="00390605">
        <w:rPr>
          <w:rFonts w:ascii="Arial" w:hAnsi="Arial"/>
          <w:b/>
          <w:sz w:val="21"/>
          <w:szCs w:val="21"/>
        </w:rPr>
        <w:t xml:space="preserve"> title</w:t>
      </w:r>
      <w:r w:rsidR="00891867" w:rsidRPr="00390605">
        <w:rPr>
          <w:rFonts w:ascii="Arial" w:hAnsi="Arial"/>
          <w:b/>
          <w:sz w:val="21"/>
          <w:szCs w:val="21"/>
        </w:rPr>
        <w:t>:</w:t>
      </w:r>
      <w:r w:rsidR="00390605" w:rsidRPr="00390605">
        <w:rPr>
          <w:rFonts w:ascii="Arial" w:hAnsi="Arial"/>
          <w:b/>
          <w:sz w:val="21"/>
          <w:szCs w:val="21"/>
        </w:rPr>
        <w:t xml:space="preserve"> </w:t>
      </w:r>
      <w:r w:rsidR="00567BE6" w:rsidRPr="002368A5">
        <w:rPr>
          <w:rFonts w:ascii="Arial" w:hAnsi="Arial" w:cs="Arial"/>
          <w:b/>
          <w:sz w:val="21"/>
          <w:szCs w:val="21"/>
        </w:rPr>
        <w:t xml:space="preserve">Rodriguez auf der </w:t>
      </w:r>
      <w:r w:rsidR="00802572" w:rsidRPr="002368A5">
        <w:rPr>
          <w:rFonts w:ascii="Arial" w:hAnsi="Arial" w:cs="Arial"/>
          <w:b/>
          <w:sz w:val="21"/>
          <w:szCs w:val="21"/>
        </w:rPr>
        <w:t>AMB</w:t>
      </w:r>
      <w:r w:rsidR="00880267" w:rsidRPr="002368A5">
        <w:rPr>
          <w:rFonts w:ascii="Arial" w:hAnsi="Arial" w:cs="Arial"/>
          <w:b/>
          <w:sz w:val="21"/>
          <w:szCs w:val="21"/>
        </w:rPr>
        <w:t xml:space="preserve"> 20</w:t>
      </w:r>
      <w:r w:rsidR="00F60DF7" w:rsidRPr="002368A5">
        <w:rPr>
          <w:rFonts w:ascii="Arial" w:hAnsi="Arial" w:cs="Arial"/>
          <w:b/>
          <w:sz w:val="21"/>
          <w:szCs w:val="21"/>
        </w:rPr>
        <w:t>2</w:t>
      </w:r>
      <w:r w:rsidR="004F647A" w:rsidRPr="002368A5">
        <w:rPr>
          <w:rFonts w:ascii="Arial" w:hAnsi="Arial" w:cs="Arial"/>
          <w:b/>
          <w:sz w:val="21"/>
          <w:szCs w:val="21"/>
        </w:rPr>
        <w:t>6</w:t>
      </w:r>
    </w:p>
    <w:p w14:paraId="69262B03" w14:textId="77777777" w:rsidR="00390605" w:rsidRDefault="00390605" w:rsidP="00390605">
      <w:pPr>
        <w:tabs>
          <w:tab w:val="left" w:pos="284"/>
        </w:tabs>
        <w:spacing w:line="288" w:lineRule="auto"/>
        <w:ind w:right="15"/>
        <w:rPr>
          <w:rFonts w:ascii="Arial" w:hAnsi="Arial" w:cs="Arial"/>
          <w:b/>
          <w:sz w:val="21"/>
          <w:szCs w:val="21"/>
        </w:rPr>
      </w:pPr>
    </w:p>
    <w:p w14:paraId="5DD434B8" w14:textId="68634821" w:rsidR="00ED6399" w:rsidRPr="00390605" w:rsidRDefault="00390605" w:rsidP="00390605">
      <w:pPr>
        <w:tabs>
          <w:tab w:val="left" w:pos="284"/>
        </w:tabs>
        <w:spacing w:line="288" w:lineRule="auto"/>
        <w:ind w:right="15"/>
        <w:rPr>
          <w:rFonts w:ascii="Arial" w:hAnsi="Arial"/>
          <w:b/>
          <w:sz w:val="21"/>
          <w:szCs w:val="21"/>
        </w:rPr>
      </w:pPr>
      <w:proofErr w:type="spellStart"/>
      <w:r>
        <w:rPr>
          <w:rFonts w:ascii="Arial" w:hAnsi="Arial" w:cs="Arial"/>
          <w:b/>
          <w:sz w:val="21"/>
          <w:szCs w:val="21"/>
        </w:rPr>
        <w:t>Meta</w:t>
      </w:r>
      <w:proofErr w:type="spellEnd"/>
      <w:r>
        <w:rPr>
          <w:rFonts w:ascii="Arial" w:hAnsi="Arial" w:cs="Arial"/>
          <w:b/>
          <w:sz w:val="21"/>
          <w:szCs w:val="21"/>
        </w:rPr>
        <w:t xml:space="preserve"> </w:t>
      </w:r>
      <w:proofErr w:type="spellStart"/>
      <w:r>
        <w:rPr>
          <w:rFonts w:ascii="Arial" w:hAnsi="Arial" w:cs="Arial"/>
          <w:b/>
          <w:sz w:val="21"/>
          <w:szCs w:val="21"/>
        </w:rPr>
        <w:t>description</w:t>
      </w:r>
      <w:proofErr w:type="spellEnd"/>
      <w:r>
        <w:rPr>
          <w:rFonts w:ascii="Arial" w:hAnsi="Arial" w:cs="Arial"/>
          <w:b/>
          <w:sz w:val="21"/>
          <w:szCs w:val="21"/>
        </w:rPr>
        <w:t xml:space="preserve">: </w:t>
      </w:r>
      <w:r w:rsidR="00802572" w:rsidRPr="002368A5">
        <w:rPr>
          <w:rFonts w:ascii="Arial" w:hAnsi="Arial" w:cs="Arial"/>
          <w:bCs/>
          <w:color w:val="000000" w:themeColor="text1"/>
          <w:sz w:val="21"/>
          <w:szCs w:val="21"/>
        </w:rPr>
        <w:t>Vom 1</w:t>
      </w:r>
      <w:r w:rsidR="004F647A" w:rsidRPr="002368A5">
        <w:rPr>
          <w:rFonts w:ascii="Arial" w:hAnsi="Arial" w:cs="Arial"/>
          <w:bCs/>
          <w:color w:val="000000" w:themeColor="text1"/>
          <w:sz w:val="21"/>
          <w:szCs w:val="21"/>
        </w:rPr>
        <w:t>5</w:t>
      </w:r>
      <w:r w:rsidR="00802572" w:rsidRPr="002368A5">
        <w:rPr>
          <w:rFonts w:ascii="Arial" w:hAnsi="Arial" w:cs="Arial"/>
          <w:bCs/>
          <w:color w:val="000000" w:themeColor="text1"/>
          <w:sz w:val="21"/>
          <w:szCs w:val="21"/>
        </w:rPr>
        <w:t>. bis 1</w:t>
      </w:r>
      <w:r w:rsidR="004F647A" w:rsidRPr="002368A5">
        <w:rPr>
          <w:rFonts w:ascii="Arial" w:hAnsi="Arial" w:cs="Arial"/>
          <w:bCs/>
          <w:color w:val="000000" w:themeColor="text1"/>
          <w:sz w:val="21"/>
          <w:szCs w:val="21"/>
        </w:rPr>
        <w:t>9</w:t>
      </w:r>
      <w:r w:rsidR="00802572" w:rsidRPr="002368A5">
        <w:rPr>
          <w:rFonts w:ascii="Arial" w:hAnsi="Arial" w:cs="Arial"/>
          <w:bCs/>
          <w:color w:val="000000" w:themeColor="text1"/>
          <w:sz w:val="21"/>
          <w:szCs w:val="21"/>
        </w:rPr>
        <w:t xml:space="preserve">. September präsentiert Rodriguez auf der AMB </w:t>
      </w:r>
      <w:proofErr w:type="spellStart"/>
      <w:r w:rsidR="00802572" w:rsidRPr="002368A5">
        <w:rPr>
          <w:rFonts w:ascii="Arial" w:hAnsi="Arial" w:cs="Arial"/>
          <w:color w:val="000000" w:themeColor="text1"/>
          <w:sz w:val="21"/>
          <w:szCs w:val="21"/>
        </w:rPr>
        <w:t>Präzisionslager</w:t>
      </w:r>
      <w:proofErr w:type="spellEnd"/>
      <w:r w:rsidR="00802572" w:rsidRPr="002368A5">
        <w:rPr>
          <w:rFonts w:ascii="Arial" w:hAnsi="Arial" w:cs="Arial"/>
          <w:color w:val="000000" w:themeColor="text1"/>
          <w:sz w:val="21"/>
          <w:szCs w:val="21"/>
        </w:rPr>
        <w:t xml:space="preserve">, Lineartechnik und kundenspezifische </w:t>
      </w:r>
      <w:proofErr w:type="spellStart"/>
      <w:r w:rsidR="00802572" w:rsidRPr="002368A5">
        <w:rPr>
          <w:rFonts w:ascii="Arial" w:hAnsi="Arial" w:cs="Arial"/>
          <w:color w:val="000000" w:themeColor="text1"/>
          <w:sz w:val="21"/>
          <w:szCs w:val="21"/>
        </w:rPr>
        <w:t>Systemlösungen</w:t>
      </w:r>
      <w:proofErr w:type="spellEnd"/>
      <w:r w:rsidR="00802572" w:rsidRPr="002368A5">
        <w:rPr>
          <w:rFonts w:ascii="Arial" w:hAnsi="Arial" w:cs="Arial"/>
          <w:bCs/>
          <w:color w:val="000000" w:themeColor="text1"/>
          <w:sz w:val="21"/>
          <w:szCs w:val="21"/>
        </w:rPr>
        <w:t xml:space="preserve"> für den Werkzeugmaschinenbau</w:t>
      </w:r>
      <w:r w:rsidR="009049E6" w:rsidRPr="002368A5">
        <w:rPr>
          <w:rFonts w:ascii="Arial" w:hAnsi="Arial" w:cs="Arial"/>
          <w:sz w:val="21"/>
          <w:szCs w:val="21"/>
        </w:rPr>
        <w:t>.</w:t>
      </w:r>
    </w:p>
    <w:p w14:paraId="28C50CB5" w14:textId="77777777" w:rsidR="009049E6" w:rsidRDefault="009049E6" w:rsidP="003266C6">
      <w:pPr>
        <w:tabs>
          <w:tab w:val="left" w:pos="284"/>
        </w:tabs>
        <w:spacing w:line="288" w:lineRule="auto"/>
        <w:ind w:right="15"/>
        <w:rPr>
          <w:rFonts w:ascii="Arial" w:hAnsi="Arial"/>
          <w:sz w:val="21"/>
          <w:szCs w:val="21"/>
        </w:rPr>
      </w:pPr>
    </w:p>
    <w:p w14:paraId="2948943A" w14:textId="77777777" w:rsidR="00390605" w:rsidRPr="002368A5" w:rsidRDefault="00390605" w:rsidP="003266C6">
      <w:pPr>
        <w:tabs>
          <w:tab w:val="left" w:pos="284"/>
        </w:tabs>
        <w:spacing w:line="288" w:lineRule="auto"/>
        <w:ind w:right="15"/>
        <w:rPr>
          <w:rFonts w:ascii="Arial" w:hAnsi="Arial"/>
          <w:sz w:val="21"/>
          <w:szCs w:val="21"/>
        </w:rPr>
      </w:pPr>
    </w:p>
    <w:p w14:paraId="1CB07DA5" w14:textId="045CBABE" w:rsidR="0077147D" w:rsidRPr="002368A5" w:rsidRDefault="0077147D" w:rsidP="003266C6">
      <w:pPr>
        <w:tabs>
          <w:tab w:val="left" w:pos="284"/>
        </w:tabs>
        <w:spacing w:line="288" w:lineRule="auto"/>
        <w:ind w:right="15"/>
        <w:rPr>
          <w:rFonts w:ascii="Arial" w:hAnsi="Arial"/>
          <w:b/>
          <w:sz w:val="21"/>
          <w:szCs w:val="21"/>
        </w:rPr>
      </w:pPr>
      <w:r w:rsidRPr="002368A5">
        <w:rPr>
          <w:rFonts w:ascii="Arial" w:hAnsi="Arial"/>
          <w:b/>
          <w:sz w:val="21"/>
          <w:szCs w:val="21"/>
        </w:rPr>
        <w:t>Keywords</w:t>
      </w:r>
      <w:r w:rsidR="00891867" w:rsidRPr="002368A5">
        <w:rPr>
          <w:rFonts w:ascii="Arial" w:hAnsi="Arial"/>
          <w:b/>
          <w:sz w:val="21"/>
          <w:szCs w:val="21"/>
        </w:rPr>
        <w:t>:</w:t>
      </w:r>
    </w:p>
    <w:p w14:paraId="61F14690" w14:textId="4B79EC99" w:rsidR="00D53F5A" w:rsidRPr="002368A5" w:rsidRDefault="00891867" w:rsidP="003266C6">
      <w:pPr>
        <w:tabs>
          <w:tab w:val="left" w:pos="284"/>
        </w:tabs>
        <w:spacing w:line="288" w:lineRule="auto"/>
        <w:ind w:right="15"/>
        <w:rPr>
          <w:rFonts w:ascii="Arial" w:hAnsi="Arial" w:cs="Arial"/>
          <w:sz w:val="22"/>
          <w:szCs w:val="22"/>
        </w:rPr>
      </w:pPr>
      <w:r w:rsidRPr="002368A5">
        <w:rPr>
          <w:rFonts w:ascii="Arial" w:hAnsi="Arial" w:cs="Arial"/>
          <w:sz w:val="22"/>
          <w:szCs w:val="22"/>
        </w:rPr>
        <w:t xml:space="preserve">RTB-Lager, Axial-Radial-Zylinderrollenlager, Werkzeugmaschinenbau, </w:t>
      </w:r>
      <w:proofErr w:type="spellStart"/>
      <w:r w:rsidR="006A5E7D">
        <w:rPr>
          <w:rFonts w:ascii="Arial" w:hAnsi="Arial" w:cs="Arial"/>
          <w:sz w:val="22"/>
          <w:szCs w:val="22"/>
        </w:rPr>
        <w:t>MovoTrak</w:t>
      </w:r>
      <w:proofErr w:type="spellEnd"/>
      <w:r w:rsidR="006A5E7D">
        <w:rPr>
          <w:rFonts w:ascii="Arial" w:hAnsi="Arial" w:cs="Arial"/>
          <w:sz w:val="22"/>
          <w:szCs w:val="22"/>
        </w:rPr>
        <w:t xml:space="preserve"> CTU, </w:t>
      </w:r>
      <w:proofErr w:type="spellStart"/>
      <w:r w:rsidR="006A5E7D">
        <w:rPr>
          <w:rFonts w:ascii="Arial" w:hAnsi="Arial" w:cs="Arial"/>
          <w:sz w:val="22"/>
          <w:szCs w:val="22"/>
        </w:rPr>
        <w:t>Cobot</w:t>
      </w:r>
      <w:proofErr w:type="spellEnd"/>
      <w:r w:rsidR="006A5E7D">
        <w:rPr>
          <w:rFonts w:ascii="Arial" w:hAnsi="Arial" w:cs="Arial"/>
          <w:sz w:val="22"/>
          <w:szCs w:val="22"/>
        </w:rPr>
        <w:t xml:space="preserve"> Transfer Unit, </w:t>
      </w:r>
      <w:proofErr w:type="spellStart"/>
      <w:r w:rsidR="006A5E7D">
        <w:rPr>
          <w:rFonts w:ascii="Arial" w:hAnsi="Arial" w:cs="Arial"/>
          <w:sz w:val="22"/>
          <w:szCs w:val="22"/>
        </w:rPr>
        <w:t>Cobot</w:t>
      </w:r>
      <w:proofErr w:type="spellEnd"/>
      <w:r w:rsidR="006A5E7D">
        <w:rPr>
          <w:rFonts w:ascii="Arial" w:hAnsi="Arial" w:cs="Arial"/>
          <w:sz w:val="22"/>
          <w:szCs w:val="22"/>
        </w:rPr>
        <w:t xml:space="preserve">, </w:t>
      </w:r>
      <w:r w:rsidRPr="002368A5">
        <w:rPr>
          <w:rFonts w:ascii="Arial" w:hAnsi="Arial" w:cs="Arial"/>
          <w:sz w:val="22"/>
          <w:szCs w:val="22"/>
        </w:rPr>
        <w:t>AMB 2026, Dreh- und Positioniereinheiten, Rundtische, Fräsköpfe, zusätzliche Drehachsen, Kippsteifigkeit, Laufgenauigkeit, Absolutwertgeber, Größen 650 und 850</w:t>
      </w:r>
    </w:p>
    <w:p w14:paraId="450F5615" w14:textId="77777777" w:rsidR="00891867" w:rsidRPr="002368A5" w:rsidRDefault="00891867" w:rsidP="003266C6">
      <w:pPr>
        <w:tabs>
          <w:tab w:val="left" w:pos="284"/>
        </w:tabs>
        <w:spacing w:line="288" w:lineRule="auto"/>
        <w:ind w:right="15"/>
        <w:rPr>
          <w:rFonts w:ascii="Arial" w:hAnsi="Arial"/>
          <w:sz w:val="21"/>
          <w:szCs w:val="21"/>
        </w:rPr>
      </w:pPr>
    </w:p>
    <w:p w14:paraId="386CC054" w14:textId="57662315" w:rsidR="005A5247" w:rsidRPr="002368A5" w:rsidRDefault="00891867" w:rsidP="005A5247">
      <w:pPr>
        <w:tabs>
          <w:tab w:val="left" w:pos="284"/>
        </w:tabs>
        <w:spacing w:line="288" w:lineRule="auto"/>
        <w:ind w:right="15"/>
        <w:rPr>
          <w:rFonts w:ascii="Arial" w:hAnsi="Arial"/>
          <w:b/>
          <w:sz w:val="21"/>
          <w:szCs w:val="21"/>
        </w:rPr>
      </w:pPr>
      <w:r w:rsidRPr="002368A5">
        <w:rPr>
          <w:rFonts w:ascii="Arial" w:hAnsi="Arial"/>
          <w:b/>
          <w:sz w:val="21"/>
          <w:szCs w:val="21"/>
        </w:rPr>
        <w:t>Deeplinks:</w:t>
      </w:r>
    </w:p>
    <w:p w14:paraId="321E7B86" w14:textId="087F3867" w:rsidR="00B33587" w:rsidRPr="002368A5" w:rsidRDefault="00D53F5A" w:rsidP="003266C6">
      <w:pPr>
        <w:tabs>
          <w:tab w:val="left" w:pos="284"/>
        </w:tabs>
        <w:spacing w:line="288" w:lineRule="auto"/>
        <w:ind w:right="15"/>
        <w:rPr>
          <w:rFonts w:ascii="Arial" w:hAnsi="Arial" w:cs="Arial"/>
          <w:sz w:val="21"/>
          <w:szCs w:val="21"/>
        </w:rPr>
      </w:pPr>
      <w:hyperlink r:id="rId8" w:history="1">
        <w:r w:rsidRPr="002368A5">
          <w:rPr>
            <w:rStyle w:val="Hyperlink"/>
            <w:rFonts w:ascii="Arial" w:hAnsi="Arial" w:cs="Arial"/>
            <w:sz w:val="21"/>
            <w:szCs w:val="21"/>
          </w:rPr>
          <w:t>http://www.rodriguez.de/</w:t>
        </w:r>
      </w:hyperlink>
      <w:r w:rsidRPr="002368A5">
        <w:rPr>
          <w:rFonts w:ascii="Arial" w:hAnsi="Arial" w:cs="Arial"/>
          <w:sz w:val="21"/>
          <w:szCs w:val="21"/>
        </w:rPr>
        <w:t xml:space="preserve"> </w:t>
      </w:r>
    </w:p>
    <w:p w14:paraId="18F1FA9B" w14:textId="10B2B3B8" w:rsidR="00864762" w:rsidRDefault="00094446" w:rsidP="003266C6">
      <w:pPr>
        <w:tabs>
          <w:tab w:val="left" w:pos="284"/>
        </w:tabs>
        <w:spacing w:line="288" w:lineRule="auto"/>
        <w:ind w:right="15"/>
        <w:rPr>
          <w:rFonts w:ascii="Arial" w:hAnsi="Arial"/>
          <w:sz w:val="21"/>
          <w:szCs w:val="21"/>
        </w:rPr>
      </w:pPr>
      <w:hyperlink r:id="rId9" w:history="1">
        <w:r w:rsidRPr="0077700B">
          <w:rPr>
            <w:rStyle w:val="Hyperlink"/>
            <w:rFonts w:ascii="Arial" w:hAnsi="Arial"/>
            <w:sz w:val="21"/>
            <w:szCs w:val="21"/>
          </w:rPr>
          <w:t>https://www.messe-stuttgart.de/amb/</w:t>
        </w:r>
      </w:hyperlink>
      <w:r>
        <w:rPr>
          <w:rFonts w:ascii="Arial" w:hAnsi="Arial"/>
          <w:sz w:val="21"/>
          <w:szCs w:val="21"/>
        </w:rPr>
        <w:t xml:space="preserve"> </w:t>
      </w:r>
    </w:p>
    <w:p w14:paraId="00471E30" w14:textId="77777777" w:rsidR="00094446" w:rsidRPr="002368A5" w:rsidRDefault="00094446" w:rsidP="003266C6">
      <w:pPr>
        <w:tabs>
          <w:tab w:val="left" w:pos="284"/>
        </w:tabs>
        <w:spacing w:line="288" w:lineRule="auto"/>
        <w:ind w:right="15"/>
        <w:rPr>
          <w:rFonts w:ascii="Arial" w:hAnsi="Arial"/>
          <w:sz w:val="21"/>
          <w:szCs w:val="21"/>
        </w:rPr>
      </w:pPr>
    </w:p>
    <w:p w14:paraId="113CADEE" w14:textId="26D64A5F" w:rsidR="00864762" w:rsidRPr="00390605" w:rsidRDefault="00864762" w:rsidP="00864762">
      <w:pPr>
        <w:tabs>
          <w:tab w:val="left" w:pos="284"/>
        </w:tabs>
        <w:spacing w:line="288" w:lineRule="auto"/>
        <w:ind w:right="15"/>
        <w:rPr>
          <w:rFonts w:ascii="Arial" w:hAnsi="Arial" w:cs="Arial"/>
          <w:sz w:val="21"/>
          <w:szCs w:val="21"/>
          <w:lang w:val="en-US"/>
        </w:rPr>
      </w:pPr>
      <w:r w:rsidRPr="00390605">
        <w:rPr>
          <w:rFonts w:ascii="Arial" w:hAnsi="Arial"/>
          <w:b/>
          <w:sz w:val="21"/>
          <w:szCs w:val="21"/>
          <w:lang w:val="en-US"/>
        </w:rPr>
        <w:t>Download-Area:</w:t>
      </w:r>
      <w:r w:rsidRPr="00390605">
        <w:rPr>
          <w:rFonts w:ascii="Arial" w:hAnsi="Arial"/>
          <w:sz w:val="21"/>
          <w:szCs w:val="21"/>
          <w:lang w:val="en-US"/>
        </w:rPr>
        <w:t xml:space="preserve"> </w:t>
      </w:r>
      <w:hyperlink r:id="rId10" w:history="1">
        <w:r w:rsidR="00E40402" w:rsidRPr="00390605">
          <w:rPr>
            <w:rStyle w:val="Hyperlink"/>
            <w:rFonts w:ascii="Arial" w:hAnsi="Arial" w:cs="Arial"/>
            <w:sz w:val="21"/>
            <w:szCs w:val="21"/>
            <w:lang w:val="en-US"/>
          </w:rPr>
          <w:t>https://www.koehler-partner.de/pressezentrum/rodriguez</w:t>
        </w:r>
      </w:hyperlink>
    </w:p>
    <w:p w14:paraId="7A07688A" w14:textId="77777777" w:rsidR="00864762" w:rsidRDefault="00864762" w:rsidP="00864762">
      <w:pPr>
        <w:tabs>
          <w:tab w:val="left" w:pos="284"/>
        </w:tabs>
        <w:spacing w:line="288" w:lineRule="auto"/>
        <w:ind w:right="15"/>
        <w:rPr>
          <w:rFonts w:ascii="Arial" w:hAnsi="Arial"/>
          <w:b/>
          <w:sz w:val="21"/>
          <w:szCs w:val="21"/>
          <w:lang w:val="en-US"/>
        </w:rPr>
      </w:pPr>
    </w:p>
    <w:p w14:paraId="0BAE8123" w14:textId="77777777" w:rsidR="00390605" w:rsidRPr="00390605" w:rsidRDefault="00390605" w:rsidP="00864762">
      <w:pPr>
        <w:tabs>
          <w:tab w:val="left" w:pos="284"/>
        </w:tabs>
        <w:spacing w:line="288" w:lineRule="auto"/>
        <w:ind w:right="15"/>
        <w:rPr>
          <w:rFonts w:ascii="Arial" w:hAnsi="Arial"/>
          <w:b/>
          <w:sz w:val="21"/>
          <w:szCs w:val="21"/>
          <w:lang w:val="en-US"/>
        </w:rPr>
      </w:pPr>
    </w:p>
    <w:p w14:paraId="60E54137" w14:textId="77777777" w:rsidR="00620219" w:rsidRPr="002368A5" w:rsidRDefault="00620219" w:rsidP="00620219">
      <w:pPr>
        <w:tabs>
          <w:tab w:val="left" w:pos="284"/>
        </w:tabs>
        <w:spacing w:line="288" w:lineRule="auto"/>
        <w:ind w:right="15"/>
        <w:rPr>
          <w:rFonts w:ascii="Arial" w:hAnsi="Arial"/>
          <w:b/>
          <w:sz w:val="22"/>
          <w:szCs w:val="22"/>
        </w:rPr>
      </w:pPr>
      <w:r w:rsidRPr="002368A5">
        <w:rPr>
          <w:rFonts w:ascii="Arial" w:hAnsi="Arial"/>
          <w:b/>
          <w:sz w:val="22"/>
          <w:szCs w:val="22"/>
        </w:rPr>
        <w:t>Unternehmen:</w:t>
      </w:r>
    </w:p>
    <w:p w14:paraId="5603C42E" w14:textId="77777777" w:rsidR="00620219" w:rsidRPr="002368A5" w:rsidRDefault="00620219" w:rsidP="00620219">
      <w:pPr>
        <w:tabs>
          <w:tab w:val="left" w:pos="284"/>
        </w:tabs>
        <w:spacing w:line="288" w:lineRule="auto"/>
        <w:ind w:right="15"/>
        <w:rPr>
          <w:rFonts w:ascii="Arial" w:hAnsi="Arial"/>
          <w:b/>
          <w:sz w:val="22"/>
          <w:szCs w:val="22"/>
        </w:rPr>
      </w:pPr>
      <w:r w:rsidRPr="002368A5">
        <w:rPr>
          <w:rFonts w:ascii="Arial" w:hAnsi="Arial"/>
          <w:bCs/>
          <w:sz w:val="22"/>
          <w:szCs w:val="22"/>
        </w:rPr>
        <w:t>RODRIGUEZ GmbH</w:t>
      </w:r>
      <w:r w:rsidRPr="002368A5">
        <w:rPr>
          <w:rFonts w:ascii="Arial" w:hAnsi="Arial"/>
          <w:b/>
          <w:sz w:val="22"/>
          <w:szCs w:val="22"/>
        </w:rPr>
        <w:t xml:space="preserve"> </w:t>
      </w:r>
      <w:r w:rsidRPr="002368A5">
        <w:rPr>
          <w:rFonts w:ascii="Arial" w:hAnsi="Arial"/>
          <w:b/>
          <w:sz w:val="22"/>
          <w:szCs w:val="22"/>
        </w:rPr>
        <w:br/>
      </w:r>
      <w:r w:rsidRPr="002368A5">
        <w:rPr>
          <w:rFonts w:ascii="Arial" w:hAnsi="Arial"/>
          <w:bCs/>
          <w:sz w:val="22"/>
          <w:szCs w:val="22"/>
        </w:rPr>
        <w:t xml:space="preserve">Ernst-Abbe-Str. 20 </w:t>
      </w:r>
      <w:r w:rsidRPr="002368A5">
        <w:rPr>
          <w:rFonts w:ascii="Arial" w:hAnsi="Arial"/>
          <w:bCs/>
          <w:sz w:val="22"/>
          <w:szCs w:val="22"/>
        </w:rPr>
        <w:sym w:font="Symbol" w:char="F0B7"/>
      </w:r>
      <w:r w:rsidRPr="002368A5">
        <w:rPr>
          <w:rFonts w:ascii="Arial" w:hAnsi="Arial"/>
          <w:bCs/>
          <w:sz w:val="22"/>
          <w:szCs w:val="22"/>
        </w:rPr>
        <w:t xml:space="preserve"> D-52249 Eschweiler</w:t>
      </w:r>
      <w:r w:rsidRPr="002368A5">
        <w:rPr>
          <w:rFonts w:ascii="Arial" w:hAnsi="Arial"/>
          <w:bCs/>
          <w:sz w:val="22"/>
          <w:szCs w:val="22"/>
        </w:rPr>
        <w:br/>
        <w:t xml:space="preserve">Tel. 02403 780-0 </w:t>
      </w:r>
      <w:r w:rsidRPr="002368A5">
        <w:rPr>
          <w:rFonts w:ascii="Arial" w:hAnsi="Arial"/>
          <w:bCs/>
          <w:sz w:val="22"/>
          <w:szCs w:val="22"/>
        </w:rPr>
        <w:sym w:font="Symbol" w:char="F0B7"/>
      </w:r>
      <w:r w:rsidRPr="002368A5">
        <w:rPr>
          <w:rFonts w:ascii="Arial" w:hAnsi="Arial"/>
          <w:bCs/>
          <w:sz w:val="22"/>
          <w:szCs w:val="22"/>
        </w:rPr>
        <w:t xml:space="preserve"> Fax 02403 780-60 </w:t>
      </w:r>
      <w:r w:rsidRPr="002368A5">
        <w:rPr>
          <w:rFonts w:ascii="Arial" w:hAnsi="Arial"/>
          <w:bCs/>
          <w:sz w:val="22"/>
          <w:szCs w:val="22"/>
        </w:rPr>
        <w:br/>
        <w:t xml:space="preserve">info@Rodriguez.de </w:t>
      </w:r>
      <w:r w:rsidRPr="002368A5">
        <w:rPr>
          <w:rFonts w:ascii="Arial" w:hAnsi="Arial"/>
          <w:bCs/>
          <w:sz w:val="22"/>
          <w:szCs w:val="22"/>
        </w:rPr>
        <w:sym w:font="Symbol" w:char="F0B7"/>
      </w:r>
      <w:r w:rsidRPr="002368A5">
        <w:rPr>
          <w:rFonts w:ascii="Arial" w:hAnsi="Arial"/>
          <w:bCs/>
          <w:sz w:val="22"/>
          <w:szCs w:val="22"/>
        </w:rPr>
        <w:t xml:space="preserve"> www.Rodriguez.de</w:t>
      </w:r>
      <w:r w:rsidRPr="002368A5">
        <w:rPr>
          <w:rFonts w:ascii="Arial" w:hAnsi="Arial"/>
          <w:b/>
          <w:sz w:val="22"/>
          <w:szCs w:val="22"/>
        </w:rPr>
        <w:t xml:space="preserve">  </w:t>
      </w:r>
    </w:p>
    <w:p w14:paraId="40B3D6DD" w14:textId="77777777" w:rsidR="00620219" w:rsidRPr="002368A5" w:rsidRDefault="00620219" w:rsidP="00864762">
      <w:pPr>
        <w:tabs>
          <w:tab w:val="left" w:pos="284"/>
        </w:tabs>
        <w:spacing w:line="288" w:lineRule="auto"/>
        <w:ind w:right="15"/>
        <w:rPr>
          <w:rFonts w:ascii="Arial" w:hAnsi="Arial"/>
          <w:b/>
          <w:sz w:val="21"/>
          <w:szCs w:val="21"/>
        </w:rPr>
      </w:pPr>
    </w:p>
    <w:p w14:paraId="09426EC5" w14:textId="30FEF96F" w:rsidR="00864762" w:rsidRPr="002368A5" w:rsidRDefault="00864762" w:rsidP="00864762">
      <w:pPr>
        <w:tabs>
          <w:tab w:val="left" w:pos="284"/>
        </w:tabs>
        <w:spacing w:line="288" w:lineRule="auto"/>
        <w:ind w:right="15"/>
        <w:rPr>
          <w:rFonts w:ascii="Arial" w:hAnsi="Arial"/>
          <w:b/>
          <w:sz w:val="21"/>
          <w:szCs w:val="21"/>
        </w:rPr>
      </w:pPr>
      <w:r w:rsidRPr="002368A5">
        <w:rPr>
          <w:rFonts w:ascii="Arial" w:hAnsi="Arial"/>
          <w:b/>
          <w:sz w:val="21"/>
          <w:szCs w:val="21"/>
        </w:rPr>
        <w:t xml:space="preserve">Pressestelle: </w:t>
      </w:r>
    </w:p>
    <w:p w14:paraId="54A04020" w14:textId="77777777" w:rsidR="00864762" w:rsidRPr="002368A5" w:rsidRDefault="00864762" w:rsidP="00864762">
      <w:pPr>
        <w:tabs>
          <w:tab w:val="left" w:pos="284"/>
        </w:tabs>
        <w:spacing w:line="288" w:lineRule="auto"/>
        <w:ind w:right="15"/>
        <w:rPr>
          <w:rFonts w:ascii="Arial" w:hAnsi="Arial"/>
          <w:sz w:val="21"/>
          <w:szCs w:val="21"/>
        </w:rPr>
      </w:pPr>
      <w:r w:rsidRPr="002368A5">
        <w:rPr>
          <w:rFonts w:ascii="Arial" w:hAnsi="Arial"/>
          <w:sz w:val="21"/>
          <w:szCs w:val="21"/>
        </w:rPr>
        <w:t>Köhler + Partner GmbH</w:t>
      </w:r>
    </w:p>
    <w:p w14:paraId="0CE0EBC5" w14:textId="28EFE7E3" w:rsidR="00755AE0" w:rsidRPr="002368A5" w:rsidRDefault="00755AE0" w:rsidP="00755AE0">
      <w:pPr>
        <w:tabs>
          <w:tab w:val="left" w:pos="284"/>
        </w:tabs>
        <w:spacing w:line="288" w:lineRule="auto"/>
        <w:ind w:right="15"/>
        <w:rPr>
          <w:rFonts w:ascii="Arial" w:hAnsi="Arial"/>
          <w:sz w:val="21"/>
          <w:szCs w:val="21"/>
        </w:rPr>
      </w:pPr>
      <w:r w:rsidRPr="002368A5">
        <w:rPr>
          <w:rFonts w:ascii="Arial" w:hAnsi="Arial"/>
          <w:sz w:val="21"/>
          <w:szCs w:val="21"/>
        </w:rPr>
        <w:t>Brauerstra</w:t>
      </w:r>
      <w:r w:rsidR="006313D1" w:rsidRPr="002368A5">
        <w:rPr>
          <w:rFonts w:ascii="Arial" w:hAnsi="Arial"/>
          <w:sz w:val="21"/>
          <w:szCs w:val="21"/>
        </w:rPr>
        <w:t>ß</w:t>
      </w:r>
      <w:r w:rsidRPr="002368A5">
        <w:rPr>
          <w:rFonts w:ascii="Arial" w:hAnsi="Arial"/>
          <w:sz w:val="21"/>
          <w:szCs w:val="21"/>
        </w:rPr>
        <w:t xml:space="preserve">e 42 </w:t>
      </w:r>
      <w:r w:rsidRPr="002368A5">
        <w:rPr>
          <w:rFonts w:ascii="Arial" w:hAnsi="Arial"/>
          <w:sz w:val="21"/>
          <w:szCs w:val="21"/>
        </w:rPr>
        <w:sym w:font="Symbol" w:char="00B7"/>
      </w:r>
      <w:r w:rsidRPr="002368A5">
        <w:rPr>
          <w:rFonts w:ascii="Arial" w:hAnsi="Arial"/>
          <w:sz w:val="21"/>
          <w:szCs w:val="21"/>
        </w:rPr>
        <w:t xml:space="preserve"> D-21244 Buchholz </w:t>
      </w:r>
      <w:proofErr w:type="spellStart"/>
      <w:r w:rsidRPr="002368A5">
        <w:rPr>
          <w:rFonts w:ascii="Arial" w:hAnsi="Arial"/>
          <w:sz w:val="21"/>
          <w:szCs w:val="21"/>
        </w:rPr>
        <w:t>i.d.N</w:t>
      </w:r>
      <w:proofErr w:type="spellEnd"/>
      <w:r w:rsidRPr="002368A5">
        <w:rPr>
          <w:rFonts w:ascii="Arial" w:hAnsi="Arial"/>
          <w:sz w:val="21"/>
          <w:szCs w:val="21"/>
        </w:rPr>
        <w:t>.</w:t>
      </w:r>
    </w:p>
    <w:p w14:paraId="2BC1A887" w14:textId="77777777" w:rsidR="00755AE0" w:rsidRPr="00390605" w:rsidRDefault="00755AE0" w:rsidP="00755AE0">
      <w:pPr>
        <w:tabs>
          <w:tab w:val="left" w:pos="284"/>
        </w:tabs>
        <w:spacing w:line="288" w:lineRule="auto"/>
        <w:ind w:right="15"/>
        <w:rPr>
          <w:rFonts w:ascii="Arial" w:hAnsi="Arial"/>
          <w:sz w:val="21"/>
          <w:szCs w:val="21"/>
          <w:lang w:val="nb-NO"/>
        </w:rPr>
      </w:pPr>
      <w:r w:rsidRPr="00390605">
        <w:rPr>
          <w:rFonts w:ascii="Arial" w:hAnsi="Arial"/>
          <w:sz w:val="21"/>
          <w:szCs w:val="21"/>
          <w:lang w:val="nb-NO"/>
        </w:rPr>
        <w:t xml:space="preserve">Telefon +49 (0)4181-92892-0 </w:t>
      </w:r>
      <w:r w:rsidRPr="002368A5">
        <w:rPr>
          <w:rFonts w:ascii="Arial" w:hAnsi="Arial"/>
          <w:sz w:val="21"/>
          <w:szCs w:val="21"/>
        </w:rPr>
        <w:sym w:font="Symbol" w:char="00B7"/>
      </w:r>
      <w:r w:rsidRPr="00390605">
        <w:rPr>
          <w:rFonts w:ascii="Arial" w:hAnsi="Arial"/>
          <w:sz w:val="21"/>
          <w:szCs w:val="21"/>
          <w:lang w:val="nb-NO"/>
        </w:rPr>
        <w:t xml:space="preserve"> Fax +49 (0)4181-92892-55 </w:t>
      </w:r>
    </w:p>
    <w:p w14:paraId="1627D5AB" w14:textId="7843196D" w:rsidR="00864762" w:rsidRPr="00390605" w:rsidRDefault="00755AE0" w:rsidP="003266C6">
      <w:pPr>
        <w:tabs>
          <w:tab w:val="left" w:pos="284"/>
        </w:tabs>
        <w:spacing w:line="288" w:lineRule="auto"/>
        <w:ind w:right="15"/>
        <w:rPr>
          <w:rFonts w:ascii="Arial" w:hAnsi="Arial"/>
          <w:sz w:val="21"/>
          <w:szCs w:val="21"/>
          <w:lang w:val="nb-NO"/>
        </w:rPr>
      </w:pPr>
      <w:r w:rsidRPr="00390605">
        <w:rPr>
          <w:rFonts w:ascii="Arial" w:hAnsi="Arial"/>
          <w:sz w:val="21"/>
          <w:szCs w:val="21"/>
          <w:lang w:val="nb-NO"/>
        </w:rPr>
        <w:t xml:space="preserve">info@koehler-partner.de </w:t>
      </w:r>
      <w:r w:rsidRPr="002368A5">
        <w:rPr>
          <w:rFonts w:ascii="Arial" w:hAnsi="Arial"/>
          <w:sz w:val="21"/>
          <w:szCs w:val="21"/>
        </w:rPr>
        <w:sym w:font="Symbol" w:char="F0B7"/>
      </w:r>
      <w:r w:rsidRPr="00390605">
        <w:rPr>
          <w:rFonts w:ascii="Arial" w:hAnsi="Arial"/>
          <w:sz w:val="21"/>
          <w:szCs w:val="21"/>
          <w:lang w:val="nb-NO"/>
        </w:rPr>
        <w:t xml:space="preserve"> </w:t>
      </w:r>
      <w:hyperlink r:id="rId11" w:history="1">
        <w:r w:rsidRPr="00390605">
          <w:rPr>
            <w:rStyle w:val="Hyperlink"/>
            <w:rFonts w:ascii="Arial" w:hAnsi="Arial"/>
            <w:sz w:val="21"/>
            <w:szCs w:val="21"/>
            <w:lang w:val="nb-NO"/>
          </w:rPr>
          <w:t>www.koehler-partner.de</w:t>
        </w:r>
      </w:hyperlink>
    </w:p>
    <w:sectPr w:rsidR="00864762" w:rsidRPr="00390605" w:rsidSect="003266C6">
      <w:headerReference w:type="default" r:id="rId12"/>
      <w:footerReference w:type="default" r:id="rId13"/>
      <w:pgSz w:w="11906" w:h="16838"/>
      <w:pgMar w:top="2516" w:right="1133" w:bottom="1134" w:left="1260" w:header="709" w:footer="10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67376EC" w14:textId="77777777" w:rsidR="004D23C9" w:rsidRDefault="004D23C9">
      <w:r>
        <w:separator/>
      </w:r>
    </w:p>
  </w:endnote>
  <w:endnote w:type="continuationSeparator" w:id="0">
    <w:p w14:paraId="5EB2E1C2" w14:textId="77777777" w:rsidR="004D23C9" w:rsidRDefault="004D2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B2A1FA7" w14:textId="486BA47F" w:rsidR="00350D45" w:rsidRPr="00FF4F1F" w:rsidRDefault="00350D45" w:rsidP="003266C6">
    <w:pPr>
      <w:pStyle w:val="Fuzeile"/>
      <w:tabs>
        <w:tab w:val="clear" w:pos="4320"/>
        <w:tab w:val="center" w:pos="1620"/>
      </w:tabs>
      <w:ind w:left="6372" w:right="-567"/>
      <w:rPr>
        <w:rFonts w:ascii="Arial" w:hAnsi="Arial"/>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098A690" w14:textId="77777777" w:rsidR="004D23C9" w:rsidRDefault="004D23C9">
      <w:r>
        <w:separator/>
      </w:r>
    </w:p>
  </w:footnote>
  <w:footnote w:type="continuationSeparator" w:id="0">
    <w:p w14:paraId="217A3917" w14:textId="77777777" w:rsidR="004D23C9" w:rsidRDefault="004D2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BE9DEF" w14:textId="77777777" w:rsidR="00350D45" w:rsidRPr="00FC5B38" w:rsidRDefault="00350D45">
    <w:pPr>
      <w:pStyle w:val="Kopfzeile"/>
      <w:rPr>
        <w:rFonts w:ascii="Helvetica" w:hAnsi="Helvetica"/>
        <w:b/>
        <w:sz w:val="12"/>
      </w:rPr>
    </w:pPr>
    <w:r>
      <w:rPr>
        <w:rFonts w:ascii="Helvetica" w:hAnsi="Helvetica"/>
        <w:b/>
        <w:noProof/>
        <w:sz w:val="12"/>
        <w:lang w:val="de-DE"/>
      </w:rPr>
      <mc:AlternateContent>
        <mc:Choice Requires="wps">
          <w:drawing>
            <wp:anchor distT="0" distB="0" distL="114300" distR="114300" simplePos="0" relativeHeight="251657728" behindDoc="0" locked="0" layoutInCell="1" allowOverlap="1" wp14:anchorId="204E74AA" wp14:editId="7CDE725A">
              <wp:simplePos x="0" y="0"/>
              <wp:positionH relativeFrom="column">
                <wp:posOffset>3709035</wp:posOffset>
              </wp:positionH>
              <wp:positionV relativeFrom="paragraph">
                <wp:posOffset>-160020</wp:posOffset>
              </wp:positionV>
              <wp:extent cx="2663190" cy="993140"/>
              <wp:effectExtent l="3810" t="190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99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5DA4E" w14:textId="77777777" w:rsidR="00350D45" w:rsidRDefault="00350D45">
                          <w:r>
                            <w:rPr>
                              <w:noProof/>
                            </w:rPr>
                            <w:drawing>
                              <wp:inline distT="0" distB="0" distL="0" distR="0" wp14:anchorId="3E8515CA" wp14:editId="12A1BE94">
                                <wp:extent cx="2423795" cy="603885"/>
                                <wp:effectExtent l="0" t="0" r="0" b="5715"/>
                                <wp:docPr id="2" name="Bild 1" descr="Rodriguez_Logo_Pfad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riguez_Logo_Pfad_RGB_3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3795" cy="603885"/>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4E74AA" id="_x0000_t202" coordsize="21600,21600" o:spt="202" path="m,l,21600r21600,l21600,xe">
              <v:stroke joinstyle="miter"/>
              <v:path gradientshapeok="t" o:connecttype="rect"/>
            </v:shapetype>
            <v:shape id="Text Box 1" o:spid="_x0000_s1026" type="#_x0000_t202" style="position:absolute;margin-left:292.05pt;margin-top:-12.6pt;width:209.7pt;height:7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" filled="f" stroked="f">
              <v:textbox inset=",7.2pt,,7.2pt">
                <w:txbxContent>
                  <w:p w14:paraId="7CD5DA4E" w14:textId="77777777" w:rsidR="00350D45" w:rsidRDefault="00350D45">
                    <w:r>
                      <w:rPr>
                        <w:noProof/>
                      </w:rPr>
                      <w:drawing>
                        <wp:inline distT="0" distB="0" distL="0" distR="0" wp14:anchorId="3E8515CA" wp14:editId="12A1BE94">
                          <wp:extent cx="2423795" cy="603885"/>
                          <wp:effectExtent l="0" t="0" r="0" b="5715"/>
                          <wp:docPr id="2" name="Bild 1" descr="Rodriguez_Logo_Pfad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riguez_Logo_Pfad_RGB_300D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23795" cy="603885"/>
                                  </a:xfrm>
                                  <a:prstGeom prst="rect">
                                    <a:avLst/>
                                  </a:prstGeom>
                                  <a:noFill/>
                                  <a:ln>
                                    <a:noFill/>
                                  </a:ln>
                                </pic:spPr>
                              </pic:pic>
                            </a:graphicData>
                          </a:graphic>
                        </wp:inline>
                      </w:drawing>
                    </w:r>
                  </w:p>
                </w:txbxContent>
              </v:textbox>
            </v:shape>
          </w:pict>
        </mc:Fallback>
      </mc:AlternateContent>
    </w:r>
    <w:r w:rsidRPr="002E4281">
      <w:rPr>
        <w:rFonts w:ascii="Helvetica" w:hAnsi="Helvetica"/>
        <w:b/>
        <w:sz w:val="50"/>
      </w:rPr>
      <w:t>Pressemitteilung</w:t>
    </w:r>
  </w:p>
  <w:p w14:paraId="7CBD8C53" w14:textId="77777777" w:rsidR="00350D45" w:rsidRDefault="00350D45">
    <w:pPr>
      <w:pStyle w:val="Kopfzeile"/>
      <w:rPr>
        <w:rFonts w:ascii="Helvetica" w:hAnsi="Helvetica"/>
        <w:b/>
        <w:sz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25F04A5"/>
    <w:multiLevelType w:val="hybridMultilevel"/>
    <w:tmpl w:val="C9728F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3C66E3"/>
    <w:multiLevelType w:val="multilevel"/>
    <w:tmpl w:val="E1145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C207E5"/>
    <w:multiLevelType w:val="hybridMultilevel"/>
    <w:tmpl w:val="C9706C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FC03A0C"/>
    <w:multiLevelType w:val="hybridMultilevel"/>
    <w:tmpl w:val="4A4213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35048C3"/>
    <w:multiLevelType w:val="hybridMultilevel"/>
    <w:tmpl w:val="52C60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9F75174"/>
    <w:multiLevelType w:val="hybridMultilevel"/>
    <w:tmpl w:val="2B84EA26"/>
    <w:lvl w:ilvl="0" w:tplc="2614283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6097729">
    <w:abstractNumId w:val="0"/>
  </w:num>
  <w:num w:numId="2" w16cid:durableId="307906146">
    <w:abstractNumId w:val="5"/>
  </w:num>
  <w:num w:numId="3" w16cid:durableId="951864891">
    <w:abstractNumId w:val="3"/>
  </w:num>
  <w:num w:numId="4" w16cid:durableId="2037148048">
    <w:abstractNumId w:val="4"/>
  </w:num>
  <w:num w:numId="5" w16cid:durableId="1600983191">
    <w:abstractNumId w:val="1"/>
  </w:num>
  <w:num w:numId="6" w16cid:durableId="161942052">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D7C"/>
    <w:rsid w:val="00005C29"/>
    <w:rsid w:val="0001166E"/>
    <w:rsid w:val="00012763"/>
    <w:rsid w:val="000208B3"/>
    <w:rsid w:val="00022A3D"/>
    <w:rsid w:val="00031B82"/>
    <w:rsid w:val="00040C02"/>
    <w:rsid w:val="00051653"/>
    <w:rsid w:val="00073BFF"/>
    <w:rsid w:val="00075085"/>
    <w:rsid w:val="00075A62"/>
    <w:rsid w:val="00077BA5"/>
    <w:rsid w:val="00080FFC"/>
    <w:rsid w:val="00081EED"/>
    <w:rsid w:val="00090242"/>
    <w:rsid w:val="0009142D"/>
    <w:rsid w:val="00094446"/>
    <w:rsid w:val="000A1A34"/>
    <w:rsid w:val="000A24D1"/>
    <w:rsid w:val="000A5D34"/>
    <w:rsid w:val="000B4285"/>
    <w:rsid w:val="000B45FC"/>
    <w:rsid w:val="000C28CF"/>
    <w:rsid w:val="000C3121"/>
    <w:rsid w:val="000C54D5"/>
    <w:rsid w:val="000C6EFE"/>
    <w:rsid w:val="000D41EC"/>
    <w:rsid w:val="000E2466"/>
    <w:rsid w:val="000E66B9"/>
    <w:rsid w:val="000E7CED"/>
    <w:rsid w:val="000F463C"/>
    <w:rsid w:val="00105F3D"/>
    <w:rsid w:val="00115FC7"/>
    <w:rsid w:val="0012305F"/>
    <w:rsid w:val="00123107"/>
    <w:rsid w:val="00123298"/>
    <w:rsid w:val="00123F60"/>
    <w:rsid w:val="00135C38"/>
    <w:rsid w:val="00135FDA"/>
    <w:rsid w:val="00137EFD"/>
    <w:rsid w:val="00141C0A"/>
    <w:rsid w:val="00142248"/>
    <w:rsid w:val="00155A71"/>
    <w:rsid w:val="00172C4D"/>
    <w:rsid w:val="00175099"/>
    <w:rsid w:val="00176603"/>
    <w:rsid w:val="00176682"/>
    <w:rsid w:val="0018163A"/>
    <w:rsid w:val="00187040"/>
    <w:rsid w:val="001938A1"/>
    <w:rsid w:val="00197B66"/>
    <w:rsid w:val="00197B67"/>
    <w:rsid w:val="001C3A36"/>
    <w:rsid w:val="001E0D98"/>
    <w:rsid w:val="001E20CD"/>
    <w:rsid w:val="001F0129"/>
    <w:rsid w:val="001F08E9"/>
    <w:rsid w:val="001F0916"/>
    <w:rsid w:val="00201E15"/>
    <w:rsid w:val="002023FB"/>
    <w:rsid w:val="00202EF6"/>
    <w:rsid w:val="00203FAD"/>
    <w:rsid w:val="00212234"/>
    <w:rsid w:val="00214130"/>
    <w:rsid w:val="00215655"/>
    <w:rsid w:val="002209A6"/>
    <w:rsid w:val="00230152"/>
    <w:rsid w:val="00231734"/>
    <w:rsid w:val="002368A5"/>
    <w:rsid w:val="00243A38"/>
    <w:rsid w:val="00244466"/>
    <w:rsid w:val="00245148"/>
    <w:rsid w:val="0024594C"/>
    <w:rsid w:val="00250F54"/>
    <w:rsid w:val="00254924"/>
    <w:rsid w:val="00256BF6"/>
    <w:rsid w:val="00260AEF"/>
    <w:rsid w:val="00264845"/>
    <w:rsid w:val="00266929"/>
    <w:rsid w:val="00266A45"/>
    <w:rsid w:val="0027085C"/>
    <w:rsid w:val="002740C6"/>
    <w:rsid w:val="002746B0"/>
    <w:rsid w:val="0027516D"/>
    <w:rsid w:val="00281253"/>
    <w:rsid w:val="002862A2"/>
    <w:rsid w:val="00293570"/>
    <w:rsid w:val="002945A2"/>
    <w:rsid w:val="00297C53"/>
    <w:rsid w:val="002A5E57"/>
    <w:rsid w:val="002A63FA"/>
    <w:rsid w:val="002B1B4B"/>
    <w:rsid w:val="002B421F"/>
    <w:rsid w:val="002B5232"/>
    <w:rsid w:val="002B647E"/>
    <w:rsid w:val="002C1836"/>
    <w:rsid w:val="002C1F25"/>
    <w:rsid w:val="002C250C"/>
    <w:rsid w:val="002C34DB"/>
    <w:rsid w:val="002C53AF"/>
    <w:rsid w:val="002D1FC0"/>
    <w:rsid w:val="002E7C9F"/>
    <w:rsid w:val="002E7F65"/>
    <w:rsid w:val="002F0B7C"/>
    <w:rsid w:val="002F37ED"/>
    <w:rsid w:val="002F3F15"/>
    <w:rsid w:val="002F54CF"/>
    <w:rsid w:val="002F6075"/>
    <w:rsid w:val="002F7FAB"/>
    <w:rsid w:val="00305C57"/>
    <w:rsid w:val="00310DA8"/>
    <w:rsid w:val="00312E05"/>
    <w:rsid w:val="003250A5"/>
    <w:rsid w:val="003266C6"/>
    <w:rsid w:val="00331DA4"/>
    <w:rsid w:val="00343912"/>
    <w:rsid w:val="0034654E"/>
    <w:rsid w:val="00350D45"/>
    <w:rsid w:val="00351BAE"/>
    <w:rsid w:val="003550CB"/>
    <w:rsid w:val="003567E8"/>
    <w:rsid w:val="003573B5"/>
    <w:rsid w:val="003576D6"/>
    <w:rsid w:val="003702C5"/>
    <w:rsid w:val="003721BC"/>
    <w:rsid w:val="00372FB8"/>
    <w:rsid w:val="0037327B"/>
    <w:rsid w:val="00374869"/>
    <w:rsid w:val="00390605"/>
    <w:rsid w:val="00390A95"/>
    <w:rsid w:val="003920F3"/>
    <w:rsid w:val="003929FE"/>
    <w:rsid w:val="003B0064"/>
    <w:rsid w:val="003B7DFF"/>
    <w:rsid w:val="003C24F2"/>
    <w:rsid w:val="003C78AD"/>
    <w:rsid w:val="003D2497"/>
    <w:rsid w:val="003D54A9"/>
    <w:rsid w:val="003E227C"/>
    <w:rsid w:val="003F2CF2"/>
    <w:rsid w:val="003F5754"/>
    <w:rsid w:val="003F69DB"/>
    <w:rsid w:val="004065AB"/>
    <w:rsid w:val="00406C1B"/>
    <w:rsid w:val="00411113"/>
    <w:rsid w:val="004133BB"/>
    <w:rsid w:val="00415D0E"/>
    <w:rsid w:val="00417023"/>
    <w:rsid w:val="004251DA"/>
    <w:rsid w:val="004263C2"/>
    <w:rsid w:val="0043084E"/>
    <w:rsid w:val="004359EE"/>
    <w:rsid w:val="0043611A"/>
    <w:rsid w:val="004361CC"/>
    <w:rsid w:val="004407A1"/>
    <w:rsid w:val="00444F08"/>
    <w:rsid w:val="004452FF"/>
    <w:rsid w:val="004505F3"/>
    <w:rsid w:val="00451DD2"/>
    <w:rsid w:val="004538A6"/>
    <w:rsid w:val="0045674A"/>
    <w:rsid w:val="00463344"/>
    <w:rsid w:val="00466966"/>
    <w:rsid w:val="00470576"/>
    <w:rsid w:val="00474FC0"/>
    <w:rsid w:val="0047567E"/>
    <w:rsid w:val="00482419"/>
    <w:rsid w:val="0049371D"/>
    <w:rsid w:val="00497DCE"/>
    <w:rsid w:val="004A2B98"/>
    <w:rsid w:val="004A4756"/>
    <w:rsid w:val="004A72BB"/>
    <w:rsid w:val="004C4AEF"/>
    <w:rsid w:val="004C69F7"/>
    <w:rsid w:val="004D23C9"/>
    <w:rsid w:val="004D2615"/>
    <w:rsid w:val="004D3060"/>
    <w:rsid w:val="004E2111"/>
    <w:rsid w:val="004E7893"/>
    <w:rsid w:val="004F647A"/>
    <w:rsid w:val="00501753"/>
    <w:rsid w:val="0050365E"/>
    <w:rsid w:val="005215B4"/>
    <w:rsid w:val="0053114C"/>
    <w:rsid w:val="00542465"/>
    <w:rsid w:val="00547580"/>
    <w:rsid w:val="00547882"/>
    <w:rsid w:val="00547A9F"/>
    <w:rsid w:val="00547ACB"/>
    <w:rsid w:val="005547E0"/>
    <w:rsid w:val="00555F83"/>
    <w:rsid w:val="00560DC6"/>
    <w:rsid w:val="0056541E"/>
    <w:rsid w:val="0056583A"/>
    <w:rsid w:val="00567BE6"/>
    <w:rsid w:val="00580B99"/>
    <w:rsid w:val="00582853"/>
    <w:rsid w:val="005832AE"/>
    <w:rsid w:val="005907E0"/>
    <w:rsid w:val="00596419"/>
    <w:rsid w:val="00597CCC"/>
    <w:rsid w:val="005A0338"/>
    <w:rsid w:val="005A2A4A"/>
    <w:rsid w:val="005A5247"/>
    <w:rsid w:val="005B6D91"/>
    <w:rsid w:val="005C2576"/>
    <w:rsid w:val="005C5784"/>
    <w:rsid w:val="005C6718"/>
    <w:rsid w:val="005D1D93"/>
    <w:rsid w:val="00604CB2"/>
    <w:rsid w:val="00607EC0"/>
    <w:rsid w:val="006121A3"/>
    <w:rsid w:val="00620219"/>
    <w:rsid w:val="0062063F"/>
    <w:rsid w:val="00621B3C"/>
    <w:rsid w:val="00623E18"/>
    <w:rsid w:val="00624ADF"/>
    <w:rsid w:val="00624E18"/>
    <w:rsid w:val="0062716D"/>
    <w:rsid w:val="00631135"/>
    <w:rsid w:val="006313D1"/>
    <w:rsid w:val="00632322"/>
    <w:rsid w:val="0063336B"/>
    <w:rsid w:val="00635771"/>
    <w:rsid w:val="00635D9F"/>
    <w:rsid w:val="00645218"/>
    <w:rsid w:val="006512DE"/>
    <w:rsid w:val="00663CDC"/>
    <w:rsid w:val="00664246"/>
    <w:rsid w:val="006659F7"/>
    <w:rsid w:val="00665A82"/>
    <w:rsid w:val="00666CFE"/>
    <w:rsid w:val="00673B39"/>
    <w:rsid w:val="00680EA6"/>
    <w:rsid w:val="006852F1"/>
    <w:rsid w:val="0069489C"/>
    <w:rsid w:val="006A26FE"/>
    <w:rsid w:val="006A32E5"/>
    <w:rsid w:val="006A5E7D"/>
    <w:rsid w:val="006A79EA"/>
    <w:rsid w:val="006C0C15"/>
    <w:rsid w:val="006C1370"/>
    <w:rsid w:val="006C4103"/>
    <w:rsid w:val="006C561A"/>
    <w:rsid w:val="006C7ACD"/>
    <w:rsid w:val="006C7B42"/>
    <w:rsid w:val="006D6809"/>
    <w:rsid w:val="006E27F1"/>
    <w:rsid w:val="006E3355"/>
    <w:rsid w:val="006E7086"/>
    <w:rsid w:val="006E7CCB"/>
    <w:rsid w:val="006F0C39"/>
    <w:rsid w:val="006F1CDA"/>
    <w:rsid w:val="006F3A84"/>
    <w:rsid w:val="006F4682"/>
    <w:rsid w:val="006F4934"/>
    <w:rsid w:val="006F4A19"/>
    <w:rsid w:val="007020A3"/>
    <w:rsid w:val="00721858"/>
    <w:rsid w:val="00723E11"/>
    <w:rsid w:val="0072585A"/>
    <w:rsid w:val="00726F7B"/>
    <w:rsid w:val="0072732E"/>
    <w:rsid w:val="007362AA"/>
    <w:rsid w:val="00741836"/>
    <w:rsid w:val="00752A22"/>
    <w:rsid w:val="00755151"/>
    <w:rsid w:val="00755AE0"/>
    <w:rsid w:val="00763EE5"/>
    <w:rsid w:val="00766784"/>
    <w:rsid w:val="0077147D"/>
    <w:rsid w:val="00773C20"/>
    <w:rsid w:val="00781258"/>
    <w:rsid w:val="007817FD"/>
    <w:rsid w:val="007864F5"/>
    <w:rsid w:val="0079661B"/>
    <w:rsid w:val="007A34AB"/>
    <w:rsid w:val="007A5A51"/>
    <w:rsid w:val="007A6223"/>
    <w:rsid w:val="007A6F26"/>
    <w:rsid w:val="007B08B9"/>
    <w:rsid w:val="007C1411"/>
    <w:rsid w:val="007D2326"/>
    <w:rsid w:val="007D36DD"/>
    <w:rsid w:val="007D5590"/>
    <w:rsid w:val="007F0F9A"/>
    <w:rsid w:val="007F6DA7"/>
    <w:rsid w:val="00800162"/>
    <w:rsid w:val="00800D19"/>
    <w:rsid w:val="0080133D"/>
    <w:rsid w:val="0080178A"/>
    <w:rsid w:val="00802572"/>
    <w:rsid w:val="00804646"/>
    <w:rsid w:val="00807E43"/>
    <w:rsid w:val="00820D05"/>
    <w:rsid w:val="00834D7C"/>
    <w:rsid w:val="008373CD"/>
    <w:rsid w:val="00837DA8"/>
    <w:rsid w:val="0085196A"/>
    <w:rsid w:val="00852714"/>
    <w:rsid w:val="00856198"/>
    <w:rsid w:val="00856419"/>
    <w:rsid w:val="00857B96"/>
    <w:rsid w:val="00857C98"/>
    <w:rsid w:val="00864762"/>
    <w:rsid w:val="008718CA"/>
    <w:rsid w:val="008724BF"/>
    <w:rsid w:val="00872549"/>
    <w:rsid w:val="00873E37"/>
    <w:rsid w:val="00875C4A"/>
    <w:rsid w:val="00880267"/>
    <w:rsid w:val="00882A50"/>
    <w:rsid w:val="00884910"/>
    <w:rsid w:val="0089151F"/>
    <w:rsid w:val="00891867"/>
    <w:rsid w:val="008A3D9C"/>
    <w:rsid w:val="008A4902"/>
    <w:rsid w:val="008B5E45"/>
    <w:rsid w:val="008C1D84"/>
    <w:rsid w:val="008C3C59"/>
    <w:rsid w:val="008C725D"/>
    <w:rsid w:val="008D409C"/>
    <w:rsid w:val="008E08CE"/>
    <w:rsid w:val="008E59CF"/>
    <w:rsid w:val="008F088D"/>
    <w:rsid w:val="008F607F"/>
    <w:rsid w:val="008F6144"/>
    <w:rsid w:val="008F7F7F"/>
    <w:rsid w:val="00902583"/>
    <w:rsid w:val="009049E6"/>
    <w:rsid w:val="00906EB7"/>
    <w:rsid w:val="0092492E"/>
    <w:rsid w:val="0093201D"/>
    <w:rsid w:val="00932E9C"/>
    <w:rsid w:val="009335C7"/>
    <w:rsid w:val="00943EEE"/>
    <w:rsid w:val="00961EE4"/>
    <w:rsid w:val="00962B66"/>
    <w:rsid w:val="00964603"/>
    <w:rsid w:val="00965FB7"/>
    <w:rsid w:val="0097035A"/>
    <w:rsid w:val="00970397"/>
    <w:rsid w:val="0097466F"/>
    <w:rsid w:val="009823B9"/>
    <w:rsid w:val="009848D3"/>
    <w:rsid w:val="00986012"/>
    <w:rsid w:val="009873D4"/>
    <w:rsid w:val="009874CD"/>
    <w:rsid w:val="009875FF"/>
    <w:rsid w:val="009B12ED"/>
    <w:rsid w:val="009B1A64"/>
    <w:rsid w:val="009B45C1"/>
    <w:rsid w:val="009B487C"/>
    <w:rsid w:val="009C7EA5"/>
    <w:rsid w:val="009D5CD2"/>
    <w:rsid w:val="009D65D5"/>
    <w:rsid w:val="009D6772"/>
    <w:rsid w:val="009E0DDD"/>
    <w:rsid w:val="009E3BFA"/>
    <w:rsid w:val="009E5C0B"/>
    <w:rsid w:val="009F016E"/>
    <w:rsid w:val="009F0E8E"/>
    <w:rsid w:val="009F48B6"/>
    <w:rsid w:val="009F568C"/>
    <w:rsid w:val="009F5B4B"/>
    <w:rsid w:val="00A02FD7"/>
    <w:rsid w:val="00A161E0"/>
    <w:rsid w:val="00A20B6B"/>
    <w:rsid w:val="00A21459"/>
    <w:rsid w:val="00A255E9"/>
    <w:rsid w:val="00A259AB"/>
    <w:rsid w:val="00A2755B"/>
    <w:rsid w:val="00A3023C"/>
    <w:rsid w:val="00A324E8"/>
    <w:rsid w:val="00A3310F"/>
    <w:rsid w:val="00A46024"/>
    <w:rsid w:val="00A4770F"/>
    <w:rsid w:val="00A5078D"/>
    <w:rsid w:val="00A53CD9"/>
    <w:rsid w:val="00A565A7"/>
    <w:rsid w:val="00A65C09"/>
    <w:rsid w:val="00A66DF3"/>
    <w:rsid w:val="00A741FD"/>
    <w:rsid w:val="00A75344"/>
    <w:rsid w:val="00A764A3"/>
    <w:rsid w:val="00A80349"/>
    <w:rsid w:val="00A871E2"/>
    <w:rsid w:val="00A907F0"/>
    <w:rsid w:val="00A90E6E"/>
    <w:rsid w:val="00AA1751"/>
    <w:rsid w:val="00AA7A36"/>
    <w:rsid w:val="00AB595F"/>
    <w:rsid w:val="00AD0962"/>
    <w:rsid w:val="00AD53C0"/>
    <w:rsid w:val="00AD74F0"/>
    <w:rsid w:val="00AD7E9C"/>
    <w:rsid w:val="00AE1FC8"/>
    <w:rsid w:val="00AE4F3B"/>
    <w:rsid w:val="00AE57AF"/>
    <w:rsid w:val="00AE70DB"/>
    <w:rsid w:val="00AF0B8E"/>
    <w:rsid w:val="00AF2D57"/>
    <w:rsid w:val="00AF4163"/>
    <w:rsid w:val="00B0240A"/>
    <w:rsid w:val="00B10969"/>
    <w:rsid w:val="00B1289E"/>
    <w:rsid w:val="00B1614A"/>
    <w:rsid w:val="00B219E4"/>
    <w:rsid w:val="00B25183"/>
    <w:rsid w:val="00B25A8F"/>
    <w:rsid w:val="00B30EBE"/>
    <w:rsid w:val="00B32932"/>
    <w:rsid w:val="00B32DE0"/>
    <w:rsid w:val="00B3323C"/>
    <w:rsid w:val="00B33587"/>
    <w:rsid w:val="00B40334"/>
    <w:rsid w:val="00B44999"/>
    <w:rsid w:val="00B50E29"/>
    <w:rsid w:val="00B53DEF"/>
    <w:rsid w:val="00B5635C"/>
    <w:rsid w:val="00B633C2"/>
    <w:rsid w:val="00B6798B"/>
    <w:rsid w:val="00B7056E"/>
    <w:rsid w:val="00B810FD"/>
    <w:rsid w:val="00B8200F"/>
    <w:rsid w:val="00B83CC9"/>
    <w:rsid w:val="00B86F83"/>
    <w:rsid w:val="00B913EF"/>
    <w:rsid w:val="00B91E26"/>
    <w:rsid w:val="00BA52B1"/>
    <w:rsid w:val="00BA71F3"/>
    <w:rsid w:val="00BB28C1"/>
    <w:rsid w:val="00BB6CA4"/>
    <w:rsid w:val="00BC3262"/>
    <w:rsid w:val="00BE3141"/>
    <w:rsid w:val="00BE6DAC"/>
    <w:rsid w:val="00BE76D2"/>
    <w:rsid w:val="00C01B42"/>
    <w:rsid w:val="00C11CA6"/>
    <w:rsid w:val="00C13A72"/>
    <w:rsid w:val="00C150D3"/>
    <w:rsid w:val="00C1668A"/>
    <w:rsid w:val="00C16905"/>
    <w:rsid w:val="00C17275"/>
    <w:rsid w:val="00C20F3D"/>
    <w:rsid w:val="00C23CF5"/>
    <w:rsid w:val="00C26798"/>
    <w:rsid w:val="00C26DB2"/>
    <w:rsid w:val="00C305ED"/>
    <w:rsid w:val="00C32DCA"/>
    <w:rsid w:val="00C33AA9"/>
    <w:rsid w:val="00C367CA"/>
    <w:rsid w:val="00C3690C"/>
    <w:rsid w:val="00C41BD3"/>
    <w:rsid w:val="00C41F63"/>
    <w:rsid w:val="00C506EC"/>
    <w:rsid w:val="00C55E32"/>
    <w:rsid w:val="00C76721"/>
    <w:rsid w:val="00C80BA8"/>
    <w:rsid w:val="00C861B0"/>
    <w:rsid w:val="00C872E3"/>
    <w:rsid w:val="00C87EED"/>
    <w:rsid w:val="00CA00B7"/>
    <w:rsid w:val="00CA3162"/>
    <w:rsid w:val="00CB74D0"/>
    <w:rsid w:val="00CC0655"/>
    <w:rsid w:val="00CE0129"/>
    <w:rsid w:val="00CE35B6"/>
    <w:rsid w:val="00D02325"/>
    <w:rsid w:val="00D10491"/>
    <w:rsid w:val="00D158BA"/>
    <w:rsid w:val="00D16603"/>
    <w:rsid w:val="00D242C4"/>
    <w:rsid w:val="00D32160"/>
    <w:rsid w:val="00D33B37"/>
    <w:rsid w:val="00D34081"/>
    <w:rsid w:val="00D41B0F"/>
    <w:rsid w:val="00D423DD"/>
    <w:rsid w:val="00D42842"/>
    <w:rsid w:val="00D438A3"/>
    <w:rsid w:val="00D43E34"/>
    <w:rsid w:val="00D43FD4"/>
    <w:rsid w:val="00D44128"/>
    <w:rsid w:val="00D44C5B"/>
    <w:rsid w:val="00D53F5A"/>
    <w:rsid w:val="00D56603"/>
    <w:rsid w:val="00D60055"/>
    <w:rsid w:val="00D75658"/>
    <w:rsid w:val="00D85F2A"/>
    <w:rsid w:val="00D952A9"/>
    <w:rsid w:val="00D96CC1"/>
    <w:rsid w:val="00DA107D"/>
    <w:rsid w:val="00DA6FF8"/>
    <w:rsid w:val="00DA778B"/>
    <w:rsid w:val="00DB1542"/>
    <w:rsid w:val="00DB175B"/>
    <w:rsid w:val="00DB28F0"/>
    <w:rsid w:val="00DB7501"/>
    <w:rsid w:val="00DB7614"/>
    <w:rsid w:val="00DD2FF0"/>
    <w:rsid w:val="00DD538F"/>
    <w:rsid w:val="00DD6906"/>
    <w:rsid w:val="00DF33B0"/>
    <w:rsid w:val="00DF6594"/>
    <w:rsid w:val="00E00063"/>
    <w:rsid w:val="00E0046F"/>
    <w:rsid w:val="00E02811"/>
    <w:rsid w:val="00E0614D"/>
    <w:rsid w:val="00E066C2"/>
    <w:rsid w:val="00E1546F"/>
    <w:rsid w:val="00E15B6A"/>
    <w:rsid w:val="00E166EF"/>
    <w:rsid w:val="00E2298D"/>
    <w:rsid w:val="00E2313C"/>
    <w:rsid w:val="00E27C2B"/>
    <w:rsid w:val="00E3666A"/>
    <w:rsid w:val="00E40402"/>
    <w:rsid w:val="00E40577"/>
    <w:rsid w:val="00E42488"/>
    <w:rsid w:val="00E45541"/>
    <w:rsid w:val="00E508AF"/>
    <w:rsid w:val="00E55C61"/>
    <w:rsid w:val="00E61DD7"/>
    <w:rsid w:val="00E62AD6"/>
    <w:rsid w:val="00E630D2"/>
    <w:rsid w:val="00E639AA"/>
    <w:rsid w:val="00E6437D"/>
    <w:rsid w:val="00E651BA"/>
    <w:rsid w:val="00E700C9"/>
    <w:rsid w:val="00E7668F"/>
    <w:rsid w:val="00E800FB"/>
    <w:rsid w:val="00E81D71"/>
    <w:rsid w:val="00E956EA"/>
    <w:rsid w:val="00EA2651"/>
    <w:rsid w:val="00EA43CB"/>
    <w:rsid w:val="00EB0A8A"/>
    <w:rsid w:val="00EB63BE"/>
    <w:rsid w:val="00EB664B"/>
    <w:rsid w:val="00EC06A7"/>
    <w:rsid w:val="00EC1379"/>
    <w:rsid w:val="00EC1E1E"/>
    <w:rsid w:val="00EC2F8D"/>
    <w:rsid w:val="00EC4406"/>
    <w:rsid w:val="00ED00D9"/>
    <w:rsid w:val="00ED6399"/>
    <w:rsid w:val="00ED7928"/>
    <w:rsid w:val="00ED7DA7"/>
    <w:rsid w:val="00EE5CEF"/>
    <w:rsid w:val="00EE6F4C"/>
    <w:rsid w:val="00EF031F"/>
    <w:rsid w:val="00F060B8"/>
    <w:rsid w:val="00F105BA"/>
    <w:rsid w:val="00F1082A"/>
    <w:rsid w:val="00F115A7"/>
    <w:rsid w:val="00F22CF8"/>
    <w:rsid w:val="00F304B2"/>
    <w:rsid w:val="00F41B2E"/>
    <w:rsid w:val="00F527C1"/>
    <w:rsid w:val="00F55EDA"/>
    <w:rsid w:val="00F60DF7"/>
    <w:rsid w:val="00F65CC0"/>
    <w:rsid w:val="00F65D63"/>
    <w:rsid w:val="00F70A73"/>
    <w:rsid w:val="00F70E17"/>
    <w:rsid w:val="00F8154E"/>
    <w:rsid w:val="00F90C20"/>
    <w:rsid w:val="00FA0C03"/>
    <w:rsid w:val="00FA1464"/>
    <w:rsid w:val="00FB1F21"/>
    <w:rsid w:val="00FB282B"/>
    <w:rsid w:val="00FB2931"/>
    <w:rsid w:val="00FB64B5"/>
    <w:rsid w:val="00FC5743"/>
    <w:rsid w:val="00FC71E1"/>
    <w:rsid w:val="00FD2864"/>
    <w:rsid w:val="00FD3924"/>
    <w:rsid w:val="00FD66F7"/>
    <w:rsid w:val="00FD7E74"/>
    <w:rsid w:val="00FE1562"/>
    <w:rsid w:val="00FE3374"/>
    <w:rsid w:val="00FE3F3C"/>
    <w:rsid w:val="00FE49F1"/>
    <w:rsid w:val="00FE7175"/>
    <w:rsid w:val="00FF62C6"/>
    <w:rsid w:val="00FF67F7"/>
  </w:rsids>
  <m:mathPr>
    <m:mathFont m:val="Cambria Math"/>
    <m:brkBin m:val="before"/>
    <m:brkBinSub m:val="--"/>
    <m:smallFrac m:val="0"/>
    <m:dispDef m:val="0"/>
    <m:lMargin m:val="0"/>
    <m:rMargin m:val="0"/>
    <m:defJc m:val="centerGroup"/>
    <m:wrapRight/>
    <m:intLim m:val="subSup"/>
    <m:naryLim m:val="subSup"/>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F38750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Cambria"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4D7C"/>
    <w:rPr>
      <w:rFonts w:ascii="Times New Roman" w:eastAsia="Times New Roman" w:hAnsi="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emiHidden/>
    <w:rsid w:val="008E10A0"/>
  </w:style>
  <w:style w:type="paragraph" w:styleId="Kopfzeile">
    <w:name w:val="header"/>
    <w:basedOn w:val="Standard"/>
    <w:link w:val="KopfzeileZchn"/>
    <w:rsid w:val="00834D7C"/>
    <w:pPr>
      <w:keepLines/>
      <w:tabs>
        <w:tab w:val="center" w:pos="4320"/>
        <w:tab w:val="right" w:pos="8222"/>
        <w:tab w:val="right" w:pos="9072"/>
      </w:tabs>
    </w:pPr>
    <w:rPr>
      <w:i/>
      <w:lang w:val="x-none"/>
    </w:rPr>
  </w:style>
  <w:style w:type="character" w:customStyle="1" w:styleId="KopfzeileZchn">
    <w:name w:val="Kopfzeile Zchn"/>
    <w:link w:val="Kopfzeile"/>
    <w:rsid w:val="00834D7C"/>
    <w:rPr>
      <w:rFonts w:ascii="Times New Roman" w:eastAsia="Times New Roman" w:hAnsi="Times New Roman" w:cs="Times New Roman"/>
      <w:i/>
      <w:lang w:eastAsia="de-DE"/>
    </w:rPr>
  </w:style>
  <w:style w:type="paragraph" w:styleId="Fuzeile">
    <w:name w:val="footer"/>
    <w:basedOn w:val="Standard"/>
    <w:link w:val="FuzeileZchn"/>
    <w:rsid w:val="00834D7C"/>
    <w:pPr>
      <w:keepLines/>
      <w:tabs>
        <w:tab w:val="center" w:pos="4320"/>
        <w:tab w:val="right" w:pos="8640"/>
      </w:tabs>
      <w:spacing w:before="360"/>
    </w:pPr>
    <w:rPr>
      <w:i/>
      <w:lang w:val="x-none"/>
    </w:rPr>
  </w:style>
  <w:style w:type="character" w:customStyle="1" w:styleId="FuzeileZchn">
    <w:name w:val="Fußzeile Zchn"/>
    <w:link w:val="Fuzeile"/>
    <w:rsid w:val="00834D7C"/>
    <w:rPr>
      <w:rFonts w:ascii="Times New Roman" w:eastAsia="Times New Roman" w:hAnsi="Times New Roman" w:cs="Times New Roman"/>
      <w:i/>
      <w:lang w:eastAsia="de-DE"/>
    </w:rPr>
  </w:style>
  <w:style w:type="paragraph" w:styleId="Textkrper">
    <w:name w:val="Body Text"/>
    <w:basedOn w:val="Standard"/>
    <w:link w:val="TextkrperZchn"/>
    <w:rsid w:val="00834D7C"/>
    <w:pPr>
      <w:spacing w:line="440" w:lineRule="atLeast"/>
      <w:ind w:left="720" w:right="-240" w:firstLine="360"/>
    </w:pPr>
    <w:rPr>
      <w:lang w:val="x-none"/>
    </w:rPr>
  </w:style>
  <w:style w:type="character" w:customStyle="1" w:styleId="TextkrperZchn">
    <w:name w:val="Textkörper Zchn"/>
    <w:link w:val="Textkrper"/>
    <w:rsid w:val="00834D7C"/>
    <w:rPr>
      <w:rFonts w:ascii="Times New Roman" w:eastAsia="Times New Roman" w:hAnsi="Times New Roman" w:cs="Times New Roman"/>
      <w:lang w:eastAsia="de-DE"/>
    </w:rPr>
  </w:style>
  <w:style w:type="character" w:styleId="Hervorhebung">
    <w:name w:val="Emphasis"/>
    <w:uiPriority w:val="20"/>
    <w:qFormat/>
    <w:rsid w:val="00834D7C"/>
    <w:rPr>
      <w:rFonts w:ascii="Arial" w:hAnsi="Arial"/>
      <w:b/>
    </w:rPr>
  </w:style>
  <w:style w:type="paragraph" w:styleId="Dokumentstruktur">
    <w:name w:val="Document Map"/>
    <w:basedOn w:val="Standard"/>
    <w:link w:val="DokumentstrukturZchn"/>
    <w:uiPriority w:val="99"/>
    <w:semiHidden/>
    <w:unhideWhenUsed/>
    <w:rsid w:val="008F08C2"/>
    <w:rPr>
      <w:rFonts w:ascii="Lucida Grande" w:hAnsi="Lucida Grande"/>
      <w:sz w:val="24"/>
      <w:szCs w:val="24"/>
      <w:lang w:val="x-none" w:eastAsia="x-none"/>
    </w:rPr>
  </w:style>
  <w:style w:type="character" w:customStyle="1" w:styleId="DokumentstrukturZchn">
    <w:name w:val="Dokumentstruktur Zchn"/>
    <w:link w:val="Dokumentstruktur"/>
    <w:uiPriority w:val="99"/>
    <w:semiHidden/>
    <w:rsid w:val="008F08C2"/>
    <w:rPr>
      <w:rFonts w:ascii="Lucida Grande" w:eastAsia="Times New Roman" w:hAnsi="Lucida Grande"/>
      <w:sz w:val="24"/>
      <w:szCs w:val="24"/>
    </w:rPr>
  </w:style>
  <w:style w:type="character" w:customStyle="1" w:styleId="journal-content-article">
    <w:name w:val="journal-content-article"/>
    <w:basedOn w:val="Absatz-Standardschriftart"/>
    <w:rsid w:val="00B03F71"/>
  </w:style>
  <w:style w:type="paragraph" w:styleId="Sprechblasentext">
    <w:name w:val="Balloon Text"/>
    <w:basedOn w:val="Standard"/>
    <w:link w:val="SprechblasentextZchn"/>
    <w:uiPriority w:val="99"/>
    <w:semiHidden/>
    <w:unhideWhenUsed/>
    <w:rsid w:val="004A1EC0"/>
    <w:rPr>
      <w:rFonts w:ascii="Lucida Grande" w:hAnsi="Lucida Grande"/>
      <w:sz w:val="18"/>
      <w:szCs w:val="18"/>
    </w:rPr>
  </w:style>
  <w:style w:type="character" w:customStyle="1" w:styleId="SprechblasentextZchn">
    <w:name w:val="Sprechblasentext Zchn"/>
    <w:link w:val="Sprechblasentext"/>
    <w:uiPriority w:val="99"/>
    <w:semiHidden/>
    <w:rsid w:val="004A1EC0"/>
    <w:rPr>
      <w:rFonts w:ascii="Lucida Grande" w:eastAsia="Times New Roman" w:hAnsi="Lucida Grande"/>
      <w:sz w:val="18"/>
      <w:szCs w:val="18"/>
    </w:rPr>
  </w:style>
  <w:style w:type="paragraph" w:styleId="Listenabsatz">
    <w:name w:val="List Paragraph"/>
    <w:basedOn w:val="Standard"/>
    <w:uiPriority w:val="34"/>
    <w:qFormat/>
    <w:rsid w:val="0009142D"/>
    <w:pPr>
      <w:ind w:left="720"/>
      <w:contextualSpacing/>
    </w:pPr>
  </w:style>
  <w:style w:type="character" w:styleId="Kommentarzeichen">
    <w:name w:val="annotation reference"/>
    <w:basedOn w:val="Absatz-Standardschriftart"/>
    <w:uiPriority w:val="99"/>
    <w:semiHidden/>
    <w:unhideWhenUsed/>
    <w:rsid w:val="00A75344"/>
    <w:rPr>
      <w:sz w:val="18"/>
      <w:szCs w:val="18"/>
    </w:rPr>
  </w:style>
  <w:style w:type="paragraph" w:styleId="Kommentartext">
    <w:name w:val="annotation text"/>
    <w:basedOn w:val="Standard"/>
    <w:link w:val="KommentartextZchn"/>
    <w:uiPriority w:val="99"/>
    <w:semiHidden/>
    <w:unhideWhenUsed/>
    <w:rsid w:val="00A75344"/>
    <w:rPr>
      <w:sz w:val="24"/>
      <w:szCs w:val="24"/>
    </w:rPr>
  </w:style>
  <w:style w:type="character" w:customStyle="1" w:styleId="KommentartextZchn">
    <w:name w:val="Kommentartext Zchn"/>
    <w:basedOn w:val="Absatz-Standardschriftart"/>
    <w:link w:val="Kommentartext"/>
    <w:uiPriority w:val="99"/>
    <w:semiHidden/>
    <w:rsid w:val="00A75344"/>
    <w:rPr>
      <w:rFonts w:ascii="Times New Roman" w:eastAsia="Times New Roman" w:hAnsi="Times New Roman"/>
      <w:sz w:val="24"/>
      <w:szCs w:val="24"/>
    </w:rPr>
  </w:style>
  <w:style w:type="paragraph" w:styleId="Kommentarthema">
    <w:name w:val="annotation subject"/>
    <w:basedOn w:val="Kommentartext"/>
    <w:next w:val="Kommentartext"/>
    <w:link w:val="KommentarthemaZchn"/>
    <w:uiPriority w:val="99"/>
    <w:semiHidden/>
    <w:unhideWhenUsed/>
    <w:rsid w:val="00A75344"/>
    <w:rPr>
      <w:b/>
      <w:bCs/>
      <w:sz w:val="20"/>
      <w:szCs w:val="20"/>
    </w:rPr>
  </w:style>
  <w:style w:type="character" w:customStyle="1" w:styleId="KommentarthemaZchn">
    <w:name w:val="Kommentarthema Zchn"/>
    <w:basedOn w:val="KommentartextZchn"/>
    <w:link w:val="Kommentarthema"/>
    <w:uiPriority w:val="99"/>
    <w:semiHidden/>
    <w:rsid w:val="00A75344"/>
    <w:rPr>
      <w:rFonts w:ascii="Times New Roman" w:eastAsia="Times New Roman" w:hAnsi="Times New Roman"/>
      <w:b/>
      <w:bCs/>
      <w:sz w:val="24"/>
      <w:szCs w:val="24"/>
    </w:rPr>
  </w:style>
  <w:style w:type="character" w:styleId="Hyperlink">
    <w:name w:val="Hyperlink"/>
    <w:basedOn w:val="Absatz-Standardschriftart"/>
    <w:uiPriority w:val="99"/>
    <w:unhideWhenUsed/>
    <w:rsid w:val="00B53DEF"/>
    <w:rPr>
      <w:color w:val="0000FF" w:themeColor="hyperlink"/>
      <w:u w:val="single"/>
    </w:rPr>
  </w:style>
  <w:style w:type="character" w:customStyle="1" w:styleId="NichtaufgelsteErwhnung1">
    <w:name w:val="Nicht aufgelöste Erwähnung1"/>
    <w:basedOn w:val="Absatz-Standardschriftart"/>
    <w:uiPriority w:val="99"/>
    <w:rsid w:val="003C78AD"/>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0614D"/>
    <w:rPr>
      <w:color w:val="605E5C"/>
      <w:shd w:val="clear" w:color="auto" w:fill="E1DFDD"/>
    </w:rPr>
  </w:style>
  <w:style w:type="character" w:customStyle="1" w:styleId="hgkelc">
    <w:name w:val="hgkelc"/>
    <w:basedOn w:val="Absatz-Standardschriftart"/>
    <w:rsid w:val="00E61DD7"/>
  </w:style>
  <w:style w:type="paragraph" w:styleId="StandardWeb">
    <w:name w:val="Normal (Web)"/>
    <w:basedOn w:val="Standard"/>
    <w:uiPriority w:val="99"/>
    <w:unhideWhenUsed/>
    <w:rsid w:val="00231734"/>
    <w:pPr>
      <w:spacing w:before="100" w:beforeAutospacing="1" w:after="100" w:afterAutospacing="1"/>
    </w:pPr>
    <w:rPr>
      <w:sz w:val="24"/>
      <w:szCs w:val="24"/>
    </w:rPr>
  </w:style>
  <w:style w:type="paragraph" w:styleId="berarbeitung">
    <w:name w:val="Revision"/>
    <w:hidden/>
    <w:uiPriority w:val="71"/>
    <w:semiHidden/>
    <w:rsid w:val="00254924"/>
    <w:rPr>
      <w:rFonts w:ascii="Times New Roman" w:eastAsia="Times New Roman" w:hAnsi="Times New Roman"/>
    </w:rPr>
  </w:style>
  <w:style w:type="character" w:styleId="NichtaufgelsteErwhnung">
    <w:name w:val="Unresolved Mention"/>
    <w:basedOn w:val="Absatz-Standardschriftart"/>
    <w:uiPriority w:val="99"/>
    <w:semiHidden/>
    <w:unhideWhenUsed/>
    <w:rsid w:val="00E40402"/>
    <w:rPr>
      <w:color w:val="605E5C"/>
      <w:shd w:val="clear" w:color="auto" w:fill="E1DFDD"/>
    </w:rPr>
  </w:style>
  <w:style w:type="character" w:styleId="BesuchterLink">
    <w:name w:val="FollowedHyperlink"/>
    <w:basedOn w:val="Absatz-Standardschriftart"/>
    <w:uiPriority w:val="99"/>
    <w:semiHidden/>
    <w:unhideWhenUsed/>
    <w:rsid w:val="006852F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2291907">
      <w:bodyDiv w:val="1"/>
      <w:marLeft w:val="0"/>
      <w:marRight w:val="0"/>
      <w:marTop w:val="0"/>
      <w:marBottom w:val="0"/>
      <w:divBdr>
        <w:top w:val="none" w:sz="0" w:space="0" w:color="auto"/>
        <w:left w:val="none" w:sz="0" w:space="0" w:color="auto"/>
        <w:bottom w:val="none" w:sz="0" w:space="0" w:color="auto"/>
        <w:right w:val="none" w:sz="0" w:space="0" w:color="auto"/>
      </w:divBdr>
    </w:div>
    <w:div w:id="43915883">
      <w:bodyDiv w:val="1"/>
      <w:marLeft w:val="0"/>
      <w:marRight w:val="0"/>
      <w:marTop w:val="0"/>
      <w:marBottom w:val="0"/>
      <w:divBdr>
        <w:top w:val="none" w:sz="0" w:space="0" w:color="auto"/>
        <w:left w:val="none" w:sz="0" w:space="0" w:color="auto"/>
        <w:bottom w:val="none" w:sz="0" w:space="0" w:color="auto"/>
        <w:right w:val="none" w:sz="0" w:space="0" w:color="auto"/>
      </w:divBdr>
    </w:div>
    <w:div w:id="59329795">
      <w:bodyDiv w:val="1"/>
      <w:marLeft w:val="0"/>
      <w:marRight w:val="0"/>
      <w:marTop w:val="0"/>
      <w:marBottom w:val="0"/>
      <w:divBdr>
        <w:top w:val="none" w:sz="0" w:space="0" w:color="auto"/>
        <w:left w:val="none" w:sz="0" w:space="0" w:color="auto"/>
        <w:bottom w:val="none" w:sz="0" w:space="0" w:color="auto"/>
        <w:right w:val="none" w:sz="0" w:space="0" w:color="auto"/>
      </w:divBdr>
      <w:divsChild>
        <w:div w:id="414477289">
          <w:marLeft w:val="0"/>
          <w:marRight w:val="0"/>
          <w:marTop w:val="0"/>
          <w:marBottom w:val="0"/>
          <w:divBdr>
            <w:top w:val="none" w:sz="0" w:space="0" w:color="auto"/>
            <w:left w:val="none" w:sz="0" w:space="0" w:color="auto"/>
            <w:bottom w:val="none" w:sz="0" w:space="0" w:color="auto"/>
            <w:right w:val="none" w:sz="0" w:space="0" w:color="auto"/>
          </w:divBdr>
        </w:div>
        <w:div w:id="1832941021">
          <w:marLeft w:val="0"/>
          <w:marRight w:val="0"/>
          <w:marTop w:val="0"/>
          <w:marBottom w:val="0"/>
          <w:divBdr>
            <w:top w:val="none" w:sz="0" w:space="0" w:color="auto"/>
            <w:left w:val="none" w:sz="0" w:space="0" w:color="auto"/>
            <w:bottom w:val="none" w:sz="0" w:space="0" w:color="auto"/>
            <w:right w:val="none" w:sz="0" w:space="0" w:color="auto"/>
          </w:divBdr>
        </w:div>
        <w:div w:id="1553812597">
          <w:marLeft w:val="0"/>
          <w:marRight w:val="0"/>
          <w:marTop w:val="0"/>
          <w:marBottom w:val="0"/>
          <w:divBdr>
            <w:top w:val="none" w:sz="0" w:space="0" w:color="auto"/>
            <w:left w:val="none" w:sz="0" w:space="0" w:color="auto"/>
            <w:bottom w:val="none" w:sz="0" w:space="0" w:color="auto"/>
            <w:right w:val="none" w:sz="0" w:space="0" w:color="auto"/>
          </w:divBdr>
        </w:div>
        <w:div w:id="871964483">
          <w:marLeft w:val="0"/>
          <w:marRight w:val="0"/>
          <w:marTop w:val="0"/>
          <w:marBottom w:val="0"/>
          <w:divBdr>
            <w:top w:val="none" w:sz="0" w:space="0" w:color="auto"/>
            <w:left w:val="none" w:sz="0" w:space="0" w:color="auto"/>
            <w:bottom w:val="none" w:sz="0" w:space="0" w:color="auto"/>
            <w:right w:val="none" w:sz="0" w:space="0" w:color="auto"/>
          </w:divBdr>
        </w:div>
        <w:div w:id="1622953190">
          <w:marLeft w:val="0"/>
          <w:marRight w:val="0"/>
          <w:marTop w:val="0"/>
          <w:marBottom w:val="0"/>
          <w:divBdr>
            <w:top w:val="none" w:sz="0" w:space="0" w:color="auto"/>
            <w:left w:val="none" w:sz="0" w:space="0" w:color="auto"/>
            <w:bottom w:val="none" w:sz="0" w:space="0" w:color="auto"/>
            <w:right w:val="none" w:sz="0" w:space="0" w:color="auto"/>
          </w:divBdr>
        </w:div>
        <w:div w:id="942299333">
          <w:marLeft w:val="0"/>
          <w:marRight w:val="0"/>
          <w:marTop w:val="0"/>
          <w:marBottom w:val="0"/>
          <w:divBdr>
            <w:top w:val="none" w:sz="0" w:space="0" w:color="auto"/>
            <w:left w:val="none" w:sz="0" w:space="0" w:color="auto"/>
            <w:bottom w:val="none" w:sz="0" w:space="0" w:color="auto"/>
            <w:right w:val="none" w:sz="0" w:space="0" w:color="auto"/>
          </w:divBdr>
        </w:div>
        <w:div w:id="436681828">
          <w:marLeft w:val="0"/>
          <w:marRight w:val="0"/>
          <w:marTop w:val="0"/>
          <w:marBottom w:val="0"/>
          <w:divBdr>
            <w:top w:val="none" w:sz="0" w:space="0" w:color="auto"/>
            <w:left w:val="none" w:sz="0" w:space="0" w:color="auto"/>
            <w:bottom w:val="none" w:sz="0" w:space="0" w:color="auto"/>
            <w:right w:val="none" w:sz="0" w:space="0" w:color="auto"/>
          </w:divBdr>
        </w:div>
        <w:div w:id="1562987306">
          <w:marLeft w:val="0"/>
          <w:marRight w:val="0"/>
          <w:marTop w:val="0"/>
          <w:marBottom w:val="0"/>
          <w:divBdr>
            <w:top w:val="none" w:sz="0" w:space="0" w:color="auto"/>
            <w:left w:val="none" w:sz="0" w:space="0" w:color="auto"/>
            <w:bottom w:val="none" w:sz="0" w:space="0" w:color="auto"/>
            <w:right w:val="none" w:sz="0" w:space="0" w:color="auto"/>
          </w:divBdr>
        </w:div>
        <w:div w:id="653686030">
          <w:marLeft w:val="0"/>
          <w:marRight w:val="0"/>
          <w:marTop w:val="0"/>
          <w:marBottom w:val="0"/>
          <w:divBdr>
            <w:top w:val="none" w:sz="0" w:space="0" w:color="auto"/>
            <w:left w:val="none" w:sz="0" w:space="0" w:color="auto"/>
            <w:bottom w:val="none" w:sz="0" w:space="0" w:color="auto"/>
            <w:right w:val="none" w:sz="0" w:space="0" w:color="auto"/>
          </w:divBdr>
        </w:div>
        <w:div w:id="1402172182">
          <w:marLeft w:val="0"/>
          <w:marRight w:val="0"/>
          <w:marTop w:val="0"/>
          <w:marBottom w:val="0"/>
          <w:divBdr>
            <w:top w:val="none" w:sz="0" w:space="0" w:color="auto"/>
            <w:left w:val="none" w:sz="0" w:space="0" w:color="auto"/>
            <w:bottom w:val="none" w:sz="0" w:space="0" w:color="auto"/>
            <w:right w:val="none" w:sz="0" w:space="0" w:color="auto"/>
          </w:divBdr>
        </w:div>
        <w:div w:id="714431430">
          <w:marLeft w:val="0"/>
          <w:marRight w:val="0"/>
          <w:marTop w:val="0"/>
          <w:marBottom w:val="0"/>
          <w:divBdr>
            <w:top w:val="none" w:sz="0" w:space="0" w:color="auto"/>
            <w:left w:val="none" w:sz="0" w:space="0" w:color="auto"/>
            <w:bottom w:val="none" w:sz="0" w:space="0" w:color="auto"/>
            <w:right w:val="none" w:sz="0" w:space="0" w:color="auto"/>
          </w:divBdr>
        </w:div>
        <w:div w:id="1798983116">
          <w:marLeft w:val="0"/>
          <w:marRight w:val="0"/>
          <w:marTop w:val="0"/>
          <w:marBottom w:val="0"/>
          <w:divBdr>
            <w:top w:val="none" w:sz="0" w:space="0" w:color="auto"/>
            <w:left w:val="none" w:sz="0" w:space="0" w:color="auto"/>
            <w:bottom w:val="none" w:sz="0" w:space="0" w:color="auto"/>
            <w:right w:val="none" w:sz="0" w:space="0" w:color="auto"/>
          </w:divBdr>
        </w:div>
        <w:div w:id="954991847">
          <w:marLeft w:val="0"/>
          <w:marRight w:val="0"/>
          <w:marTop w:val="0"/>
          <w:marBottom w:val="0"/>
          <w:divBdr>
            <w:top w:val="none" w:sz="0" w:space="0" w:color="auto"/>
            <w:left w:val="none" w:sz="0" w:space="0" w:color="auto"/>
            <w:bottom w:val="none" w:sz="0" w:space="0" w:color="auto"/>
            <w:right w:val="none" w:sz="0" w:space="0" w:color="auto"/>
          </w:divBdr>
        </w:div>
        <w:div w:id="151216529">
          <w:marLeft w:val="0"/>
          <w:marRight w:val="0"/>
          <w:marTop w:val="0"/>
          <w:marBottom w:val="0"/>
          <w:divBdr>
            <w:top w:val="none" w:sz="0" w:space="0" w:color="auto"/>
            <w:left w:val="none" w:sz="0" w:space="0" w:color="auto"/>
            <w:bottom w:val="none" w:sz="0" w:space="0" w:color="auto"/>
            <w:right w:val="none" w:sz="0" w:space="0" w:color="auto"/>
          </w:divBdr>
        </w:div>
        <w:div w:id="475496157">
          <w:marLeft w:val="0"/>
          <w:marRight w:val="0"/>
          <w:marTop w:val="0"/>
          <w:marBottom w:val="0"/>
          <w:divBdr>
            <w:top w:val="none" w:sz="0" w:space="0" w:color="auto"/>
            <w:left w:val="none" w:sz="0" w:space="0" w:color="auto"/>
            <w:bottom w:val="none" w:sz="0" w:space="0" w:color="auto"/>
            <w:right w:val="none" w:sz="0" w:space="0" w:color="auto"/>
          </w:divBdr>
        </w:div>
      </w:divsChild>
    </w:div>
    <w:div w:id="104690998">
      <w:bodyDiv w:val="1"/>
      <w:marLeft w:val="0"/>
      <w:marRight w:val="0"/>
      <w:marTop w:val="0"/>
      <w:marBottom w:val="0"/>
      <w:divBdr>
        <w:top w:val="none" w:sz="0" w:space="0" w:color="auto"/>
        <w:left w:val="none" w:sz="0" w:space="0" w:color="auto"/>
        <w:bottom w:val="none" w:sz="0" w:space="0" w:color="auto"/>
        <w:right w:val="none" w:sz="0" w:space="0" w:color="auto"/>
      </w:divBdr>
    </w:div>
    <w:div w:id="177501182">
      <w:bodyDiv w:val="1"/>
      <w:marLeft w:val="0"/>
      <w:marRight w:val="0"/>
      <w:marTop w:val="0"/>
      <w:marBottom w:val="0"/>
      <w:divBdr>
        <w:top w:val="none" w:sz="0" w:space="0" w:color="auto"/>
        <w:left w:val="none" w:sz="0" w:space="0" w:color="auto"/>
        <w:bottom w:val="none" w:sz="0" w:space="0" w:color="auto"/>
        <w:right w:val="none" w:sz="0" w:space="0" w:color="auto"/>
      </w:divBdr>
    </w:div>
    <w:div w:id="200098044">
      <w:bodyDiv w:val="1"/>
      <w:marLeft w:val="0"/>
      <w:marRight w:val="0"/>
      <w:marTop w:val="0"/>
      <w:marBottom w:val="0"/>
      <w:divBdr>
        <w:top w:val="none" w:sz="0" w:space="0" w:color="auto"/>
        <w:left w:val="none" w:sz="0" w:space="0" w:color="auto"/>
        <w:bottom w:val="none" w:sz="0" w:space="0" w:color="auto"/>
        <w:right w:val="none" w:sz="0" w:space="0" w:color="auto"/>
      </w:divBdr>
    </w:div>
    <w:div w:id="231088076">
      <w:bodyDiv w:val="1"/>
      <w:marLeft w:val="0"/>
      <w:marRight w:val="0"/>
      <w:marTop w:val="0"/>
      <w:marBottom w:val="0"/>
      <w:divBdr>
        <w:top w:val="none" w:sz="0" w:space="0" w:color="auto"/>
        <w:left w:val="none" w:sz="0" w:space="0" w:color="auto"/>
        <w:bottom w:val="none" w:sz="0" w:space="0" w:color="auto"/>
        <w:right w:val="none" w:sz="0" w:space="0" w:color="auto"/>
      </w:divBdr>
    </w:div>
    <w:div w:id="287393178">
      <w:bodyDiv w:val="1"/>
      <w:marLeft w:val="0"/>
      <w:marRight w:val="0"/>
      <w:marTop w:val="0"/>
      <w:marBottom w:val="0"/>
      <w:divBdr>
        <w:top w:val="none" w:sz="0" w:space="0" w:color="auto"/>
        <w:left w:val="none" w:sz="0" w:space="0" w:color="auto"/>
        <w:bottom w:val="none" w:sz="0" w:space="0" w:color="auto"/>
        <w:right w:val="none" w:sz="0" w:space="0" w:color="auto"/>
      </w:divBdr>
    </w:div>
    <w:div w:id="297565413">
      <w:bodyDiv w:val="1"/>
      <w:marLeft w:val="0"/>
      <w:marRight w:val="0"/>
      <w:marTop w:val="0"/>
      <w:marBottom w:val="0"/>
      <w:divBdr>
        <w:top w:val="none" w:sz="0" w:space="0" w:color="auto"/>
        <w:left w:val="none" w:sz="0" w:space="0" w:color="auto"/>
        <w:bottom w:val="none" w:sz="0" w:space="0" w:color="auto"/>
        <w:right w:val="none" w:sz="0" w:space="0" w:color="auto"/>
      </w:divBdr>
    </w:div>
    <w:div w:id="400180799">
      <w:bodyDiv w:val="1"/>
      <w:marLeft w:val="0"/>
      <w:marRight w:val="0"/>
      <w:marTop w:val="0"/>
      <w:marBottom w:val="0"/>
      <w:divBdr>
        <w:top w:val="none" w:sz="0" w:space="0" w:color="auto"/>
        <w:left w:val="none" w:sz="0" w:space="0" w:color="auto"/>
        <w:bottom w:val="none" w:sz="0" w:space="0" w:color="auto"/>
        <w:right w:val="none" w:sz="0" w:space="0" w:color="auto"/>
      </w:divBdr>
    </w:div>
    <w:div w:id="595213370">
      <w:bodyDiv w:val="1"/>
      <w:marLeft w:val="0"/>
      <w:marRight w:val="0"/>
      <w:marTop w:val="0"/>
      <w:marBottom w:val="0"/>
      <w:divBdr>
        <w:top w:val="none" w:sz="0" w:space="0" w:color="auto"/>
        <w:left w:val="none" w:sz="0" w:space="0" w:color="auto"/>
        <w:bottom w:val="none" w:sz="0" w:space="0" w:color="auto"/>
        <w:right w:val="none" w:sz="0" w:space="0" w:color="auto"/>
      </w:divBdr>
    </w:div>
    <w:div w:id="619843449">
      <w:bodyDiv w:val="1"/>
      <w:marLeft w:val="0"/>
      <w:marRight w:val="0"/>
      <w:marTop w:val="0"/>
      <w:marBottom w:val="0"/>
      <w:divBdr>
        <w:top w:val="none" w:sz="0" w:space="0" w:color="auto"/>
        <w:left w:val="none" w:sz="0" w:space="0" w:color="auto"/>
        <w:bottom w:val="none" w:sz="0" w:space="0" w:color="auto"/>
        <w:right w:val="none" w:sz="0" w:space="0" w:color="auto"/>
      </w:divBdr>
    </w:div>
    <w:div w:id="658927092">
      <w:bodyDiv w:val="1"/>
      <w:marLeft w:val="0"/>
      <w:marRight w:val="0"/>
      <w:marTop w:val="0"/>
      <w:marBottom w:val="0"/>
      <w:divBdr>
        <w:top w:val="none" w:sz="0" w:space="0" w:color="auto"/>
        <w:left w:val="none" w:sz="0" w:space="0" w:color="auto"/>
        <w:bottom w:val="none" w:sz="0" w:space="0" w:color="auto"/>
        <w:right w:val="none" w:sz="0" w:space="0" w:color="auto"/>
      </w:divBdr>
    </w:div>
    <w:div w:id="681127125">
      <w:bodyDiv w:val="1"/>
      <w:marLeft w:val="0"/>
      <w:marRight w:val="0"/>
      <w:marTop w:val="0"/>
      <w:marBottom w:val="0"/>
      <w:divBdr>
        <w:top w:val="none" w:sz="0" w:space="0" w:color="auto"/>
        <w:left w:val="none" w:sz="0" w:space="0" w:color="auto"/>
        <w:bottom w:val="none" w:sz="0" w:space="0" w:color="auto"/>
        <w:right w:val="none" w:sz="0" w:space="0" w:color="auto"/>
      </w:divBdr>
    </w:div>
    <w:div w:id="784270970">
      <w:bodyDiv w:val="1"/>
      <w:marLeft w:val="0"/>
      <w:marRight w:val="0"/>
      <w:marTop w:val="0"/>
      <w:marBottom w:val="0"/>
      <w:divBdr>
        <w:top w:val="none" w:sz="0" w:space="0" w:color="auto"/>
        <w:left w:val="none" w:sz="0" w:space="0" w:color="auto"/>
        <w:bottom w:val="none" w:sz="0" w:space="0" w:color="auto"/>
        <w:right w:val="none" w:sz="0" w:space="0" w:color="auto"/>
      </w:divBdr>
      <w:divsChild>
        <w:div w:id="698162139">
          <w:marLeft w:val="0"/>
          <w:marRight w:val="0"/>
          <w:marTop w:val="0"/>
          <w:marBottom w:val="0"/>
          <w:divBdr>
            <w:top w:val="none" w:sz="0" w:space="0" w:color="auto"/>
            <w:left w:val="none" w:sz="0" w:space="0" w:color="auto"/>
            <w:bottom w:val="none" w:sz="0" w:space="0" w:color="auto"/>
            <w:right w:val="none" w:sz="0" w:space="0" w:color="auto"/>
          </w:divBdr>
          <w:divsChild>
            <w:div w:id="140510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829633">
      <w:bodyDiv w:val="1"/>
      <w:marLeft w:val="0"/>
      <w:marRight w:val="0"/>
      <w:marTop w:val="0"/>
      <w:marBottom w:val="0"/>
      <w:divBdr>
        <w:top w:val="none" w:sz="0" w:space="0" w:color="auto"/>
        <w:left w:val="none" w:sz="0" w:space="0" w:color="auto"/>
        <w:bottom w:val="none" w:sz="0" w:space="0" w:color="auto"/>
        <w:right w:val="none" w:sz="0" w:space="0" w:color="auto"/>
      </w:divBdr>
    </w:div>
    <w:div w:id="826476962">
      <w:bodyDiv w:val="1"/>
      <w:marLeft w:val="0"/>
      <w:marRight w:val="0"/>
      <w:marTop w:val="0"/>
      <w:marBottom w:val="0"/>
      <w:divBdr>
        <w:top w:val="none" w:sz="0" w:space="0" w:color="auto"/>
        <w:left w:val="none" w:sz="0" w:space="0" w:color="auto"/>
        <w:bottom w:val="none" w:sz="0" w:space="0" w:color="auto"/>
        <w:right w:val="none" w:sz="0" w:space="0" w:color="auto"/>
      </w:divBdr>
    </w:div>
    <w:div w:id="832994078">
      <w:bodyDiv w:val="1"/>
      <w:marLeft w:val="0"/>
      <w:marRight w:val="0"/>
      <w:marTop w:val="0"/>
      <w:marBottom w:val="0"/>
      <w:divBdr>
        <w:top w:val="none" w:sz="0" w:space="0" w:color="auto"/>
        <w:left w:val="none" w:sz="0" w:space="0" w:color="auto"/>
        <w:bottom w:val="none" w:sz="0" w:space="0" w:color="auto"/>
        <w:right w:val="none" w:sz="0" w:space="0" w:color="auto"/>
      </w:divBdr>
    </w:div>
    <w:div w:id="909273553">
      <w:bodyDiv w:val="1"/>
      <w:marLeft w:val="0"/>
      <w:marRight w:val="0"/>
      <w:marTop w:val="0"/>
      <w:marBottom w:val="0"/>
      <w:divBdr>
        <w:top w:val="none" w:sz="0" w:space="0" w:color="auto"/>
        <w:left w:val="none" w:sz="0" w:space="0" w:color="auto"/>
        <w:bottom w:val="none" w:sz="0" w:space="0" w:color="auto"/>
        <w:right w:val="none" w:sz="0" w:space="0" w:color="auto"/>
      </w:divBdr>
      <w:divsChild>
        <w:div w:id="531187993">
          <w:marLeft w:val="0"/>
          <w:marRight w:val="0"/>
          <w:marTop w:val="0"/>
          <w:marBottom w:val="0"/>
          <w:divBdr>
            <w:top w:val="none" w:sz="0" w:space="0" w:color="auto"/>
            <w:left w:val="none" w:sz="0" w:space="0" w:color="auto"/>
            <w:bottom w:val="none" w:sz="0" w:space="0" w:color="auto"/>
            <w:right w:val="none" w:sz="0" w:space="0" w:color="auto"/>
          </w:divBdr>
        </w:div>
        <w:div w:id="1338579264">
          <w:marLeft w:val="0"/>
          <w:marRight w:val="0"/>
          <w:marTop w:val="0"/>
          <w:marBottom w:val="0"/>
          <w:divBdr>
            <w:top w:val="none" w:sz="0" w:space="0" w:color="auto"/>
            <w:left w:val="none" w:sz="0" w:space="0" w:color="auto"/>
            <w:bottom w:val="none" w:sz="0" w:space="0" w:color="auto"/>
            <w:right w:val="none" w:sz="0" w:space="0" w:color="auto"/>
          </w:divBdr>
        </w:div>
        <w:div w:id="833109631">
          <w:marLeft w:val="0"/>
          <w:marRight w:val="0"/>
          <w:marTop w:val="0"/>
          <w:marBottom w:val="0"/>
          <w:divBdr>
            <w:top w:val="none" w:sz="0" w:space="0" w:color="auto"/>
            <w:left w:val="none" w:sz="0" w:space="0" w:color="auto"/>
            <w:bottom w:val="none" w:sz="0" w:space="0" w:color="auto"/>
            <w:right w:val="none" w:sz="0" w:space="0" w:color="auto"/>
          </w:divBdr>
        </w:div>
        <w:div w:id="443037438">
          <w:marLeft w:val="0"/>
          <w:marRight w:val="0"/>
          <w:marTop w:val="0"/>
          <w:marBottom w:val="0"/>
          <w:divBdr>
            <w:top w:val="none" w:sz="0" w:space="0" w:color="auto"/>
            <w:left w:val="none" w:sz="0" w:space="0" w:color="auto"/>
            <w:bottom w:val="none" w:sz="0" w:space="0" w:color="auto"/>
            <w:right w:val="none" w:sz="0" w:space="0" w:color="auto"/>
          </w:divBdr>
        </w:div>
        <w:div w:id="1067417437">
          <w:marLeft w:val="0"/>
          <w:marRight w:val="0"/>
          <w:marTop w:val="0"/>
          <w:marBottom w:val="0"/>
          <w:divBdr>
            <w:top w:val="none" w:sz="0" w:space="0" w:color="auto"/>
            <w:left w:val="none" w:sz="0" w:space="0" w:color="auto"/>
            <w:bottom w:val="none" w:sz="0" w:space="0" w:color="auto"/>
            <w:right w:val="none" w:sz="0" w:space="0" w:color="auto"/>
          </w:divBdr>
        </w:div>
        <w:div w:id="1129930241">
          <w:marLeft w:val="0"/>
          <w:marRight w:val="0"/>
          <w:marTop w:val="0"/>
          <w:marBottom w:val="0"/>
          <w:divBdr>
            <w:top w:val="none" w:sz="0" w:space="0" w:color="auto"/>
            <w:left w:val="none" w:sz="0" w:space="0" w:color="auto"/>
            <w:bottom w:val="none" w:sz="0" w:space="0" w:color="auto"/>
            <w:right w:val="none" w:sz="0" w:space="0" w:color="auto"/>
          </w:divBdr>
        </w:div>
        <w:div w:id="1708555384">
          <w:marLeft w:val="0"/>
          <w:marRight w:val="0"/>
          <w:marTop w:val="0"/>
          <w:marBottom w:val="0"/>
          <w:divBdr>
            <w:top w:val="none" w:sz="0" w:space="0" w:color="auto"/>
            <w:left w:val="none" w:sz="0" w:space="0" w:color="auto"/>
            <w:bottom w:val="none" w:sz="0" w:space="0" w:color="auto"/>
            <w:right w:val="none" w:sz="0" w:space="0" w:color="auto"/>
          </w:divBdr>
        </w:div>
        <w:div w:id="1005858104">
          <w:marLeft w:val="0"/>
          <w:marRight w:val="0"/>
          <w:marTop w:val="0"/>
          <w:marBottom w:val="0"/>
          <w:divBdr>
            <w:top w:val="none" w:sz="0" w:space="0" w:color="auto"/>
            <w:left w:val="none" w:sz="0" w:space="0" w:color="auto"/>
            <w:bottom w:val="none" w:sz="0" w:space="0" w:color="auto"/>
            <w:right w:val="none" w:sz="0" w:space="0" w:color="auto"/>
          </w:divBdr>
        </w:div>
        <w:div w:id="1438332228">
          <w:marLeft w:val="0"/>
          <w:marRight w:val="0"/>
          <w:marTop w:val="0"/>
          <w:marBottom w:val="0"/>
          <w:divBdr>
            <w:top w:val="none" w:sz="0" w:space="0" w:color="auto"/>
            <w:left w:val="none" w:sz="0" w:space="0" w:color="auto"/>
            <w:bottom w:val="none" w:sz="0" w:space="0" w:color="auto"/>
            <w:right w:val="none" w:sz="0" w:space="0" w:color="auto"/>
          </w:divBdr>
        </w:div>
        <w:div w:id="252278380">
          <w:marLeft w:val="0"/>
          <w:marRight w:val="0"/>
          <w:marTop w:val="0"/>
          <w:marBottom w:val="0"/>
          <w:divBdr>
            <w:top w:val="none" w:sz="0" w:space="0" w:color="auto"/>
            <w:left w:val="none" w:sz="0" w:space="0" w:color="auto"/>
            <w:bottom w:val="none" w:sz="0" w:space="0" w:color="auto"/>
            <w:right w:val="none" w:sz="0" w:space="0" w:color="auto"/>
          </w:divBdr>
        </w:div>
        <w:div w:id="886377230">
          <w:marLeft w:val="0"/>
          <w:marRight w:val="0"/>
          <w:marTop w:val="0"/>
          <w:marBottom w:val="0"/>
          <w:divBdr>
            <w:top w:val="none" w:sz="0" w:space="0" w:color="auto"/>
            <w:left w:val="none" w:sz="0" w:space="0" w:color="auto"/>
            <w:bottom w:val="none" w:sz="0" w:space="0" w:color="auto"/>
            <w:right w:val="none" w:sz="0" w:space="0" w:color="auto"/>
          </w:divBdr>
        </w:div>
        <w:div w:id="454838662">
          <w:marLeft w:val="0"/>
          <w:marRight w:val="0"/>
          <w:marTop w:val="0"/>
          <w:marBottom w:val="0"/>
          <w:divBdr>
            <w:top w:val="none" w:sz="0" w:space="0" w:color="auto"/>
            <w:left w:val="none" w:sz="0" w:space="0" w:color="auto"/>
            <w:bottom w:val="none" w:sz="0" w:space="0" w:color="auto"/>
            <w:right w:val="none" w:sz="0" w:space="0" w:color="auto"/>
          </w:divBdr>
        </w:div>
        <w:div w:id="753943004">
          <w:marLeft w:val="0"/>
          <w:marRight w:val="0"/>
          <w:marTop w:val="0"/>
          <w:marBottom w:val="0"/>
          <w:divBdr>
            <w:top w:val="none" w:sz="0" w:space="0" w:color="auto"/>
            <w:left w:val="none" w:sz="0" w:space="0" w:color="auto"/>
            <w:bottom w:val="none" w:sz="0" w:space="0" w:color="auto"/>
            <w:right w:val="none" w:sz="0" w:space="0" w:color="auto"/>
          </w:divBdr>
        </w:div>
        <w:div w:id="821583113">
          <w:marLeft w:val="0"/>
          <w:marRight w:val="0"/>
          <w:marTop w:val="0"/>
          <w:marBottom w:val="0"/>
          <w:divBdr>
            <w:top w:val="none" w:sz="0" w:space="0" w:color="auto"/>
            <w:left w:val="none" w:sz="0" w:space="0" w:color="auto"/>
            <w:bottom w:val="none" w:sz="0" w:space="0" w:color="auto"/>
            <w:right w:val="none" w:sz="0" w:space="0" w:color="auto"/>
          </w:divBdr>
        </w:div>
      </w:divsChild>
    </w:div>
    <w:div w:id="911239737">
      <w:bodyDiv w:val="1"/>
      <w:marLeft w:val="0"/>
      <w:marRight w:val="0"/>
      <w:marTop w:val="0"/>
      <w:marBottom w:val="0"/>
      <w:divBdr>
        <w:top w:val="none" w:sz="0" w:space="0" w:color="auto"/>
        <w:left w:val="none" w:sz="0" w:space="0" w:color="auto"/>
        <w:bottom w:val="none" w:sz="0" w:space="0" w:color="auto"/>
        <w:right w:val="none" w:sz="0" w:space="0" w:color="auto"/>
      </w:divBdr>
    </w:div>
    <w:div w:id="975841844">
      <w:bodyDiv w:val="1"/>
      <w:marLeft w:val="0"/>
      <w:marRight w:val="0"/>
      <w:marTop w:val="0"/>
      <w:marBottom w:val="0"/>
      <w:divBdr>
        <w:top w:val="none" w:sz="0" w:space="0" w:color="auto"/>
        <w:left w:val="none" w:sz="0" w:space="0" w:color="auto"/>
        <w:bottom w:val="none" w:sz="0" w:space="0" w:color="auto"/>
        <w:right w:val="none" w:sz="0" w:space="0" w:color="auto"/>
      </w:divBdr>
    </w:div>
    <w:div w:id="1242644072">
      <w:bodyDiv w:val="1"/>
      <w:marLeft w:val="0"/>
      <w:marRight w:val="0"/>
      <w:marTop w:val="0"/>
      <w:marBottom w:val="0"/>
      <w:divBdr>
        <w:top w:val="none" w:sz="0" w:space="0" w:color="auto"/>
        <w:left w:val="none" w:sz="0" w:space="0" w:color="auto"/>
        <w:bottom w:val="none" w:sz="0" w:space="0" w:color="auto"/>
        <w:right w:val="none" w:sz="0" w:space="0" w:color="auto"/>
      </w:divBdr>
    </w:div>
    <w:div w:id="1273243350">
      <w:bodyDiv w:val="1"/>
      <w:marLeft w:val="0"/>
      <w:marRight w:val="0"/>
      <w:marTop w:val="0"/>
      <w:marBottom w:val="0"/>
      <w:divBdr>
        <w:top w:val="none" w:sz="0" w:space="0" w:color="auto"/>
        <w:left w:val="none" w:sz="0" w:space="0" w:color="auto"/>
        <w:bottom w:val="none" w:sz="0" w:space="0" w:color="auto"/>
        <w:right w:val="none" w:sz="0" w:space="0" w:color="auto"/>
      </w:divBdr>
      <w:divsChild>
        <w:div w:id="928779980">
          <w:marLeft w:val="0"/>
          <w:marRight w:val="0"/>
          <w:marTop w:val="0"/>
          <w:marBottom w:val="0"/>
          <w:divBdr>
            <w:top w:val="none" w:sz="0" w:space="0" w:color="auto"/>
            <w:left w:val="none" w:sz="0" w:space="0" w:color="auto"/>
            <w:bottom w:val="none" w:sz="0" w:space="0" w:color="auto"/>
            <w:right w:val="none" w:sz="0" w:space="0" w:color="auto"/>
          </w:divBdr>
        </w:div>
        <w:div w:id="1150169880">
          <w:marLeft w:val="0"/>
          <w:marRight w:val="0"/>
          <w:marTop w:val="0"/>
          <w:marBottom w:val="0"/>
          <w:divBdr>
            <w:top w:val="none" w:sz="0" w:space="0" w:color="auto"/>
            <w:left w:val="none" w:sz="0" w:space="0" w:color="auto"/>
            <w:bottom w:val="none" w:sz="0" w:space="0" w:color="auto"/>
            <w:right w:val="none" w:sz="0" w:space="0" w:color="auto"/>
          </w:divBdr>
        </w:div>
        <w:div w:id="923033762">
          <w:marLeft w:val="0"/>
          <w:marRight w:val="0"/>
          <w:marTop w:val="0"/>
          <w:marBottom w:val="0"/>
          <w:divBdr>
            <w:top w:val="none" w:sz="0" w:space="0" w:color="auto"/>
            <w:left w:val="none" w:sz="0" w:space="0" w:color="auto"/>
            <w:bottom w:val="none" w:sz="0" w:space="0" w:color="auto"/>
            <w:right w:val="none" w:sz="0" w:space="0" w:color="auto"/>
          </w:divBdr>
        </w:div>
        <w:div w:id="1481457420">
          <w:marLeft w:val="0"/>
          <w:marRight w:val="0"/>
          <w:marTop w:val="0"/>
          <w:marBottom w:val="0"/>
          <w:divBdr>
            <w:top w:val="none" w:sz="0" w:space="0" w:color="auto"/>
            <w:left w:val="none" w:sz="0" w:space="0" w:color="auto"/>
            <w:bottom w:val="none" w:sz="0" w:space="0" w:color="auto"/>
            <w:right w:val="none" w:sz="0" w:space="0" w:color="auto"/>
          </w:divBdr>
        </w:div>
        <w:div w:id="1554002199">
          <w:marLeft w:val="0"/>
          <w:marRight w:val="0"/>
          <w:marTop w:val="0"/>
          <w:marBottom w:val="0"/>
          <w:divBdr>
            <w:top w:val="none" w:sz="0" w:space="0" w:color="auto"/>
            <w:left w:val="none" w:sz="0" w:space="0" w:color="auto"/>
            <w:bottom w:val="none" w:sz="0" w:space="0" w:color="auto"/>
            <w:right w:val="none" w:sz="0" w:space="0" w:color="auto"/>
          </w:divBdr>
        </w:div>
        <w:div w:id="1607495045">
          <w:marLeft w:val="0"/>
          <w:marRight w:val="0"/>
          <w:marTop w:val="0"/>
          <w:marBottom w:val="0"/>
          <w:divBdr>
            <w:top w:val="none" w:sz="0" w:space="0" w:color="auto"/>
            <w:left w:val="none" w:sz="0" w:space="0" w:color="auto"/>
            <w:bottom w:val="none" w:sz="0" w:space="0" w:color="auto"/>
            <w:right w:val="none" w:sz="0" w:space="0" w:color="auto"/>
          </w:divBdr>
        </w:div>
        <w:div w:id="557206060">
          <w:marLeft w:val="0"/>
          <w:marRight w:val="0"/>
          <w:marTop w:val="0"/>
          <w:marBottom w:val="0"/>
          <w:divBdr>
            <w:top w:val="none" w:sz="0" w:space="0" w:color="auto"/>
            <w:left w:val="none" w:sz="0" w:space="0" w:color="auto"/>
            <w:bottom w:val="none" w:sz="0" w:space="0" w:color="auto"/>
            <w:right w:val="none" w:sz="0" w:space="0" w:color="auto"/>
          </w:divBdr>
        </w:div>
        <w:div w:id="234055356">
          <w:marLeft w:val="0"/>
          <w:marRight w:val="0"/>
          <w:marTop w:val="0"/>
          <w:marBottom w:val="0"/>
          <w:divBdr>
            <w:top w:val="none" w:sz="0" w:space="0" w:color="auto"/>
            <w:left w:val="none" w:sz="0" w:space="0" w:color="auto"/>
            <w:bottom w:val="none" w:sz="0" w:space="0" w:color="auto"/>
            <w:right w:val="none" w:sz="0" w:space="0" w:color="auto"/>
          </w:divBdr>
        </w:div>
        <w:div w:id="1673484427">
          <w:marLeft w:val="0"/>
          <w:marRight w:val="0"/>
          <w:marTop w:val="0"/>
          <w:marBottom w:val="0"/>
          <w:divBdr>
            <w:top w:val="none" w:sz="0" w:space="0" w:color="auto"/>
            <w:left w:val="none" w:sz="0" w:space="0" w:color="auto"/>
            <w:bottom w:val="none" w:sz="0" w:space="0" w:color="auto"/>
            <w:right w:val="none" w:sz="0" w:space="0" w:color="auto"/>
          </w:divBdr>
        </w:div>
        <w:div w:id="1872113165">
          <w:marLeft w:val="0"/>
          <w:marRight w:val="0"/>
          <w:marTop w:val="0"/>
          <w:marBottom w:val="0"/>
          <w:divBdr>
            <w:top w:val="none" w:sz="0" w:space="0" w:color="auto"/>
            <w:left w:val="none" w:sz="0" w:space="0" w:color="auto"/>
            <w:bottom w:val="none" w:sz="0" w:space="0" w:color="auto"/>
            <w:right w:val="none" w:sz="0" w:space="0" w:color="auto"/>
          </w:divBdr>
        </w:div>
        <w:div w:id="823132526">
          <w:marLeft w:val="0"/>
          <w:marRight w:val="0"/>
          <w:marTop w:val="0"/>
          <w:marBottom w:val="0"/>
          <w:divBdr>
            <w:top w:val="none" w:sz="0" w:space="0" w:color="auto"/>
            <w:left w:val="none" w:sz="0" w:space="0" w:color="auto"/>
            <w:bottom w:val="none" w:sz="0" w:space="0" w:color="auto"/>
            <w:right w:val="none" w:sz="0" w:space="0" w:color="auto"/>
          </w:divBdr>
        </w:div>
        <w:div w:id="1663460787">
          <w:marLeft w:val="0"/>
          <w:marRight w:val="0"/>
          <w:marTop w:val="0"/>
          <w:marBottom w:val="0"/>
          <w:divBdr>
            <w:top w:val="none" w:sz="0" w:space="0" w:color="auto"/>
            <w:left w:val="none" w:sz="0" w:space="0" w:color="auto"/>
            <w:bottom w:val="none" w:sz="0" w:space="0" w:color="auto"/>
            <w:right w:val="none" w:sz="0" w:space="0" w:color="auto"/>
          </w:divBdr>
        </w:div>
        <w:div w:id="979572575">
          <w:marLeft w:val="0"/>
          <w:marRight w:val="0"/>
          <w:marTop w:val="0"/>
          <w:marBottom w:val="0"/>
          <w:divBdr>
            <w:top w:val="none" w:sz="0" w:space="0" w:color="auto"/>
            <w:left w:val="none" w:sz="0" w:space="0" w:color="auto"/>
            <w:bottom w:val="none" w:sz="0" w:space="0" w:color="auto"/>
            <w:right w:val="none" w:sz="0" w:space="0" w:color="auto"/>
          </w:divBdr>
        </w:div>
        <w:div w:id="454952436">
          <w:marLeft w:val="0"/>
          <w:marRight w:val="0"/>
          <w:marTop w:val="0"/>
          <w:marBottom w:val="0"/>
          <w:divBdr>
            <w:top w:val="none" w:sz="0" w:space="0" w:color="auto"/>
            <w:left w:val="none" w:sz="0" w:space="0" w:color="auto"/>
            <w:bottom w:val="none" w:sz="0" w:space="0" w:color="auto"/>
            <w:right w:val="none" w:sz="0" w:space="0" w:color="auto"/>
          </w:divBdr>
        </w:div>
        <w:div w:id="1838887551">
          <w:marLeft w:val="0"/>
          <w:marRight w:val="0"/>
          <w:marTop w:val="0"/>
          <w:marBottom w:val="0"/>
          <w:divBdr>
            <w:top w:val="none" w:sz="0" w:space="0" w:color="auto"/>
            <w:left w:val="none" w:sz="0" w:space="0" w:color="auto"/>
            <w:bottom w:val="none" w:sz="0" w:space="0" w:color="auto"/>
            <w:right w:val="none" w:sz="0" w:space="0" w:color="auto"/>
          </w:divBdr>
        </w:div>
      </w:divsChild>
    </w:div>
    <w:div w:id="1302737179">
      <w:bodyDiv w:val="1"/>
      <w:marLeft w:val="0"/>
      <w:marRight w:val="0"/>
      <w:marTop w:val="0"/>
      <w:marBottom w:val="0"/>
      <w:divBdr>
        <w:top w:val="none" w:sz="0" w:space="0" w:color="auto"/>
        <w:left w:val="none" w:sz="0" w:space="0" w:color="auto"/>
        <w:bottom w:val="none" w:sz="0" w:space="0" w:color="auto"/>
        <w:right w:val="none" w:sz="0" w:space="0" w:color="auto"/>
      </w:divBdr>
    </w:div>
    <w:div w:id="1404252753">
      <w:bodyDiv w:val="1"/>
      <w:marLeft w:val="0"/>
      <w:marRight w:val="0"/>
      <w:marTop w:val="0"/>
      <w:marBottom w:val="0"/>
      <w:divBdr>
        <w:top w:val="none" w:sz="0" w:space="0" w:color="auto"/>
        <w:left w:val="none" w:sz="0" w:space="0" w:color="auto"/>
        <w:bottom w:val="none" w:sz="0" w:space="0" w:color="auto"/>
        <w:right w:val="none" w:sz="0" w:space="0" w:color="auto"/>
      </w:divBdr>
    </w:div>
    <w:div w:id="1452090071">
      <w:bodyDiv w:val="1"/>
      <w:marLeft w:val="0"/>
      <w:marRight w:val="0"/>
      <w:marTop w:val="0"/>
      <w:marBottom w:val="0"/>
      <w:divBdr>
        <w:top w:val="none" w:sz="0" w:space="0" w:color="auto"/>
        <w:left w:val="none" w:sz="0" w:space="0" w:color="auto"/>
        <w:bottom w:val="none" w:sz="0" w:space="0" w:color="auto"/>
        <w:right w:val="none" w:sz="0" w:space="0" w:color="auto"/>
      </w:divBdr>
    </w:div>
    <w:div w:id="1454785583">
      <w:bodyDiv w:val="1"/>
      <w:marLeft w:val="0"/>
      <w:marRight w:val="0"/>
      <w:marTop w:val="0"/>
      <w:marBottom w:val="0"/>
      <w:divBdr>
        <w:top w:val="none" w:sz="0" w:space="0" w:color="auto"/>
        <w:left w:val="none" w:sz="0" w:space="0" w:color="auto"/>
        <w:bottom w:val="none" w:sz="0" w:space="0" w:color="auto"/>
        <w:right w:val="none" w:sz="0" w:space="0" w:color="auto"/>
      </w:divBdr>
    </w:div>
    <w:div w:id="1555896473">
      <w:bodyDiv w:val="1"/>
      <w:marLeft w:val="0"/>
      <w:marRight w:val="0"/>
      <w:marTop w:val="0"/>
      <w:marBottom w:val="0"/>
      <w:divBdr>
        <w:top w:val="none" w:sz="0" w:space="0" w:color="auto"/>
        <w:left w:val="none" w:sz="0" w:space="0" w:color="auto"/>
        <w:bottom w:val="none" w:sz="0" w:space="0" w:color="auto"/>
        <w:right w:val="none" w:sz="0" w:space="0" w:color="auto"/>
      </w:divBdr>
    </w:div>
    <w:div w:id="1571648618">
      <w:bodyDiv w:val="1"/>
      <w:marLeft w:val="0"/>
      <w:marRight w:val="0"/>
      <w:marTop w:val="0"/>
      <w:marBottom w:val="0"/>
      <w:divBdr>
        <w:top w:val="none" w:sz="0" w:space="0" w:color="auto"/>
        <w:left w:val="none" w:sz="0" w:space="0" w:color="auto"/>
        <w:bottom w:val="none" w:sz="0" w:space="0" w:color="auto"/>
        <w:right w:val="none" w:sz="0" w:space="0" w:color="auto"/>
      </w:divBdr>
      <w:divsChild>
        <w:div w:id="1292401594">
          <w:marLeft w:val="0"/>
          <w:marRight w:val="0"/>
          <w:marTop w:val="0"/>
          <w:marBottom w:val="0"/>
          <w:divBdr>
            <w:top w:val="none" w:sz="0" w:space="0" w:color="auto"/>
            <w:left w:val="none" w:sz="0" w:space="0" w:color="auto"/>
            <w:bottom w:val="none" w:sz="0" w:space="0" w:color="auto"/>
            <w:right w:val="none" w:sz="0" w:space="0" w:color="auto"/>
          </w:divBdr>
        </w:div>
        <w:div w:id="912354114">
          <w:marLeft w:val="0"/>
          <w:marRight w:val="0"/>
          <w:marTop w:val="0"/>
          <w:marBottom w:val="0"/>
          <w:divBdr>
            <w:top w:val="none" w:sz="0" w:space="0" w:color="auto"/>
            <w:left w:val="none" w:sz="0" w:space="0" w:color="auto"/>
            <w:bottom w:val="none" w:sz="0" w:space="0" w:color="auto"/>
            <w:right w:val="none" w:sz="0" w:space="0" w:color="auto"/>
          </w:divBdr>
        </w:div>
        <w:div w:id="2088795142">
          <w:marLeft w:val="0"/>
          <w:marRight w:val="0"/>
          <w:marTop w:val="0"/>
          <w:marBottom w:val="0"/>
          <w:divBdr>
            <w:top w:val="none" w:sz="0" w:space="0" w:color="auto"/>
            <w:left w:val="none" w:sz="0" w:space="0" w:color="auto"/>
            <w:bottom w:val="none" w:sz="0" w:space="0" w:color="auto"/>
            <w:right w:val="none" w:sz="0" w:space="0" w:color="auto"/>
          </w:divBdr>
        </w:div>
        <w:div w:id="233590455">
          <w:marLeft w:val="0"/>
          <w:marRight w:val="0"/>
          <w:marTop w:val="0"/>
          <w:marBottom w:val="0"/>
          <w:divBdr>
            <w:top w:val="none" w:sz="0" w:space="0" w:color="auto"/>
            <w:left w:val="none" w:sz="0" w:space="0" w:color="auto"/>
            <w:bottom w:val="none" w:sz="0" w:space="0" w:color="auto"/>
            <w:right w:val="none" w:sz="0" w:space="0" w:color="auto"/>
          </w:divBdr>
        </w:div>
        <w:div w:id="1447188633">
          <w:marLeft w:val="0"/>
          <w:marRight w:val="0"/>
          <w:marTop w:val="0"/>
          <w:marBottom w:val="0"/>
          <w:divBdr>
            <w:top w:val="none" w:sz="0" w:space="0" w:color="auto"/>
            <w:left w:val="none" w:sz="0" w:space="0" w:color="auto"/>
            <w:bottom w:val="none" w:sz="0" w:space="0" w:color="auto"/>
            <w:right w:val="none" w:sz="0" w:space="0" w:color="auto"/>
          </w:divBdr>
        </w:div>
        <w:div w:id="204174077">
          <w:marLeft w:val="0"/>
          <w:marRight w:val="0"/>
          <w:marTop w:val="0"/>
          <w:marBottom w:val="0"/>
          <w:divBdr>
            <w:top w:val="none" w:sz="0" w:space="0" w:color="auto"/>
            <w:left w:val="none" w:sz="0" w:space="0" w:color="auto"/>
            <w:bottom w:val="none" w:sz="0" w:space="0" w:color="auto"/>
            <w:right w:val="none" w:sz="0" w:space="0" w:color="auto"/>
          </w:divBdr>
        </w:div>
        <w:div w:id="1964261648">
          <w:marLeft w:val="0"/>
          <w:marRight w:val="0"/>
          <w:marTop w:val="0"/>
          <w:marBottom w:val="0"/>
          <w:divBdr>
            <w:top w:val="none" w:sz="0" w:space="0" w:color="auto"/>
            <w:left w:val="none" w:sz="0" w:space="0" w:color="auto"/>
            <w:bottom w:val="none" w:sz="0" w:space="0" w:color="auto"/>
            <w:right w:val="none" w:sz="0" w:space="0" w:color="auto"/>
          </w:divBdr>
        </w:div>
        <w:div w:id="263923069">
          <w:marLeft w:val="0"/>
          <w:marRight w:val="0"/>
          <w:marTop w:val="0"/>
          <w:marBottom w:val="0"/>
          <w:divBdr>
            <w:top w:val="none" w:sz="0" w:space="0" w:color="auto"/>
            <w:left w:val="none" w:sz="0" w:space="0" w:color="auto"/>
            <w:bottom w:val="none" w:sz="0" w:space="0" w:color="auto"/>
            <w:right w:val="none" w:sz="0" w:space="0" w:color="auto"/>
          </w:divBdr>
        </w:div>
        <w:div w:id="861940126">
          <w:marLeft w:val="0"/>
          <w:marRight w:val="0"/>
          <w:marTop w:val="0"/>
          <w:marBottom w:val="0"/>
          <w:divBdr>
            <w:top w:val="none" w:sz="0" w:space="0" w:color="auto"/>
            <w:left w:val="none" w:sz="0" w:space="0" w:color="auto"/>
            <w:bottom w:val="none" w:sz="0" w:space="0" w:color="auto"/>
            <w:right w:val="none" w:sz="0" w:space="0" w:color="auto"/>
          </w:divBdr>
        </w:div>
        <w:div w:id="620888763">
          <w:marLeft w:val="0"/>
          <w:marRight w:val="0"/>
          <w:marTop w:val="0"/>
          <w:marBottom w:val="0"/>
          <w:divBdr>
            <w:top w:val="none" w:sz="0" w:space="0" w:color="auto"/>
            <w:left w:val="none" w:sz="0" w:space="0" w:color="auto"/>
            <w:bottom w:val="none" w:sz="0" w:space="0" w:color="auto"/>
            <w:right w:val="none" w:sz="0" w:space="0" w:color="auto"/>
          </w:divBdr>
        </w:div>
        <w:div w:id="948050034">
          <w:marLeft w:val="0"/>
          <w:marRight w:val="0"/>
          <w:marTop w:val="0"/>
          <w:marBottom w:val="0"/>
          <w:divBdr>
            <w:top w:val="none" w:sz="0" w:space="0" w:color="auto"/>
            <w:left w:val="none" w:sz="0" w:space="0" w:color="auto"/>
            <w:bottom w:val="none" w:sz="0" w:space="0" w:color="auto"/>
            <w:right w:val="none" w:sz="0" w:space="0" w:color="auto"/>
          </w:divBdr>
        </w:div>
        <w:div w:id="1495413873">
          <w:marLeft w:val="0"/>
          <w:marRight w:val="0"/>
          <w:marTop w:val="0"/>
          <w:marBottom w:val="0"/>
          <w:divBdr>
            <w:top w:val="none" w:sz="0" w:space="0" w:color="auto"/>
            <w:left w:val="none" w:sz="0" w:space="0" w:color="auto"/>
            <w:bottom w:val="none" w:sz="0" w:space="0" w:color="auto"/>
            <w:right w:val="none" w:sz="0" w:space="0" w:color="auto"/>
          </w:divBdr>
        </w:div>
        <w:div w:id="1710832997">
          <w:marLeft w:val="0"/>
          <w:marRight w:val="0"/>
          <w:marTop w:val="0"/>
          <w:marBottom w:val="0"/>
          <w:divBdr>
            <w:top w:val="none" w:sz="0" w:space="0" w:color="auto"/>
            <w:left w:val="none" w:sz="0" w:space="0" w:color="auto"/>
            <w:bottom w:val="none" w:sz="0" w:space="0" w:color="auto"/>
            <w:right w:val="none" w:sz="0" w:space="0" w:color="auto"/>
          </w:divBdr>
        </w:div>
        <w:div w:id="1919632611">
          <w:marLeft w:val="0"/>
          <w:marRight w:val="0"/>
          <w:marTop w:val="0"/>
          <w:marBottom w:val="0"/>
          <w:divBdr>
            <w:top w:val="none" w:sz="0" w:space="0" w:color="auto"/>
            <w:left w:val="none" w:sz="0" w:space="0" w:color="auto"/>
            <w:bottom w:val="none" w:sz="0" w:space="0" w:color="auto"/>
            <w:right w:val="none" w:sz="0" w:space="0" w:color="auto"/>
          </w:divBdr>
        </w:div>
      </w:divsChild>
    </w:div>
    <w:div w:id="1580871237">
      <w:bodyDiv w:val="1"/>
      <w:marLeft w:val="0"/>
      <w:marRight w:val="0"/>
      <w:marTop w:val="0"/>
      <w:marBottom w:val="0"/>
      <w:divBdr>
        <w:top w:val="none" w:sz="0" w:space="0" w:color="auto"/>
        <w:left w:val="none" w:sz="0" w:space="0" w:color="auto"/>
        <w:bottom w:val="none" w:sz="0" w:space="0" w:color="auto"/>
        <w:right w:val="none" w:sz="0" w:space="0" w:color="auto"/>
      </w:divBdr>
    </w:div>
    <w:div w:id="1591430043">
      <w:bodyDiv w:val="1"/>
      <w:marLeft w:val="0"/>
      <w:marRight w:val="0"/>
      <w:marTop w:val="0"/>
      <w:marBottom w:val="0"/>
      <w:divBdr>
        <w:top w:val="none" w:sz="0" w:space="0" w:color="auto"/>
        <w:left w:val="none" w:sz="0" w:space="0" w:color="auto"/>
        <w:bottom w:val="none" w:sz="0" w:space="0" w:color="auto"/>
        <w:right w:val="none" w:sz="0" w:space="0" w:color="auto"/>
      </w:divBdr>
    </w:div>
    <w:div w:id="1600749148">
      <w:bodyDiv w:val="1"/>
      <w:marLeft w:val="0"/>
      <w:marRight w:val="0"/>
      <w:marTop w:val="0"/>
      <w:marBottom w:val="0"/>
      <w:divBdr>
        <w:top w:val="none" w:sz="0" w:space="0" w:color="auto"/>
        <w:left w:val="none" w:sz="0" w:space="0" w:color="auto"/>
        <w:bottom w:val="none" w:sz="0" w:space="0" w:color="auto"/>
        <w:right w:val="none" w:sz="0" w:space="0" w:color="auto"/>
      </w:divBdr>
    </w:div>
    <w:div w:id="1610508248">
      <w:bodyDiv w:val="1"/>
      <w:marLeft w:val="0"/>
      <w:marRight w:val="0"/>
      <w:marTop w:val="0"/>
      <w:marBottom w:val="0"/>
      <w:divBdr>
        <w:top w:val="none" w:sz="0" w:space="0" w:color="auto"/>
        <w:left w:val="none" w:sz="0" w:space="0" w:color="auto"/>
        <w:bottom w:val="none" w:sz="0" w:space="0" w:color="auto"/>
        <w:right w:val="none" w:sz="0" w:space="0" w:color="auto"/>
      </w:divBdr>
    </w:div>
    <w:div w:id="1616713624">
      <w:bodyDiv w:val="1"/>
      <w:marLeft w:val="0"/>
      <w:marRight w:val="0"/>
      <w:marTop w:val="0"/>
      <w:marBottom w:val="0"/>
      <w:divBdr>
        <w:top w:val="none" w:sz="0" w:space="0" w:color="auto"/>
        <w:left w:val="none" w:sz="0" w:space="0" w:color="auto"/>
        <w:bottom w:val="none" w:sz="0" w:space="0" w:color="auto"/>
        <w:right w:val="none" w:sz="0" w:space="0" w:color="auto"/>
      </w:divBdr>
    </w:div>
    <w:div w:id="1635481563">
      <w:bodyDiv w:val="1"/>
      <w:marLeft w:val="0"/>
      <w:marRight w:val="0"/>
      <w:marTop w:val="0"/>
      <w:marBottom w:val="0"/>
      <w:divBdr>
        <w:top w:val="none" w:sz="0" w:space="0" w:color="auto"/>
        <w:left w:val="none" w:sz="0" w:space="0" w:color="auto"/>
        <w:bottom w:val="none" w:sz="0" w:space="0" w:color="auto"/>
        <w:right w:val="none" w:sz="0" w:space="0" w:color="auto"/>
      </w:divBdr>
    </w:div>
    <w:div w:id="1688215431">
      <w:bodyDiv w:val="1"/>
      <w:marLeft w:val="0"/>
      <w:marRight w:val="0"/>
      <w:marTop w:val="0"/>
      <w:marBottom w:val="0"/>
      <w:divBdr>
        <w:top w:val="none" w:sz="0" w:space="0" w:color="auto"/>
        <w:left w:val="none" w:sz="0" w:space="0" w:color="auto"/>
        <w:bottom w:val="none" w:sz="0" w:space="0" w:color="auto"/>
        <w:right w:val="none" w:sz="0" w:space="0" w:color="auto"/>
      </w:divBdr>
    </w:div>
    <w:div w:id="1733381259">
      <w:bodyDiv w:val="1"/>
      <w:marLeft w:val="0"/>
      <w:marRight w:val="0"/>
      <w:marTop w:val="0"/>
      <w:marBottom w:val="0"/>
      <w:divBdr>
        <w:top w:val="none" w:sz="0" w:space="0" w:color="auto"/>
        <w:left w:val="none" w:sz="0" w:space="0" w:color="auto"/>
        <w:bottom w:val="none" w:sz="0" w:space="0" w:color="auto"/>
        <w:right w:val="none" w:sz="0" w:space="0" w:color="auto"/>
      </w:divBdr>
    </w:div>
    <w:div w:id="1980256148">
      <w:bodyDiv w:val="1"/>
      <w:marLeft w:val="0"/>
      <w:marRight w:val="0"/>
      <w:marTop w:val="0"/>
      <w:marBottom w:val="0"/>
      <w:divBdr>
        <w:top w:val="none" w:sz="0" w:space="0" w:color="auto"/>
        <w:left w:val="none" w:sz="0" w:space="0" w:color="auto"/>
        <w:bottom w:val="none" w:sz="0" w:space="0" w:color="auto"/>
        <w:right w:val="none" w:sz="0" w:space="0" w:color="auto"/>
      </w:divBdr>
    </w:div>
    <w:div w:id="2015103456">
      <w:bodyDiv w:val="1"/>
      <w:marLeft w:val="0"/>
      <w:marRight w:val="0"/>
      <w:marTop w:val="0"/>
      <w:marBottom w:val="0"/>
      <w:divBdr>
        <w:top w:val="none" w:sz="0" w:space="0" w:color="auto"/>
        <w:left w:val="none" w:sz="0" w:space="0" w:color="auto"/>
        <w:bottom w:val="none" w:sz="0" w:space="0" w:color="auto"/>
        <w:right w:val="none" w:sz="0" w:space="0" w:color="auto"/>
      </w:divBdr>
    </w:div>
    <w:div w:id="2016378094">
      <w:bodyDiv w:val="1"/>
      <w:marLeft w:val="0"/>
      <w:marRight w:val="0"/>
      <w:marTop w:val="0"/>
      <w:marBottom w:val="0"/>
      <w:divBdr>
        <w:top w:val="none" w:sz="0" w:space="0" w:color="auto"/>
        <w:left w:val="none" w:sz="0" w:space="0" w:color="auto"/>
        <w:bottom w:val="none" w:sz="0" w:space="0" w:color="auto"/>
        <w:right w:val="none" w:sz="0" w:space="0" w:color="auto"/>
      </w:divBdr>
      <w:divsChild>
        <w:div w:id="2004115592">
          <w:marLeft w:val="0"/>
          <w:marRight w:val="0"/>
          <w:marTop w:val="0"/>
          <w:marBottom w:val="0"/>
          <w:divBdr>
            <w:top w:val="none" w:sz="0" w:space="0" w:color="auto"/>
            <w:left w:val="none" w:sz="0" w:space="0" w:color="auto"/>
            <w:bottom w:val="none" w:sz="0" w:space="0" w:color="auto"/>
            <w:right w:val="none" w:sz="0" w:space="0" w:color="auto"/>
          </w:divBdr>
          <w:divsChild>
            <w:div w:id="192676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21652">
      <w:bodyDiv w:val="1"/>
      <w:marLeft w:val="0"/>
      <w:marRight w:val="0"/>
      <w:marTop w:val="0"/>
      <w:marBottom w:val="0"/>
      <w:divBdr>
        <w:top w:val="none" w:sz="0" w:space="0" w:color="auto"/>
        <w:left w:val="none" w:sz="0" w:space="0" w:color="auto"/>
        <w:bottom w:val="none" w:sz="0" w:space="0" w:color="auto"/>
        <w:right w:val="none" w:sz="0" w:space="0" w:color="auto"/>
      </w:divBdr>
    </w:div>
    <w:div w:id="2124227426">
      <w:bodyDiv w:val="1"/>
      <w:marLeft w:val="0"/>
      <w:marRight w:val="0"/>
      <w:marTop w:val="0"/>
      <w:marBottom w:val="0"/>
      <w:divBdr>
        <w:top w:val="none" w:sz="0" w:space="0" w:color="auto"/>
        <w:left w:val="none" w:sz="0" w:space="0" w:color="auto"/>
        <w:bottom w:val="none" w:sz="0" w:space="0" w:color="auto"/>
        <w:right w:val="none" w:sz="0" w:space="0" w:color="auto"/>
      </w:divBdr>
      <w:divsChild>
        <w:div w:id="1995521974">
          <w:marLeft w:val="0"/>
          <w:marRight w:val="213"/>
          <w:marTop w:val="0"/>
          <w:marBottom w:val="0"/>
          <w:divBdr>
            <w:top w:val="none" w:sz="0" w:space="0" w:color="auto"/>
            <w:left w:val="none" w:sz="0" w:space="0" w:color="auto"/>
            <w:bottom w:val="none" w:sz="0" w:space="0" w:color="auto"/>
            <w:right w:val="none" w:sz="0" w:space="0" w:color="auto"/>
          </w:divBdr>
        </w:div>
        <w:div w:id="207687060">
          <w:marLeft w:val="0"/>
          <w:marRight w:val="0"/>
          <w:marTop w:val="0"/>
          <w:marBottom w:val="0"/>
          <w:divBdr>
            <w:top w:val="none" w:sz="0" w:space="0" w:color="auto"/>
            <w:left w:val="none" w:sz="0" w:space="0" w:color="auto"/>
            <w:bottom w:val="none" w:sz="0" w:space="0" w:color="auto"/>
            <w:right w:val="none" w:sz="0" w:space="0" w:color="auto"/>
          </w:divBdr>
          <w:divsChild>
            <w:div w:id="13889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driguez.d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oehler-partner.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koehler-partner.de/pressezentrum/rodriguez" TargetMode="External"/><Relationship Id="rId4" Type="http://schemas.openxmlformats.org/officeDocument/2006/relationships/webSettings" Target="webSettings.xml"/><Relationship Id="rId9" Type="http://schemas.openxmlformats.org/officeDocument/2006/relationships/hyperlink" Target="https://www.messe-stuttgart.de/amb/"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0.jpeg"/><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646</Words>
  <Characters>4072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4709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wgh</dc:creator>
  <cp:keywords/>
  <dc:description/>
  <cp:lastModifiedBy>Constanze Feige</cp:lastModifiedBy>
  <cp:revision>4</cp:revision>
  <cp:lastPrinted>2017-02-24T10:58:00Z</cp:lastPrinted>
  <dcterms:created xsi:type="dcterms:W3CDTF">2026-07-16T07:59:00Z</dcterms:created>
  <dcterms:modified xsi:type="dcterms:W3CDTF">2026-07-16T12:59:00Z</dcterms:modified>
  <cp:category/>
</cp:coreProperties>
</file>