
<file path=[Content_Types].xml><?xml version="1.0" encoding="utf-8"?>
<Types xmlns="http://schemas.openxmlformats.org/package/2006/content-types">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68C0848" w14:textId="7EAD461D" w:rsidR="0096449C" w:rsidRPr="00D01D6B" w:rsidRDefault="00117EBB" w:rsidP="00641E2B">
      <w:pPr>
        <w:spacing w:line="360" w:lineRule="auto"/>
        <w:rPr>
          <w:rFonts w:ascii="Aeonik" w:hAnsi="Aeonik" w:cs="Arial"/>
          <w:b/>
          <w:color w:val="084686"/>
          <w:sz w:val="36"/>
          <w:szCs w:val="36"/>
        </w:rPr>
      </w:pPr>
      <w:r w:rsidRPr="00D01D6B">
        <w:rPr>
          <w:rFonts w:ascii="Aeonik" w:hAnsi="Aeonik" w:cs="Arial"/>
          <w:b/>
          <w:color w:val="084686"/>
          <w:sz w:val="36"/>
          <w:szCs w:val="36"/>
        </w:rPr>
        <w:t>Presseinformation</w:t>
      </w:r>
    </w:p>
    <w:p w14:paraId="67C1ED2E" w14:textId="77777777" w:rsidR="00117EBB" w:rsidRPr="00D01D6B" w:rsidRDefault="00117EBB" w:rsidP="001415EC">
      <w:pPr>
        <w:spacing w:line="360" w:lineRule="auto"/>
        <w:rPr>
          <w:rFonts w:ascii="Aeonik" w:hAnsi="Aeonik" w:cs="Arial"/>
          <w:b/>
          <w:color w:val="1F497D" w:themeColor="text2"/>
          <w:sz w:val="36"/>
          <w:szCs w:val="36"/>
        </w:rPr>
      </w:pPr>
    </w:p>
    <w:p w14:paraId="202A44FC" w14:textId="77777777" w:rsidR="00D01D6B" w:rsidRPr="00D01D6B" w:rsidRDefault="00D01D6B" w:rsidP="00D01D6B">
      <w:pPr>
        <w:spacing w:line="360" w:lineRule="auto"/>
        <w:rPr>
          <w:rFonts w:ascii="Aeonik" w:hAnsi="Aeonik" w:cs="Arial"/>
          <w:color w:val="1F497D" w:themeColor="text2"/>
          <w:sz w:val="28"/>
          <w:szCs w:val="28"/>
        </w:rPr>
      </w:pPr>
      <w:proofErr w:type="spellStart"/>
      <w:r w:rsidRPr="00D01D6B">
        <w:rPr>
          <w:rFonts w:ascii="Aeonik" w:hAnsi="Aeonik" w:cs="Arial"/>
          <w:b/>
          <w:bCs/>
          <w:color w:val="1F497D" w:themeColor="text2"/>
          <w:sz w:val="28"/>
          <w:szCs w:val="28"/>
        </w:rPr>
        <w:t>Mehrweg</w:t>
      </w:r>
      <w:proofErr w:type="spellEnd"/>
      <w:r w:rsidRPr="00D01D6B">
        <w:rPr>
          <w:rFonts w:ascii="Aeonik" w:hAnsi="Aeonik" w:cs="Arial"/>
          <w:b/>
          <w:bCs/>
          <w:color w:val="1F497D" w:themeColor="text2"/>
          <w:sz w:val="28"/>
          <w:szCs w:val="28"/>
        </w:rPr>
        <w:t xml:space="preserve"> leicht gemacht: Tiefzieh-Tray macht den Unterschied</w:t>
      </w:r>
    </w:p>
    <w:p w14:paraId="610E9A2D" w14:textId="77777777" w:rsidR="005745A9" w:rsidRPr="00D01D6B" w:rsidRDefault="005745A9" w:rsidP="001415EC">
      <w:pPr>
        <w:spacing w:line="360" w:lineRule="auto"/>
        <w:rPr>
          <w:rFonts w:ascii="Aeonik" w:hAnsi="Aeonik" w:cs="Arial"/>
          <w:b/>
          <w:color w:val="084686"/>
          <w:sz w:val="28"/>
          <w:szCs w:val="28"/>
        </w:rPr>
      </w:pPr>
    </w:p>
    <w:p w14:paraId="1DBD2CDB" w14:textId="77777777" w:rsidR="00D01D6B" w:rsidRPr="00D01D6B" w:rsidRDefault="00FC59F4" w:rsidP="00D01D6B">
      <w:pPr>
        <w:spacing w:line="360" w:lineRule="auto"/>
        <w:rPr>
          <w:rFonts w:ascii="Aeonik" w:eastAsia="MS Mincho" w:hAnsi="Aeonik" w:cs="Arial"/>
          <w:b/>
          <w:bCs/>
          <w:color w:val="0B2658"/>
          <w:sz w:val="21"/>
          <w:szCs w:val="21"/>
        </w:rPr>
      </w:pPr>
      <w:r w:rsidRPr="00D01D6B">
        <w:rPr>
          <w:rFonts w:ascii="Aeonik" w:eastAsia="MS Mincho" w:hAnsi="Aeonik" w:cs="Arial"/>
          <w:color w:val="0B2658"/>
          <w:sz w:val="21"/>
          <w:szCs w:val="21"/>
        </w:rPr>
        <w:t xml:space="preserve">Lohne, im </w:t>
      </w:r>
      <w:r w:rsidR="00D01D6B">
        <w:rPr>
          <w:rFonts w:ascii="Aeonik" w:eastAsia="MS Mincho" w:hAnsi="Aeonik" w:cs="Arial"/>
          <w:color w:val="0B2658"/>
          <w:sz w:val="21"/>
          <w:szCs w:val="21"/>
        </w:rPr>
        <w:t>April</w:t>
      </w:r>
      <w:r w:rsidR="00EF0336" w:rsidRPr="00D01D6B">
        <w:rPr>
          <w:rFonts w:ascii="Aeonik" w:eastAsia="MS Mincho" w:hAnsi="Aeonik" w:cs="Arial"/>
          <w:color w:val="0B2658"/>
          <w:sz w:val="21"/>
          <w:szCs w:val="21"/>
        </w:rPr>
        <w:t xml:space="preserve"> </w:t>
      </w:r>
      <w:r w:rsidR="00913104" w:rsidRPr="00D01D6B">
        <w:rPr>
          <w:rFonts w:ascii="Aeonik" w:eastAsia="MS Mincho" w:hAnsi="Aeonik" w:cs="Arial"/>
          <w:color w:val="0B2658"/>
          <w:sz w:val="21"/>
          <w:szCs w:val="21"/>
        </w:rPr>
        <w:t>202</w:t>
      </w:r>
      <w:r w:rsidR="3FCF59E5" w:rsidRPr="00D01D6B">
        <w:rPr>
          <w:rFonts w:ascii="Aeonik" w:eastAsia="MS Mincho" w:hAnsi="Aeonik" w:cs="Arial"/>
          <w:color w:val="0B2658"/>
          <w:sz w:val="21"/>
          <w:szCs w:val="21"/>
        </w:rPr>
        <w:t>6</w:t>
      </w:r>
      <w:r w:rsidRPr="00D01D6B">
        <w:rPr>
          <w:rFonts w:ascii="Aeonik" w:eastAsia="MS Mincho" w:hAnsi="Aeonik" w:cs="Arial"/>
          <w:color w:val="0B2658"/>
          <w:sz w:val="21"/>
          <w:szCs w:val="21"/>
        </w:rPr>
        <w:t xml:space="preserve"> </w:t>
      </w:r>
      <w:r w:rsidR="009653BE" w:rsidRPr="00D01D6B">
        <w:rPr>
          <w:rFonts w:ascii="Aeonik" w:eastAsia="MS Mincho" w:hAnsi="Aeonik" w:cs="Arial"/>
          <w:color w:val="0B2658"/>
          <w:sz w:val="21"/>
          <w:szCs w:val="21"/>
        </w:rPr>
        <w:t>–</w:t>
      </w:r>
      <w:r w:rsidR="0034456D" w:rsidRPr="00D01D6B">
        <w:rPr>
          <w:rFonts w:ascii="Aeonik" w:eastAsia="MS Mincho" w:hAnsi="Aeonik" w:cs="Arial"/>
          <w:color w:val="0B2658"/>
          <w:sz w:val="21"/>
          <w:szCs w:val="21"/>
        </w:rPr>
        <w:t xml:space="preserve"> </w:t>
      </w:r>
      <w:r w:rsidR="00D01D6B" w:rsidRPr="00D01D6B">
        <w:rPr>
          <w:rFonts w:ascii="Aeonik" w:eastAsia="MS Mincho" w:hAnsi="Aeonik" w:cs="Arial"/>
          <w:b/>
          <w:bCs/>
          <w:color w:val="0B2658"/>
          <w:sz w:val="21"/>
          <w:szCs w:val="21"/>
        </w:rPr>
        <w:t xml:space="preserve">Wenn man Erwin </w:t>
      </w:r>
      <w:proofErr w:type="spellStart"/>
      <w:r w:rsidR="00D01D6B" w:rsidRPr="00D01D6B">
        <w:rPr>
          <w:rFonts w:ascii="Aeonik" w:eastAsia="MS Mincho" w:hAnsi="Aeonik" w:cs="Arial"/>
          <w:b/>
          <w:bCs/>
          <w:color w:val="0B2658"/>
          <w:sz w:val="21"/>
          <w:szCs w:val="21"/>
        </w:rPr>
        <w:t>Plettig</w:t>
      </w:r>
      <w:proofErr w:type="spellEnd"/>
      <w:r w:rsidR="00D01D6B" w:rsidRPr="00D01D6B">
        <w:rPr>
          <w:rFonts w:ascii="Aeonik" w:eastAsia="MS Mincho" w:hAnsi="Aeonik" w:cs="Arial"/>
          <w:b/>
          <w:bCs/>
          <w:color w:val="0B2658"/>
          <w:sz w:val="21"/>
          <w:szCs w:val="21"/>
        </w:rPr>
        <w:t xml:space="preserve"> nach dem Mehrweg-System seines Gartenbaubetriebs fragt, strahlt er über das ganze Gesicht. „Umweltbewusstsein und Nachhaltigkeit gehören einfach zur Philosophie unseres Betriebs“, sagt er. „Ergänzend zum Einsatz von HVO-Diesel und recyclingfähigen Töpfen aus Post-Consumer Rezyklat haben wir gemeinsam mit Pöppelmann TEKU® ein </w:t>
      </w:r>
      <w:proofErr w:type="spellStart"/>
      <w:r w:rsidR="00D01D6B" w:rsidRPr="00D01D6B">
        <w:rPr>
          <w:rFonts w:ascii="Aeonik" w:eastAsia="MS Mincho" w:hAnsi="Aeonik" w:cs="Arial"/>
          <w:b/>
          <w:bCs/>
          <w:color w:val="0B2658"/>
          <w:sz w:val="21"/>
          <w:szCs w:val="21"/>
        </w:rPr>
        <w:t>Mehrwegtray</w:t>
      </w:r>
      <w:proofErr w:type="spellEnd"/>
      <w:r w:rsidR="00D01D6B" w:rsidRPr="00D01D6B">
        <w:rPr>
          <w:rFonts w:ascii="Aeonik" w:eastAsia="MS Mincho" w:hAnsi="Aeonik" w:cs="Arial"/>
          <w:b/>
          <w:bCs/>
          <w:color w:val="0B2658"/>
          <w:sz w:val="21"/>
          <w:szCs w:val="21"/>
        </w:rPr>
        <w:t xml:space="preserve"> entwickelt, welches sehr gut bei den Kunden ankommt. Sie sind begeistert, genauso wie wir. Statt fünf Einweg-Trays haben wir jetzt ein Premium-System und sparen enorme Mengen an Plastikabfall.“ </w:t>
      </w:r>
    </w:p>
    <w:p w14:paraId="13226A67" w14:textId="77777777" w:rsidR="00D01D6B" w:rsidRPr="00D01D6B" w:rsidRDefault="00D01D6B" w:rsidP="00D01D6B">
      <w:pPr>
        <w:spacing w:line="360" w:lineRule="auto"/>
        <w:rPr>
          <w:rFonts w:ascii="Aeonik" w:eastAsia="MS Mincho" w:hAnsi="Aeonik" w:cs="Arial"/>
          <w:color w:val="0B2658"/>
          <w:sz w:val="21"/>
          <w:szCs w:val="21"/>
        </w:rPr>
      </w:pPr>
    </w:p>
    <w:p w14:paraId="2A58A618" w14:textId="77777777" w:rsidR="00D01D6B" w:rsidRPr="00D01D6B" w:rsidRDefault="00D01D6B" w:rsidP="00D01D6B">
      <w:pPr>
        <w:spacing w:line="360" w:lineRule="auto"/>
        <w:rPr>
          <w:rFonts w:ascii="Aeonik" w:eastAsia="MS Mincho" w:hAnsi="Aeonik" w:cs="Arial"/>
          <w:color w:val="0B2658"/>
          <w:sz w:val="21"/>
          <w:szCs w:val="21"/>
        </w:rPr>
      </w:pPr>
      <w:r w:rsidRPr="00D01D6B">
        <w:rPr>
          <w:rFonts w:ascii="Aeonik" w:eastAsia="MS Mincho" w:hAnsi="Aeonik" w:cs="Arial"/>
          <w:color w:val="0B2658"/>
          <w:sz w:val="21"/>
          <w:szCs w:val="21"/>
        </w:rPr>
        <w:t xml:space="preserve">Der 35-jährige Österreicher führt den traditionsreichen Gartenbau- und Familienbetrieb Blumen </w:t>
      </w:r>
      <w:proofErr w:type="spellStart"/>
      <w:r w:rsidRPr="00D01D6B">
        <w:rPr>
          <w:rFonts w:ascii="Aeonik" w:eastAsia="MS Mincho" w:hAnsi="Aeonik" w:cs="Arial"/>
          <w:color w:val="0B2658"/>
          <w:sz w:val="21"/>
          <w:szCs w:val="21"/>
        </w:rPr>
        <w:t>Plettig</w:t>
      </w:r>
      <w:proofErr w:type="spellEnd"/>
      <w:r w:rsidRPr="00D01D6B">
        <w:rPr>
          <w:rFonts w:ascii="Aeonik" w:eastAsia="MS Mincho" w:hAnsi="Aeonik" w:cs="Arial"/>
          <w:color w:val="0B2658"/>
          <w:sz w:val="21"/>
          <w:szCs w:val="21"/>
        </w:rPr>
        <w:t xml:space="preserve"> KG in Stallhofen in dritter Generation. </w:t>
      </w:r>
      <w:proofErr w:type="spellStart"/>
      <w:r w:rsidRPr="00D01D6B">
        <w:rPr>
          <w:rFonts w:ascii="Aeonik" w:eastAsia="MS Mincho" w:hAnsi="Aeonik" w:cs="Arial"/>
          <w:color w:val="0B2658"/>
          <w:sz w:val="21"/>
          <w:szCs w:val="21"/>
        </w:rPr>
        <w:t>Plettig</w:t>
      </w:r>
      <w:proofErr w:type="spellEnd"/>
      <w:r w:rsidRPr="00D01D6B">
        <w:rPr>
          <w:rFonts w:ascii="Aeonik" w:eastAsia="MS Mincho" w:hAnsi="Aeonik" w:cs="Arial"/>
          <w:color w:val="0B2658"/>
          <w:sz w:val="21"/>
          <w:szCs w:val="21"/>
        </w:rPr>
        <w:t xml:space="preserve"> beliefert insgesamt circa 150 Kunden – Gartenbaubetriebe und kleinere Blumenläden sowie auch eine österreichische Gartencenter-Kette. </w:t>
      </w:r>
    </w:p>
    <w:p w14:paraId="25E8B4CC" w14:textId="77777777" w:rsidR="00D01D6B" w:rsidRPr="00D01D6B" w:rsidRDefault="00D01D6B" w:rsidP="00D01D6B">
      <w:pPr>
        <w:spacing w:line="360" w:lineRule="auto"/>
        <w:rPr>
          <w:rFonts w:ascii="Aeonik" w:eastAsia="MS Mincho" w:hAnsi="Aeonik" w:cs="Arial"/>
          <w:color w:val="0B2658"/>
          <w:sz w:val="21"/>
          <w:szCs w:val="21"/>
        </w:rPr>
      </w:pPr>
    </w:p>
    <w:p w14:paraId="6B6CB3EC" w14:textId="77777777" w:rsidR="00D01D6B" w:rsidRPr="00D01D6B" w:rsidRDefault="00D01D6B" w:rsidP="00D01D6B">
      <w:pPr>
        <w:spacing w:line="360" w:lineRule="auto"/>
        <w:rPr>
          <w:rFonts w:ascii="Aeonik" w:eastAsia="MS Mincho" w:hAnsi="Aeonik" w:cs="Arial"/>
          <w:color w:val="0B2658"/>
          <w:sz w:val="21"/>
          <w:szCs w:val="21"/>
        </w:rPr>
      </w:pPr>
      <w:r w:rsidRPr="00D01D6B">
        <w:rPr>
          <w:rFonts w:ascii="Aeonik" w:eastAsia="MS Mincho" w:hAnsi="Aeonik" w:cs="Arial"/>
          <w:color w:val="0B2658"/>
          <w:sz w:val="21"/>
          <w:szCs w:val="21"/>
        </w:rPr>
        <w:t>Seitdem die erste Lieferung der Mehrweg-Trays von TEKU®</w:t>
      </w:r>
      <w:r w:rsidRPr="00D01D6B">
        <w:rPr>
          <w:rFonts w:ascii="Aeonik" w:eastAsia="MS Mincho" w:hAnsi="Aeonik" w:cs="Arial"/>
          <w:iCs/>
          <w:color w:val="0B2658"/>
          <w:sz w:val="21"/>
          <w:szCs w:val="21"/>
          <w:vertAlign w:val="superscript"/>
        </w:rPr>
        <w:t xml:space="preserve"> </w:t>
      </w:r>
      <w:r w:rsidRPr="00D01D6B">
        <w:rPr>
          <w:rFonts w:ascii="Aeonik" w:eastAsia="MS Mincho" w:hAnsi="Aeonik" w:cs="Arial"/>
          <w:color w:val="0B2658"/>
          <w:sz w:val="21"/>
          <w:szCs w:val="21"/>
        </w:rPr>
        <w:t xml:space="preserve">im März 2024 bei </w:t>
      </w:r>
      <w:proofErr w:type="spellStart"/>
      <w:r w:rsidRPr="00D01D6B">
        <w:rPr>
          <w:rFonts w:ascii="Aeonik" w:eastAsia="MS Mincho" w:hAnsi="Aeonik" w:cs="Arial"/>
          <w:color w:val="0B2658"/>
          <w:sz w:val="21"/>
          <w:szCs w:val="21"/>
        </w:rPr>
        <w:t>Plettig</w:t>
      </w:r>
      <w:proofErr w:type="spellEnd"/>
      <w:r w:rsidRPr="00D01D6B">
        <w:rPr>
          <w:rFonts w:ascii="Aeonik" w:eastAsia="MS Mincho" w:hAnsi="Aeonik" w:cs="Arial"/>
          <w:color w:val="0B2658"/>
          <w:sz w:val="21"/>
          <w:szCs w:val="21"/>
        </w:rPr>
        <w:t xml:space="preserve"> abgeladen wurde, sind hier Einweg-Trays Geschichte. „Wir haben uns damals gesagt: Wir machen‘s einfach“, erinnert sich Erwin </w:t>
      </w:r>
      <w:proofErr w:type="spellStart"/>
      <w:r w:rsidRPr="00D01D6B">
        <w:rPr>
          <w:rFonts w:ascii="Aeonik" w:eastAsia="MS Mincho" w:hAnsi="Aeonik" w:cs="Arial"/>
          <w:color w:val="0B2658"/>
          <w:sz w:val="21"/>
          <w:szCs w:val="21"/>
        </w:rPr>
        <w:t>Plettig</w:t>
      </w:r>
      <w:proofErr w:type="spellEnd"/>
      <w:r w:rsidRPr="00D01D6B">
        <w:rPr>
          <w:rFonts w:ascii="Aeonik" w:eastAsia="MS Mincho" w:hAnsi="Aeonik" w:cs="Arial"/>
          <w:color w:val="0B2658"/>
          <w:sz w:val="21"/>
          <w:szCs w:val="21"/>
        </w:rPr>
        <w:t xml:space="preserve"> lachend. „Die Markteinführung in der Hauptsaison war mutig und trotzdem zukunftsorientiert.“  Er erzählt, dass die Kunden fragten: „Und was kostet das?“ Die Antwort sei einfach gewesen: „Das kostet nichts. Wir möchten die Trays nur zurückhaben.“</w:t>
      </w:r>
    </w:p>
    <w:p w14:paraId="443F5F51" w14:textId="77777777" w:rsidR="00D01D6B" w:rsidRPr="00D01D6B" w:rsidRDefault="00D01D6B" w:rsidP="00D01D6B">
      <w:pPr>
        <w:spacing w:line="360" w:lineRule="auto"/>
        <w:rPr>
          <w:rFonts w:ascii="Aeonik" w:eastAsia="MS Mincho" w:hAnsi="Aeonik" w:cs="Arial"/>
          <w:color w:val="0B2658"/>
          <w:sz w:val="21"/>
          <w:szCs w:val="21"/>
        </w:rPr>
      </w:pPr>
    </w:p>
    <w:p w14:paraId="4E38868F" w14:textId="77777777" w:rsidR="00D01D6B" w:rsidRPr="00D01D6B" w:rsidRDefault="00D01D6B" w:rsidP="00D01D6B">
      <w:pPr>
        <w:spacing w:line="360" w:lineRule="auto"/>
        <w:rPr>
          <w:rFonts w:ascii="Aeonik" w:eastAsia="MS Mincho" w:hAnsi="Aeonik" w:cs="Arial"/>
          <w:color w:val="0B2658"/>
          <w:sz w:val="21"/>
          <w:szCs w:val="21"/>
        </w:rPr>
      </w:pPr>
      <w:r w:rsidRPr="00D01D6B">
        <w:rPr>
          <w:rFonts w:ascii="Aeonik" w:eastAsia="MS Mincho" w:hAnsi="Aeonik" w:cs="Arial"/>
          <w:color w:val="0B2658"/>
          <w:sz w:val="21"/>
          <w:szCs w:val="21"/>
        </w:rPr>
        <w:t xml:space="preserve">Und das klappt noch besser als erwartet: Im Jahr 2025 hat </w:t>
      </w:r>
      <w:proofErr w:type="spellStart"/>
      <w:r w:rsidRPr="00D01D6B">
        <w:rPr>
          <w:rFonts w:ascii="Aeonik" w:eastAsia="MS Mincho" w:hAnsi="Aeonik" w:cs="Arial"/>
          <w:color w:val="0B2658"/>
          <w:sz w:val="21"/>
          <w:szCs w:val="21"/>
        </w:rPr>
        <w:t>Plettig</w:t>
      </w:r>
      <w:proofErr w:type="spellEnd"/>
      <w:r w:rsidRPr="00D01D6B">
        <w:rPr>
          <w:rFonts w:ascii="Aeonik" w:eastAsia="MS Mincho" w:hAnsi="Aeonik" w:cs="Arial"/>
          <w:color w:val="0B2658"/>
          <w:sz w:val="21"/>
          <w:szCs w:val="21"/>
        </w:rPr>
        <w:t xml:space="preserve"> insgesamt über 80.000 Trays ausgeliefert und bis auf die noch im Umlauf befindlichen circa 5.000 Stück sind alle Trays wieder zurückgekommen. Dies entspricht schon jetzt einer Rücklaufquote von mehr als 93 Prozent.  </w:t>
      </w:r>
    </w:p>
    <w:p w14:paraId="698EF782" w14:textId="77777777" w:rsidR="00D01D6B" w:rsidRPr="00D01D6B" w:rsidRDefault="00D01D6B" w:rsidP="00D01D6B">
      <w:pPr>
        <w:spacing w:line="360" w:lineRule="auto"/>
        <w:rPr>
          <w:rFonts w:ascii="Aeonik" w:eastAsia="MS Mincho" w:hAnsi="Aeonik" w:cs="Arial"/>
          <w:color w:val="0B2658"/>
          <w:sz w:val="21"/>
          <w:szCs w:val="21"/>
        </w:rPr>
      </w:pPr>
    </w:p>
    <w:p w14:paraId="2CBA3515" w14:textId="77777777" w:rsidR="00D01D6B" w:rsidRPr="00D01D6B" w:rsidRDefault="00D01D6B" w:rsidP="00D01D6B">
      <w:pPr>
        <w:spacing w:line="360" w:lineRule="auto"/>
        <w:rPr>
          <w:rFonts w:ascii="Aeonik" w:eastAsia="MS Mincho" w:hAnsi="Aeonik" w:cs="Arial"/>
          <w:color w:val="0B2658"/>
          <w:sz w:val="21"/>
          <w:szCs w:val="21"/>
        </w:rPr>
      </w:pPr>
      <w:proofErr w:type="spellStart"/>
      <w:r w:rsidRPr="00D01D6B">
        <w:rPr>
          <w:rFonts w:ascii="Aeonik" w:eastAsia="MS Mincho" w:hAnsi="Aeonik" w:cs="Arial"/>
          <w:color w:val="0B2658"/>
          <w:sz w:val="21"/>
          <w:szCs w:val="21"/>
        </w:rPr>
        <w:t>Plettig</w:t>
      </w:r>
      <w:proofErr w:type="spellEnd"/>
      <w:r w:rsidRPr="00D01D6B">
        <w:rPr>
          <w:rFonts w:ascii="Aeonik" w:eastAsia="MS Mincho" w:hAnsi="Aeonik" w:cs="Arial"/>
          <w:color w:val="0B2658"/>
          <w:sz w:val="21"/>
          <w:szCs w:val="21"/>
        </w:rPr>
        <w:t xml:space="preserve"> betont, dass die betriebseigene Logistik natürlich ein großer Vorteil für die Verwirklichung des eigenen Mehrweg-Systems ist. Fünf firmeneigene LKW sind in der Saison österreichweit und in Slowenien unterwegs. Doch könnten die Vorteile des Mehrweg-Trays auch in anderen Sammelkonzepten branchenweit Mehrwerte bringen, ist er sich sicher. Das Feedback der Kunden ist auf jeden Fall überaus positiv: „Sie freuen sich darüber, dass sie weniger Müll produzieren und so einen wertvollen Beitrag zum Klimaschutz leisten.“ </w:t>
      </w:r>
    </w:p>
    <w:p w14:paraId="7E932DF5" w14:textId="77777777" w:rsidR="00D01D6B" w:rsidRPr="00D01D6B" w:rsidRDefault="00D01D6B" w:rsidP="00D01D6B">
      <w:pPr>
        <w:spacing w:line="360" w:lineRule="auto"/>
        <w:rPr>
          <w:rFonts w:ascii="Aeonik" w:eastAsia="MS Mincho" w:hAnsi="Aeonik" w:cs="Arial"/>
          <w:color w:val="0B2658"/>
          <w:sz w:val="21"/>
          <w:szCs w:val="21"/>
        </w:rPr>
      </w:pPr>
    </w:p>
    <w:p w14:paraId="6F570D35" w14:textId="77777777" w:rsidR="00D01D6B" w:rsidRPr="00D01D6B" w:rsidRDefault="00D01D6B" w:rsidP="00D01D6B">
      <w:pPr>
        <w:spacing w:line="360" w:lineRule="auto"/>
        <w:rPr>
          <w:rFonts w:ascii="Aeonik" w:eastAsia="MS Mincho" w:hAnsi="Aeonik" w:cs="Arial"/>
          <w:color w:val="0B2658"/>
          <w:sz w:val="21"/>
          <w:szCs w:val="21"/>
        </w:rPr>
      </w:pPr>
      <w:r w:rsidRPr="00D01D6B">
        <w:rPr>
          <w:rFonts w:ascii="Aeonik" w:eastAsia="MS Mincho" w:hAnsi="Aeonik" w:cs="Arial"/>
          <w:color w:val="0B2658"/>
          <w:sz w:val="21"/>
          <w:szCs w:val="21"/>
        </w:rPr>
        <w:t xml:space="preserve">Das sind Worte, die Dirk Moormann gern hört: Schließlich macht dieses Feedback deutlich, dass sich die intensive Entwicklungsarbeit an diesem ressourcenschonenden Produkt gelohnt hat. Moormann ist bei TEKU® als Area Sales Manager für die Kunden im deutschsprachigen Raum zuständig. Er erinnert sich </w:t>
      </w:r>
      <w:r w:rsidRPr="00D01D6B">
        <w:rPr>
          <w:rFonts w:ascii="Aeonik" w:eastAsia="MS Mincho" w:hAnsi="Aeonik" w:cs="Arial"/>
          <w:color w:val="0B2658"/>
          <w:sz w:val="21"/>
          <w:szCs w:val="21"/>
        </w:rPr>
        <w:lastRenderedPageBreak/>
        <w:t xml:space="preserve">noch sehr gut an die ersten Gespräche mit der Familie </w:t>
      </w:r>
      <w:proofErr w:type="spellStart"/>
      <w:r w:rsidRPr="00D01D6B">
        <w:rPr>
          <w:rFonts w:ascii="Aeonik" w:eastAsia="MS Mincho" w:hAnsi="Aeonik" w:cs="Arial"/>
          <w:color w:val="0B2658"/>
          <w:sz w:val="21"/>
          <w:szCs w:val="21"/>
        </w:rPr>
        <w:t>Plettig</w:t>
      </w:r>
      <w:proofErr w:type="spellEnd"/>
      <w:r w:rsidRPr="00D01D6B">
        <w:rPr>
          <w:rFonts w:ascii="Aeonik" w:eastAsia="MS Mincho" w:hAnsi="Aeonik" w:cs="Arial"/>
          <w:color w:val="0B2658"/>
          <w:sz w:val="21"/>
          <w:szCs w:val="21"/>
        </w:rPr>
        <w:t xml:space="preserve">. „Das muss so 2022 gewesen sein. Die Firma </w:t>
      </w:r>
      <w:proofErr w:type="spellStart"/>
      <w:r w:rsidRPr="00D01D6B">
        <w:rPr>
          <w:rFonts w:ascii="Aeonik" w:eastAsia="MS Mincho" w:hAnsi="Aeonik" w:cs="Arial"/>
          <w:color w:val="0B2658"/>
          <w:sz w:val="21"/>
          <w:szCs w:val="21"/>
        </w:rPr>
        <w:t>Plettig</w:t>
      </w:r>
      <w:proofErr w:type="spellEnd"/>
      <w:r w:rsidRPr="00D01D6B">
        <w:rPr>
          <w:rFonts w:ascii="Aeonik" w:eastAsia="MS Mincho" w:hAnsi="Aeonik" w:cs="Arial"/>
          <w:color w:val="0B2658"/>
          <w:sz w:val="21"/>
          <w:szCs w:val="21"/>
        </w:rPr>
        <w:t xml:space="preserve"> war fest entschlossen, ein Mehrweg-System einzuführen.“ Erwin </w:t>
      </w:r>
      <w:proofErr w:type="spellStart"/>
      <w:r w:rsidRPr="00D01D6B">
        <w:rPr>
          <w:rFonts w:ascii="Aeonik" w:eastAsia="MS Mincho" w:hAnsi="Aeonik" w:cs="Arial"/>
          <w:color w:val="0B2658"/>
          <w:sz w:val="21"/>
          <w:szCs w:val="21"/>
        </w:rPr>
        <w:t>Plettig</w:t>
      </w:r>
      <w:proofErr w:type="spellEnd"/>
      <w:r w:rsidRPr="00D01D6B">
        <w:rPr>
          <w:rFonts w:ascii="Aeonik" w:eastAsia="MS Mincho" w:hAnsi="Aeonik" w:cs="Arial"/>
          <w:color w:val="0B2658"/>
          <w:sz w:val="21"/>
          <w:szCs w:val="21"/>
        </w:rPr>
        <w:t xml:space="preserve"> beschreibt es so: „In dem Tray sind unsere Praxiserfahrungen und das Know-how bei Pöppelmann perfekt miteinander verbunden. Und daher war TEKU® für dieses Projekt der perfekte Partner.“</w:t>
      </w:r>
    </w:p>
    <w:p w14:paraId="79A2982C" w14:textId="77777777" w:rsidR="00D01D6B" w:rsidRPr="00D01D6B" w:rsidRDefault="00D01D6B" w:rsidP="00D01D6B">
      <w:pPr>
        <w:spacing w:line="360" w:lineRule="auto"/>
        <w:rPr>
          <w:rFonts w:ascii="Aeonik" w:eastAsia="MS Mincho" w:hAnsi="Aeonik" w:cs="Arial"/>
          <w:color w:val="0B2658"/>
          <w:sz w:val="21"/>
          <w:szCs w:val="21"/>
        </w:rPr>
      </w:pPr>
    </w:p>
    <w:p w14:paraId="6DB4BBCE" w14:textId="77777777" w:rsidR="00D01D6B" w:rsidRPr="00D01D6B" w:rsidRDefault="00D01D6B" w:rsidP="00D01D6B">
      <w:pPr>
        <w:spacing w:line="360" w:lineRule="auto"/>
        <w:rPr>
          <w:rFonts w:ascii="Aeonik" w:eastAsia="MS Mincho" w:hAnsi="Aeonik" w:cs="Arial"/>
          <w:color w:val="0B2658"/>
          <w:sz w:val="21"/>
          <w:szCs w:val="21"/>
        </w:rPr>
      </w:pPr>
      <w:r w:rsidRPr="00D01D6B">
        <w:rPr>
          <w:rFonts w:ascii="Aeonik" w:eastAsia="MS Mincho" w:hAnsi="Aeonik" w:cs="Arial"/>
          <w:color w:val="0B2658"/>
          <w:sz w:val="21"/>
          <w:szCs w:val="21"/>
        </w:rPr>
        <w:t xml:space="preserve">Damals setzte die TEKU®-Produktentwicklung alles daran, die optimale Lösung für ein sowohl stabiles als auch leichtes Tray zu finden. Schnell fokussierte man sich auf das materialsparende und kostengünstigere Tiefziehverfahren. Heute ist das recyclingfähige Tray – hergestellt aus Post-Consumer-Rezyklat (PCR) und damit auch ein Beitrag für die Kreislaufwirtschaft – mit rund 300 Gramm etwa 260 Gramm leichter als vergleichbare Spritzguss-Mehrweg-Trays im Markt. „Der Unterschied bedeutet auch im Arbeitsalltag eine gravierende Entlastung der Mitarbeiter“, erzählt Erwin </w:t>
      </w:r>
      <w:proofErr w:type="spellStart"/>
      <w:r w:rsidRPr="00D01D6B">
        <w:rPr>
          <w:rFonts w:ascii="Aeonik" w:eastAsia="MS Mincho" w:hAnsi="Aeonik" w:cs="Arial"/>
          <w:color w:val="0B2658"/>
          <w:sz w:val="21"/>
          <w:szCs w:val="21"/>
        </w:rPr>
        <w:t>Plettig</w:t>
      </w:r>
      <w:proofErr w:type="spellEnd"/>
      <w:r w:rsidRPr="00D01D6B">
        <w:rPr>
          <w:rFonts w:ascii="Aeonik" w:eastAsia="MS Mincho" w:hAnsi="Aeonik" w:cs="Arial"/>
          <w:color w:val="0B2658"/>
          <w:sz w:val="21"/>
          <w:szCs w:val="21"/>
        </w:rPr>
        <w:t xml:space="preserve"> und verweist auch auf die anatomisch angepasste Griffmulde, die zudem den Tragekomfort erheblich verbessert.  </w:t>
      </w:r>
    </w:p>
    <w:p w14:paraId="4995B65C" w14:textId="77777777" w:rsidR="00D01D6B" w:rsidRPr="00D01D6B" w:rsidRDefault="00D01D6B" w:rsidP="00D01D6B">
      <w:pPr>
        <w:spacing w:line="360" w:lineRule="auto"/>
        <w:rPr>
          <w:rFonts w:ascii="Aeonik" w:eastAsia="MS Mincho" w:hAnsi="Aeonik" w:cs="Arial"/>
          <w:color w:val="0B2658"/>
          <w:sz w:val="21"/>
          <w:szCs w:val="21"/>
        </w:rPr>
      </w:pPr>
    </w:p>
    <w:p w14:paraId="0F81D040" w14:textId="77777777" w:rsidR="00D01D6B" w:rsidRPr="00D01D6B" w:rsidRDefault="00D01D6B" w:rsidP="00D01D6B">
      <w:pPr>
        <w:spacing w:line="360" w:lineRule="auto"/>
        <w:rPr>
          <w:rFonts w:ascii="Aeonik" w:eastAsia="MS Mincho" w:hAnsi="Aeonik" w:cs="Arial"/>
          <w:color w:val="0B2658"/>
          <w:sz w:val="21"/>
          <w:szCs w:val="21"/>
        </w:rPr>
      </w:pPr>
      <w:r w:rsidRPr="00D01D6B">
        <w:rPr>
          <w:rFonts w:ascii="Aeonik" w:eastAsia="MS Mincho" w:hAnsi="Aeonik" w:cs="Arial"/>
          <w:color w:val="0B2658"/>
          <w:sz w:val="21"/>
          <w:szCs w:val="21"/>
        </w:rPr>
        <w:t xml:space="preserve">Darüber hinaus ist mit diesem Mehrweg-Tray ein weiterer bedeutender Vorteil verbunden: „Früher verwendeten wir fünf verschiedene Tray-Größen. In unserem Mehrweg-System ist nun eins für verschiedene Topfgrößen nutzbares Universal-Tray im Umlauf. Ausgelegt ist das Tray für 12 cm und 13 cm Rundtöpfe sowie 11x11 cm Vierkanttöpfe.  Außerdem ist er durch die Bodenlöcher sowohl für den Transport als auch die Kultivierung geeignet. Das Tray ist einfach perfekt“, so Erwins Fazit. In den vergangenen zwei Jahren haben die Trays sicherlich bereits 15 Umläufe hinter sich und zeigen keine Abnutzungserscheinungen. Er ergänzt: „Ich gehe davon aus, dass mindestens nochmal 50 Umläufe möglich sind.“ </w:t>
      </w:r>
    </w:p>
    <w:p w14:paraId="021EDF27" w14:textId="77777777" w:rsidR="00D01D6B" w:rsidRPr="00D01D6B" w:rsidRDefault="00D01D6B" w:rsidP="00D01D6B">
      <w:pPr>
        <w:spacing w:line="360" w:lineRule="auto"/>
        <w:rPr>
          <w:rFonts w:ascii="Aeonik" w:eastAsia="MS Mincho" w:hAnsi="Aeonik" w:cs="Arial"/>
          <w:color w:val="0B2658"/>
          <w:sz w:val="21"/>
          <w:szCs w:val="21"/>
        </w:rPr>
      </w:pPr>
    </w:p>
    <w:p w14:paraId="75637B9C" w14:textId="77777777" w:rsidR="00D01D6B" w:rsidRPr="00D01D6B" w:rsidRDefault="00D01D6B" w:rsidP="00D01D6B">
      <w:pPr>
        <w:spacing w:line="360" w:lineRule="auto"/>
        <w:rPr>
          <w:rFonts w:ascii="Aeonik" w:eastAsia="MS Mincho" w:hAnsi="Aeonik" w:cs="Arial"/>
          <w:color w:val="0B2658"/>
          <w:sz w:val="21"/>
          <w:szCs w:val="21"/>
        </w:rPr>
      </w:pPr>
      <w:r w:rsidRPr="00D01D6B">
        <w:rPr>
          <w:rFonts w:ascii="Aeonik" w:eastAsia="MS Mincho" w:hAnsi="Aeonik" w:cs="Arial"/>
          <w:color w:val="0B2658"/>
          <w:sz w:val="21"/>
          <w:szCs w:val="21"/>
        </w:rPr>
        <w:t xml:space="preserve">Als Erwin </w:t>
      </w:r>
      <w:proofErr w:type="spellStart"/>
      <w:r w:rsidRPr="00D01D6B">
        <w:rPr>
          <w:rFonts w:ascii="Aeonik" w:eastAsia="MS Mincho" w:hAnsi="Aeonik" w:cs="Arial"/>
          <w:color w:val="0B2658"/>
          <w:sz w:val="21"/>
          <w:szCs w:val="21"/>
        </w:rPr>
        <w:t>Plettig</w:t>
      </w:r>
      <w:proofErr w:type="spellEnd"/>
      <w:r w:rsidRPr="00D01D6B">
        <w:rPr>
          <w:rFonts w:ascii="Aeonik" w:eastAsia="MS Mincho" w:hAnsi="Aeonik" w:cs="Arial"/>
          <w:color w:val="0B2658"/>
          <w:sz w:val="21"/>
          <w:szCs w:val="21"/>
        </w:rPr>
        <w:t xml:space="preserve"> vor mehr als vier Jahren erstmals mit seinem Vater über die Idee eines betrieblichen Mehrweg-Systems für </w:t>
      </w:r>
      <w:proofErr w:type="spellStart"/>
      <w:r w:rsidRPr="00D01D6B">
        <w:rPr>
          <w:rFonts w:ascii="Aeonik" w:eastAsia="MS Mincho" w:hAnsi="Aeonik" w:cs="Arial"/>
          <w:color w:val="0B2658"/>
          <w:sz w:val="21"/>
          <w:szCs w:val="21"/>
        </w:rPr>
        <w:t>Pflanzentrays</w:t>
      </w:r>
      <w:proofErr w:type="spellEnd"/>
      <w:r w:rsidRPr="00D01D6B">
        <w:rPr>
          <w:rFonts w:ascii="Aeonik" w:eastAsia="MS Mincho" w:hAnsi="Aeonik" w:cs="Arial"/>
          <w:color w:val="0B2658"/>
          <w:sz w:val="21"/>
          <w:szCs w:val="21"/>
        </w:rPr>
        <w:t xml:space="preserve"> sprach, spielte für sie die EU-Verpackungsverordnung PPWR (</w:t>
      </w:r>
      <w:proofErr w:type="spellStart"/>
      <w:r w:rsidRPr="00D01D6B">
        <w:rPr>
          <w:rFonts w:ascii="Aeonik" w:eastAsia="MS Mincho" w:hAnsi="Aeonik" w:cs="Arial"/>
          <w:color w:val="0B2658"/>
          <w:sz w:val="21"/>
          <w:szCs w:val="21"/>
        </w:rPr>
        <w:t>Packaging</w:t>
      </w:r>
      <w:proofErr w:type="spellEnd"/>
      <w:r w:rsidRPr="00D01D6B">
        <w:rPr>
          <w:rFonts w:ascii="Aeonik" w:eastAsia="MS Mincho" w:hAnsi="Aeonik" w:cs="Arial"/>
          <w:color w:val="0B2658"/>
          <w:sz w:val="21"/>
          <w:szCs w:val="21"/>
        </w:rPr>
        <w:t xml:space="preserve"> and </w:t>
      </w:r>
      <w:proofErr w:type="spellStart"/>
      <w:r w:rsidRPr="00D01D6B">
        <w:rPr>
          <w:rFonts w:ascii="Aeonik" w:eastAsia="MS Mincho" w:hAnsi="Aeonik" w:cs="Arial"/>
          <w:color w:val="0B2658"/>
          <w:sz w:val="21"/>
          <w:szCs w:val="21"/>
        </w:rPr>
        <w:t>Packaging</w:t>
      </w:r>
      <w:proofErr w:type="spellEnd"/>
      <w:r w:rsidRPr="00D01D6B">
        <w:rPr>
          <w:rFonts w:ascii="Aeonik" w:eastAsia="MS Mincho" w:hAnsi="Aeonik" w:cs="Arial"/>
          <w:color w:val="0B2658"/>
          <w:sz w:val="21"/>
          <w:szCs w:val="21"/>
        </w:rPr>
        <w:t xml:space="preserve"> </w:t>
      </w:r>
      <w:proofErr w:type="spellStart"/>
      <w:r w:rsidRPr="00D01D6B">
        <w:rPr>
          <w:rFonts w:ascii="Aeonik" w:eastAsia="MS Mincho" w:hAnsi="Aeonik" w:cs="Arial"/>
          <w:color w:val="0B2658"/>
          <w:sz w:val="21"/>
          <w:szCs w:val="21"/>
        </w:rPr>
        <w:t>Waste</w:t>
      </w:r>
      <w:proofErr w:type="spellEnd"/>
      <w:r w:rsidRPr="00D01D6B">
        <w:rPr>
          <w:rFonts w:ascii="Aeonik" w:eastAsia="MS Mincho" w:hAnsi="Aeonik" w:cs="Arial"/>
          <w:color w:val="0B2658"/>
          <w:sz w:val="21"/>
          <w:szCs w:val="21"/>
        </w:rPr>
        <w:t xml:space="preserve"> Regulation) noch keine Rolle. Mittlerweile muss sich die Branche auf Vorgaben für einen verpflichtenden Einsatz von </w:t>
      </w:r>
      <w:proofErr w:type="spellStart"/>
      <w:r w:rsidRPr="00D01D6B">
        <w:rPr>
          <w:rFonts w:ascii="Aeonik" w:eastAsia="MS Mincho" w:hAnsi="Aeonik" w:cs="Arial"/>
          <w:color w:val="0B2658"/>
          <w:sz w:val="21"/>
          <w:szCs w:val="21"/>
        </w:rPr>
        <w:t>Mehrwegtrays</w:t>
      </w:r>
      <w:proofErr w:type="spellEnd"/>
      <w:r w:rsidRPr="00D01D6B">
        <w:rPr>
          <w:rFonts w:ascii="Aeonik" w:eastAsia="MS Mincho" w:hAnsi="Aeonik" w:cs="Arial"/>
          <w:color w:val="0B2658"/>
          <w:sz w:val="21"/>
          <w:szCs w:val="21"/>
        </w:rPr>
        <w:t xml:space="preserve"> ab 2030 einstellen. Erwin </w:t>
      </w:r>
      <w:proofErr w:type="spellStart"/>
      <w:r w:rsidRPr="00D01D6B">
        <w:rPr>
          <w:rFonts w:ascii="Aeonik" w:eastAsia="MS Mincho" w:hAnsi="Aeonik" w:cs="Arial"/>
          <w:color w:val="0B2658"/>
          <w:sz w:val="21"/>
          <w:szCs w:val="21"/>
        </w:rPr>
        <w:t>Plettig</w:t>
      </w:r>
      <w:proofErr w:type="spellEnd"/>
      <w:r w:rsidRPr="00D01D6B">
        <w:rPr>
          <w:rFonts w:ascii="Aeonik" w:eastAsia="MS Mincho" w:hAnsi="Aeonik" w:cs="Arial"/>
          <w:color w:val="0B2658"/>
          <w:sz w:val="21"/>
          <w:szCs w:val="21"/>
        </w:rPr>
        <w:t xml:space="preserve"> sieht sich auf seinem Weg bestätigt: „Wissen ist Macht. Wenn die gesetzliche Regelung kommt, haben wir bereits mehrere Jahre Erfahrung gesammelt.“ </w:t>
      </w:r>
    </w:p>
    <w:p w14:paraId="048A0278" w14:textId="77777777" w:rsidR="00D01D6B" w:rsidRPr="00D01D6B" w:rsidRDefault="00D01D6B" w:rsidP="00D01D6B">
      <w:pPr>
        <w:spacing w:line="360" w:lineRule="auto"/>
        <w:rPr>
          <w:rFonts w:ascii="Aeonik" w:eastAsia="MS Mincho" w:hAnsi="Aeonik" w:cs="Arial"/>
          <w:color w:val="0B2658"/>
          <w:sz w:val="21"/>
          <w:szCs w:val="21"/>
        </w:rPr>
      </w:pPr>
    </w:p>
    <w:p w14:paraId="2DB888BD" w14:textId="3D8D6420" w:rsidR="00E058EF" w:rsidRPr="00D01D6B" w:rsidRDefault="00D01D6B" w:rsidP="00D01D6B">
      <w:pPr>
        <w:spacing w:line="360" w:lineRule="auto"/>
        <w:rPr>
          <w:rFonts w:ascii="Aeonik" w:eastAsia="MS Mincho" w:hAnsi="Aeonik" w:cs="Arial"/>
          <w:color w:val="0B2658"/>
          <w:sz w:val="21"/>
          <w:szCs w:val="21"/>
        </w:rPr>
      </w:pPr>
      <w:r w:rsidRPr="00D01D6B">
        <w:rPr>
          <w:rFonts w:ascii="Aeonik" w:eastAsia="MS Mincho" w:hAnsi="Aeonik" w:cs="Arial"/>
          <w:color w:val="0B2658"/>
          <w:sz w:val="21"/>
          <w:szCs w:val="21"/>
        </w:rPr>
        <w:t xml:space="preserve">Das gilt auch für die Projektbeteiligten bei TEKU®: Durch die Zusammenarbeit mit der Firma </w:t>
      </w:r>
      <w:proofErr w:type="spellStart"/>
      <w:r w:rsidRPr="00D01D6B">
        <w:rPr>
          <w:rFonts w:ascii="Aeonik" w:eastAsia="MS Mincho" w:hAnsi="Aeonik" w:cs="Arial"/>
          <w:color w:val="0B2658"/>
          <w:sz w:val="21"/>
          <w:szCs w:val="21"/>
        </w:rPr>
        <w:t>Plettig</w:t>
      </w:r>
      <w:proofErr w:type="spellEnd"/>
      <w:r w:rsidRPr="00D01D6B">
        <w:rPr>
          <w:rFonts w:ascii="Aeonik" w:eastAsia="MS Mincho" w:hAnsi="Aeonik" w:cs="Arial"/>
          <w:color w:val="0B2658"/>
          <w:sz w:val="21"/>
          <w:szCs w:val="21"/>
        </w:rPr>
        <w:t xml:space="preserve"> erweiterten sie ihr Know-how für die Entwicklung von </w:t>
      </w:r>
      <w:proofErr w:type="spellStart"/>
      <w:r w:rsidRPr="00D01D6B">
        <w:rPr>
          <w:rFonts w:ascii="Aeonik" w:eastAsia="MS Mincho" w:hAnsi="Aeonik" w:cs="Arial"/>
          <w:color w:val="0B2658"/>
          <w:sz w:val="21"/>
          <w:szCs w:val="21"/>
        </w:rPr>
        <w:t>Mehrwegtrays</w:t>
      </w:r>
      <w:proofErr w:type="spellEnd"/>
      <w:r w:rsidRPr="00D01D6B">
        <w:rPr>
          <w:rFonts w:ascii="Aeonik" w:eastAsia="MS Mincho" w:hAnsi="Aeonik" w:cs="Arial"/>
          <w:color w:val="0B2658"/>
          <w:sz w:val="21"/>
          <w:szCs w:val="21"/>
        </w:rPr>
        <w:t xml:space="preserve"> im materialsparenden Tiefziehverfahren. So konnte der Gartenbauspezialist aus Lohne auf der diesjährigen IPM drei verschiedene universell einsetzbare tiefgezogene </w:t>
      </w:r>
      <w:proofErr w:type="spellStart"/>
      <w:r w:rsidRPr="00D01D6B">
        <w:rPr>
          <w:rFonts w:ascii="Aeonik" w:eastAsia="MS Mincho" w:hAnsi="Aeonik" w:cs="Arial"/>
          <w:color w:val="0B2658"/>
          <w:sz w:val="21"/>
          <w:szCs w:val="21"/>
        </w:rPr>
        <w:t>Mehrwegtrays</w:t>
      </w:r>
      <w:proofErr w:type="spellEnd"/>
      <w:r w:rsidRPr="00D01D6B">
        <w:rPr>
          <w:rFonts w:ascii="Aeonik" w:eastAsia="MS Mincho" w:hAnsi="Aeonik" w:cs="Arial"/>
          <w:color w:val="0B2658"/>
          <w:sz w:val="21"/>
          <w:szCs w:val="21"/>
        </w:rPr>
        <w:t xml:space="preserve">, die das gesamte Spektrum der Topfgrößen 8–13 cm abdecken, präsentieren. Diese </w:t>
      </w:r>
      <w:proofErr w:type="spellStart"/>
      <w:r w:rsidRPr="00D01D6B">
        <w:rPr>
          <w:rFonts w:ascii="Aeonik" w:eastAsia="MS Mincho" w:hAnsi="Aeonik" w:cs="Arial"/>
          <w:color w:val="0B2658"/>
          <w:sz w:val="21"/>
          <w:szCs w:val="21"/>
        </w:rPr>
        <w:t>Mehrwegtrays</w:t>
      </w:r>
      <w:proofErr w:type="spellEnd"/>
      <w:r w:rsidRPr="00D01D6B">
        <w:rPr>
          <w:rFonts w:ascii="Aeonik" w:eastAsia="MS Mincho" w:hAnsi="Aeonik" w:cs="Arial"/>
          <w:color w:val="0B2658"/>
          <w:sz w:val="21"/>
          <w:szCs w:val="21"/>
        </w:rPr>
        <w:t xml:space="preserve"> sind standardmäßig ab Lager verfügbar, können von Einzelhändlern und Gärtnern genutzt und optional auch mit einem RFID-Label versehen werden.</w:t>
      </w:r>
    </w:p>
    <w:p w14:paraId="0BF67DCE" w14:textId="77777777" w:rsidR="00AA6C75" w:rsidRPr="00D01D6B" w:rsidRDefault="00AA6C75" w:rsidP="00D91989">
      <w:pPr>
        <w:spacing w:line="360" w:lineRule="auto"/>
        <w:rPr>
          <w:rFonts w:ascii="Aeonik" w:hAnsi="Aeonik" w:cs="Arial"/>
          <w:color w:val="0B2658"/>
          <w:sz w:val="21"/>
          <w:szCs w:val="21"/>
          <w:u w:val="single"/>
        </w:rPr>
      </w:pPr>
    </w:p>
    <w:p w14:paraId="44D82879" w14:textId="77777777" w:rsidR="00D91989" w:rsidRPr="00D01D6B" w:rsidRDefault="00D91989" w:rsidP="00D91989">
      <w:pPr>
        <w:spacing w:line="360" w:lineRule="auto"/>
        <w:rPr>
          <w:rFonts w:ascii="Aeonik" w:hAnsi="Aeonik" w:cs="Arial"/>
          <w:color w:val="0B2658"/>
          <w:sz w:val="21"/>
          <w:szCs w:val="21"/>
          <w:u w:val="single"/>
        </w:rPr>
      </w:pPr>
      <w:r w:rsidRPr="00D01D6B">
        <w:rPr>
          <w:rFonts w:ascii="Aeonik" w:hAnsi="Aeonik" w:cs="Arial"/>
          <w:color w:val="0B2658"/>
          <w:sz w:val="21"/>
          <w:szCs w:val="21"/>
          <w:u w:val="single"/>
        </w:rPr>
        <w:lastRenderedPageBreak/>
        <w:t>Zeichenanzahl des Textes:</w:t>
      </w:r>
    </w:p>
    <w:p w14:paraId="33957F27" w14:textId="41204230" w:rsidR="00D91989" w:rsidRPr="00D01D6B" w:rsidRDefault="00D91989" w:rsidP="00D91989">
      <w:pPr>
        <w:spacing w:line="360" w:lineRule="auto"/>
        <w:rPr>
          <w:rFonts w:ascii="Aeonik" w:hAnsi="Aeonik" w:cs="Arial"/>
          <w:color w:val="0B2658"/>
          <w:sz w:val="21"/>
          <w:szCs w:val="21"/>
        </w:rPr>
      </w:pPr>
      <w:r w:rsidRPr="00D01D6B">
        <w:rPr>
          <w:rFonts w:ascii="Aeonik" w:hAnsi="Aeonik" w:cs="Arial"/>
          <w:color w:val="0B2658"/>
          <w:sz w:val="21"/>
          <w:szCs w:val="21"/>
        </w:rPr>
        <w:tab/>
      </w:r>
      <w:r w:rsidRPr="00D01D6B">
        <w:rPr>
          <w:rFonts w:ascii="Aeonik" w:hAnsi="Aeonik" w:cs="Arial"/>
          <w:color w:val="0B2658"/>
          <w:sz w:val="21"/>
          <w:szCs w:val="21"/>
        </w:rPr>
        <w:tab/>
      </w:r>
      <w:r w:rsidRPr="00D01D6B">
        <w:rPr>
          <w:rFonts w:ascii="Aeonik" w:hAnsi="Aeonik" w:cs="Arial"/>
          <w:color w:val="0B2658"/>
          <w:sz w:val="21"/>
          <w:szCs w:val="21"/>
        </w:rPr>
        <w:tab/>
        <w:t>Ohne Leerzeichen:</w:t>
      </w:r>
      <w:r w:rsidRPr="00D01D6B">
        <w:rPr>
          <w:rFonts w:ascii="Aeonik" w:hAnsi="Aeonik" w:cs="Arial"/>
          <w:color w:val="0B2658"/>
          <w:sz w:val="21"/>
          <w:szCs w:val="21"/>
        </w:rPr>
        <w:tab/>
      </w:r>
      <w:r w:rsidR="00D01D6B">
        <w:rPr>
          <w:rFonts w:ascii="Aeonik" w:hAnsi="Aeonik" w:cs="Arial"/>
          <w:color w:val="0B2658"/>
          <w:sz w:val="21"/>
          <w:szCs w:val="21"/>
        </w:rPr>
        <w:t>4.537</w:t>
      </w:r>
    </w:p>
    <w:p w14:paraId="093BC2CE" w14:textId="5CAC5620" w:rsidR="00D91989" w:rsidRPr="00D01D6B" w:rsidRDefault="00D91989" w:rsidP="00D91989">
      <w:pPr>
        <w:spacing w:line="360" w:lineRule="auto"/>
        <w:rPr>
          <w:rFonts w:ascii="Aeonik" w:hAnsi="Aeonik" w:cs="Arial"/>
          <w:color w:val="0B2658"/>
          <w:sz w:val="21"/>
          <w:szCs w:val="21"/>
        </w:rPr>
      </w:pPr>
      <w:r w:rsidRPr="00D01D6B">
        <w:rPr>
          <w:rFonts w:ascii="Aeonik" w:hAnsi="Aeonik" w:cs="Arial"/>
          <w:color w:val="0B2658"/>
          <w:sz w:val="21"/>
          <w:szCs w:val="21"/>
        </w:rPr>
        <w:tab/>
      </w:r>
      <w:r w:rsidRPr="00D01D6B">
        <w:rPr>
          <w:rFonts w:ascii="Aeonik" w:hAnsi="Aeonik" w:cs="Arial"/>
          <w:color w:val="0B2658"/>
          <w:sz w:val="21"/>
          <w:szCs w:val="21"/>
        </w:rPr>
        <w:tab/>
      </w:r>
      <w:r w:rsidRPr="00D01D6B">
        <w:rPr>
          <w:rFonts w:ascii="Aeonik" w:hAnsi="Aeonik" w:cs="Arial"/>
          <w:color w:val="0B2658"/>
          <w:sz w:val="21"/>
          <w:szCs w:val="21"/>
        </w:rPr>
        <w:tab/>
        <w:t>Mit Leerzeichen:</w:t>
      </w:r>
      <w:r w:rsidRPr="00D01D6B">
        <w:rPr>
          <w:rFonts w:ascii="Aeonik" w:hAnsi="Aeonik" w:cs="Arial"/>
          <w:color w:val="0B2658"/>
          <w:sz w:val="21"/>
          <w:szCs w:val="21"/>
        </w:rPr>
        <w:tab/>
      </w:r>
      <w:r w:rsidR="00D01D6B">
        <w:rPr>
          <w:rFonts w:ascii="Aeonik" w:hAnsi="Aeonik" w:cs="Arial"/>
          <w:color w:val="0B2658"/>
          <w:sz w:val="21"/>
          <w:szCs w:val="21"/>
        </w:rPr>
        <w:t>5.261</w:t>
      </w:r>
    </w:p>
    <w:p w14:paraId="49F7D35E" w14:textId="77777777" w:rsidR="00D91989" w:rsidRPr="00D01D6B" w:rsidRDefault="00D91989" w:rsidP="00D91989">
      <w:pPr>
        <w:spacing w:line="360" w:lineRule="auto"/>
        <w:rPr>
          <w:rFonts w:ascii="Aeonik" w:hAnsi="Aeonik" w:cs="Arial"/>
          <w:i/>
          <w:iCs/>
          <w:color w:val="0B2658"/>
          <w:sz w:val="21"/>
          <w:szCs w:val="21"/>
        </w:rPr>
      </w:pPr>
    </w:p>
    <w:p w14:paraId="437494AA" w14:textId="77777777" w:rsidR="00D91989" w:rsidRPr="00D01D6B" w:rsidRDefault="00D91989" w:rsidP="00D91989">
      <w:pPr>
        <w:spacing w:line="360" w:lineRule="auto"/>
        <w:rPr>
          <w:rFonts w:ascii="Aeonik" w:hAnsi="Aeonik" w:cs="Arial"/>
          <w:i/>
          <w:iCs/>
          <w:color w:val="0B2658"/>
          <w:sz w:val="21"/>
          <w:szCs w:val="21"/>
        </w:rPr>
      </w:pPr>
    </w:p>
    <w:p w14:paraId="6A781D97" w14:textId="77777777" w:rsidR="00D91989" w:rsidRPr="00D01D6B" w:rsidRDefault="00D91989" w:rsidP="00D91989">
      <w:pPr>
        <w:spacing w:line="360" w:lineRule="auto"/>
        <w:rPr>
          <w:rFonts w:ascii="Aeonik" w:hAnsi="Aeonik" w:cs="Arial"/>
          <w:color w:val="0B2658"/>
          <w:sz w:val="21"/>
          <w:szCs w:val="21"/>
        </w:rPr>
      </w:pPr>
      <w:r w:rsidRPr="00D01D6B">
        <w:rPr>
          <w:rFonts w:ascii="Aeonik" w:hAnsi="Aeonik" w:cs="Arial"/>
          <w:color w:val="0B2658"/>
          <w:sz w:val="21"/>
          <w:szCs w:val="21"/>
        </w:rPr>
        <w:t xml:space="preserve">Über Pöppelmann </w:t>
      </w:r>
    </w:p>
    <w:p w14:paraId="41F71F47" w14:textId="77777777" w:rsidR="00A25E99" w:rsidRPr="00D01D6B" w:rsidRDefault="00A25E99" w:rsidP="00A25E99">
      <w:pPr>
        <w:spacing w:line="360" w:lineRule="auto"/>
        <w:rPr>
          <w:rFonts w:ascii="Aeonik" w:hAnsi="Aeonik" w:cs="Arial"/>
          <w:color w:val="0B2658"/>
          <w:sz w:val="21"/>
          <w:szCs w:val="21"/>
          <w:lang w:bidi="de-DE"/>
        </w:rPr>
      </w:pPr>
      <w:r w:rsidRPr="00D01D6B">
        <w:rPr>
          <w:rFonts w:ascii="Aeonik" w:hAnsi="Aeonik" w:cs="Arial"/>
          <w:color w:val="0B2658"/>
          <w:sz w:val="21"/>
          <w:szCs w:val="21"/>
          <w:lang w:bidi="de-DE"/>
        </w:rPr>
        <w:t xml:space="preserve">Pöppelmann, gegründet 1949 im niedersächsischen Lohne, ist ein führendes Familienunternehmen in der Kunststoffverarbeitung mit 2.500 Mitarbeitenden an sechs Standorten weltweit. Das Unternehmen entwickelt und produziert hochwertige Standardprodukte sowie maßgeschneiderte Sonderanfertigungen für verschiedene Branchen wie Automotive, Medizintechnik, Lebensmittel, Kosmetik, </w:t>
      </w:r>
      <w:proofErr w:type="spellStart"/>
      <w:r w:rsidRPr="00D01D6B">
        <w:rPr>
          <w:rFonts w:ascii="Aeonik" w:hAnsi="Aeonik" w:cs="Arial"/>
          <w:color w:val="0B2658"/>
          <w:sz w:val="21"/>
          <w:szCs w:val="21"/>
          <w:lang w:bidi="de-DE"/>
        </w:rPr>
        <w:t>Pharma</w:t>
      </w:r>
      <w:proofErr w:type="spellEnd"/>
      <w:r w:rsidRPr="00D01D6B">
        <w:rPr>
          <w:rFonts w:ascii="Aeonik" w:hAnsi="Aeonik" w:cs="Arial"/>
          <w:color w:val="0B2658"/>
          <w:sz w:val="21"/>
          <w:szCs w:val="21"/>
          <w:lang w:bidi="de-DE"/>
        </w:rPr>
        <w:t xml:space="preserve"> und Gartenbau – mit Fokus auf Qualität, Nachhaltigkeit und zukunftsweisende Technologien.</w:t>
      </w:r>
    </w:p>
    <w:p w14:paraId="63E949CF" w14:textId="77777777" w:rsidR="00D91989" w:rsidRPr="00D01D6B" w:rsidRDefault="00D91989" w:rsidP="00D91989">
      <w:pPr>
        <w:spacing w:line="360" w:lineRule="auto"/>
        <w:rPr>
          <w:rFonts w:ascii="Aeonik" w:hAnsi="Aeonik" w:cs="Arial"/>
          <w:color w:val="0B2658"/>
          <w:sz w:val="21"/>
          <w:szCs w:val="21"/>
        </w:rPr>
      </w:pPr>
    </w:p>
    <w:p w14:paraId="07C16F22" w14:textId="77777777" w:rsidR="00D91989" w:rsidRPr="00D01D6B" w:rsidRDefault="00D91989" w:rsidP="00D91989">
      <w:pPr>
        <w:spacing w:line="360" w:lineRule="auto"/>
        <w:rPr>
          <w:rFonts w:ascii="Aeonik" w:hAnsi="Aeonik" w:cs="Arial"/>
          <w:iCs/>
          <w:color w:val="0B2658"/>
          <w:sz w:val="21"/>
          <w:szCs w:val="21"/>
          <w:lang w:bidi="de-DE"/>
        </w:rPr>
      </w:pPr>
      <w:r w:rsidRPr="00D01D6B">
        <w:rPr>
          <w:rFonts w:ascii="Aeonik" w:hAnsi="Aeonik" w:cs="Arial"/>
          <w:iCs/>
          <w:color w:val="0B2658"/>
          <w:sz w:val="21"/>
          <w:szCs w:val="21"/>
          <w:lang w:bidi="de-DE"/>
        </w:rPr>
        <w:t xml:space="preserve">Über PÖPPELMANN </w:t>
      </w:r>
      <w:proofErr w:type="spellStart"/>
      <w:r w:rsidRPr="00D01D6B">
        <w:rPr>
          <w:rFonts w:ascii="Aeonik" w:hAnsi="Aeonik" w:cs="Arial"/>
          <w:iCs/>
          <w:color w:val="0B2658"/>
          <w:sz w:val="21"/>
          <w:szCs w:val="21"/>
          <w:lang w:bidi="de-DE"/>
        </w:rPr>
        <w:t>blue</w:t>
      </w:r>
      <w:proofErr w:type="spellEnd"/>
      <w:r w:rsidRPr="00D01D6B">
        <w:rPr>
          <w:rFonts w:ascii="Aeonik" w:hAnsi="Aeonik" w:cs="Arial"/>
          <w:iCs/>
          <w:color w:val="0B2658"/>
          <w:sz w:val="21"/>
          <w:szCs w:val="21"/>
          <w:vertAlign w:val="superscript"/>
          <w:lang w:bidi="de-DE"/>
        </w:rPr>
        <w:t>®</w:t>
      </w:r>
    </w:p>
    <w:p w14:paraId="22D1122B" w14:textId="77777777" w:rsidR="00D91989" w:rsidRPr="00D01D6B" w:rsidRDefault="00D91989" w:rsidP="00D91989">
      <w:pPr>
        <w:spacing w:line="360" w:lineRule="auto"/>
        <w:rPr>
          <w:rFonts w:ascii="Aeonik" w:hAnsi="Aeonik" w:cs="Arial"/>
          <w:color w:val="0B2658"/>
          <w:sz w:val="21"/>
          <w:szCs w:val="21"/>
          <w:lang w:bidi="de-DE"/>
        </w:rPr>
      </w:pPr>
      <w:r w:rsidRPr="00D01D6B">
        <w:rPr>
          <w:rFonts w:ascii="Aeonik" w:hAnsi="Aeonik" w:cs="Arial"/>
          <w:color w:val="0B2658"/>
          <w:sz w:val="21"/>
          <w:szCs w:val="21"/>
          <w:lang w:bidi="de-DE"/>
        </w:rPr>
        <w:t xml:space="preserve">PÖPPELMANN </w:t>
      </w:r>
      <w:proofErr w:type="spellStart"/>
      <w:r w:rsidRPr="00D01D6B">
        <w:rPr>
          <w:rFonts w:ascii="Aeonik" w:hAnsi="Aeonik" w:cs="Arial"/>
          <w:color w:val="0B2658"/>
          <w:sz w:val="21"/>
          <w:szCs w:val="21"/>
          <w:lang w:bidi="de-DE"/>
        </w:rPr>
        <w:t>blue</w:t>
      </w:r>
      <w:proofErr w:type="spellEnd"/>
      <w:r w:rsidRPr="00D01D6B">
        <w:rPr>
          <w:rFonts w:ascii="Aeonik" w:hAnsi="Aeonik" w:cs="Arial"/>
          <w:color w:val="0B2658"/>
          <w:sz w:val="21"/>
          <w:szCs w:val="21"/>
          <w:vertAlign w:val="superscript"/>
          <w:lang w:bidi="de-DE"/>
        </w:rPr>
        <w:t>®</w:t>
      </w:r>
      <w:r w:rsidRPr="00D01D6B">
        <w:rPr>
          <w:rFonts w:ascii="Aeonik" w:hAnsi="Aeonik" w:cs="Arial"/>
          <w:color w:val="0B2658"/>
          <w:sz w:val="21"/>
          <w:szCs w:val="21"/>
          <w:lang w:bidi="de-DE"/>
        </w:rPr>
        <w:t xml:space="preserve"> ist eine unternehmensweite Initiative der Pöppelmann Gruppe aus dem niedersächsischen Lohne für mehr Ressourcenschonung und Klimaschutz. Der Kunststoffspezialist bündelt darunter alle Aktivitäten seiner vier Divisionen Pöppelmann KAPSTO</w:t>
      </w:r>
      <w:r w:rsidRPr="00D01D6B">
        <w:rPr>
          <w:rFonts w:ascii="Aeonik" w:hAnsi="Aeonik" w:cs="Arial"/>
          <w:color w:val="0B2658"/>
          <w:sz w:val="21"/>
          <w:szCs w:val="21"/>
          <w:vertAlign w:val="superscript"/>
          <w:lang w:bidi="de-DE"/>
        </w:rPr>
        <w:t>®</w:t>
      </w:r>
      <w:r w:rsidRPr="00D01D6B">
        <w:rPr>
          <w:rFonts w:ascii="Aeonik" w:hAnsi="Aeonik" w:cs="Arial"/>
          <w:color w:val="0B2658"/>
          <w:sz w:val="21"/>
          <w:szCs w:val="21"/>
          <w:lang w:bidi="de-DE"/>
        </w:rPr>
        <w:t>, Pöppelmann K-TECH</w:t>
      </w:r>
      <w:r w:rsidRPr="00D01D6B">
        <w:rPr>
          <w:rFonts w:ascii="Aeonik" w:hAnsi="Aeonik" w:cs="Arial"/>
          <w:color w:val="0B2658"/>
          <w:sz w:val="21"/>
          <w:szCs w:val="21"/>
          <w:vertAlign w:val="superscript"/>
          <w:lang w:bidi="de-DE"/>
        </w:rPr>
        <w:t>®</w:t>
      </w:r>
      <w:r w:rsidRPr="00D01D6B">
        <w:rPr>
          <w:rFonts w:ascii="Aeonik" w:hAnsi="Aeonik" w:cs="Arial"/>
          <w:color w:val="0B2658"/>
          <w:sz w:val="21"/>
          <w:szCs w:val="21"/>
          <w:lang w:bidi="de-DE"/>
        </w:rPr>
        <w:t>, Pöppelmann FAMAC</w:t>
      </w:r>
      <w:r w:rsidRPr="00D01D6B">
        <w:rPr>
          <w:rFonts w:ascii="Aeonik" w:hAnsi="Aeonik" w:cs="Arial"/>
          <w:color w:val="0B2658"/>
          <w:sz w:val="21"/>
          <w:szCs w:val="21"/>
          <w:vertAlign w:val="superscript"/>
          <w:lang w:bidi="de-DE"/>
        </w:rPr>
        <w:t>®</w:t>
      </w:r>
      <w:r w:rsidRPr="00D01D6B">
        <w:rPr>
          <w:rFonts w:ascii="Aeonik" w:hAnsi="Aeonik" w:cs="Arial"/>
          <w:color w:val="0B2658"/>
          <w:sz w:val="21"/>
          <w:szCs w:val="21"/>
          <w:lang w:bidi="de-DE"/>
        </w:rPr>
        <w:t xml:space="preserve"> und Pöppelmann TEKU</w:t>
      </w:r>
      <w:r w:rsidRPr="00D01D6B">
        <w:rPr>
          <w:rFonts w:ascii="Aeonik" w:hAnsi="Aeonik" w:cs="Arial"/>
          <w:color w:val="0B2658"/>
          <w:sz w:val="21"/>
          <w:szCs w:val="21"/>
          <w:vertAlign w:val="superscript"/>
          <w:lang w:bidi="de-DE"/>
        </w:rPr>
        <w:t>®</w:t>
      </w:r>
      <w:r w:rsidRPr="00D01D6B">
        <w:rPr>
          <w:rFonts w:ascii="Aeonik" w:hAnsi="Aeonik" w:cs="Arial"/>
          <w:color w:val="0B2658"/>
          <w:sz w:val="21"/>
          <w:szCs w:val="21"/>
          <w:lang w:bidi="de-DE"/>
        </w:rPr>
        <w:t>, die einen verantwortungsvollen Einsatz von Ressourcen zum Ziel haben. Der größte Hebel hierfür ist die Mehrfachnutzung von Kunststoffen in der Kreislaufwirtschaft.</w:t>
      </w:r>
    </w:p>
    <w:p w14:paraId="67785DCE" w14:textId="770C5491" w:rsidR="00D91989" w:rsidRPr="00D01D6B" w:rsidRDefault="00D91989" w:rsidP="207AB774">
      <w:pPr>
        <w:spacing w:line="360" w:lineRule="auto"/>
        <w:rPr>
          <w:rFonts w:ascii="Aeonik" w:hAnsi="Aeonik" w:cs="Arial"/>
          <w:color w:val="0B2658"/>
          <w:sz w:val="21"/>
          <w:szCs w:val="21"/>
        </w:rPr>
      </w:pPr>
    </w:p>
    <w:p w14:paraId="0FB3837A" w14:textId="77777777" w:rsidR="00D91989" w:rsidRPr="00D01D6B" w:rsidRDefault="00D91989" w:rsidP="00D91989">
      <w:pPr>
        <w:spacing w:line="360" w:lineRule="auto"/>
        <w:rPr>
          <w:rFonts w:ascii="Aeonik" w:hAnsi="Aeonik" w:cs="Arial"/>
          <w:color w:val="0B2658"/>
          <w:sz w:val="21"/>
          <w:szCs w:val="21"/>
        </w:rPr>
      </w:pPr>
      <w:r w:rsidRPr="00D01D6B">
        <w:rPr>
          <w:rFonts w:ascii="Aeonik" w:hAnsi="Aeonik" w:cs="Arial"/>
          <w:color w:val="0B2658"/>
          <w:sz w:val="21"/>
          <w:szCs w:val="21"/>
        </w:rPr>
        <w:tab/>
      </w:r>
      <w:r w:rsidRPr="00D01D6B">
        <w:rPr>
          <w:rFonts w:ascii="Aeonik" w:hAnsi="Aeonik" w:cs="Arial"/>
          <w:color w:val="0B2658"/>
          <w:sz w:val="21"/>
          <w:szCs w:val="21"/>
        </w:rPr>
        <w:tab/>
      </w:r>
      <w:r w:rsidRPr="00D01D6B">
        <w:rPr>
          <w:rFonts w:ascii="Aeonik" w:hAnsi="Aeonik" w:cs="Arial"/>
          <w:color w:val="0B2658"/>
          <w:sz w:val="21"/>
          <w:szCs w:val="21"/>
        </w:rPr>
        <w:tab/>
      </w:r>
    </w:p>
    <w:p w14:paraId="74C7986A" w14:textId="77777777" w:rsidR="00D91989" w:rsidRPr="00D01D6B" w:rsidRDefault="00D91989" w:rsidP="00D91989">
      <w:pPr>
        <w:spacing w:line="360" w:lineRule="auto"/>
        <w:rPr>
          <w:rFonts w:ascii="Aeonik" w:hAnsi="Aeonik" w:cs="Arial"/>
          <w:color w:val="0B2658"/>
          <w:sz w:val="21"/>
          <w:szCs w:val="21"/>
          <w:u w:val="single"/>
        </w:rPr>
      </w:pPr>
      <w:r w:rsidRPr="00D01D6B">
        <w:rPr>
          <w:rFonts w:ascii="Aeonik" w:hAnsi="Aeonik" w:cs="Arial"/>
          <w:color w:val="0B2658"/>
          <w:sz w:val="21"/>
          <w:szCs w:val="21"/>
        </w:rPr>
        <w:tab/>
      </w:r>
      <w:r w:rsidRPr="00D01D6B">
        <w:rPr>
          <w:rFonts w:ascii="Aeonik" w:hAnsi="Aeonik" w:cs="Arial"/>
          <w:color w:val="0B2658"/>
          <w:sz w:val="21"/>
          <w:szCs w:val="21"/>
        </w:rPr>
        <w:tab/>
      </w:r>
      <w:r w:rsidRPr="00D01D6B">
        <w:rPr>
          <w:rFonts w:ascii="Aeonik" w:hAnsi="Aeonik" w:cs="Arial"/>
          <w:color w:val="0B2658"/>
          <w:sz w:val="21"/>
          <w:szCs w:val="21"/>
        </w:rPr>
        <w:tab/>
      </w:r>
      <w:r w:rsidRPr="00D01D6B">
        <w:rPr>
          <w:rFonts w:ascii="Aeonik" w:hAnsi="Aeonik" w:cs="Arial"/>
          <w:color w:val="0B2658"/>
          <w:sz w:val="21"/>
          <w:szCs w:val="21"/>
          <w:u w:val="single"/>
        </w:rPr>
        <w:t>Weitere Auskünfte:</w:t>
      </w:r>
    </w:p>
    <w:p w14:paraId="282F0415" w14:textId="015101E4" w:rsidR="00D91989" w:rsidRPr="00D01D6B" w:rsidRDefault="00D91989" w:rsidP="00D91989">
      <w:pPr>
        <w:spacing w:line="360" w:lineRule="auto"/>
        <w:rPr>
          <w:rFonts w:ascii="Aeonik" w:hAnsi="Aeonik" w:cs="Arial"/>
          <w:color w:val="0B2658"/>
          <w:sz w:val="21"/>
          <w:szCs w:val="21"/>
        </w:rPr>
      </w:pPr>
      <w:r w:rsidRPr="00D01D6B">
        <w:rPr>
          <w:rFonts w:ascii="Aeonik" w:hAnsi="Aeonik" w:cs="Arial"/>
          <w:color w:val="0B2658"/>
          <w:sz w:val="21"/>
          <w:szCs w:val="21"/>
        </w:rPr>
        <w:tab/>
      </w:r>
      <w:r w:rsidRPr="00D01D6B">
        <w:rPr>
          <w:rFonts w:ascii="Aeonik" w:hAnsi="Aeonik" w:cs="Arial"/>
          <w:color w:val="0B2658"/>
          <w:sz w:val="21"/>
          <w:szCs w:val="21"/>
        </w:rPr>
        <w:tab/>
      </w:r>
      <w:r w:rsidRPr="00D01D6B">
        <w:rPr>
          <w:rFonts w:ascii="Aeonik" w:hAnsi="Aeonik" w:cs="Arial"/>
          <w:color w:val="0B2658"/>
          <w:sz w:val="21"/>
          <w:szCs w:val="21"/>
        </w:rPr>
        <w:tab/>
      </w:r>
      <w:r w:rsidR="006C0DEF" w:rsidRPr="00D01D6B">
        <w:rPr>
          <w:rFonts w:ascii="Aeonik" w:hAnsi="Aeonik" w:cs="Arial"/>
          <w:color w:val="0B2658"/>
          <w:sz w:val="21"/>
          <w:szCs w:val="21"/>
        </w:rPr>
        <w:t>Alin</w:t>
      </w:r>
      <w:r w:rsidR="00105C9F" w:rsidRPr="00D01D6B">
        <w:rPr>
          <w:rFonts w:ascii="Aeonik" w:hAnsi="Aeonik" w:cs="Arial"/>
          <w:color w:val="0B2658"/>
          <w:sz w:val="21"/>
          <w:szCs w:val="21"/>
        </w:rPr>
        <w:t>a</w:t>
      </w:r>
      <w:r w:rsidR="006C0DEF" w:rsidRPr="00D01D6B">
        <w:rPr>
          <w:rFonts w:ascii="Aeonik" w:hAnsi="Aeonik" w:cs="Arial"/>
          <w:color w:val="0B2658"/>
          <w:sz w:val="21"/>
          <w:szCs w:val="21"/>
        </w:rPr>
        <w:t xml:space="preserve"> Lammerding</w:t>
      </w:r>
      <w:r w:rsidRPr="00D01D6B">
        <w:rPr>
          <w:rFonts w:ascii="Aeonik" w:hAnsi="Aeonik" w:cs="Arial"/>
          <w:color w:val="0B2658"/>
          <w:sz w:val="21"/>
          <w:szCs w:val="21"/>
        </w:rPr>
        <w:t xml:space="preserve"> </w:t>
      </w:r>
    </w:p>
    <w:p w14:paraId="2EBC70EC" w14:textId="77777777" w:rsidR="00D91989" w:rsidRPr="00D01D6B" w:rsidRDefault="00D91989" w:rsidP="00D91989">
      <w:pPr>
        <w:spacing w:line="360" w:lineRule="auto"/>
        <w:rPr>
          <w:rFonts w:ascii="Aeonik" w:hAnsi="Aeonik" w:cs="Arial"/>
          <w:color w:val="0B2658"/>
          <w:sz w:val="21"/>
          <w:szCs w:val="21"/>
        </w:rPr>
      </w:pPr>
      <w:r w:rsidRPr="00D01D6B">
        <w:rPr>
          <w:rFonts w:ascii="Aeonik" w:hAnsi="Aeonik" w:cs="Arial"/>
          <w:color w:val="0B2658"/>
          <w:sz w:val="21"/>
          <w:szCs w:val="21"/>
        </w:rPr>
        <w:tab/>
      </w:r>
      <w:r w:rsidRPr="00D01D6B">
        <w:rPr>
          <w:rFonts w:ascii="Aeonik" w:hAnsi="Aeonik" w:cs="Arial"/>
          <w:color w:val="0B2658"/>
          <w:sz w:val="21"/>
          <w:szCs w:val="21"/>
        </w:rPr>
        <w:tab/>
      </w:r>
      <w:r w:rsidRPr="00D01D6B">
        <w:rPr>
          <w:rFonts w:ascii="Aeonik" w:hAnsi="Aeonik" w:cs="Arial"/>
          <w:color w:val="0B2658"/>
          <w:sz w:val="21"/>
          <w:szCs w:val="21"/>
        </w:rPr>
        <w:tab/>
        <w:t>Pöppelmann GmbH &amp; Co. KG</w:t>
      </w:r>
    </w:p>
    <w:p w14:paraId="0E44D8AB" w14:textId="77777777" w:rsidR="00D91989" w:rsidRPr="00D01D6B" w:rsidRDefault="00D91989" w:rsidP="00D91989">
      <w:pPr>
        <w:spacing w:line="360" w:lineRule="auto"/>
        <w:rPr>
          <w:rFonts w:ascii="Aeonik" w:hAnsi="Aeonik" w:cs="Arial"/>
          <w:color w:val="0B2658"/>
          <w:sz w:val="21"/>
          <w:szCs w:val="21"/>
        </w:rPr>
      </w:pPr>
      <w:r w:rsidRPr="00D01D6B">
        <w:rPr>
          <w:rFonts w:ascii="Aeonik" w:hAnsi="Aeonik" w:cs="Arial"/>
          <w:color w:val="0B2658"/>
          <w:sz w:val="21"/>
          <w:szCs w:val="21"/>
        </w:rPr>
        <w:tab/>
      </w:r>
      <w:r w:rsidRPr="00D01D6B">
        <w:rPr>
          <w:rFonts w:ascii="Aeonik" w:hAnsi="Aeonik" w:cs="Arial"/>
          <w:color w:val="0B2658"/>
          <w:sz w:val="21"/>
          <w:szCs w:val="21"/>
        </w:rPr>
        <w:tab/>
      </w:r>
      <w:r w:rsidRPr="00D01D6B">
        <w:rPr>
          <w:rFonts w:ascii="Aeonik" w:hAnsi="Aeonik" w:cs="Arial"/>
          <w:color w:val="0B2658"/>
          <w:sz w:val="21"/>
          <w:szCs w:val="21"/>
        </w:rPr>
        <w:tab/>
      </w:r>
      <w:proofErr w:type="spellStart"/>
      <w:r w:rsidRPr="00D01D6B">
        <w:rPr>
          <w:rFonts w:ascii="Aeonik" w:hAnsi="Aeonik" w:cs="Arial"/>
          <w:color w:val="0B2658"/>
          <w:sz w:val="21"/>
          <w:szCs w:val="21"/>
        </w:rPr>
        <w:t>Bakumer</w:t>
      </w:r>
      <w:proofErr w:type="spellEnd"/>
      <w:r w:rsidRPr="00D01D6B">
        <w:rPr>
          <w:rFonts w:ascii="Aeonik" w:hAnsi="Aeonik" w:cs="Arial"/>
          <w:color w:val="0B2658"/>
          <w:sz w:val="21"/>
          <w:szCs w:val="21"/>
        </w:rPr>
        <w:t xml:space="preserve"> Straße 73, 49393 Lohne, Deutschland</w:t>
      </w:r>
    </w:p>
    <w:p w14:paraId="0238BDD0" w14:textId="53268A2A" w:rsidR="00D91989" w:rsidRPr="00D01D6B" w:rsidRDefault="00D91989" w:rsidP="00D91989">
      <w:pPr>
        <w:spacing w:line="360" w:lineRule="auto"/>
        <w:rPr>
          <w:rFonts w:ascii="Aeonik" w:hAnsi="Aeonik" w:cs="Arial"/>
          <w:color w:val="0B2658"/>
          <w:sz w:val="21"/>
          <w:szCs w:val="21"/>
        </w:rPr>
      </w:pPr>
      <w:r w:rsidRPr="00D01D6B">
        <w:rPr>
          <w:rFonts w:ascii="Aeonik" w:hAnsi="Aeonik" w:cs="Arial"/>
          <w:color w:val="0B2658"/>
          <w:sz w:val="21"/>
          <w:szCs w:val="21"/>
        </w:rPr>
        <w:tab/>
      </w:r>
      <w:r w:rsidRPr="00D01D6B">
        <w:rPr>
          <w:rFonts w:ascii="Aeonik" w:hAnsi="Aeonik" w:cs="Arial"/>
          <w:color w:val="0B2658"/>
          <w:sz w:val="21"/>
          <w:szCs w:val="21"/>
        </w:rPr>
        <w:tab/>
      </w:r>
      <w:r w:rsidRPr="00D01D6B">
        <w:rPr>
          <w:rFonts w:ascii="Aeonik" w:hAnsi="Aeonik" w:cs="Arial"/>
          <w:color w:val="0B2658"/>
          <w:sz w:val="21"/>
          <w:szCs w:val="21"/>
        </w:rPr>
        <w:tab/>
        <w:t>Telefon: 04442 982-</w:t>
      </w:r>
      <w:r w:rsidR="006C0DEF" w:rsidRPr="00D01D6B">
        <w:rPr>
          <w:rFonts w:ascii="Aeonik" w:hAnsi="Aeonik" w:cs="Arial"/>
          <w:color w:val="0B2658"/>
          <w:sz w:val="21"/>
          <w:szCs w:val="21"/>
        </w:rPr>
        <w:t>9095</w:t>
      </w:r>
      <w:r w:rsidRPr="00D01D6B">
        <w:rPr>
          <w:rFonts w:ascii="Aeonik" w:hAnsi="Aeonik" w:cs="Arial"/>
          <w:color w:val="0B2658"/>
          <w:sz w:val="21"/>
          <w:szCs w:val="21"/>
        </w:rPr>
        <w:br/>
      </w:r>
      <w:r w:rsidRPr="00D01D6B">
        <w:rPr>
          <w:rFonts w:ascii="Aeonik" w:hAnsi="Aeonik" w:cs="Arial"/>
          <w:color w:val="0B2658"/>
          <w:sz w:val="21"/>
          <w:szCs w:val="21"/>
        </w:rPr>
        <w:tab/>
      </w:r>
      <w:r w:rsidRPr="00D01D6B">
        <w:rPr>
          <w:rFonts w:ascii="Aeonik" w:hAnsi="Aeonik" w:cs="Arial"/>
          <w:color w:val="0B2658"/>
          <w:sz w:val="21"/>
          <w:szCs w:val="21"/>
        </w:rPr>
        <w:tab/>
      </w:r>
      <w:r w:rsidRPr="00D01D6B">
        <w:rPr>
          <w:rFonts w:ascii="Aeonik" w:hAnsi="Aeonik" w:cs="Arial"/>
          <w:color w:val="0B2658"/>
          <w:sz w:val="21"/>
          <w:szCs w:val="21"/>
        </w:rPr>
        <w:tab/>
        <w:t xml:space="preserve">E-Mail: </w:t>
      </w:r>
      <w:r w:rsidR="006C0DEF" w:rsidRPr="00D01D6B">
        <w:rPr>
          <w:rFonts w:ascii="Aeonik" w:hAnsi="Aeonik" w:cs="Arial"/>
          <w:color w:val="0B2658"/>
          <w:sz w:val="21"/>
          <w:szCs w:val="21"/>
        </w:rPr>
        <w:t>AlinaLammerding@poeppelmann.com</w:t>
      </w:r>
    </w:p>
    <w:p w14:paraId="55D6960C" w14:textId="77777777" w:rsidR="00D91989" w:rsidRPr="00D01D6B" w:rsidRDefault="00D91989" w:rsidP="00D91989">
      <w:pPr>
        <w:spacing w:line="360" w:lineRule="auto"/>
        <w:rPr>
          <w:rFonts w:ascii="Aeonik" w:hAnsi="Aeonik" w:cs="Arial"/>
          <w:color w:val="0B2658"/>
          <w:sz w:val="21"/>
          <w:szCs w:val="21"/>
        </w:rPr>
      </w:pPr>
    </w:p>
    <w:p w14:paraId="1163B34D" w14:textId="137B94B7" w:rsidR="00D91989" w:rsidRPr="00D01D6B" w:rsidRDefault="00D91989" w:rsidP="207AB774">
      <w:pPr>
        <w:spacing w:line="360" w:lineRule="auto"/>
        <w:rPr>
          <w:rFonts w:ascii="Aeonik" w:hAnsi="Aeonik" w:cs="Arial"/>
          <w:b/>
          <w:bCs/>
          <w:color w:val="0B2658"/>
          <w:sz w:val="21"/>
          <w:szCs w:val="21"/>
        </w:rPr>
      </w:pPr>
    </w:p>
    <w:p w14:paraId="05BA10BF" w14:textId="6D8F7AA8" w:rsidR="00D91989" w:rsidRPr="00D01D6B" w:rsidRDefault="00D91989" w:rsidP="207AB774">
      <w:pPr>
        <w:spacing w:line="360" w:lineRule="auto"/>
        <w:rPr>
          <w:rFonts w:ascii="Aeonik" w:hAnsi="Aeonik" w:cs="Arial"/>
          <w:i/>
          <w:iCs/>
          <w:color w:val="0B2658"/>
          <w:sz w:val="21"/>
          <w:szCs w:val="21"/>
          <w:lang w:val="en-US"/>
        </w:rPr>
      </w:pPr>
      <w:r w:rsidRPr="00D01D6B">
        <w:rPr>
          <w:rFonts w:ascii="Aeonik" w:hAnsi="Aeonik" w:cs="Arial"/>
          <w:b/>
          <w:bCs/>
          <w:color w:val="0B2658"/>
          <w:sz w:val="21"/>
          <w:szCs w:val="21"/>
          <w:lang w:val="en-US"/>
        </w:rPr>
        <w:t xml:space="preserve">Download-Area: </w:t>
      </w:r>
      <w:hyperlink r:id="rId11">
        <w:r w:rsidR="00EF0271" w:rsidRPr="00D01D6B">
          <w:rPr>
            <w:rStyle w:val="Hyperlink"/>
            <w:rFonts w:ascii="Aeonik" w:hAnsi="Aeonik" w:cs="Arial"/>
            <w:sz w:val="21"/>
            <w:szCs w:val="21"/>
            <w:lang w:val="en-US"/>
          </w:rPr>
          <w:t>https://www.koehler-partner.de/pressezentrum/poeppelmann</w:t>
        </w:r>
      </w:hyperlink>
    </w:p>
    <w:p w14:paraId="2CC66C44" w14:textId="77777777" w:rsidR="003E2E42" w:rsidRPr="00D01D6B" w:rsidRDefault="003E2E42" w:rsidP="207AB774">
      <w:pPr>
        <w:spacing w:line="360" w:lineRule="auto"/>
        <w:rPr>
          <w:rFonts w:ascii="Aeonik" w:hAnsi="Aeonik" w:cs="Arial"/>
          <w:i/>
          <w:iCs/>
          <w:color w:val="0B2658"/>
          <w:sz w:val="21"/>
          <w:szCs w:val="21"/>
          <w:lang w:val="en-US"/>
        </w:rPr>
      </w:pPr>
    </w:p>
    <w:p w14:paraId="53F70E53" w14:textId="3C2241A1" w:rsidR="00D91989" w:rsidRPr="00D01D6B" w:rsidRDefault="00D91989" w:rsidP="207AB774">
      <w:pPr>
        <w:spacing w:line="360" w:lineRule="auto"/>
        <w:rPr>
          <w:rFonts w:ascii="Aeonik" w:hAnsi="Aeonik" w:cs="Arial"/>
          <w:color w:val="0B2658"/>
          <w:sz w:val="21"/>
          <w:szCs w:val="21"/>
        </w:rPr>
      </w:pPr>
      <w:r w:rsidRPr="00D01D6B">
        <w:rPr>
          <w:rFonts w:ascii="Aeonik" w:hAnsi="Aeonik" w:cs="Arial"/>
          <w:color w:val="0B2658"/>
          <w:sz w:val="21"/>
          <w:szCs w:val="21"/>
        </w:rPr>
        <w:t xml:space="preserve">Pressestelle </w:t>
      </w:r>
    </w:p>
    <w:p w14:paraId="47ED6DDA" w14:textId="77777777" w:rsidR="00D91989" w:rsidRPr="00D01D6B" w:rsidRDefault="00D91989" w:rsidP="00D91989">
      <w:pPr>
        <w:spacing w:line="360" w:lineRule="auto"/>
        <w:rPr>
          <w:rFonts w:ascii="Aeonik" w:hAnsi="Aeonik" w:cs="Arial"/>
          <w:b/>
          <w:color w:val="0B2658"/>
          <w:sz w:val="21"/>
          <w:szCs w:val="21"/>
        </w:rPr>
      </w:pPr>
      <w:r w:rsidRPr="00D01D6B">
        <w:rPr>
          <w:rFonts w:ascii="Aeonik" w:hAnsi="Aeonik" w:cs="Arial"/>
          <w:color w:val="0B2658"/>
          <w:sz w:val="21"/>
          <w:szCs w:val="21"/>
        </w:rPr>
        <w:t>Köhler + Partner GmbH</w:t>
      </w:r>
    </w:p>
    <w:p w14:paraId="7A9C2D04" w14:textId="77777777" w:rsidR="00D91989" w:rsidRPr="00D01D6B" w:rsidRDefault="00D91989" w:rsidP="00D91989">
      <w:pPr>
        <w:spacing w:line="360" w:lineRule="auto"/>
        <w:rPr>
          <w:rFonts w:ascii="Aeonik" w:hAnsi="Aeonik" w:cs="Arial"/>
          <w:color w:val="0B2658"/>
          <w:sz w:val="21"/>
          <w:szCs w:val="21"/>
        </w:rPr>
      </w:pPr>
      <w:r w:rsidRPr="00D01D6B">
        <w:rPr>
          <w:rFonts w:ascii="Aeonik" w:hAnsi="Aeonik" w:cs="Arial"/>
          <w:color w:val="0B2658"/>
          <w:sz w:val="21"/>
          <w:szCs w:val="21"/>
        </w:rPr>
        <w:t>Brauerstr. 42 • 21244 Buchholz in der Nordheide</w:t>
      </w:r>
    </w:p>
    <w:p w14:paraId="5477F713" w14:textId="77777777" w:rsidR="00D91989" w:rsidRPr="00D01D6B" w:rsidRDefault="00D91989" w:rsidP="00D91989">
      <w:pPr>
        <w:spacing w:line="360" w:lineRule="auto"/>
        <w:rPr>
          <w:rFonts w:ascii="Aeonik" w:hAnsi="Aeonik" w:cs="Arial"/>
          <w:color w:val="0B2658"/>
          <w:sz w:val="21"/>
          <w:szCs w:val="21"/>
        </w:rPr>
      </w:pPr>
      <w:r w:rsidRPr="00D01D6B">
        <w:rPr>
          <w:rFonts w:ascii="Aeonik" w:hAnsi="Aeonik" w:cs="Arial"/>
          <w:color w:val="0B2658"/>
          <w:sz w:val="21"/>
          <w:szCs w:val="21"/>
        </w:rPr>
        <w:t>Tel. +49 4181 92892-0 • Fax +49 4181 92892-55</w:t>
      </w:r>
    </w:p>
    <w:p w14:paraId="194E813A" w14:textId="77777777" w:rsidR="00D91989" w:rsidRDefault="00D91989" w:rsidP="00D91989">
      <w:pPr>
        <w:spacing w:line="360" w:lineRule="auto"/>
        <w:rPr>
          <w:rFonts w:ascii="Aeonik" w:hAnsi="Aeonik"/>
          <w:sz w:val="21"/>
          <w:szCs w:val="21"/>
        </w:rPr>
      </w:pPr>
      <w:r w:rsidRPr="00D01D6B">
        <w:rPr>
          <w:rFonts w:ascii="Aeonik" w:hAnsi="Aeonik" w:cs="Arial"/>
          <w:color w:val="0B2658"/>
          <w:sz w:val="21"/>
          <w:szCs w:val="21"/>
        </w:rPr>
        <w:t xml:space="preserve">E-Mail: info@koehler-partner.de • </w:t>
      </w:r>
      <w:hyperlink r:id="rId12" w:history="1">
        <w:r w:rsidRPr="00D01D6B">
          <w:rPr>
            <w:rStyle w:val="Hyperlink"/>
            <w:rFonts w:ascii="Aeonik" w:hAnsi="Aeonik" w:cs="Arial"/>
            <w:sz w:val="21"/>
            <w:szCs w:val="21"/>
          </w:rPr>
          <w:t>www.koehler-partner.de</w:t>
        </w:r>
      </w:hyperlink>
    </w:p>
    <w:p w14:paraId="39B3284E" w14:textId="77777777" w:rsidR="00D01D6B" w:rsidRPr="00D01D6B" w:rsidRDefault="00D01D6B" w:rsidP="00D91989">
      <w:pPr>
        <w:spacing w:line="360" w:lineRule="auto"/>
        <w:rPr>
          <w:rFonts w:ascii="Aeonik" w:hAnsi="Aeonik" w:cs="Arial"/>
          <w:color w:val="0B2658"/>
          <w:sz w:val="21"/>
          <w:szCs w:val="21"/>
        </w:rPr>
      </w:pPr>
    </w:p>
    <w:p w14:paraId="4F8D451B" w14:textId="3EF90AC2" w:rsidR="00D91989" w:rsidRPr="00D01D6B" w:rsidRDefault="00D91989" w:rsidP="00D91989">
      <w:pPr>
        <w:spacing w:line="360" w:lineRule="auto"/>
        <w:rPr>
          <w:rFonts w:ascii="Aeonik" w:hAnsi="Aeonik" w:cs="Arial"/>
          <w:color w:val="0B2658"/>
          <w:sz w:val="21"/>
          <w:szCs w:val="21"/>
        </w:rPr>
      </w:pPr>
      <w:r w:rsidRPr="00D01D6B">
        <w:rPr>
          <w:rFonts w:ascii="Aeonik" w:hAnsi="Aeonik" w:cs="Arial"/>
          <w:color w:val="0B2658"/>
          <w:sz w:val="21"/>
          <w:szCs w:val="21"/>
        </w:rPr>
        <w:lastRenderedPageBreak/>
        <w:t>Keywords</w:t>
      </w:r>
    </w:p>
    <w:p w14:paraId="2ED57378" w14:textId="754C5777" w:rsidR="00D91989" w:rsidRPr="00D01D6B" w:rsidRDefault="00A25E99" w:rsidP="00D91989">
      <w:pPr>
        <w:spacing w:line="360" w:lineRule="auto"/>
        <w:rPr>
          <w:rFonts w:ascii="Aeonik" w:hAnsi="Aeonik" w:cs="Arial"/>
          <w:iCs/>
          <w:color w:val="0B2658"/>
          <w:sz w:val="21"/>
          <w:szCs w:val="21"/>
          <w:lang w:bidi="de-DE"/>
        </w:rPr>
      </w:pPr>
      <w:proofErr w:type="spellStart"/>
      <w:r w:rsidRPr="00D01D6B">
        <w:rPr>
          <w:rFonts w:ascii="Aeonik" w:hAnsi="Aeonik" w:cs="Arial"/>
          <w:bCs/>
          <w:iCs/>
          <w:color w:val="0B2658"/>
          <w:sz w:val="21"/>
          <w:szCs w:val="21"/>
          <w:lang w:bidi="de-DE"/>
        </w:rPr>
        <w:t>Pflanzentrays</w:t>
      </w:r>
      <w:proofErr w:type="spellEnd"/>
      <w:r w:rsidR="00AA47E3" w:rsidRPr="00D01D6B">
        <w:rPr>
          <w:rFonts w:ascii="Aeonik" w:hAnsi="Aeonik" w:cs="Arial"/>
          <w:bCs/>
          <w:iCs/>
          <w:color w:val="0B2658"/>
          <w:sz w:val="21"/>
          <w:szCs w:val="21"/>
          <w:lang w:bidi="de-DE"/>
        </w:rPr>
        <w:t xml:space="preserve">, </w:t>
      </w:r>
      <w:proofErr w:type="spellStart"/>
      <w:r w:rsidR="00D01D6B">
        <w:rPr>
          <w:rFonts w:ascii="Aeonik" w:hAnsi="Aeonik" w:cs="Arial"/>
          <w:bCs/>
          <w:iCs/>
          <w:color w:val="0B2658"/>
          <w:sz w:val="21"/>
          <w:szCs w:val="21"/>
          <w:lang w:bidi="de-DE"/>
        </w:rPr>
        <w:t>Mehrwegtrays</w:t>
      </w:r>
      <w:proofErr w:type="spellEnd"/>
      <w:r w:rsidR="00D01D6B">
        <w:rPr>
          <w:rFonts w:ascii="Aeonik" w:hAnsi="Aeonik" w:cs="Arial"/>
          <w:bCs/>
          <w:iCs/>
          <w:color w:val="0B2658"/>
          <w:sz w:val="21"/>
          <w:szCs w:val="21"/>
          <w:lang w:bidi="de-DE"/>
        </w:rPr>
        <w:t>, Mehrweg-System</w:t>
      </w:r>
      <w:r w:rsidRPr="00D01D6B">
        <w:rPr>
          <w:rFonts w:ascii="Aeonik" w:hAnsi="Aeonik" w:cs="Arial"/>
          <w:bCs/>
          <w:iCs/>
          <w:color w:val="0B2658"/>
          <w:sz w:val="21"/>
          <w:szCs w:val="21"/>
          <w:lang w:bidi="de-DE"/>
        </w:rPr>
        <w:t xml:space="preserve">, </w:t>
      </w:r>
      <w:r w:rsidR="00AA47E3" w:rsidRPr="00D01D6B">
        <w:rPr>
          <w:rFonts w:ascii="Aeonik" w:hAnsi="Aeonik" w:cs="Arial"/>
          <w:bCs/>
          <w:iCs/>
          <w:color w:val="0B2658"/>
          <w:sz w:val="21"/>
          <w:szCs w:val="21"/>
          <w:lang w:bidi="de-DE"/>
        </w:rPr>
        <w:t>Automation Gartenbau,</w:t>
      </w:r>
      <w:r w:rsidR="00AA47E3" w:rsidRPr="00D01D6B">
        <w:rPr>
          <w:rFonts w:ascii="Aeonik" w:hAnsi="Aeonik" w:cs="Arial"/>
          <w:b/>
          <w:iCs/>
          <w:color w:val="0B2658"/>
          <w:sz w:val="21"/>
          <w:szCs w:val="21"/>
          <w:lang w:bidi="de-DE"/>
        </w:rPr>
        <w:t xml:space="preserve"> </w:t>
      </w:r>
      <w:r w:rsidR="00D91989" w:rsidRPr="00D01D6B">
        <w:rPr>
          <w:rFonts w:ascii="Aeonik" w:hAnsi="Aeonik" w:cs="Arial"/>
          <w:iCs/>
          <w:color w:val="0B2658"/>
          <w:sz w:val="21"/>
          <w:szCs w:val="21"/>
          <w:lang w:bidi="de-DE"/>
        </w:rPr>
        <w:t>Kreislaufwirtschaft, Recyclingkreislauf, Rohstoffkreislauf, Recyclingkunststoff, Materialkreislauf, Post-Consumer-Rezyklat, PCR, PCR-Pflanztöpfe, Recycling-Pflanztöpfe</w:t>
      </w:r>
      <w:r w:rsidR="00D01D6B">
        <w:rPr>
          <w:rFonts w:ascii="Aeonik" w:hAnsi="Aeonik" w:cs="Arial"/>
          <w:iCs/>
          <w:color w:val="0B2658"/>
          <w:sz w:val="21"/>
          <w:szCs w:val="21"/>
          <w:lang w:bidi="de-DE"/>
        </w:rPr>
        <w:t xml:space="preserve">, </w:t>
      </w:r>
      <w:proofErr w:type="spellStart"/>
      <w:r w:rsidR="00D01D6B">
        <w:rPr>
          <w:rFonts w:ascii="Aeonik" w:hAnsi="Aeonik" w:cs="Arial"/>
          <w:iCs/>
          <w:color w:val="0B2658"/>
          <w:sz w:val="21"/>
          <w:szCs w:val="21"/>
          <w:lang w:bidi="de-DE"/>
        </w:rPr>
        <w:t>Plettig</w:t>
      </w:r>
      <w:proofErr w:type="spellEnd"/>
      <w:r w:rsidR="00D01D6B">
        <w:rPr>
          <w:rFonts w:ascii="Aeonik" w:hAnsi="Aeonik" w:cs="Arial"/>
          <w:iCs/>
          <w:color w:val="0B2658"/>
          <w:sz w:val="21"/>
          <w:szCs w:val="21"/>
          <w:lang w:bidi="de-DE"/>
        </w:rPr>
        <w:t>, Tiefzieh-Trays, Tiefziehverfahren</w:t>
      </w:r>
    </w:p>
    <w:p w14:paraId="4DBB983C" w14:textId="43324222" w:rsidR="00D91989" w:rsidRPr="00D01D6B" w:rsidRDefault="00D91989" w:rsidP="00D91989">
      <w:pPr>
        <w:spacing w:line="360" w:lineRule="auto"/>
        <w:rPr>
          <w:rFonts w:ascii="Aeonik" w:hAnsi="Aeonik" w:cs="Arial"/>
          <w:color w:val="0B2658"/>
          <w:sz w:val="21"/>
          <w:szCs w:val="21"/>
        </w:rPr>
      </w:pPr>
    </w:p>
    <w:p w14:paraId="30CC273D" w14:textId="31305140" w:rsidR="00D91989" w:rsidRPr="00D01D6B" w:rsidRDefault="00D91989" w:rsidP="00D91989">
      <w:pPr>
        <w:spacing w:line="360" w:lineRule="auto"/>
        <w:rPr>
          <w:rFonts w:ascii="Aeonik" w:hAnsi="Aeonik" w:cs="Arial"/>
          <w:color w:val="0B2658"/>
          <w:sz w:val="21"/>
          <w:szCs w:val="21"/>
        </w:rPr>
      </w:pPr>
      <w:r w:rsidRPr="00D01D6B">
        <w:rPr>
          <w:rFonts w:ascii="Aeonik" w:hAnsi="Aeonik" w:cs="Arial"/>
          <w:color w:val="0B2658"/>
          <w:sz w:val="21"/>
          <w:szCs w:val="21"/>
        </w:rPr>
        <w:t>Deeplinks</w:t>
      </w:r>
    </w:p>
    <w:p w14:paraId="230A2927" w14:textId="3C82E13F" w:rsidR="00D91989" w:rsidRPr="00D01D6B" w:rsidRDefault="00D91989" w:rsidP="00D91989">
      <w:pPr>
        <w:spacing w:line="360" w:lineRule="auto"/>
        <w:rPr>
          <w:rStyle w:val="Hyperlink"/>
          <w:rFonts w:ascii="Aeonik" w:hAnsi="Aeonik" w:cs="Arial"/>
          <w:i/>
          <w:sz w:val="21"/>
          <w:szCs w:val="21"/>
        </w:rPr>
      </w:pPr>
      <w:hyperlink r:id="rId13" w:history="1">
        <w:r w:rsidRPr="00D01D6B">
          <w:rPr>
            <w:rStyle w:val="Hyperlink"/>
            <w:rFonts w:ascii="Aeonik" w:hAnsi="Aeonik" w:cs="Arial"/>
            <w:i/>
            <w:sz w:val="21"/>
            <w:szCs w:val="21"/>
          </w:rPr>
          <w:t>https://www.poeppelmann.c</w:t>
        </w:r>
        <w:r w:rsidRPr="00D01D6B">
          <w:rPr>
            <w:rStyle w:val="Hyperlink"/>
            <w:rFonts w:ascii="Aeonik" w:hAnsi="Aeonik" w:cs="Arial"/>
            <w:i/>
            <w:sz w:val="21"/>
            <w:szCs w:val="21"/>
          </w:rPr>
          <w:t>o</w:t>
        </w:r>
        <w:r w:rsidRPr="00D01D6B">
          <w:rPr>
            <w:rStyle w:val="Hyperlink"/>
            <w:rFonts w:ascii="Aeonik" w:hAnsi="Aeonik" w:cs="Arial"/>
            <w:i/>
            <w:sz w:val="21"/>
            <w:szCs w:val="21"/>
          </w:rPr>
          <w:t>m/de/teku/</w:t>
        </w:r>
      </w:hyperlink>
    </w:p>
    <w:p w14:paraId="247364AA" w14:textId="43619CA9" w:rsidR="00404399" w:rsidRPr="00D01D6B" w:rsidRDefault="00BD304E" w:rsidP="00CC5044">
      <w:pPr>
        <w:spacing w:line="360" w:lineRule="auto"/>
        <w:rPr>
          <w:rFonts w:ascii="Aeonik" w:hAnsi="Aeonik" w:cs="Arial"/>
          <w:i/>
          <w:color w:val="0B2658"/>
          <w:sz w:val="21"/>
          <w:szCs w:val="21"/>
        </w:rPr>
      </w:pPr>
      <w:hyperlink r:id="rId14" w:history="1">
        <w:r w:rsidRPr="00D01D6B">
          <w:rPr>
            <w:rStyle w:val="Hyperlink"/>
            <w:rFonts w:ascii="Aeonik" w:hAnsi="Aeonik" w:cs="Arial"/>
            <w:i/>
            <w:sz w:val="21"/>
            <w:szCs w:val="21"/>
          </w:rPr>
          <w:t>https://www.poeppelmann.com/de/teku/Verantwortung/Echte-Kreislaufwirtschaft.html</w:t>
        </w:r>
      </w:hyperlink>
    </w:p>
    <w:p w14:paraId="4700A901" w14:textId="3D6F764C" w:rsidR="00D91989" w:rsidRPr="00D01D6B" w:rsidRDefault="00D91989" w:rsidP="00D91989">
      <w:pPr>
        <w:spacing w:line="360" w:lineRule="auto"/>
        <w:rPr>
          <w:rFonts w:ascii="Aeonik" w:hAnsi="Aeonik" w:cs="Arial"/>
          <w:iCs/>
          <w:color w:val="0B2658"/>
          <w:sz w:val="21"/>
          <w:szCs w:val="21"/>
        </w:rPr>
      </w:pPr>
    </w:p>
    <w:p w14:paraId="7F60766F" w14:textId="786D4813" w:rsidR="00D91989" w:rsidRPr="00D01D6B" w:rsidRDefault="00D91989" w:rsidP="00D91989">
      <w:pPr>
        <w:spacing w:line="360" w:lineRule="auto"/>
        <w:rPr>
          <w:rFonts w:ascii="Aeonik" w:hAnsi="Aeonik" w:cs="Arial"/>
          <w:color w:val="0B2658"/>
          <w:sz w:val="21"/>
          <w:szCs w:val="21"/>
        </w:rPr>
      </w:pPr>
      <w:r w:rsidRPr="00D01D6B">
        <w:rPr>
          <w:rFonts w:ascii="Aeonik" w:hAnsi="Aeonik" w:cs="Arial"/>
          <w:color w:val="0B2658"/>
          <w:sz w:val="21"/>
          <w:szCs w:val="21"/>
        </w:rPr>
        <w:t>Title/Meta-Description</w:t>
      </w:r>
    </w:p>
    <w:p w14:paraId="32AC6FD2" w14:textId="249FE2A1" w:rsidR="00D91989" w:rsidRPr="00D01D6B" w:rsidRDefault="00D01D6B" w:rsidP="00D91989">
      <w:pPr>
        <w:spacing w:line="360" w:lineRule="auto"/>
        <w:rPr>
          <w:rFonts w:ascii="Aeonik" w:hAnsi="Aeonik" w:cs="Arial"/>
          <w:b/>
          <w:color w:val="0B2658"/>
          <w:sz w:val="21"/>
          <w:szCs w:val="21"/>
        </w:rPr>
      </w:pPr>
      <w:proofErr w:type="spellStart"/>
      <w:r>
        <w:rPr>
          <w:rFonts w:ascii="Aeonik" w:hAnsi="Aeonik" w:cs="Arial"/>
          <w:b/>
          <w:color w:val="0B2658"/>
          <w:sz w:val="21"/>
          <w:szCs w:val="21"/>
        </w:rPr>
        <w:t>Mehrwegtray</w:t>
      </w:r>
      <w:proofErr w:type="spellEnd"/>
      <w:r>
        <w:rPr>
          <w:rFonts w:ascii="Aeonik" w:hAnsi="Aeonik" w:cs="Arial"/>
          <w:b/>
          <w:color w:val="0B2658"/>
          <w:sz w:val="21"/>
          <w:szCs w:val="21"/>
        </w:rPr>
        <w:t xml:space="preserve"> von </w:t>
      </w:r>
      <w:r w:rsidR="00404399" w:rsidRPr="00D01D6B">
        <w:rPr>
          <w:rFonts w:ascii="Aeonik" w:hAnsi="Aeonik" w:cs="Arial"/>
          <w:b/>
          <w:color w:val="0B2658"/>
          <w:sz w:val="21"/>
          <w:szCs w:val="21"/>
        </w:rPr>
        <w:t>Pöppelmann TEKU</w:t>
      </w:r>
      <w:r w:rsidR="00404399" w:rsidRPr="00D01D6B">
        <w:rPr>
          <w:rFonts w:ascii="Aeonik" w:hAnsi="Aeonik" w:cs="Arial"/>
          <w:b/>
          <w:color w:val="0B2658"/>
          <w:sz w:val="21"/>
          <w:szCs w:val="21"/>
          <w:vertAlign w:val="superscript"/>
        </w:rPr>
        <w:t>®</w:t>
      </w:r>
      <w:r>
        <w:rPr>
          <w:rFonts w:ascii="Aeonik" w:hAnsi="Aeonik" w:cs="Arial"/>
          <w:b/>
          <w:color w:val="0B2658"/>
          <w:sz w:val="21"/>
          <w:szCs w:val="21"/>
          <w:vertAlign w:val="superscript"/>
        </w:rPr>
        <w:t xml:space="preserve"> </w:t>
      </w:r>
      <w:r>
        <w:rPr>
          <w:rFonts w:ascii="Aeonik" w:hAnsi="Aeonik" w:cs="Arial"/>
          <w:b/>
          <w:color w:val="0B2658"/>
          <w:sz w:val="21"/>
          <w:szCs w:val="21"/>
        </w:rPr>
        <w:t xml:space="preserve">und </w:t>
      </w:r>
      <w:proofErr w:type="spellStart"/>
      <w:r>
        <w:rPr>
          <w:rFonts w:ascii="Aeonik" w:hAnsi="Aeonik" w:cs="Arial"/>
          <w:b/>
          <w:color w:val="0B2658"/>
          <w:sz w:val="21"/>
          <w:szCs w:val="21"/>
        </w:rPr>
        <w:t>Plettig</w:t>
      </w:r>
      <w:proofErr w:type="spellEnd"/>
    </w:p>
    <w:p w14:paraId="1C4A898F" w14:textId="739A721C" w:rsidR="00D91989" w:rsidRPr="002F1420" w:rsidRDefault="002F1420" w:rsidP="00D91989">
      <w:pPr>
        <w:spacing w:line="360" w:lineRule="auto"/>
        <w:rPr>
          <w:rFonts w:ascii="Aeonik" w:hAnsi="Aeonik" w:cs="Arial"/>
          <w:color w:val="0B2658"/>
          <w:sz w:val="21"/>
          <w:szCs w:val="21"/>
        </w:rPr>
      </w:pPr>
      <w:r>
        <w:rPr>
          <w:rFonts w:ascii="Aeonik" w:hAnsi="Aeonik" w:cs="Arial"/>
          <w:color w:val="0B2658"/>
          <w:sz w:val="21"/>
          <w:szCs w:val="21"/>
        </w:rPr>
        <w:t xml:space="preserve">Firma </w:t>
      </w:r>
      <w:proofErr w:type="spellStart"/>
      <w:r>
        <w:rPr>
          <w:rFonts w:ascii="Aeonik" w:hAnsi="Aeonik" w:cs="Arial"/>
          <w:color w:val="0B2658"/>
          <w:sz w:val="21"/>
          <w:szCs w:val="21"/>
        </w:rPr>
        <w:t>Plettig</w:t>
      </w:r>
      <w:proofErr w:type="spellEnd"/>
      <w:r>
        <w:rPr>
          <w:rFonts w:ascii="Aeonik" w:hAnsi="Aeonik" w:cs="Arial"/>
          <w:color w:val="0B2658"/>
          <w:sz w:val="21"/>
          <w:szCs w:val="21"/>
        </w:rPr>
        <w:t xml:space="preserve"> setzt auf </w:t>
      </w:r>
      <w:proofErr w:type="spellStart"/>
      <w:r>
        <w:rPr>
          <w:rFonts w:ascii="Aeonik" w:hAnsi="Aeonik" w:cs="Arial"/>
          <w:color w:val="0B2658"/>
          <w:sz w:val="21"/>
          <w:szCs w:val="21"/>
        </w:rPr>
        <w:t>Mehrwegtrays</w:t>
      </w:r>
      <w:proofErr w:type="spellEnd"/>
      <w:r>
        <w:rPr>
          <w:rFonts w:ascii="Aeonik" w:hAnsi="Aeonik" w:cs="Arial"/>
          <w:color w:val="0B2658"/>
          <w:sz w:val="21"/>
          <w:szCs w:val="21"/>
        </w:rPr>
        <w:t xml:space="preserve"> von Pöppelmann TEKU</w:t>
      </w:r>
      <w:r w:rsidRPr="00D01D6B">
        <w:rPr>
          <w:rFonts w:ascii="Aeonik" w:hAnsi="Aeonik" w:cs="Arial"/>
          <w:b/>
          <w:color w:val="0B2658"/>
          <w:sz w:val="21"/>
          <w:szCs w:val="21"/>
          <w:vertAlign w:val="superscript"/>
        </w:rPr>
        <w:t>®</w:t>
      </w:r>
      <w:r>
        <w:rPr>
          <w:rFonts w:ascii="Aeonik" w:hAnsi="Aeonik" w:cs="Arial"/>
          <w:b/>
          <w:color w:val="0B2658"/>
          <w:sz w:val="21"/>
          <w:szCs w:val="21"/>
        </w:rPr>
        <w:t>.</w:t>
      </w:r>
    </w:p>
    <w:p w14:paraId="728BE440" w14:textId="43072F39" w:rsidR="00D91989" w:rsidRPr="00D01D6B" w:rsidRDefault="00D91989" w:rsidP="00D91989">
      <w:pPr>
        <w:spacing w:line="360" w:lineRule="auto"/>
        <w:rPr>
          <w:rFonts w:ascii="Aeonik" w:hAnsi="Aeonik" w:cs="Arial"/>
          <w:color w:val="0B2658"/>
          <w:sz w:val="21"/>
          <w:szCs w:val="21"/>
        </w:rPr>
      </w:pPr>
    </w:p>
    <w:p w14:paraId="4202F427" w14:textId="6A39EEA7" w:rsidR="00657BA2" w:rsidRPr="00D01D6B" w:rsidRDefault="00657BA2" w:rsidP="00D91989">
      <w:pPr>
        <w:spacing w:line="360" w:lineRule="auto"/>
        <w:rPr>
          <w:rFonts w:ascii="Aeonik" w:hAnsi="Aeonik" w:cs="Arial"/>
          <w:color w:val="0B2658"/>
          <w:sz w:val="21"/>
          <w:szCs w:val="21"/>
        </w:rPr>
      </w:pPr>
    </w:p>
    <w:p w14:paraId="13F30735" w14:textId="07188034" w:rsidR="0050029E" w:rsidRDefault="00EF0271" w:rsidP="00BD304E">
      <w:pPr>
        <w:spacing w:line="360" w:lineRule="auto"/>
        <w:rPr>
          <w:rFonts w:ascii="Aeonik" w:hAnsi="Aeonik" w:cs="Arial"/>
          <w:color w:val="0B2658"/>
          <w:sz w:val="21"/>
          <w:szCs w:val="21"/>
        </w:rPr>
      </w:pPr>
      <w:r w:rsidRPr="00D01D6B">
        <w:rPr>
          <w:rFonts w:ascii="Aeonik" w:hAnsi="Aeonik" w:cs="Arial"/>
          <w:color w:val="0B2658"/>
          <w:sz w:val="21"/>
          <w:szCs w:val="21"/>
        </w:rPr>
        <w:t>Bildübersicht:</w:t>
      </w:r>
    </w:p>
    <w:p w14:paraId="27D18D3B" w14:textId="56C0F49C" w:rsidR="002F1420" w:rsidRPr="00D01D6B" w:rsidRDefault="00237DBD" w:rsidP="00BD304E">
      <w:pPr>
        <w:spacing w:line="360" w:lineRule="auto"/>
        <w:rPr>
          <w:rFonts w:ascii="Aeonik" w:hAnsi="Aeonik" w:cs="Arial"/>
          <w:color w:val="0B2658"/>
          <w:sz w:val="21"/>
          <w:szCs w:val="21"/>
        </w:rPr>
      </w:pPr>
      <w:r>
        <w:rPr>
          <w:rFonts w:ascii="Aeonik" w:hAnsi="Aeonik" w:cs="Arial"/>
          <w:noProof/>
          <w:color w:val="0B2658"/>
          <w:sz w:val="21"/>
          <w:szCs w:val="21"/>
        </w:rPr>
        <w:drawing>
          <wp:inline distT="0" distB="0" distL="0" distR="0" wp14:anchorId="4374D79E" wp14:editId="4DC561DD">
            <wp:extent cx="1575748" cy="2100943"/>
            <wp:effectExtent l="0" t="0" r="0" b="0"/>
            <wp:docPr id="1218239637"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8239637" name="Grafik 1218239637"/>
                    <pic:cNvPicPr/>
                  </pic:nvPicPr>
                  <pic:blipFill>
                    <a:blip r:embed="rId15" cstate="email">
                      <a:extLst>
                        <a:ext uri="{28A0092B-C50C-407E-A947-70E740481C1C}">
                          <a14:useLocalDpi xmlns:a14="http://schemas.microsoft.com/office/drawing/2010/main"/>
                        </a:ext>
                      </a:extLst>
                    </a:blip>
                    <a:stretch>
                      <a:fillRect/>
                    </a:stretch>
                  </pic:blipFill>
                  <pic:spPr>
                    <a:xfrm>
                      <a:off x="0" y="0"/>
                      <a:ext cx="1600659" cy="2134157"/>
                    </a:xfrm>
                    <a:prstGeom prst="rect">
                      <a:avLst/>
                    </a:prstGeom>
                  </pic:spPr>
                </pic:pic>
              </a:graphicData>
            </a:graphic>
          </wp:inline>
        </w:drawing>
      </w:r>
    </w:p>
    <w:p w14:paraId="6C41A67A" w14:textId="600F1696" w:rsidR="00EF0271" w:rsidRPr="00D01D6B" w:rsidRDefault="002F1420" w:rsidP="00D91989">
      <w:pPr>
        <w:spacing w:line="360" w:lineRule="auto"/>
        <w:rPr>
          <w:rFonts w:ascii="Aeonik" w:hAnsi="Aeonik" w:cs="Arial"/>
          <w:bCs/>
          <w:iCs/>
          <w:color w:val="0B2658"/>
          <w:sz w:val="21"/>
          <w:szCs w:val="21"/>
        </w:rPr>
      </w:pPr>
      <w:r>
        <w:rPr>
          <w:rFonts w:ascii="Aeonik" w:hAnsi="Aeonik" w:cs="Arial"/>
          <w:b/>
          <w:bCs/>
          <w:color w:val="0B2658"/>
          <w:sz w:val="21"/>
          <w:szCs w:val="21"/>
        </w:rPr>
        <w:t>01-</w:t>
      </w:r>
      <w:r w:rsidR="00641E2B" w:rsidRPr="00D01D6B">
        <w:rPr>
          <w:rFonts w:ascii="Aeonik" w:hAnsi="Aeonik" w:cs="Arial"/>
          <w:b/>
          <w:bCs/>
          <w:color w:val="0B2658"/>
          <w:sz w:val="21"/>
          <w:szCs w:val="21"/>
        </w:rPr>
        <w:t>Poeppelmann-</w:t>
      </w:r>
      <w:r>
        <w:rPr>
          <w:rFonts w:ascii="Aeonik" w:hAnsi="Aeonik" w:cs="Arial"/>
          <w:b/>
          <w:bCs/>
          <w:color w:val="0B2658"/>
          <w:sz w:val="21"/>
          <w:szCs w:val="21"/>
        </w:rPr>
        <w:t>Mehrwegtrays-Transport</w:t>
      </w:r>
      <w:r w:rsidR="00BD304E" w:rsidRPr="00D01D6B">
        <w:rPr>
          <w:rFonts w:ascii="Aeonik" w:hAnsi="Aeonik" w:cs="Arial"/>
          <w:b/>
          <w:bCs/>
          <w:color w:val="0B2658"/>
          <w:sz w:val="21"/>
          <w:szCs w:val="21"/>
        </w:rPr>
        <w:t>.jpg</w:t>
      </w:r>
      <w:r w:rsidR="00EF0271" w:rsidRPr="00D01D6B">
        <w:rPr>
          <w:rFonts w:ascii="Aeonik" w:hAnsi="Aeonik" w:cs="Arial"/>
          <w:b/>
          <w:bCs/>
          <w:color w:val="0B2658"/>
          <w:sz w:val="21"/>
          <w:szCs w:val="21"/>
        </w:rPr>
        <w:t>:</w:t>
      </w:r>
      <w:r w:rsidR="00135DD9" w:rsidRPr="00D01D6B">
        <w:rPr>
          <w:rFonts w:ascii="Aeonik" w:hAnsi="Aeonik" w:cs="Arial"/>
          <w:b/>
          <w:bCs/>
          <w:color w:val="0B2658"/>
          <w:sz w:val="21"/>
          <w:szCs w:val="21"/>
        </w:rPr>
        <w:t xml:space="preserve"> </w:t>
      </w:r>
      <w:r w:rsidRPr="002F1420">
        <w:rPr>
          <w:rFonts w:ascii="Aeonik" w:hAnsi="Aeonik" w:cs="Arial"/>
          <w:bCs/>
          <w:iCs/>
          <w:color w:val="0B2658"/>
          <w:sz w:val="21"/>
          <w:szCs w:val="21"/>
        </w:rPr>
        <w:t xml:space="preserve">Leicht, stabil und flexibel einsetzbar: Die </w:t>
      </w:r>
      <w:proofErr w:type="spellStart"/>
      <w:r w:rsidRPr="002F1420">
        <w:rPr>
          <w:rFonts w:ascii="Aeonik" w:hAnsi="Aeonik" w:cs="Arial"/>
          <w:bCs/>
          <w:iCs/>
          <w:color w:val="0B2658"/>
          <w:sz w:val="21"/>
          <w:szCs w:val="21"/>
        </w:rPr>
        <w:t>Mehrwegtrays</w:t>
      </w:r>
      <w:proofErr w:type="spellEnd"/>
      <w:r w:rsidRPr="002F1420">
        <w:rPr>
          <w:rFonts w:ascii="Aeonik" w:hAnsi="Aeonik" w:cs="Arial"/>
          <w:bCs/>
          <w:iCs/>
          <w:color w:val="0B2658"/>
          <w:sz w:val="21"/>
          <w:szCs w:val="21"/>
        </w:rPr>
        <w:t xml:space="preserve"> von Pöppelmann TEKU® vereinen geringes Gewicht mit hoher Stabilität und eignen sich perfekt für Anzucht und Transport der Pflanzen</w:t>
      </w:r>
      <w:r>
        <w:rPr>
          <w:rFonts w:ascii="Aeonik" w:hAnsi="Aeonik" w:cs="Arial"/>
          <w:bCs/>
          <w:iCs/>
          <w:color w:val="0B2658"/>
          <w:sz w:val="21"/>
          <w:szCs w:val="21"/>
        </w:rPr>
        <w:t>.</w:t>
      </w:r>
    </w:p>
    <w:p w14:paraId="7781D8EA" w14:textId="173060AE" w:rsidR="00641E2B" w:rsidRPr="00D01D6B" w:rsidRDefault="00641E2B" w:rsidP="00641E2B">
      <w:pPr>
        <w:spacing w:line="360" w:lineRule="auto"/>
        <w:rPr>
          <w:rFonts w:ascii="Aeonik" w:hAnsi="Aeonik" w:cs="Arial"/>
          <w:bCs/>
          <w:i/>
          <w:iCs/>
          <w:color w:val="0B2658"/>
          <w:sz w:val="21"/>
          <w:szCs w:val="21"/>
        </w:rPr>
      </w:pPr>
      <w:r w:rsidRPr="00D01D6B">
        <w:rPr>
          <w:rFonts w:ascii="Aeonik" w:hAnsi="Aeonik" w:cs="Arial"/>
          <w:bCs/>
          <w:i/>
          <w:iCs/>
          <w:color w:val="0B2658"/>
          <w:sz w:val="21"/>
          <w:szCs w:val="21"/>
        </w:rPr>
        <w:t xml:space="preserve">Bild: </w:t>
      </w:r>
      <w:proofErr w:type="spellStart"/>
      <w:r w:rsidR="002F1420">
        <w:rPr>
          <w:rFonts w:ascii="Aeonik" w:hAnsi="Aeonik" w:cs="Arial"/>
          <w:bCs/>
          <w:i/>
          <w:iCs/>
          <w:color w:val="0B2658"/>
          <w:sz w:val="21"/>
          <w:szCs w:val="21"/>
        </w:rPr>
        <w:t>Plettig</w:t>
      </w:r>
      <w:proofErr w:type="spellEnd"/>
    </w:p>
    <w:p w14:paraId="3773CE8A" w14:textId="35F9B393" w:rsidR="0050029E" w:rsidRDefault="0050029E" w:rsidP="00BD304E">
      <w:pPr>
        <w:spacing w:line="360" w:lineRule="auto"/>
        <w:rPr>
          <w:rFonts w:ascii="Aeonik" w:hAnsi="Aeonik" w:cs="Arial"/>
          <w:bCs/>
          <w:iCs/>
          <w:color w:val="0B2658"/>
          <w:sz w:val="21"/>
          <w:szCs w:val="21"/>
        </w:rPr>
      </w:pPr>
    </w:p>
    <w:p w14:paraId="6B878241" w14:textId="66BDFC87" w:rsidR="002F1420" w:rsidRPr="00D01D6B" w:rsidRDefault="00237DBD" w:rsidP="00BD304E">
      <w:pPr>
        <w:spacing w:line="360" w:lineRule="auto"/>
        <w:rPr>
          <w:rFonts w:ascii="Aeonik" w:hAnsi="Aeonik" w:cs="Arial"/>
          <w:bCs/>
          <w:iCs/>
          <w:color w:val="0B2658"/>
          <w:sz w:val="21"/>
          <w:szCs w:val="21"/>
        </w:rPr>
      </w:pPr>
      <w:r>
        <w:rPr>
          <w:rFonts w:ascii="Aeonik" w:hAnsi="Aeonik" w:cs="Arial"/>
          <w:bCs/>
          <w:iCs/>
          <w:noProof/>
          <w:color w:val="0B2658"/>
          <w:sz w:val="21"/>
          <w:szCs w:val="21"/>
        </w:rPr>
        <w:drawing>
          <wp:inline distT="0" distB="0" distL="0" distR="0" wp14:anchorId="218DB2B8" wp14:editId="233BF226">
            <wp:extent cx="2857500" cy="1287496"/>
            <wp:effectExtent l="0" t="0" r="0" b="0"/>
            <wp:docPr id="763204087"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3204087" name="Grafik 763204087"/>
                    <pic:cNvPicPr/>
                  </pic:nvPicPr>
                  <pic:blipFill>
                    <a:blip r:embed="rId16" cstate="email">
                      <a:extLst>
                        <a:ext uri="{28A0092B-C50C-407E-A947-70E740481C1C}">
                          <a14:useLocalDpi xmlns:a14="http://schemas.microsoft.com/office/drawing/2010/main"/>
                        </a:ext>
                      </a:extLst>
                    </a:blip>
                    <a:stretch>
                      <a:fillRect/>
                    </a:stretch>
                  </pic:blipFill>
                  <pic:spPr>
                    <a:xfrm>
                      <a:off x="0" y="0"/>
                      <a:ext cx="2892266" cy="1303160"/>
                    </a:xfrm>
                    <a:prstGeom prst="rect">
                      <a:avLst/>
                    </a:prstGeom>
                  </pic:spPr>
                </pic:pic>
              </a:graphicData>
            </a:graphic>
          </wp:inline>
        </w:drawing>
      </w:r>
    </w:p>
    <w:p w14:paraId="01A6F9BB" w14:textId="0678B6F2" w:rsidR="0062132B" w:rsidRPr="00D01D6B" w:rsidRDefault="002F1420" w:rsidP="00BD304E">
      <w:pPr>
        <w:spacing w:line="360" w:lineRule="auto"/>
        <w:rPr>
          <w:rFonts w:ascii="Aeonik" w:hAnsi="Aeonik" w:cs="Arial"/>
          <w:b/>
          <w:bCs/>
          <w:iCs/>
          <w:color w:val="0B2658"/>
          <w:sz w:val="21"/>
          <w:szCs w:val="21"/>
        </w:rPr>
      </w:pPr>
      <w:r>
        <w:rPr>
          <w:rFonts w:ascii="Aeonik" w:hAnsi="Aeonik" w:cs="Arial"/>
          <w:b/>
          <w:bCs/>
          <w:color w:val="0B2658"/>
          <w:sz w:val="21"/>
          <w:szCs w:val="21"/>
        </w:rPr>
        <w:t>02-</w:t>
      </w:r>
      <w:r w:rsidR="00BD304E" w:rsidRPr="00D01D6B">
        <w:rPr>
          <w:rFonts w:ascii="Aeonik" w:hAnsi="Aeonik" w:cs="Arial"/>
          <w:b/>
          <w:bCs/>
          <w:color w:val="0B2658"/>
          <w:sz w:val="21"/>
          <w:szCs w:val="21"/>
        </w:rPr>
        <w:t>Poeppelmann-</w:t>
      </w:r>
      <w:r>
        <w:rPr>
          <w:rFonts w:ascii="Aeonik" w:hAnsi="Aeonik" w:cs="Arial"/>
          <w:b/>
          <w:bCs/>
          <w:color w:val="0B2658"/>
          <w:sz w:val="21"/>
          <w:szCs w:val="21"/>
        </w:rPr>
        <w:t>Mehrwegtrays-Tiefzieh</w:t>
      </w:r>
      <w:r w:rsidR="00BD304E" w:rsidRPr="00D01D6B">
        <w:rPr>
          <w:rFonts w:ascii="Aeonik" w:hAnsi="Aeonik" w:cs="Arial"/>
          <w:b/>
          <w:bCs/>
          <w:color w:val="0B2658"/>
          <w:sz w:val="21"/>
          <w:szCs w:val="21"/>
        </w:rPr>
        <w:t>.jpg:</w:t>
      </w:r>
      <w:r w:rsidR="00343370" w:rsidRPr="00D01D6B">
        <w:rPr>
          <w:rFonts w:ascii="Aeonik" w:hAnsi="Aeonik" w:cs="Arial"/>
          <w:b/>
          <w:bCs/>
          <w:iCs/>
          <w:color w:val="0B2658"/>
          <w:sz w:val="21"/>
          <w:szCs w:val="21"/>
        </w:rPr>
        <w:t xml:space="preserve"> </w:t>
      </w:r>
      <w:r w:rsidRPr="002F1420">
        <w:rPr>
          <w:rFonts w:ascii="Aeonik" w:hAnsi="Aeonik" w:cs="Arial"/>
          <w:bCs/>
          <w:iCs/>
          <w:color w:val="0B2658"/>
          <w:sz w:val="21"/>
          <w:szCs w:val="21"/>
        </w:rPr>
        <w:t xml:space="preserve">Die im materialsparenden Tiefziehverfahren produzierten </w:t>
      </w:r>
      <w:proofErr w:type="spellStart"/>
      <w:r w:rsidRPr="002F1420">
        <w:rPr>
          <w:rFonts w:ascii="Aeonik" w:hAnsi="Aeonik" w:cs="Arial"/>
          <w:bCs/>
          <w:iCs/>
          <w:color w:val="0B2658"/>
          <w:sz w:val="21"/>
          <w:szCs w:val="21"/>
        </w:rPr>
        <w:t>Mehrwegtrays</w:t>
      </w:r>
      <w:proofErr w:type="spellEnd"/>
      <w:r w:rsidRPr="002F1420">
        <w:rPr>
          <w:rFonts w:ascii="Aeonik" w:hAnsi="Aeonik" w:cs="Arial"/>
          <w:bCs/>
          <w:iCs/>
          <w:color w:val="0B2658"/>
          <w:sz w:val="21"/>
          <w:szCs w:val="21"/>
        </w:rPr>
        <w:t xml:space="preserve"> decken das gesamte Spektrum der Topfgrößen 8 bis 13 Zentimeter ab</w:t>
      </w:r>
      <w:r>
        <w:rPr>
          <w:rFonts w:ascii="Aeonik" w:hAnsi="Aeonik" w:cs="Arial"/>
          <w:bCs/>
          <w:iCs/>
          <w:color w:val="0B2658"/>
          <w:sz w:val="21"/>
          <w:szCs w:val="21"/>
        </w:rPr>
        <w:t>.</w:t>
      </w:r>
    </w:p>
    <w:p w14:paraId="41ED1377" w14:textId="2325F515" w:rsidR="00343370" w:rsidRDefault="00BD304E" w:rsidP="00BD304E">
      <w:pPr>
        <w:spacing w:line="360" w:lineRule="auto"/>
        <w:rPr>
          <w:rFonts w:ascii="Aeonik" w:hAnsi="Aeonik" w:cs="Arial"/>
          <w:bCs/>
          <w:i/>
          <w:iCs/>
          <w:color w:val="0B2658"/>
          <w:sz w:val="21"/>
          <w:szCs w:val="21"/>
        </w:rPr>
      </w:pPr>
      <w:r w:rsidRPr="00D01D6B">
        <w:rPr>
          <w:rFonts w:ascii="Aeonik" w:hAnsi="Aeonik" w:cs="Arial"/>
          <w:bCs/>
          <w:i/>
          <w:iCs/>
          <w:color w:val="0B2658"/>
          <w:sz w:val="21"/>
          <w:szCs w:val="21"/>
        </w:rPr>
        <w:t xml:space="preserve">Bild: </w:t>
      </w:r>
      <w:proofErr w:type="spellStart"/>
      <w:r w:rsidR="002F1420">
        <w:rPr>
          <w:rFonts w:ascii="Aeonik" w:hAnsi="Aeonik" w:cs="Arial"/>
          <w:bCs/>
          <w:i/>
          <w:iCs/>
          <w:color w:val="0B2658"/>
          <w:sz w:val="21"/>
          <w:szCs w:val="21"/>
        </w:rPr>
        <w:t>Plettig</w:t>
      </w:r>
      <w:proofErr w:type="spellEnd"/>
    </w:p>
    <w:p w14:paraId="36B68CF4" w14:textId="77777777" w:rsidR="002F1420" w:rsidRDefault="002F1420" w:rsidP="00BD304E">
      <w:pPr>
        <w:spacing w:line="360" w:lineRule="auto"/>
        <w:rPr>
          <w:rFonts w:ascii="Aeonik" w:hAnsi="Aeonik" w:cs="Arial"/>
          <w:bCs/>
          <w:i/>
          <w:iCs/>
          <w:color w:val="0B2658"/>
          <w:sz w:val="21"/>
          <w:szCs w:val="21"/>
        </w:rPr>
      </w:pPr>
    </w:p>
    <w:p w14:paraId="40B97E97" w14:textId="31DBBBAB" w:rsidR="002F1420" w:rsidRDefault="00237DBD" w:rsidP="00BD304E">
      <w:pPr>
        <w:spacing w:line="360" w:lineRule="auto"/>
        <w:rPr>
          <w:rFonts w:ascii="Aeonik" w:hAnsi="Aeonik" w:cs="Arial"/>
          <w:bCs/>
          <w:i/>
          <w:iCs/>
          <w:color w:val="0B2658"/>
          <w:sz w:val="21"/>
          <w:szCs w:val="21"/>
        </w:rPr>
      </w:pPr>
      <w:r>
        <w:rPr>
          <w:rFonts w:ascii="Aeonik" w:hAnsi="Aeonik" w:cs="Arial"/>
          <w:bCs/>
          <w:i/>
          <w:iCs/>
          <w:noProof/>
          <w:color w:val="0B2658"/>
          <w:sz w:val="21"/>
          <w:szCs w:val="21"/>
        </w:rPr>
        <w:drawing>
          <wp:inline distT="0" distB="0" distL="0" distR="0" wp14:anchorId="55BB66C9" wp14:editId="28482EC2">
            <wp:extent cx="2612572" cy="1741269"/>
            <wp:effectExtent l="0" t="0" r="3810" b="0"/>
            <wp:docPr id="280743170"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0743170" name="Grafik 280743170"/>
                    <pic:cNvPicPr/>
                  </pic:nvPicPr>
                  <pic:blipFill>
                    <a:blip r:embed="rId17" cstate="email">
                      <a:extLst>
                        <a:ext uri="{28A0092B-C50C-407E-A947-70E740481C1C}">
                          <a14:useLocalDpi xmlns:a14="http://schemas.microsoft.com/office/drawing/2010/main"/>
                        </a:ext>
                      </a:extLst>
                    </a:blip>
                    <a:stretch>
                      <a:fillRect/>
                    </a:stretch>
                  </pic:blipFill>
                  <pic:spPr>
                    <a:xfrm>
                      <a:off x="0" y="0"/>
                      <a:ext cx="2654734" cy="1769370"/>
                    </a:xfrm>
                    <a:prstGeom prst="rect">
                      <a:avLst/>
                    </a:prstGeom>
                  </pic:spPr>
                </pic:pic>
              </a:graphicData>
            </a:graphic>
          </wp:inline>
        </w:drawing>
      </w:r>
    </w:p>
    <w:p w14:paraId="7C825344" w14:textId="23A3B637" w:rsidR="002F1420" w:rsidRDefault="002F1420" w:rsidP="00BD304E">
      <w:pPr>
        <w:spacing w:line="360" w:lineRule="auto"/>
        <w:rPr>
          <w:rFonts w:ascii="Aeonik" w:hAnsi="Aeonik" w:cs="Arial"/>
          <w:bCs/>
          <w:color w:val="0B2658"/>
          <w:sz w:val="21"/>
          <w:szCs w:val="21"/>
        </w:rPr>
      </w:pPr>
      <w:r>
        <w:rPr>
          <w:rFonts w:ascii="Aeonik" w:hAnsi="Aeonik" w:cs="Arial"/>
          <w:b/>
          <w:color w:val="0B2658"/>
          <w:sz w:val="21"/>
          <w:szCs w:val="21"/>
        </w:rPr>
        <w:t xml:space="preserve">03-Poeppelmann-Familie-Plettig.jpg: </w:t>
      </w:r>
      <w:r w:rsidRPr="002F1420">
        <w:rPr>
          <w:rFonts w:ascii="Aeonik" w:hAnsi="Aeonik" w:cs="Arial"/>
          <w:bCs/>
          <w:color w:val="0B2658"/>
          <w:sz w:val="21"/>
          <w:szCs w:val="21"/>
        </w:rPr>
        <w:t xml:space="preserve">Die Familie </w:t>
      </w:r>
      <w:proofErr w:type="spellStart"/>
      <w:r w:rsidRPr="002F1420">
        <w:rPr>
          <w:rFonts w:ascii="Aeonik" w:hAnsi="Aeonik" w:cs="Arial"/>
          <w:bCs/>
          <w:color w:val="0B2658"/>
          <w:sz w:val="21"/>
          <w:szCs w:val="21"/>
        </w:rPr>
        <w:t>Plettig</w:t>
      </w:r>
      <w:proofErr w:type="spellEnd"/>
      <w:r w:rsidRPr="002F1420">
        <w:rPr>
          <w:rFonts w:ascii="Aeonik" w:hAnsi="Aeonik" w:cs="Arial"/>
          <w:bCs/>
          <w:color w:val="0B2658"/>
          <w:sz w:val="21"/>
          <w:szCs w:val="21"/>
        </w:rPr>
        <w:t xml:space="preserve"> ist stolz auf die Erfolgstory ihres Familienunternehmens mit heute insgesamt 65 Mitarbeitern: Blumen </w:t>
      </w:r>
      <w:proofErr w:type="spellStart"/>
      <w:r w:rsidRPr="002F1420">
        <w:rPr>
          <w:rFonts w:ascii="Aeonik" w:hAnsi="Aeonik" w:cs="Arial"/>
          <w:bCs/>
          <w:color w:val="0B2658"/>
          <w:sz w:val="21"/>
          <w:szCs w:val="21"/>
        </w:rPr>
        <w:t>Plettig</w:t>
      </w:r>
      <w:proofErr w:type="spellEnd"/>
      <w:r w:rsidRPr="002F1420">
        <w:rPr>
          <w:rFonts w:ascii="Aeonik" w:hAnsi="Aeonik" w:cs="Arial"/>
          <w:bCs/>
          <w:color w:val="0B2658"/>
          <w:sz w:val="21"/>
          <w:szCs w:val="21"/>
        </w:rPr>
        <w:t xml:space="preserve"> hat sich seit den Anfängen im Jahr 1970 zu einem Leitbetrieb in der grünen Branche entwickelt</w:t>
      </w:r>
      <w:r>
        <w:rPr>
          <w:rFonts w:ascii="Aeonik" w:hAnsi="Aeonik" w:cs="Arial"/>
          <w:bCs/>
          <w:color w:val="0B2658"/>
          <w:sz w:val="21"/>
          <w:szCs w:val="21"/>
        </w:rPr>
        <w:t>.</w:t>
      </w:r>
    </w:p>
    <w:p w14:paraId="498AA875" w14:textId="77777777" w:rsidR="002F1420" w:rsidRDefault="002F1420" w:rsidP="002F1420">
      <w:pPr>
        <w:spacing w:line="360" w:lineRule="auto"/>
        <w:rPr>
          <w:rFonts w:ascii="Aeonik" w:hAnsi="Aeonik" w:cs="Arial"/>
          <w:bCs/>
          <w:i/>
          <w:iCs/>
          <w:color w:val="0B2658"/>
          <w:sz w:val="21"/>
          <w:szCs w:val="21"/>
        </w:rPr>
      </w:pPr>
      <w:r w:rsidRPr="00D01D6B">
        <w:rPr>
          <w:rFonts w:ascii="Aeonik" w:hAnsi="Aeonik" w:cs="Arial"/>
          <w:bCs/>
          <w:i/>
          <w:iCs/>
          <w:color w:val="0B2658"/>
          <w:sz w:val="21"/>
          <w:szCs w:val="21"/>
        </w:rPr>
        <w:t xml:space="preserve">Bild: </w:t>
      </w:r>
      <w:proofErr w:type="spellStart"/>
      <w:r>
        <w:rPr>
          <w:rFonts w:ascii="Aeonik" w:hAnsi="Aeonik" w:cs="Arial"/>
          <w:bCs/>
          <w:i/>
          <w:iCs/>
          <w:color w:val="0B2658"/>
          <w:sz w:val="21"/>
          <w:szCs w:val="21"/>
        </w:rPr>
        <w:t>Plettig</w:t>
      </w:r>
      <w:proofErr w:type="spellEnd"/>
    </w:p>
    <w:p w14:paraId="3519571E" w14:textId="77777777" w:rsidR="002F1420" w:rsidRPr="002F1420" w:rsidRDefault="002F1420" w:rsidP="00BD304E">
      <w:pPr>
        <w:spacing w:line="360" w:lineRule="auto"/>
        <w:rPr>
          <w:rFonts w:ascii="Aeonik" w:hAnsi="Aeonik" w:cs="Arial"/>
          <w:b/>
          <w:color w:val="0B2658"/>
          <w:sz w:val="21"/>
          <w:szCs w:val="21"/>
        </w:rPr>
      </w:pPr>
    </w:p>
    <w:sectPr w:rsidR="002F1420" w:rsidRPr="002F1420" w:rsidSect="00E32DE9">
      <w:headerReference w:type="default" r:id="rId18"/>
      <w:pgSz w:w="11900" w:h="16840"/>
      <w:pgMar w:top="1348" w:right="985" w:bottom="1134" w:left="1134" w:header="720" w:footer="720" w:gutter="0"/>
      <w:cols w:space="708"/>
      <w:noEndnot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D494056" w14:textId="77777777" w:rsidR="00DD70C4" w:rsidRDefault="00DD70C4" w:rsidP="007D4AFE">
      <w:r>
        <w:separator/>
      </w:r>
    </w:p>
  </w:endnote>
  <w:endnote w:type="continuationSeparator" w:id="0">
    <w:p w14:paraId="02E85D9B" w14:textId="77777777" w:rsidR="00DD70C4" w:rsidRDefault="00DD70C4" w:rsidP="007D4AF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BentonSans Light">
    <w:altName w:val="Calibri"/>
    <w:panose1 w:val="020B0604020202020204"/>
    <w:charset w:val="00"/>
    <w:family w:val="auto"/>
    <w:pitch w:val="variable"/>
    <w:sig w:usb0="00000003" w:usb1="5000204A" w:usb2="00000000" w:usb3="00000000" w:csb0="00000001" w:csb1="00000000"/>
  </w:font>
  <w:font w:name="Lucida Grande">
    <w:panose1 w:val="020B0600040502020204"/>
    <w:charset w:val="00"/>
    <w:family w:val="swiss"/>
    <w:pitch w:val="variable"/>
    <w:sig w:usb0="E1000AEF" w:usb1="5000A1FF" w:usb2="00000000" w:usb3="00000000" w:csb0="000001BF" w:csb1="00000000"/>
  </w:font>
  <w:font w:name="Verdana">
    <w:panose1 w:val="020B0604030504040204"/>
    <w:charset w:val="00"/>
    <w:family w:val="swiss"/>
    <w:pitch w:val="variable"/>
    <w:sig w:usb0="A10006FF" w:usb1="4000205B" w:usb2="00000010" w:usb3="00000000" w:csb0="0000019F" w:csb1="00000000"/>
  </w:font>
  <w:font w:name="TKTypeRegular">
    <w:altName w:val="Arial Narrow"/>
    <w:panose1 w:val="020B0604020202020204"/>
    <w:charset w:val="00"/>
    <w:family w:val="swiss"/>
    <w:pitch w:val="variable"/>
    <w:sig w:usb0="00000003" w:usb1="00000000" w:usb2="00000000" w:usb3="00000000" w:csb0="00000001" w:csb1="00000000"/>
  </w:font>
  <w:font w:name="Helvetica">
    <w:panose1 w:val="00000000000000000000"/>
    <w:charset w:val="00"/>
    <w:family w:val="auto"/>
    <w:pitch w:val="variable"/>
    <w:sig w:usb0="E00002FF" w:usb1="5000785B" w:usb2="00000000" w:usb3="00000000" w:csb0="0000019F" w:csb1="00000000"/>
  </w:font>
  <w:font w:name="Aeonik">
    <w:panose1 w:val="020B0604020202020204"/>
    <w:charset w:val="00"/>
    <w:family w:val="swiss"/>
    <w:pitch w:val="variable"/>
    <w:sig w:usb0="80000047" w:usb1="00002073" w:usb2="00000000" w:usb3="00000000" w:csb0="00000013" w:csb1="00000000"/>
  </w:font>
  <w:font w:name="MS Gothic">
    <w:altName w:val="ＭＳ ゴシック"/>
    <w:panose1 w:val="020B06090702050802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62D73DE" w14:textId="77777777" w:rsidR="00DD70C4" w:rsidRDefault="00DD70C4" w:rsidP="007D4AFE">
      <w:r>
        <w:separator/>
      </w:r>
    </w:p>
  </w:footnote>
  <w:footnote w:type="continuationSeparator" w:id="0">
    <w:p w14:paraId="5B885470" w14:textId="77777777" w:rsidR="00DD70C4" w:rsidRDefault="00DD70C4" w:rsidP="007D4AF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0075574" w14:textId="060B11E6" w:rsidR="00522056" w:rsidRDefault="004E2B64" w:rsidP="00FE2BE4">
    <w:pPr>
      <w:pStyle w:val="Kopfzeile"/>
      <w:jc w:val="right"/>
    </w:pPr>
    <w:r>
      <w:rPr>
        <w:rFonts w:ascii="Arial" w:hAnsi="Arial" w:cs="Arial"/>
        <w:noProof/>
        <w:color w:val="0B2658"/>
        <w:szCs w:val="20"/>
      </w:rPr>
      <w:drawing>
        <wp:inline distT="0" distB="0" distL="0" distR="0" wp14:anchorId="745D6E78" wp14:editId="2F69B9D6">
          <wp:extent cx="1877060" cy="409031"/>
          <wp:effectExtent l="0" t="0" r="2540" b="0"/>
          <wp:docPr id="559161975"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9161975" name="Grafik 559161975"/>
                  <pic:cNvPicPr/>
                </pic:nvPicPr>
                <pic:blipFill>
                  <a:blip r:embed="rId1"/>
                  <a:stretch>
                    <a:fillRect/>
                  </a:stretch>
                </pic:blipFill>
                <pic:spPr>
                  <a:xfrm>
                    <a:off x="0" y="0"/>
                    <a:ext cx="1930075" cy="420584"/>
                  </a:xfrm>
                  <a:prstGeom prst="rect">
                    <a:avLst/>
                  </a:prstGeom>
                </pic:spPr>
              </pic:pic>
            </a:graphicData>
          </a:graphic>
        </wp:inline>
      </w:drawing>
    </w:r>
  </w:p>
  <w:p w14:paraId="5071E0D2" w14:textId="77777777" w:rsidR="00B21291" w:rsidRDefault="00B21291" w:rsidP="00FE2BE4">
    <w:pPr>
      <w:pStyle w:val="Kopfzeile"/>
      <w:jc w:val="right"/>
    </w:pPr>
  </w:p>
  <w:p w14:paraId="6A7989A6" w14:textId="77777777" w:rsidR="00B21291" w:rsidRDefault="00B21291" w:rsidP="00FE2BE4">
    <w:pPr>
      <w:pStyle w:val="Kopfzeile"/>
      <w:jc w:val="right"/>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1D"/>
    <w:multiLevelType w:val="multilevel"/>
    <w:tmpl w:val="C5DAD5D0"/>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0128077F"/>
    <w:multiLevelType w:val="singleLevel"/>
    <w:tmpl w:val="84A8B8B4"/>
    <w:lvl w:ilvl="0">
      <w:start w:val="1"/>
      <w:numFmt w:val="bullet"/>
      <w:pStyle w:val="textmitpunkt"/>
      <w:lvlText w:val=""/>
      <w:lvlJc w:val="left"/>
      <w:pPr>
        <w:tabs>
          <w:tab w:val="num" w:pos="360"/>
        </w:tabs>
        <w:ind w:left="360" w:hanging="360"/>
      </w:pPr>
      <w:rPr>
        <w:rFonts w:ascii="Symbol" w:hAnsi="Symbol" w:hint="default"/>
      </w:rPr>
    </w:lvl>
  </w:abstractNum>
  <w:abstractNum w:abstractNumId="2" w15:restartNumberingAfterBreak="0">
    <w:nsid w:val="05C50A71"/>
    <w:multiLevelType w:val="hybridMultilevel"/>
    <w:tmpl w:val="6DD024F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18B755C6"/>
    <w:multiLevelType w:val="hybridMultilevel"/>
    <w:tmpl w:val="BD0E4BE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15:restartNumberingAfterBreak="0">
    <w:nsid w:val="23732296"/>
    <w:multiLevelType w:val="hybridMultilevel"/>
    <w:tmpl w:val="2140F944"/>
    <w:lvl w:ilvl="0" w:tplc="D080375C">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3E003FB7"/>
    <w:multiLevelType w:val="hybridMultilevel"/>
    <w:tmpl w:val="4022AC7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723A74F2"/>
    <w:multiLevelType w:val="hybridMultilevel"/>
    <w:tmpl w:val="6F908B0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1247491754">
    <w:abstractNumId w:val="1"/>
  </w:num>
  <w:num w:numId="2" w16cid:durableId="431825115">
    <w:abstractNumId w:val="0"/>
  </w:num>
  <w:num w:numId="3" w16cid:durableId="513963261">
    <w:abstractNumId w:val="5"/>
  </w:num>
  <w:num w:numId="4" w16cid:durableId="222982590">
    <w:abstractNumId w:val="6"/>
  </w:num>
  <w:num w:numId="5" w16cid:durableId="690185483">
    <w:abstractNumId w:val="3"/>
  </w:num>
  <w:num w:numId="6" w16cid:durableId="1194925033">
    <w:abstractNumId w:val="2"/>
  </w:num>
  <w:num w:numId="7" w16cid:durableId="153690486">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234"/>
  <w:embedSystemFonts/>
  <w:proofState w:spelling="clean" w:grammar="clean"/>
  <w:defaultTabStop w:val="708"/>
  <w:hyphenationZone w:val="425"/>
  <w:displayHorizontalDrawingGridEvery w:val="0"/>
  <w:displayVerticalDrawingGridEvery w:val="0"/>
  <w:doNotUseMarginsForDrawingGridOrigin/>
  <w:noPunctuationKerning/>
  <w:characterSpacingControl w:val="doNotCompress"/>
  <w:doNotValidateAgainstSchema/>
  <w:doNotDemarcateInvalidXml/>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6449C"/>
    <w:rsid w:val="000069F4"/>
    <w:rsid w:val="00007D0C"/>
    <w:rsid w:val="00010AD8"/>
    <w:rsid w:val="00010CCB"/>
    <w:rsid w:val="00015E73"/>
    <w:rsid w:val="00016E0B"/>
    <w:rsid w:val="00017A54"/>
    <w:rsid w:val="0002210F"/>
    <w:rsid w:val="00022289"/>
    <w:rsid w:val="000246A5"/>
    <w:rsid w:val="00025141"/>
    <w:rsid w:val="00027165"/>
    <w:rsid w:val="000279C7"/>
    <w:rsid w:val="000313B7"/>
    <w:rsid w:val="00036828"/>
    <w:rsid w:val="00036951"/>
    <w:rsid w:val="000409D3"/>
    <w:rsid w:val="000413C8"/>
    <w:rsid w:val="0004229D"/>
    <w:rsid w:val="000429A9"/>
    <w:rsid w:val="00042D71"/>
    <w:rsid w:val="00045752"/>
    <w:rsid w:val="0005383F"/>
    <w:rsid w:val="00053BAD"/>
    <w:rsid w:val="0005617A"/>
    <w:rsid w:val="00056914"/>
    <w:rsid w:val="00056E77"/>
    <w:rsid w:val="0006156E"/>
    <w:rsid w:val="00063103"/>
    <w:rsid w:val="00063505"/>
    <w:rsid w:val="00064C57"/>
    <w:rsid w:val="000663C4"/>
    <w:rsid w:val="000664B0"/>
    <w:rsid w:val="000673CC"/>
    <w:rsid w:val="0007281F"/>
    <w:rsid w:val="0008521E"/>
    <w:rsid w:val="00091268"/>
    <w:rsid w:val="00092451"/>
    <w:rsid w:val="00092736"/>
    <w:rsid w:val="00092F66"/>
    <w:rsid w:val="000939A1"/>
    <w:rsid w:val="000A1FD3"/>
    <w:rsid w:val="000A2F4C"/>
    <w:rsid w:val="000A38A8"/>
    <w:rsid w:val="000A3CEE"/>
    <w:rsid w:val="000A46BC"/>
    <w:rsid w:val="000A52FE"/>
    <w:rsid w:val="000A5DDE"/>
    <w:rsid w:val="000B0475"/>
    <w:rsid w:val="000B11CF"/>
    <w:rsid w:val="000C34EE"/>
    <w:rsid w:val="000C5C91"/>
    <w:rsid w:val="000C628B"/>
    <w:rsid w:val="000D2ED0"/>
    <w:rsid w:val="000D37E1"/>
    <w:rsid w:val="000D6378"/>
    <w:rsid w:val="000D6521"/>
    <w:rsid w:val="000D6981"/>
    <w:rsid w:val="000D7021"/>
    <w:rsid w:val="000E0463"/>
    <w:rsid w:val="000E2260"/>
    <w:rsid w:val="000E3775"/>
    <w:rsid w:val="000E5993"/>
    <w:rsid w:val="000E693C"/>
    <w:rsid w:val="000F16E5"/>
    <w:rsid w:val="000F2373"/>
    <w:rsid w:val="000F56BC"/>
    <w:rsid w:val="00100B0A"/>
    <w:rsid w:val="00101D74"/>
    <w:rsid w:val="00101E07"/>
    <w:rsid w:val="00103E16"/>
    <w:rsid w:val="00105877"/>
    <w:rsid w:val="00105C9F"/>
    <w:rsid w:val="0011004D"/>
    <w:rsid w:val="001100AE"/>
    <w:rsid w:val="001108FB"/>
    <w:rsid w:val="00112B6E"/>
    <w:rsid w:val="001140FD"/>
    <w:rsid w:val="00114DB7"/>
    <w:rsid w:val="00116563"/>
    <w:rsid w:val="00117D66"/>
    <w:rsid w:val="00117EBB"/>
    <w:rsid w:val="00120CD4"/>
    <w:rsid w:val="00123976"/>
    <w:rsid w:val="00123A86"/>
    <w:rsid w:val="0012445F"/>
    <w:rsid w:val="00126F56"/>
    <w:rsid w:val="00130508"/>
    <w:rsid w:val="00131B11"/>
    <w:rsid w:val="00132D79"/>
    <w:rsid w:val="00134490"/>
    <w:rsid w:val="00134EA6"/>
    <w:rsid w:val="00134FFD"/>
    <w:rsid w:val="00135DD9"/>
    <w:rsid w:val="001379E7"/>
    <w:rsid w:val="001415EC"/>
    <w:rsid w:val="001416B5"/>
    <w:rsid w:val="00141A0C"/>
    <w:rsid w:val="00141B4C"/>
    <w:rsid w:val="00141E0E"/>
    <w:rsid w:val="00142C3D"/>
    <w:rsid w:val="0014308E"/>
    <w:rsid w:val="00147166"/>
    <w:rsid w:val="00147F88"/>
    <w:rsid w:val="00150A0D"/>
    <w:rsid w:val="0015133A"/>
    <w:rsid w:val="001520E9"/>
    <w:rsid w:val="00154C88"/>
    <w:rsid w:val="0015588E"/>
    <w:rsid w:val="001566E0"/>
    <w:rsid w:val="00157C7C"/>
    <w:rsid w:val="00160E7D"/>
    <w:rsid w:val="00161116"/>
    <w:rsid w:val="001623BF"/>
    <w:rsid w:val="001644EB"/>
    <w:rsid w:val="001652C1"/>
    <w:rsid w:val="001660AA"/>
    <w:rsid w:val="00166DC8"/>
    <w:rsid w:val="00167616"/>
    <w:rsid w:val="00167D1C"/>
    <w:rsid w:val="0017225C"/>
    <w:rsid w:val="00172E88"/>
    <w:rsid w:val="001740D0"/>
    <w:rsid w:val="00175E8C"/>
    <w:rsid w:val="00184B75"/>
    <w:rsid w:val="00184BCE"/>
    <w:rsid w:val="001869AC"/>
    <w:rsid w:val="001870A9"/>
    <w:rsid w:val="00187CC7"/>
    <w:rsid w:val="00190B65"/>
    <w:rsid w:val="0019188E"/>
    <w:rsid w:val="00192C33"/>
    <w:rsid w:val="001935E9"/>
    <w:rsid w:val="00194EFD"/>
    <w:rsid w:val="00195505"/>
    <w:rsid w:val="001956F1"/>
    <w:rsid w:val="00195CB6"/>
    <w:rsid w:val="001975BC"/>
    <w:rsid w:val="001A0755"/>
    <w:rsid w:val="001A0DD2"/>
    <w:rsid w:val="001A2ED5"/>
    <w:rsid w:val="001A4D51"/>
    <w:rsid w:val="001B0702"/>
    <w:rsid w:val="001B30B9"/>
    <w:rsid w:val="001B31CC"/>
    <w:rsid w:val="001B3D35"/>
    <w:rsid w:val="001B5A38"/>
    <w:rsid w:val="001B6D19"/>
    <w:rsid w:val="001B6D82"/>
    <w:rsid w:val="001C15CE"/>
    <w:rsid w:val="001C25D8"/>
    <w:rsid w:val="001C3875"/>
    <w:rsid w:val="001C3AA2"/>
    <w:rsid w:val="001C3F91"/>
    <w:rsid w:val="001C50E6"/>
    <w:rsid w:val="001C5AF4"/>
    <w:rsid w:val="001C5C58"/>
    <w:rsid w:val="001D00F6"/>
    <w:rsid w:val="001D347D"/>
    <w:rsid w:val="001D4798"/>
    <w:rsid w:val="001D4BA5"/>
    <w:rsid w:val="001D534D"/>
    <w:rsid w:val="001D57E5"/>
    <w:rsid w:val="001D6D8F"/>
    <w:rsid w:val="001E1D7D"/>
    <w:rsid w:val="001E30EF"/>
    <w:rsid w:val="001E4A49"/>
    <w:rsid w:val="001E61F8"/>
    <w:rsid w:val="001F042C"/>
    <w:rsid w:val="001F0796"/>
    <w:rsid w:val="001F1D83"/>
    <w:rsid w:val="001F4367"/>
    <w:rsid w:val="001F486B"/>
    <w:rsid w:val="001F55DC"/>
    <w:rsid w:val="001F6FD6"/>
    <w:rsid w:val="001F7ECB"/>
    <w:rsid w:val="00200A28"/>
    <w:rsid w:val="00201852"/>
    <w:rsid w:val="00201F6C"/>
    <w:rsid w:val="0020327C"/>
    <w:rsid w:val="002036C4"/>
    <w:rsid w:val="00204665"/>
    <w:rsid w:val="00205DF9"/>
    <w:rsid w:val="00207299"/>
    <w:rsid w:val="002114E9"/>
    <w:rsid w:val="00212260"/>
    <w:rsid w:val="00213FBC"/>
    <w:rsid w:val="00216BA0"/>
    <w:rsid w:val="002203A9"/>
    <w:rsid w:val="002219FF"/>
    <w:rsid w:val="00224832"/>
    <w:rsid w:val="00225D23"/>
    <w:rsid w:val="00227E0E"/>
    <w:rsid w:val="002310D6"/>
    <w:rsid w:val="00231FD6"/>
    <w:rsid w:val="00232E4C"/>
    <w:rsid w:val="00233573"/>
    <w:rsid w:val="00235F5A"/>
    <w:rsid w:val="0023716C"/>
    <w:rsid w:val="002377FB"/>
    <w:rsid w:val="00237DBD"/>
    <w:rsid w:val="002418EB"/>
    <w:rsid w:val="00242A78"/>
    <w:rsid w:val="002444BC"/>
    <w:rsid w:val="002472BE"/>
    <w:rsid w:val="0024737C"/>
    <w:rsid w:val="00250D34"/>
    <w:rsid w:val="0025149F"/>
    <w:rsid w:val="00253679"/>
    <w:rsid w:val="002569C7"/>
    <w:rsid w:val="0025791C"/>
    <w:rsid w:val="00260A49"/>
    <w:rsid w:val="00263AAD"/>
    <w:rsid w:val="00263E43"/>
    <w:rsid w:val="00265228"/>
    <w:rsid w:val="00267A02"/>
    <w:rsid w:val="002719BB"/>
    <w:rsid w:val="002720C1"/>
    <w:rsid w:val="00274CDA"/>
    <w:rsid w:val="002760EE"/>
    <w:rsid w:val="00277769"/>
    <w:rsid w:val="00280985"/>
    <w:rsid w:val="00282D52"/>
    <w:rsid w:val="00282EFD"/>
    <w:rsid w:val="00283A48"/>
    <w:rsid w:val="00287BA3"/>
    <w:rsid w:val="00292B40"/>
    <w:rsid w:val="002941C6"/>
    <w:rsid w:val="002958F0"/>
    <w:rsid w:val="00296EA3"/>
    <w:rsid w:val="002A2EA9"/>
    <w:rsid w:val="002A3862"/>
    <w:rsid w:val="002B13F5"/>
    <w:rsid w:val="002B27C2"/>
    <w:rsid w:val="002B2EC4"/>
    <w:rsid w:val="002B3B82"/>
    <w:rsid w:val="002B562B"/>
    <w:rsid w:val="002B71F1"/>
    <w:rsid w:val="002B752B"/>
    <w:rsid w:val="002C1557"/>
    <w:rsid w:val="002C175D"/>
    <w:rsid w:val="002C388F"/>
    <w:rsid w:val="002C4A21"/>
    <w:rsid w:val="002D074F"/>
    <w:rsid w:val="002D1DDD"/>
    <w:rsid w:val="002D2C46"/>
    <w:rsid w:val="002D2FA1"/>
    <w:rsid w:val="002D3052"/>
    <w:rsid w:val="002D49BA"/>
    <w:rsid w:val="002D6247"/>
    <w:rsid w:val="002D630E"/>
    <w:rsid w:val="002E026C"/>
    <w:rsid w:val="002E092A"/>
    <w:rsid w:val="002E0D9F"/>
    <w:rsid w:val="002E1E29"/>
    <w:rsid w:val="002E2EB4"/>
    <w:rsid w:val="002E6B92"/>
    <w:rsid w:val="002F1420"/>
    <w:rsid w:val="002F2CD3"/>
    <w:rsid w:val="002F45BD"/>
    <w:rsid w:val="002F6AC2"/>
    <w:rsid w:val="00301F08"/>
    <w:rsid w:val="00303915"/>
    <w:rsid w:val="00304B4C"/>
    <w:rsid w:val="00304C32"/>
    <w:rsid w:val="00311A09"/>
    <w:rsid w:val="00313277"/>
    <w:rsid w:val="00315079"/>
    <w:rsid w:val="00317E03"/>
    <w:rsid w:val="00320876"/>
    <w:rsid w:val="0032097E"/>
    <w:rsid w:val="0032358A"/>
    <w:rsid w:val="00325DFB"/>
    <w:rsid w:val="003316F8"/>
    <w:rsid w:val="00331A3C"/>
    <w:rsid w:val="003329DE"/>
    <w:rsid w:val="00332EFB"/>
    <w:rsid w:val="00333C86"/>
    <w:rsid w:val="00334909"/>
    <w:rsid w:val="00336FA8"/>
    <w:rsid w:val="00337447"/>
    <w:rsid w:val="00340722"/>
    <w:rsid w:val="00340AEF"/>
    <w:rsid w:val="00343370"/>
    <w:rsid w:val="00343FE8"/>
    <w:rsid w:val="0034456D"/>
    <w:rsid w:val="00344998"/>
    <w:rsid w:val="00346B3C"/>
    <w:rsid w:val="00351580"/>
    <w:rsid w:val="00351C9C"/>
    <w:rsid w:val="003523A0"/>
    <w:rsid w:val="00353584"/>
    <w:rsid w:val="0035523F"/>
    <w:rsid w:val="0035552B"/>
    <w:rsid w:val="003567DA"/>
    <w:rsid w:val="00356B3C"/>
    <w:rsid w:val="00357204"/>
    <w:rsid w:val="00357E31"/>
    <w:rsid w:val="00361171"/>
    <w:rsid w:val="00364681"/>
    <w:rsid w:val="00364B0A"/>
    <w:rsid w:val="0037013F"/>
    <w:rsid w:val="0037126B"/>
    <w:rsid w:val="00373090"/>
    <w:rsid w:val="0037314A"/>
    <w:rsid w:val="00373BB3"/>
    <w:rsid w:val="00375EB4"/>
    <w:rsid w:val="00376956"/>
    <w:rsid w:val="003770F0"/>
    <w:rsid w:val="003778FB"/>
    <w:rsid w:val="003820AA"/>
    <w:rsid w:val="00382A6A"/>
    <w:rsid w:val="00383792"/>
    <w:rsid w:val="00384569"/>
    <w:rsid w:val="00384E12"/>
    <w:rsid w:val="00385C10"/>
    <w:rsid w:val="00386F16"/>
    <w:rsid w:val="00387301"/>
    <w:rsid w:val="0039450E"/>
    <w:rsid w:val="00395BE5"/>
    <w:rsid w:val="003A0DF3"/>
    <w:rsid w:val="003A1127"/>
    <w:rsid w:val="003A4133"/>
    <w:rsid w:val="003A469A"/>
    <w:rsid w:val="003A54A4"/>
    <w:rsid w:val="003B3A99"/>
    <w:rsid w:val="003B4F78"/>
    <w:rsid w:val="003B64C7"/>
    <w:rsid w:val="003C1E06"/>
    <w:rsid w:val="003C1ECA"/>
    <w:rsid w:val="003C26B3"/>
    <w:rsid w:val="003C3BFA"/>
    <w:rsid w:val="003D32F3"/>
    <w:rsid w:val="003D5951"/>
    <w:rsid w:val="003D7759"/>
    <w:rsid w:val="003D7EE4"/>
    <w:rsid w:val="003E2BEB"/>
    <w:rsid w:val="003E2E42"/>
    <w:rsid w:val="003E5558"/>
    <w:rsid w:val="003E64E8"/>
    <w:rsid w:val="003F089B"/>
    <w:rsid w:val="003F3D22"/>
    <w:rsid w:val="003F4967"/>
    <w:rsid w:val="003F7B88"/>
    <w:rsid w:val="003F7F78"/>
    <w:rsid w:val="00400B58"/>
    <w:rsid w:val="004028CE"/>
    <w:rsid w:val="00402B88"/>
    <w:rsid w:val="00402B9A"/>
    <w:rsid w:val="004030ED"/>
    <w:rsid w:val="00404399"/>
    <w:rsid w:val="0040558D"/>
    <w:rsid w:val="004055DB"/>
    <w:rsid w:val="00405BBF"/>
    <w:rsid w:val="0040660D"/>
    <w:rsid w:val="00406900"/>
    <w:rsid w:val="004075E8"/>
    <w:rsid w:val="004152D4"/>
    <w:rsid w:val="004153F6"/>
    <w:rsid w:val="00415B1C"/>
    <w:rsid w:val="004161AF"/>
    <w:rsid w:val="00420907"/>
    <w:rsid w:val="00420E20"/>
    <w:rsid w:val="00425E63"/>
    <w:rsid w:val="00430627"/>
    <w:rsid w:val="00432211"/>
    <w:rsid w:val="004325F1"/>
    <w:rsid w:val="00433BFC"/>
    <w:rsid w:val="00437320"/>
    <w:rsid w:val="00437967"/>
    <w:rsid w:val="00442A39"/>
    <w:rsid w:val="00444AAE"/>
    <w:rsid w:val="004472D8"/>
    <w:rsid w:val="00447AC1"/>
    <w:rsid w:val="00450AB3"/>
    <w:rsid w:val="00460015"/>
    <w:rsid w:val="00460177"/>
    <w:rsid w:val="00460FF0"/>
    <w:rsid w:val="00461617"/>
    <w:rsid w:val="00461FCF"/>
    <w:rsid w:val="00464744"/>
    <w:rsid w:val="00466244"/>
    <w:rsid w:val="004667FD"/>
    <w:rsid w:val="00467D1B"/>
    <w:rsid w:val="00471BF5"/>
    <w:rsid w:val="00473300"/>
    <w:rsid w:val="004760E0"/>
    <w:rsid w:val="00476BD0"/>
    <w:rsid w:val="004809F3"/>
    <w:rsid w:val="00481382"/>
    <w:rsid w:val="0048166B"/>
    <w:rsid w:val="004830B2"/>
    <w:rsid w:val="0048393F"/>
    <w:rsid w:val="004855E8"/>
    <w:rsid w:val="00487BC9"/>
    <w:rsid w:val="0049064A"/>
    <w:rsid w:val="004915EB"/>
    <w:rsid w:val="004920CE"/>
    <w:rsid w:val="00492260"/>
    <w:rsid w:val="004949F6"/>
    <w:rsid w:val="0049679A"/>
    <w:rsid w:val="00496C60"/>
    <w:rsid w:val="00496D5F"/>
    <w:rsid w:val="00497EE6"/>
    <w:rsid w:val="004A0263"/>
    <w:rsid w:val="004A061D"/>
    <w:rsid w:val="004A496F"/>
    <w:rsid w:val="004A6D26"/>
    <w:rsid w:val="004A6FA6"/>
    <w:rsid w:val="004B2B9C"/>
    <w:rsid w:val="004B48B9"/>
    <w:rsid w:val="004B54FA"/>
    <w:rsid w:val="004B67AC"/>
    <w:rsid w:val="004B6944"/>
    <w:rsid w:val="004B6E51"/>
    <w:rsid w:val="004B73FA"/>
    <w:rsid w:val="004B786E"/>
    <w:rsid w:val="004C2163"/>
    <w:rsid w:val="004C2BC6"/>
    <w:rsid w:val="004D0BB7"/>
    <w:rsid w:val="004D17C5"/>
    <w:rsid w:val="004D2739"/>
    <w:rsid w:val="004D2E5C"/>
    <w:rsid w:val="004D3808"/>
    <w:rsid w:val="004D505A"/>
    <w:rsid w:val="004D5E16"/>
    <w:rsid w:val="004E0254"/>
    <w:rsid w:val="004E1C93"/>
    <w:rsid w:val="004E2B64"/>
    <w:rsid w:val="004E34AA"/>
    <w:rsid w:val="004E4890"/>
    <w:rsid w:val="004F6BFE"/>
    <w:rsid w:val="0050029E"/>
    <w:rsid w:val="00503291"/>
    <w:rsid w:val="005041CF"/>
    <w:rsid w:val="005042BE"/>
    <w:rsid w:val="005066C5"/>
    <w:rsid w:val="00507425"/>
    <w:rsid w:val="0051114C"/>
    <w:rsid w:val="00515D66"/>
    <w:rsid w:val="005164CF"/>
    <w:rsid w:val="00516FEF"/>
    <w:rsid w:val="00521E97"/>
    <w:rsid w:val="00522056"/>
    <w:rsid w:val="00523D27"/>
    <w:rsid w:val="00524032"/>
    <w:rsid w:val="00527510"/>
    <w:rsid w:val="00531E26"/>
    <w:rsid w:val="00531F81"/>
    <w:rsid w:val="005359A6"/>
    <w:rsid w:val="00535B87"/>
    <w:rsid w:val="005377B6"/>
    <w:rsid w:val="005413AB"/>
    <w:rsid w:val="00541C11"/>
    <w:rsid w:val="00543E5D"/>
    <w:rsid w:val="005446AC"/>
    <w:rsid w:val="00546DE4"/>
    <w:rsid w:val="00552753"/>
    <w:rsid w:val="00555B28"/>
    <w:rsid w:val="00555B63"/>
    <w:rsid w:val="00557EAA"/>
    <w:rsid w:val="0056200C"/>
    <w:rsid w:val="00562460"/>
    <w:rsid w:val="005638DD"/>
    <w:rsid w:val="0056569D"/>
    <w:rsid w:val="005674C5"/>
    <w:rsid w:val="005678E5"/>
    <w:rsid w:val="00567D0D"/>
    <w:rsid w:val="00570BE6"/>
    <w:rsid w:val="0057117B"/>
    <w:rsid w:val="00571686"/>
    <w:rsid w:val="00573EF6"/>
    <w:rsid w:val="005745A9"/>
    <w:rsid w:val="00575E93"/>
    <w:rsid w:val="005762A8"/>
    <w:rsid w:val="00576EE1"/>
    <w:rsid w:val="00577E8E"/>
    <w:rsid w:val="00581D44"/>
    <w:rsid w:val="00585EA4"/>
    <w:rsid w:val="005909C3"/>
    <w:rsid w:val="00592354"/>
    <w:rsid w:val="00593D38"/>
    <w:rsid w:val="00597378"/>
    <w:rsid w:val="005978F5"/>
    <w:rsid w:val="00597F4E"/>
    <w:rsid w:val="005A3008"/>
    <w:rsid w:val="005A6A4A"/>
    <w:rsid w:val="005B0537"/>
    <w:rsid w:val="005B374D"/>
    <w:rsid w:val="005B50F4"/>
    <w:rsid w:val="005B54C2"/>
    <w:rsid w:val="005B600B"/>
    <w:rsid w:val="005B76CD"/>
    <w:rsid w:val="005B7733"/>
    <w:rsid w:val="005C0501"/>
    <w:rsid w:val="005C0593"/>
    <w:rsid w:val="005C15F9"/>
    <w:rsid w:val="005C182E"/>
    <w:rsid w:val="005C2F47"/>
    <w:rsid w:val="005C3AB0"/>
    <w:rsid w:val="005C520D"/>
    <w:rsid w:val="005C5429"/>
    <w:rsid w:val="005C5529"/>
    <w:rsid w:val="005C574E"/>
    <w:rsid w:val="005C5E11"/>
    <w:rsid w:val="005C60FC"/>
    <w:rsid w:val="005C7816"/>
    <w:rsid w:val="005D1A38"/>
    <w:rsid w:val="005D4853"/>
    <w:rsid w:val="005D4B38"/>
    <w:rsid w:val="005D5CEF"/>
    <w:rsid w:val="005D73CD"/>
    <w:rsid w:val="005E2CB0"/>
    <w:rsid w:val="005E5335"/>
    <w:rsid w:val="005E6B50"/>
    <w:rsid w:val="005E7D64"/>
    <w:rsid w:val="005F50B9"/>
    <w:rsid w:val="005F53F5"/>
    <w:rsid w:val="005F5470"/>
    <w:rsid w:val="005F5822"/>
    <w:rsid w:val="005F609D"/>
    <w:rsid w:val="005F669D"/>
    <w:rsid w:val="005F7E7E"/>
    <w:rsid w:val="0060245F"/>
    <w:rsid w:val="006036EA"/>
    <w:rsid w:val="00603841"/>
    <w:rsid w:val="0060458A"/>
    <w:rsid w:val="0060570A"/>
    <w:rsid w:val="00606AF7"/>
    <w:rsid w:val="00613F55"/>
    <w:rsid w:val="006159AD"/>
    <w:rsid w:val="00615AFB"/>
    <w:rsid w:val="0061718A"/>
    <w:rsid w:val="0061772D"/>
    <w:rsid w:val="00620734"/>
    <w:rsid w:val="0062132B"/>
    <w:rsid w:val="0062194D"/>
    <w:rsid w:val="00621C29"/>
    <w:rsid w:val="006226D0"/>
    <w:rsid w:val="006228C5"/>
    <w:rsid w:val="006250CB"/>
    <w:rsid w:val="00625792"/>
    <w:rsid w:val="00630EC7"/>
    <w:rsid w:val="006329C7"/>
    <w:rsid w:val="00634063"/>
    <w:rsid w:val="00634A7C"/>
    <w:rsid w:val="00637421"/>
    <w:rsid w:val="00637D96"/>
    <w:rsid w:val="00641033"/>
    <w:rsid w:val="00641E2B"/>
    <w:rsid w:val="00646AF3"/>
    <w:rsid w:val="00651D75"/>
    <w:rsid w:val="0065219D"/>
    <w:rsid w:val="00653040"/>
    <w:rsid w:val="00655F03"/>
    <w:rsid w:val="00656DF7"/>
    <w:rsid w:val="0065786C"/>
    <w:rsid w:val="00657B08"/>
    <w:rsid w:val="00657BA2"/>
    <w:rsid w:val="0066104C"/>
    <w:rsid w:val="00662D31"/>
    <w:rsid w:val="00662DED"/>
    <w:rsid w:val="0066455C"/>
    <w:rsid w:val="00664F83"/>
    <w:rsid w:val="00665CE5"/>
    <w:rsid w:val="00666CA2"/>
    <w:rsid w:val="00666EA6"/>
    <w:rsid w:val="0067022E"/>
    <w:rsid w:val="006703F9"/>
    <w:rsid w:val="006744A7"/>
    <w:rsid w:val="00675277"/>
    <w:rsid w:val="00676234"/>
    <w:rsid w:val="00677151"/>
    <w:rsid w:val="0067784F"/>
    <w:rsid w:val="006814CB"/>
    <w:rsid w:val="006872D2"/>
    <w:rsid w:val="00693539"/>
    <w:rsid w:val="006958D7"/>
    <w:rsid w:val="0069664E"/>
    <w:rsid w:val="00697BAD"/>
    <w:rsid w:val="006A3B4C"/>
    <w:rsid w:val="006A42C7"/>
    <w:rsid w:val="006A5629"/>
    <w:rsid w:val="006B0DCD"/>
    <w:rsid w:val="006B1A03"/>
    <w:rsid w:val="006B2F62"/>
    <w:rsid w:val="006B49F3"/>
    <w:rsid w:val="006B552A"/>
    <w:rsid w:val="006C0B00"/>
    <w:rsid w:val="006C0DEF"/>
    <w:rsid w:val="006C2C12"/>
    <w:rsid w:val="006C7712"/>
    <w:rsid w:val="006C7D4B"/>
    <w:rsid w:val="006D4D38"/>
    <w:rsid w:val="006D634A"/>
    <w:rsid w:val="006E1A4C"/>
    <w:rsid w:val="006E2BDC"/>
    <w:rsid w:val="006E377F"/>
    <w:rsid w:val="006E4AC2"/>
    <w:rsid w:val="006E67E4"/>
    <w:rsid w:val="006E6C10"/>
    <w:rsid w:val="006E6C22"/>
    <w:rsid w:val="006E71DA"/>
    <w:rsid w:val="006E7BA6"/>
    <w:rsid w:val="006F030F"/>
    <w:rsid w:val="006F5134"/>
    <w:rsid w:val="006F62C1"/>
    <w:rsid w:val="006F719F"/>
    <w:rsid w:val="00700258"/>
    <w:rsid w:val="00703374"/>
    <w:rsid w:val="007033E3"/>
    <w:rsid w:val="007044D4"/>
    <w:rsid w:val="00705DDB"/>
    <w:rsid w:val="00710ED5"/>
    <w:rsid w:val="007117B6"/>
    <w:rsid w:val="00712052"/>
    <w:rsid w:val="00713767"/>
    <w:rsid w:val="00713DA7"/>
    <w:rsid w:val="007150AF"/>
    <w:rsid w:val="00721DEA"/>
    <w:rsid w:val="00721FD2"/>
    <w:rsid w:val="007232D2"/>
    <w:rsid w:val="00724E3C"/>
    <w:rsid w:val="00724F95"/>
    <w:rsid w:val="00725278"/>
    <w:rsid w:val="0072582C"/>
    <w:rsid w:val="00725B60"/>
    <w:rsid w:val="00725D67"/>
    <w:rsid w:val="0072682C"/>
    <w:rsid w:val="0072683B"/>
    <w:rsid w:val="00731C28"/>
    <w:rsid w:val="00732477"/>
    <w:rsid w:val="00734E3C"/>
    <w:rsid w:val="00737C7B"/>
    <w:rsid w:val="007409D9"/>
    <w:rsid w:val="007412F3"/>
    <w:rsid w:val="00744112"/>
    <w:rsid w:val="00744654"/>
    <w:rsid w:val="00744A04"/>
    <w:rsid w:val="00745FBC"/>
    <w:rsid w:val="00746076"/>
    <w:rsid w:val="0074789C"/>
    <w:rsid w:val="00750AE7"/>
    <w:rsid w:val="00751CEE"/>
    <w:rsid w:val="00752E6D"/>
    <w:rsid w:val="007546EE"/>
    <w:rsid w:val="007547DE"/>
    <w:rsid w:val="0076041B"/>
    <w:rsid w:val="00760C2D"/>
    <w:rsid w:val="00765154"/>
    <w:rsid w:val="007700A0"/>
    <w:rsid w:val="00771D3C"/>
    <w:rsid w:val="007721FD"/>
    <w:rsid w:val="0077400C"/>
    <w:rsid w:val="007740A7"/>
    <w:rsid w:val="00774B84"/>
    <w:rsid w:val="0077635B"/>
    <w:rsid w:val="00783073"/>
    <w:rsid w:val="00784036"/>
    <w:rsid w:val="00784934"/>
    <w:rsid w:val="00784BD7"/>
    <w:rsid w:val="00785AA8"/>
    <w:rsid w:val="00785C45"/>
    <w:rsid w:val="00790C3A"/>
    <w:rsid w:val="007922E8"/>
    <w:rsid w:val="00792BB6"/>
    <w:rsid w:val="00797C20"/>
    <w:rsid w:val="007A3319"/>
    <w:rsid w:val="007A345F"/>
    <w:rsid w:val="007A7A70"/>
    <w:rsid w:val="007B2243"/>
    <w:rsid w:val="007B3B16"/>
    <w:rsid w:val="007B462A"/>
    <w:rsid w:val="007B569E"/>
    <w:rsid w:val="007B59EF"/>
    <w:rsid w:val="007B5BA8"/>
    <w:rsid w:val="007B6478"/>
    <w:rsid w:val="007B6C3A"/>
    <w:rsid w:val="007B76C4"/>
    <w:rsid w:val="007C2864"/>
    <w:rsid w:val="007C30B6"/>
    <w:rsid w:val="007C4E3A"/>
    <w:rsid w:val="007D087E"/>
    <w:rsid w:val="007D17F7"/>
    <w:rsid w:val="007D4AFE"/>
    <w:rsid w:val="007D5B11"/>
    <w:rsid w:val="007D5C47"/>
    <w:rsid w:val="007E0E51"/>
    <w:rsid w:val="007E1737"/>
    <w:rsid w:val="007E219E"/>
    <w:rsid w:val="007E6615"/>
    <w:rsid w:val="007F163A"/>
    <w:rsid w:val="007F3DD6"/>
    <w:rsid w:val="007F50BB"/>
    <w:rsid w:val="007F6DB3"/>
    <w:rsid w:val="00804437"/>
    <w:rsid w:val="008100F5"/>
    <w:rsid w:val="008112D9"/>
    <w:rsid w:val="00817B8C"/>
    <w:rsid w:val="00820A15"/>
    <w:rsid w:val="00822E9E"/>
    <w:rsid w:val="00824EC0"/>
    <w:rsid w:val="00825D71"/>
    <w:rsid w:val="00827F1A"/>
    <w:rsid w:val="00830CDC"/>
    <w:rsid w:val="008343E2"/>
    <w:rsid w:val="0083448C"/>
    <w:rsid w:val="00834FA9"/>
    <w:rsid w:val="00835D31"/>
    <w:rsid w:val="00836895"/>
    <w:rsid w:val="00836CE6"/>
    <w:rsid w:val="0083732E"/>
    <w:rsid w:val="00840540"/>
    <w:rsid w:val="00840689"/>
    <w:rsid w:val="00840A70"/>
    <w:rsid w:val="00841D31"/>
    <w:rsid w:val="00842D6A"/>
    <w:rsid w:val="00844E6F"/>
    <w:rsid w:val="0084694C"/>
    <w:rsid w:val="0084799C"/>
    <w:rsid w:val="00851935"/>
    <w:rsid w:val="0085267E"/>
    <w:rsid w:val="00853A4A"/>
    <w:rsid w:val="008543B0"/>
    <w:rsid w:val="00855FCA"/>
    <w:rsid w:val="00860A5F"/>
    <w:rsid w:val="008614C7"/>
    <w:rsid w:val="0086245C"/>
    <w:rsid w:val="008642A3"/>
    <w:rsid w:val="0086522B"/>
    <w:rsid w:val="00866524"/>
    <w:rsid w:val="0086704E"/>
    <w:rsid w:val="00870372"/>
    <w:rsid w:val="0087144A"/>
    <w:rsid w:val="0087410C"/>
    <w:rsid w:val="00875813"/>
    <w:rsid w:val="00876AB9"/>
    <w:rsid w:val="008772CB"/>
    <w:rsid w:val="0088025B"/>
    <w:rsid w:val="008850BF"/>
    <w:rsid w:val="00887463"/>
    <w:rsid w:val="008930FA"/>
    <w:rsid w:val="00897AE7"/>
    <w:rsid w:val="008A00DB"/>
    <w:rsid w:val="008A01CD"/>
    <w:rsid w:val="008A07C4"/>
    <w:rsid w:val="008A1564"/>
    <w:rsid w:val="008A1950"/>
    <w:rsid w:val="008A1D76"/>
    <w:rsid w:val="008A42CA"/>
    <w:rsid w:val="008A7158"/>
    <w:rsid w:val="008B01C0"/>
    <w:rsid w:val="008B05F6"/>
    <w:rsid w:val="008B0787"/>
    <w:rsid w:val="008B0B68"/>
    <w:rsid w:val="008B1838"/>
    <w:rsid w:val="008B1B34"/>
    <w:rsid w:val="008B201F"/>
    <w:rsid w:val="008B4269"/>
    <w:rsid w:val="008B54C1"/>
    <w:rsid w:val="008C024F"/>
    <w:rsid w:val="008C11B5"/>
    <w:rsid w:val="008C2836"/>
    <w:rsid w:val="008C2D2D"/>
    <w:rsid w:val="008C3D9F"/>
    <w:rsid w:val="008C4902"/>
    <w:rsid w:val="008C5D02"/>
    <w:rsid w:val="008C6E13"/>
    <w:rsid w:val="008C7B74"/>
    <w:rsid w:val="008D25BC"/>
    <w:rsid w:val="008D4C1A"/>
    <w:rsid w:val="008E3235"/>
    <w:rsid w:val="008E3B24"/>
    <w:rsid w:val="008E4AF8"/>
    <w:rsid w:val="008E4DDE"/>
    <w:rsid w:val="008E561D"/>
    <w:rsid w:val="008E6FE5"/>
    <w:rsid w:val="008F5368"/>
    <w:rsid w:val="008F544A"/>
    <w:rsid w:val="008F62C3"/>
    <w:rsid w:val="008F70C4"/>
    <w:rsid w:val="00900AB4"/>
    <w:rsid w:val="00902CD8"/>
    <w:rsid w:val="00903066"/>
    <w:rsid w:val="00903380"/>
    <w:rsid w:val="009048B9"/>
    <w:rsid w:val="00905216"/>
    <w:rsid w:val="009077F9"/>
    <w:rsid w:val="00907CB9"/>
    <w:rsid w:val="0091050A"/>
    <w:rsid w:val="0091157A"/>
    <w:rsid w:val="00913104"/>
    <w:rsid w:val="00920F76"/>
    <w:rsid w:val="00922962"/>
    <w:rsid w:val="00924CE6"/>
    <w:rsid w:val="009309C8"/>
    <w:rsid w:val="009312CC"/>
    <w:rsid w:val="009329C6"/>
    <w:rsid w:val="009351CB"/>
    <w:rsid w:val="0093747A"/>
    <w:rsid w:val="00941FD5"/>
    <w:rsid w:val="00941FEE"/>
    <w:rsid w:val="00942BFE"/>
    <w:rsid w:val="00943598"/>
    <w:rsid w:val="00943A40"/>
    <w:rsid w:val="009445D0"/>
    <w:rsid w:val="0094509D"/>
    <w:rsid w:val="009453C6"/>
    <w:rsid w:val="00946FEB"/>
    <w:rsid w:val="00947931"/>
    <w:rsid w:val="00950FDA"/>
    <w:rsid w:val="00951ECB"/>
    <w:rsid w:val="009546EC"/>
    <w:rsid w:val="0096264B"/>
    <w:rsid w:val="00963F54"/>
    <w:rsid w:val="0096449C"/>
    <w:rsid w:val="009653BE"/>
    <w:rsid w:val="00965787"/>
    <w:rsid w:val="00967534"/>
    <w:rsid w:val="009705F1"/>
    <w:rsid w:val="00972AC1"/>
    <w:rsid w:val="00972AE8"/>
    <w:rsid w:val="00973639"/>
    <w:rsid w:val="00974F5D"/>
    <w:rsid w:val="00977F6B"/>
    <w:rsid w:val="009806FD"/>
    <w:rsid w:val="00980B41"/>
    <w:rsid w:val="00981AB0"/>
    <w:rsid w:val="00983E77"/>
    <w:rsid w:val="00984D3F"/>
    <w:rsid w:val="00986611"/>
    <w:rsid w:val="0099049B"/>
    <w:rsid w:val="009A2214"/>
    <w:rsid w:val="009A4E23"/>
    <w:rsid w:val="009A52C7"/>
    <w:rsid w:val="009B07FF"/>
    <w:rsid w:val="009B115B"/>
    <w:rsid w:val="009B30AE"/>
    <w:rsid w:val="009B6548"/>
    <w:rsid w:val="009B77E9"/>
    <w:rsid w:val="009C0811"/>
    <w:rsid w:val="009C3387"/>
    <w:rsid w:val="009C59BD"/>
    <w:rsid w:val="009D4B1A"/>
    <w:rsid w:val="009D4CF2"/>
    <w:rsid w:val="009D6CCD"/>
    <w:rsid w:val="009E09F9"/>
    <w:rsid w:val="009E1928"/>
    <w:rsid w:val="009E4645"/>
    <w:rsid w:val="009E54AE"/>
    <w:rsid w:val="009E77D2"/>
    <w:rsid w:val="009F2A12"/>
    <w:rsid w:val="009F35CC"/>
    <w:rsid w:val="009F424C"/>
    <w:rsid w:val="00A027CA"/>
    <w:rsid w:val="00A03A76"/>
    <w:rsid w:val="00A07610"/>
    <w:rsid w:val="00A14019"/>
    <w:rsid w:val="00A1469D"/>
    <w:rsid w:val="00A14CAB"/>
    <w:rsid w:val="00A1544D"/>
    <w:rsid w:val="00A15DC1"/>
    <w:rsid w:val="00A174B9"/>
    <w:rsid w:val="00A177CB"/>
    <w:rsid w:val="00A20560"/>
    <w:rsid w:val="00A20BAB"/>
    <w:rsid w:val="00A211EC"/>
    <w:rsid w:val="00A21C66"/>
    <w:rsid w:val="00A21E61"/>
    <w:rsid w:val="00A221F3"/>
    <w:rsid w:val="00A25E99"/>
    <w:rsid w:val="00A27C7D"/>
    <w:rsid w:val="00A30D2F"/>
    <w:rsid w:val="00A318BD"/>
    <w:rsid w:val="00A3197D"/>
    <w:rsid w:val="00A32A6A"/>
    <w:rsid w:val="00A32F14"/>
    <w:rsid w:val="00A367D5"/>
    <w:rsid w:val="00A37075"/>
    <w:rsid w:val="00A37FEA"/>
    <w:rsid w:val="00A415C7"/>
    <w:rsid w:val="00A44E2E"/>
    <w:rsid w:val="00A45662"/>
    <w:rsid w:val="00A50355"/>
    <w:rsid w:val="00A50357"/>
    <w:rsid w:val="00A53C54"/>
    <w:rsid w:val="00A570DA"/>
    <w:rsid w:val="00A6049D"/>
    <w:rsid w:val="00A6137A"/>
    <w:rsid w:val="00A62FBC"/>
    <w:rsid w:val="00A643DE"/>
    <w:rsid w:val="00A6481A"/>
    <w:rsid w:val="00A65455"/>
    <w:rsid w:val="00A66AB4"/>
    <w:rsid w:val="00A66D60"/>
    <w:rsid w:val="00A67068"/>
    <w:rsid w:val="00A67CF8"/>
    <w:rsid w:val="00A67D18"/>
    <w:rsid w:val="00A72ADF"/>
    <w:rsid w:val="00A75B7B"/>
    <w:rsid w:val="00A80376"/>
    <w:rsid w:val="00A8055F"/>
    <w:rsid w:val="00A83D1B"/>
    <w:rsid w:val="00A84B45"/>
    <w:rsid w:val="00A860F3"/>
    <w:rsid w:val="00A9438E"/>
    <w:rsid w:val="00A9534D"/>
    <w:rsid w:val="00A95DD3"/>
    <w:rsid w:val="00A96331"/>
    <w:rsid w:val="00A964A3"/>
    <w:rsid w:val="00A96A73"/>
    <w:rsid w:val="00A97377"/>
    <w:rsid w:val="00A973D6"/>
    <w:rsid w:val="00AA0A71"/>
    <w:rsid w:val="00AA1561"/>
    <w:rsid w:val="00AA29C0"/>
    <w:rsid w:val="00AA47E3"/>
    <w:rsid w:val="00AA5339"/>
    <w:rsid w:val="00AA6828"/>
    <w:rsid w:val="00AA6C75"/>
    <w:rsid w:val="00AA78AB"/>
    <w:rsid w:val="00AA794A"/>
    <w:rsid w:val="00AB2CE9"/>
    <w:rsid w:val="00AB30ED"/>
    <w:rsid w:val="00AB41C6"/>
    <w:rsid w:val="00AB53E8"/>
    <w:rsid w:val="00AB7108"/>
    <w:rsid w:val="00AB7A23"/>
    <w:rsid w:val="00AC0CDC"/>
    <w:rsid w:val="00AC2DE7"/>
    <w:rsid w:val="00AC39B3"/>
    <w:rsid w:val="00AC39F3"/>
    <w:rsid w:val="00AC4C86"/>
    <w:rsid w:val="00AC53B5"/>
    <w:rsid w:val="00AC53F2"/>
    <w:rsid w:val="00AC75EE"/>
    <w:rsid w:val="00AC7C1C"/>
    <w:rsid w:val="00AD1339"/>
    <w:rsid w:val="00AD211A"/>
    <w:rsid w:val="00AD34E4"/>
    <w:rsid w:val="00AD4891"/>
    <w:rsid w:val="00AD506C"/>
    <w:rsid w:val="00AD52C5"/>
    <w:rsid w:val="00AD7440"/>
    <w:rsid w:val="00AE0E85"/>
    <w:rsid w:val="00AE5934"/>
    <w:rsid w:val="00AE5C42"/>
    <w:rsid w:val="00AF1757"/>
    <w:rsid w:val="00AF5471"/>
    <w:rsid w:val="00B004D8"/>
    <w:rsid w:val="00B0053F"/>
    <w:rsid w:val="00B010EF"/>
    <w:rsid w:val="00B02702"/>
    <w:rsid w:val="00B0339B"/>
    <w:rsid w:val="00B0391F"/>
    <w:rsid w:val="00B04836"/>
    <w:rsid w:val="00B0624A"/>
    <w:rsid w:val="00B107DF"/>
    <w:rsid w:val="00B12BAF"/>
    <w:rsid w:val="00B145BA"/>
    <w:rsid w:val="00B16C19"/>
    <w:rsid w:val="00B21291"/>
    <w:rsid w:val="00B23B90"/>
    <w:rsid w:val="00B26CBF"/>
    <w:rsid w:val="00B26CE4"/>
    <w:rsid w:val="00B27A7B"/>
    <w:rsid w:val="00B32C09"/>
    <w:rsid w:val="00B331F1"/>
    <w:rsid w:val="00B3442D"/>
    <w:rsid w:val="00B35441"/>
    <w:rsid w:val="00B41046"/>
    <w:rsid w:val="00B43C7C"/>
    <w:rsid w:val="00B45102"/>
    <w:rsid w:val="00B45700"/>
    <w:rsid w:val="00B46E38"/>
    <w:rsid w:val="00B5546D"/>
    <w:rsid w:val="00B57E4B"/>
    <w:rsid w:val="00B617C7"/>
    <w:rsid w:val="00B61D65"/>
    <w:rsid w:val="00B6258B"/>
    <w:rsid w:val="00B62F2A"/>
    <w:rsid w:val="00B6378D"/>
    <w:rsid w:val="00B644B9"/>
    <w:rsid w:val="00B64DEF"/>
    <w:rsid w:val="00B65770"/>
    <w:rsid w:val="00B66C62"/>
    <w:rsid w:val="00B67A1A"/>
    <w:rsid w:val="00B7036B"/>
    <w:rsid w:val="00B723DE"/>
    <w:rsid w:val="00B7268E"/>
    <w:rsid w:val="00B72E98"/>
    <w:rsid w:val="00B740E4"/>
    <w:rsid w:val="00B75D86"/>
    <w:rsid w:val="00B8030C"/>
    <w:rsid w:val="00B80CDF"/>
    <w:rsid w:val="00B82BD9"/>
    <w:rsid w:val="00B84C2E"/>
    <w:rsid w:val="00B87C2B"/>
    <w:rsid w:val="00B91C02"/>
    <w:rsid w:val="00B935AA"/>
    <w:rsid w:val="00B936D9"/>
    <w:rsid w:val="00B93B9C"/>
    <w:rsid w:val="00B94432"/>
    <w:rsid w:val="00B946DB"/>
    <w:rsid w:val="00B950AE"/>
    <w:rsid w:val="00B97083"/>
    <w:rsid w:val="00BA167C"/>
    <w:rsid w:val="00BA2A28"/>
    <w:rsid w:val="00BA4CD5"/>
    <w:rsid w:val="00BA54BD"/>
    <w:rsid w:val="00BA798C"/>
    <w:rsid w:val="00BB033C"/>
    <w:rsid w:val="00BB1191"/>
    <w:rsid w:val="00BB1B72"/>
    <w:rsid w:val="00BB24EA"/>
    <w:rsid w:val="00BB2BA1"/>
    <w:rsid w:val="00BB484F"/>
    <w:rsid w:val="00BB4AA4"/>
    <w:rsid w:val="00BB68BA"/>
    <w:rsid w:val="00BB73EA"/>
    <w:rsid w:val="00BB74E1"/>
    <w:rsid w:val="00BC0919"/>
    <w:rsid w:val="00BC0A8A"/>
    <w:rsid w:val="00BC1E3E"/>
    <w:rsid w:val="00BC36FC"/>
    <w:rsid w:val="00BC6F1A"/>
    <w:rsid w:val="00BD0987"/>
    <w:rsid w:val="00BD2C03"/>
    <w:rsid w:val="00BD2CDF"/>
    <w:rsid w:val="00BD304E"/>
    <w:rsid w:val="00BD3781"/>
    <w:rsid w:val="00BD7864"/>
    <w:rsid w:val="00BE0EBB"/>
    <w:rsid w:val="00BE2496"/>
    <w:rsid w:val="00BE3C67"/>
    <w:rsid w:val="00BE41DC"/>
    <w:rsid w:val="00BE6941"/>
    <w:rsid w:val="00BE6BC6"/>
    <w:rsid w:val="00BF2406"/>
    <w:rsid w:val="00BF3050"/>
    <w:rsid w:val="00BF51A8"/>
    <w:rsid w:val="00BF6361"/>
    <w:rsid w:val="00C01252"/>
    <w:rsid w:val="00C0170F"/>
    <w:rsid w:val="00C03B61"/>
    <w:rsid w:val="00C067E3"/>
    <w:rsid w:val="00C06BA9"/>
    <w:rsid w:val="00C07D8B"/>
    <w:rsid w:val="00C11498"/>
    <w:rsid w:val="00C1571E"/>
    <w:rsid w:val="00C15C8A"/>
    <w:rsid w:val="00C178A9"/>
    <w:rsid w:val="00C20BFD"/>
    <w:rsid w:val="00C216DD"/>
    <w:rsid w:val="00C23025"/>
    <w:rsid w:val="00C234BD"/>
    <w:rsid w:val="00C247C2"/>
    <w:rsid w:val="00C25E61"/>
    <w:rsid w:val="00C2686D"/>
    <w:rsid w:val="00C27849"/>
    <w:rsid w:val="00C27A6D"/>
    <w:rsid w:val="00C30814"/>
    <w:rsid w:val="00C3222E"/>
    <w:rsid w:val="00C32B72"/>
    <w:rsid w:val="00C338A7"/>
    <w:rsid w:val="00C34EBF"/>
    <w:rsid w:val="00C353E6"/>
    <w:rsid w:val="00C374E1"/>
    <w:rsid w:val="00C46B9E"/>
    <w:rsid w:val="00C46E0E"/>
    <w:rsid w:val="00C5191D"/>
    <w:rsid w:val="00C527C7"/>
    <w:rsid w:val="00C57A86"/>
    <w:rsid w:val="00C57CC8"/>
    <w:rsid w:val="00C6130B"/>
    <w:rsid w:val="00C613C1"/>
    <w:rsid w:val="00C63A44"/>
    <w:rsid w:val="00C63D1C"/>
    <w:rsid w:val="00C64DB4"/>
    <w:rsid w:val="00C64EC5"/>
    <w:rsid w:val="00C65C35"/>
    <w:rsid w:val="00C66930"/>
    <w:rsid w:val="00C73469"/>
    <w:rsid w:val="00C7391A"/>
    <w:rsid w:val="00C744CB"/>
    <w:rsid w:val="00C74A9B"/>
    <w:rsid w:val="00C750DA"/>
    <w:rsid w:val="00C765DF"/>
    <w:rsid w:val="00C76BC9"/>
    <w:rsid w:val="00C85A2A"/>
    <w:rsid w:val="00C903EE"/>
    <w:rsid w:val="00C92271"/>
    <w:rsid w:val="00C93321"/>
    <w:rsid w:val="00C94623"/>
    <w:rsid w:val="00C953F8"/>
    <w:rsid w:val="00C95AE7"/>
    <w:rsid w:val="00C96369"/>
    <w:rsid w:val="00CA15BD"/>
    <w:rsid w:val="00CA1C0E"/>
    <w:rsid w:val="00CA3CEE"/>
    <w:rsid w:val="00CA5CA7"/>
    <w:rsid w:val="00CA6209"/>
    <w:rsid w:val="00CA6661"/>
    <w:rsid w:val="00CB1E16"/>
    <w:rsid w:val="00CB1EA8"/>
    <w:rsid w:val="00CB21CB"/>
    <w:rsid w:val="00CB36E8"/>
    <w:rsid w:val="00CB6EC1"/>
    <w:rsid w:val="00CC3176"/>
    <w:rsid w:val="00CC4B32"/>
    <w:rsid w:val="00CC5044"/>
    <w:rsid w:val="00CC51D4"/>
    <w:rsid w:val="00CC5D95"/>
    <w:rsid w:val="00CD02FC"/>
    <w:rsid w:val="00CD0CF7"/>
    <w:rsid w:val="00CD23CC"/>
    <w:rsid w:val="00CD3068"/>
    <w:rsid w:val="00CD36B6"/>
    <w:rsid w:val="00CD5101"/>
    <w:rsid w:val="00CD5927"/>
    <w:rsid w:val="00CD6513"/>
    <w:rsid w:val="00CE0286"/>
    <w:rsid w:val="00CE6DF6"/>
    <w:rsid w:val="00CE6DFB"/>
    <w:rsid w:val="00CF13FD"/>
    <w:rsid w:val="00CF3C94"/>
    <w:rsid w:val="00CF43FD"/>
    <w:rsid w:val="00CF6E3D"/>
    <w:rsid w:val="00CF72CC"/>
    <w:rsid w:val="00CF764A"/>
    <w:rsid w:val="00CF79C5"/>
    <w:rsid w:val="00D014FE"/>
    <w:rsid w:val="00D01D6B"/>
    <w:rsid w:val="00D043E1"/>
    <w:rsid w:val="00D059C6"/>
    <w:rsid w:val="00D059FC"/>
    <w:rsid w:val="00D06AED"/>
    <w:rsid w:val="00D06DBD"/>
    <w:rsid w:val="00D1000F"/>
    <w:rsid w:val="00D114BB"/>
    <w:rsid w:val="00D1382F"/>
    <w:rsid w:val="00D15218"/>
    <w:rsid w:val="00D205B1"/>
    <w:rsid w:val="00D22DA3"/>
    <w:rsid w:val="00D23719"/>
    <w:rsid w:val="00D25D0A"/>
    <w:rsid w:val="00D268F7"/>
    <w:rsid w:val="00D27AF0"/>
    <w:rsid w:val="00D31AD9"/>
    <w:rsid w:val="00D32871"/>
    <w:rsid w:val="00D3663F"/>
    <w:rsid w:val="00D368C5"/>
    <w:rsid w:val="00D40AB4"/>
    <w:rsid w:val="00D441DE"/>
    <w:rsid w:val="00D44277"/>
    <w:rsid w:val="00D443FA"/>
    <w:rsid w:val="00D45105"/>
    <w:rsid w:val="00D4570B"/>
    <w:rsid w:val="00D464D5"/>
    <w:rsid w:val="00D472B2"/>
    <w:rsid w:val="00D505B7"/>
    <w:rsid w:val="00D510C1"/>
    <w:rsid w:val="00D51B9F"/>
    <w:rsid w:val="00D52CEB"/>
    <w:rsid w:val="00D561A4"/>
    <w:rsid w:val="00D56DB0"/>
    <w:rsid w:val="00D577BD"/>
    <w:rsid w:val="00D63AE4"/>
    <w:rsid w:val="00D63BCC"/>
    <w:rsid w:val="00D63FFC"/>
    <w:rsid w:val="00D6470E"/>
    <w:rsid w:val="00D64DC5"/>
    <w:rsid w:val="00D677BA"/>
    <w:rsid w:val="00D806CE"/>
    <w:rsid w:val="00D81214"/>
    <w:rsid w:val="00D84685"/>
    <w:rsid w:val="00D90398"/>
    <w:rsid w:val="00D90BE1"/>
    <w:rsid w:val="00D90F7A"/>
    <w:rsid w:val="00D91989"/>
    <w:rsid w:val="00D91C0F"/>
    <w:rsid w:val="00D91D02"/>
    <w:rsid w:val="00D92E18"/>
    <w:rsid w:val="00D952C0"/>
    <w:rsid w:val="00D95F7D"/>
    <w:rsid w:val="00D964F7"/>
    <w:rsid w:val="00DA13FB"/>
    <w:rsid w:val="00DA1520"/>
    <w:rsid w:val="00DA1B62"/>
    <w:rsid w:val="00DA1BC9"/>
    <w:rsid w:val="00DA2DC4"/>
    <w:rsid w:val="00DA5968"/>
    <w:rsid w:val="00DA75CB"/>
    <w:rsid w:val="00DB1B31"/>
    <w:rsid w:val="00DB257D"/>
    <w:rsid w:val="00DB3488"/>
    <w:rsid w:val="00DB5872"/>
    <w:rsid w:val="00DB7EE3"/>
    <w:rsid w:val="00DC43C7"/>
    <w:rsid w:val="00DC5B14"/>
    <w:rsid w:val="00DC65FA"/>
    <w:rsid w:val="00DC6BF8"/>
    <w:rsid w:val="00DD05E0"/>
    <w:rsid w:val="00DD0BF5"/>
    <w:rsid w:val="00DD5E1A"/>
    <w:rsid w:val="00DD7005"/>
    <w:rsid w:val="00DD70C4"/>
    <w:rsid w:val="00DE2D13"/>
    <w:rsid w:val="00DE420C"/>
    <w:rsid w:val="00DF0D23"/>
    <w:rsid w:val="00DF5C73"/>
    <w:rsid w:val="00E010C7"/>
    <w:rsid w:val="00E03000"/>
    <w:rsid w:val="00E043EE"/>
    <w:rsid w:val="00E04888"/>
    <w:rsid w:val="00E058EF"/>
    <w:rsid w:val="00E06136"/>
    <w:rsid w:val="00E07004"/>
    <w:rsid w:val="00E10804"/>
    <w:rsid w:val="00E10D32"/>
    <w:rsid w:val="00E11176"/>
    <w:rsid w:val="00E140BC"/>
    <w:rsid w:val="00E15219"/>
    <w:rsid w:val="00E158A6"/>
    <w:rsid w:val="00E20305"/>
    <w:rsid w:val="00E21DD7"/>
    <w:rsid w:val="00E2206A"/>
    <w:rsid w:val="00E220E4"/>
    <w:rsid w:val="00E23BE7"/>
    <w:rsid w:val="00E268DE"/>
    <w:rsid w:val="00E27159"/>
    <w:rsid w:val="00E27B1C"/>
    <w:rsid w:val="00E27D47"/>
    <w:rsid w:val="00E30404"/>
    <w:rsid w:val="00E325D9"/>
    <w:rsid w:val="00E32DE9"/>
    <w:rsid w:val="00E341BB"/>
    <w:rsid w:val="00E34A21"/>
    <w:rsid w:val="00E36243"/>
    <w:rsid w:val="00E36B65"/>
    <w:rsid w:val="00E42F0C"/>
    <w:rsid w:val="00E4372B"/>
    <w:rsid w:val="00E4422B"/>
    <w:rsid w:val="00E5194C"/>
    <w:rsid w:val="00E52602"/>
    <w:rsid w:val="00E53CB7"/>
    <w:rsid w:val="00E5476A"/>
    <w:rsid w:val="00E54788"/>
    <w:rsid w:val="00E60787"/>
    <w:rsid w:val="00E608A4"/>
    <w:rsid w:val="00E62C21"/>
    <w:rsid w:val="00E63856"/>
    <w:rsid w:val="00E64317"/>
    <w:rsid w:val="00E65D9A"/>
    <w:rsid w:val="00E707E8"/>
    <w:rsid w:val="00E70D21"/>
    <w:rsid w:val="00E71074"/>
    <w:rsid w:val="00E71A60"/>
    <w:rsid w:val="00E80C41"/>
    <w:rsid w:val="00E81003"/>
    <w:rsid w:val="00E828EB"/>
    <w:rsid w:val="00E83EE5"/>
    <w:rsid w:val="00E8640D"/>
    <w:rsid w:val="00E86B28"/>
    <w:rsid w:val="00E952C6"/>
    <w:rsid w:val="00E956D5"/>
    <w:rsid w:val="00E972FC"/>
    <w:rsid w:val="00EA0329"/>
    <w:rsid w:val="00EA0AD9"/>
    <w:rsid w:val="00EA19C2"/>
    <w:rsid w:val="00EA34F5"/>
    <w:rsid w:val="00EA4490"/>
    <w:rsid w:val="00EB0175"/>
    <w:rsid w:val="00EB08A1"/>
    <w:rsid w:val="00EB2271"/>
    <w:rsid w:val="00EB46CA"/>
    <w:rsid w:val="00EB563E"/>
    <w:rsid w:val="00EB6DA5"/>
    <w:rsid w:val="00EB6F87"/>
    <w:rsid w:val="00EB7556"/>
    <w:rsid w:val="00EC0FC8"/>
    <w:rsid w:val="00EC1013"/>
    <w:rsid w:val="00EC2A14"/>
    <w:rsid w:val="00EC37EC"/>
    <w:rsid w:val="00EC3B83"/>
    <w:rsid w:val="00EC424D"/>
    <w:rsid w:val="00EC4470"/>
    <w:rsid w:val="00EC4C40"/>
    <w:rsid w:val="00EC4DDE"/>
    <w:rsid w:val="00EC502A"/>
    <w:rsid w:val="00EC6795"/>
    <w:rsid w:val="00EC7877"/>
    <w:rsid w:val="00ED00B4"/>
    <w:rsid w:val="00ED0D1C"/>
    <w:rsid w:val="00ED1419"/>
    <w:rsid w:val="00ED1894"/>
    <w:rsid w:val="00ED1E0B"/>
    <w:rsid w:val="00ED26FC"/>
    <w:rsid w:val="00ED3C28"/>
    <w:rsid w:val="00ED62EA"/>
    <w:rsid w:val="00EE0E8C"/>
    <w:rsid w:val="00EE1B28"/>
    <w:rsid w:val="00EE566E"/>
    <w:rsid w:val="00EE6604"/>
    <w:rsid w:val="00EF0196"/>
    <w:rsid w:val="00EF0271"/>
    <w:rsid w:val="00EF0336"/>
    <w:rsid w:val="00EF1AED"/>
    <w:rsid w:val="00EF41E8"/>
    <w:rsid w:val="00EF443B"/>
    <w:rsid w:val="00EF5DEB"/>
    <w:rsid w:val="00EF7239"/>
    <w:rsid w:val="00EF7D94"/>
    <w:rsid w:val="00F00A8E"/>
    <w:rsid w:val="00F01A18"/>
    <w:rsid w:val="00F01FD8"/>
    <w:rsid w:val="00F02061"/>
    <w:rsid w:val="00F07314"/>
    <w:rsid w:val="00F07EBA"/>
    <w:rsid w:val="00F100C8"/>
    <w:rsid w:val="00F1263E"/>
    <w:rsid w:val="00F131DD"/>
    <w:rsid w:val="00F144B9"/>
    <w:rsid w:val="00F14CFA"/>
    <w:rsid w:val="00F16748"/>
    <w:rsid w:val="00F16838"/>
    <w:rsid w:val="00F209C3"/>
    <w:rsid w:val="00F20A7A"/>
    <w:rsid w:val="00F22707"/>
    <w:rsid w:val="00F22938"/>
    <w:rsid w:val="00F24234"/>
    <w:rsid w:val="00F256F3"/>
    <w:rsid w:val="00F309FD"/>
    <w:rsid w:val="00F31E78"/>
    <w:rsid w:val="00F34E2C"/>
    <w:rsid w:val="00F35B48"/>
    <w:rsid w:val="00F35BC2"/>
    <w:rsid w:val="00F405B3"/>
    <w:rsid w:val="00F407FA"/>
    <w:rsid w:val="00F41970"/>
    <w:rsid w:val="00F41B64"/>
    <w:rsid w:val="00F44729"/>
    <w:rsid w:val="00F449FB"/>
    <w:rsid w:val="00F60AFC"/>
    <w:rsid w:val="00F60E14"/>
    <w:rsid w:val="00F654E0"/>
    <w:rsid w:val="00F662A4"/>
    <w:rsid w:val="00F67563"/>
    <w:rsid w:val="00F720F2"/>
    <w:rsid w:val="00F72FF5"/>
    <w:rsid w:val="00F8067D"/>
    <w:rsid w:val="00F871F5"/>
    <w:rsid w:val="00F875C4"/>
    <w:rsid w:val="00F90871"/>
    <w:rsid w:val="00F95553"/>
    <w:rsid w:val="00F96247"/>
    <w:rsid w:val="00FA23EF"/>
    <w:rsid w:val="00FA4444"/>
    <w:rsid w:val="00FA550F"/>
    <w:rsid w:val="00FA6EAA"/>
    <w:rsid w:val="00FB2359"/>
    <w:rsid w:val="00FB50CB"/>
    <w:rsid w:val="00FB7A5B"/>
    <w:rsid w:val="00FC0C1C"/>
    <w:rsid w:val="00FC27A5"/>
    <w:rsid w:val="00FC3F5A"/>
    <w:rsid w:val="00FC53F8"/>
    <w:rsid w:val="00FC59F4"/>
    <w:rsid w:val="00FD1B2C"/>
    <w:rsid w:val="00FD3E1A"/>
    <w:rsid w:val="00FD42F1"/>
    <w:rsid w:val="00FD437D"/>
    <w:rsid w:val="00FD6789"/>
    <w:rsid w:val="00FE2BE4"/>
    <w:rsid w:val="00FE363A"/>
    <w:rsid w:val="00FE4A53"/>
    <w:rsid w:val="00FE6C09"/>
    <w:rsid w:val="00FF173D"/>
    <w:rsid w:val="02B36525"/>
    <w:rsid w:val="03EB4145"/>
    <w:rsid w:val="077D659B"/>
    <w:rsid w:val="0BD36409"/>
    <w:rsid w:val="0FBE697E"/>
    <w:rsid w:val="18490C4F"/>
    <w:rsid w:val="1976520F"/>
    <w:rsid w:val="1DF6261C"/>
    <w:rsid w:val="207AB774"/>
    <w:rsid w:val="28DBCB21"/>
    <w:rsid w:val="3320E21A"/>
    <w:rsid w:val="3FCF59E5"/>
  </w:rsids>
  <m:mathPr>
    <m:mathFont m:val="Cambria Math"/>
    <m:brkBin m:val="before"/>
    <m:brkBinSub m:val="--"/>
    <m:smallFrac/>
    <m:dispDef/>
    <m:lMargin m:val="0"/>
    <m:rMargin m:val="0"/>
    <m:defJc m:val="centerGroup"/>
    <m:wrapRight/>
    <m:intLim m:val="subSup"/>
    <m:naryLim m:val="subSup"/>
  </m:mathPr>
  <w:themeFontLang w:val="de-DE" w:eastAsia="ja-JP"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oNotEmbedSmartTags/>
  <w:decimalSymbol w:val=","/>
  <w:listSeparator w:val=";"/>
  <w14:docId w14:val="6D7C3ED0"/>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mbria" w:eastAsia="MS Mincho" w:hAnsi="Cambria" w:cs="Times New Roman"/>
        <w:lang w:val="de-DE"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semiHidden="1"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qFormat="1"/>
    <w:lsdException w:name="Colorful Grid" w:uiPriority="73" w:qFormat="1"/>
    <w:lsdException w:name="Light Shading Accent 1" w:uiPriority="60" w:qFormat="1"/>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qFormat="1"/>
    <w:lsdException w:name="Medium List 2 Accent 6" w:uiPriority="66" w:qFormat="1"/>
    <w:lsdException w:name="Medium Grid 1 Accent 6" w:uiPriority="67" w:qFormat="1"/>
    <w:lsdException w:name="Medium Grid 2 Accent 6" w:uiPriority="68" w:qFormat="1"/>
    <w:lsdException w:name="Medium Grid 3 Accent 6" w:uiPriority="69" w:qFormat="1"/>
    <w:lsdException w:name="Dark List Accent 6" w:uiPriority="70"/>
    <w:lsdException w:name="Colorful Shading Accent 6" w:uiPriority="71" w:qFormat="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atentStyles>
  <w:style w:type="paragraph" w:default="1" w:styleId="Standard">
    <w:name w:val="Normal"/>
    <w:qFormat/>
    <w:rsid w:val="00655F03"/>
    <w:rPr>
      <w:rFonts w:ascii="BentonSans Light" w:eastAsia="Times New Roman" w:hAnsi="BentonSans Light"/>
      <w:szCs w:val="24"/>
    </w:rPr>
  </w:style>
  <w:style w:type="character" w:default="1" w:styleId="Absatz-Standardschriftart">
    <w:name w:val="Default Paragraph Font"/>
    <w:uiPriority w:val="1"/>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Absatz-Standardschriftart1">
    <w:name w:val="Absatz-Standardschriftart1"/>
    <w:semiHidden/>
    <w:rsid w:val="008E3B24"/>
  </w:style>
  <w:style w:type="paragraph" w:styleId="Sprechblasentext">
    <w:name w:val="Balloon Text"/>
    <w:basedOn w:val="Standard"/>
    <w:link w:val="SprechblasentextZchn"/>
    <w:uiPriority w:val="99"/>
    <w:semiHidden/>
    <w:unhideWhenUsed/>
    <w:rsid w:val="00946FEB"/>
    <w:rPr>
      <w:rFonts w:ascii="Lucida Grande" w:hAnsi="Lucida Grande" w:cs="Lucida Grande"/>
      <w:sz w:val="18"/>
      <w:szCs w:val="18"/>
    </w:rPr>
  </w:style>
  <w:style w:type="character" w:customStyle="1" w:styleId="SprechblasentextZchn">
    <w:name w:val="Sprechblasentext Zchn"/>
    <w:link w:val="Sprechblasentext"/>
    <w:uiPriority w:val="99"/>
    <w:semiHidden/>
    <w:rsid w:val="00946FEB"/>
    <w:rPr>
      <w:rFonts w:ascii="Lucida Grande" w:eastAsia="Times New Roman" w:hAnsi="Lucida Grande" w:cs="Lucida Grande"/>
      <w:sz w:val="18"/>
      <w:szCs w:val="18"/>
      <w:lang w:eastAsia="de-DE"/>
    </w:rPr>
  </w:style>
  <w:style w:type="character" w:styleId="Hyperlink">
    <w:name w:val="Hyperlink"/>
    <w:rsid w:val="0096449C"/>
    <w:rPr>
      <w:color w:val="0000FF"/>
      <w:u w:val="single"/>
    </w:rPr>
  </w:style>
  <w:style w:type="paragraph" w:customStyle="1" w:styleId="text">
    <w:name w:val="text"/>
    <w:basedOn w:val="Standard"/>
    <w:rsid w:val="0096449C"/>
    <w:pPr>
      <w:spacing w:before="360" w:line="360" w:lineRule="auto"/>
    </w:pPr>
    <w:rPr>
      <w:rFonts w:ascii="Verdana" w:hAnsi="Verdana"/>
      <w:szCs w:val="20"/>
    </w:rPr>
  </w:style>
  <w:style w:type="paragraph" w:customStyle="1" w:styleId="textmitpunkt">
    <w:name w:val="text mit punkt"/>
    <w:basedOn w:val="text"/>
    <w:rsid w:val="0096449C"/>
    <w:pPr>
      <w:numPr>
        <w:numId w:val="1"/>
      </w:numPr>
      <w:spacing w:before="120"/>
    </w:pPr>
  </w:style>
  <w:style w:type="paragraph" w:styleId="Textkrper">
    <w:name w:val="Body Text"/>
    <w:basedOn w:val="Standard"/>
    <w:link w:val="TextkrperZchn"/>
    <w:rsid w:val="0096449C"/>
    <w:pPr>
      <w:widowControl w:val="0"/>
      <w:spacing w:line="360" w:lineRule="auto"/>
    </w:pPr>
    <w:rPr>
      <w:rFonts w:ascii="TKTypeRegular" w:hAnsi="TKTypeRegular"/>
      <w:snapToGrid w:val="0"/>
      <w:sz w:val="22"/>
      <w:szCs w:val="20"/>
    </w:rPr>
  </w:style>
  <w:style w:type="character" w:customStyle="1" w:styleId="TextkrperZchn">
    <w:name w:val="Textkörper Zchn"/>
    <w:link w:val="Textkrper"/>
    <w:rsid w:val="0096449C"/>
    <w:rPr>
      <w:rFonts w:ascii="TKTypeRegular" w:eastAsia="Times New Roman" w:hAnsi="TKTypeRegular" w:cs="Times New Roman"/>
      <w:snapToGrid w:val="0"/>
      <w:sz w:val="22"/>
      <w:lang w:eastAsia="de-DE"/>
    </w:rPr>
  </w:style>
  <w:style w:type="paragraph" w:styleId="IntensivesZitat">
    <w:name w:val="Intense Quote"/>
    <w:basedOn w:val="Standard"/>
    <w:next w:val="Standard"/>
    <w:link w:val="IntensivesZitatZchn"/>
    <w:uiPriority w:val="60"/>
    <w:qFormat/>
    <w:rsid w:val="00B04836"/>
    <w:pPr>
      <w:pBdr>
        <w:bottom w:val="single" w:sz="4" w:space="4" w:color="4F81BD"/>
      </w:pBdr>
      <w:spacing w:before="200" w:after="280"/>
      <w:ind w:left="936" w:right="936"/>
    </w:pPr>
    <w:rPr>
      <w:b/>
      <w:bCs/>
      <w:i/>
      <w:iCs/>
      <w:color w:val="4F81BD"/>
    </w:rPr>
  </w:style>
  <w:style w:type="character" w:customStyle="1" w:styleId="IntensivesZitatZchn">
    <w:name w:val="Intensives Zitat Zchn"/>
    <w:link w:val="IntensivesZitat"/>
    <w:uiPriority w:val="60"/>
    <w:rsid w:val="00B04836"/>
    <w:rPr>
      <w:rFonts w:ascii="BentonSans Light" w:eastAsia="Times New Roman" w:hAnsi="BentonSans Light"/>
      <w:b/>
      <w:bCs/>
      <w:i/>
      <w:iCs/>
      <w:color w:val="4F81BD"/>
      <w:szCs w:val="24"/>
      <w:lang w:val="de-DE" w:eastAsia="de-DE"/>
    </w:rPr>
  </w:style>
  <w:style w:type="character" w:styleId="IntensiveHervorhebung">
    <w:name w:val="Intense Emphasis"/>
    <w:uiPriority w:val="66"/>
    <w:qFormat/>
    <w:rsid w:val="00B04836"/>
    <w:rPr>
      <w:b/>
      <w:bCs/>
      <w:i/>
      <w:iCs/>
      <w:color w:val="4F81BD"/>
    </w:rPr>
  </w:style>
  <w:style w:type="character" w:styleId="Kommentarzeichen">
    <w:name w:val="annotation reference"/>
    <w:basedOn w:val="Absatz-Standardschriftart"/>
    <w:uiPriority w:val="99"/>
    <w:semiHidden/>
    <w:unhideWhenUsed/>
    <w:rsid w:val="00EE6604"/>
    <w:rPr>
      <w:sz w:val="18"/>
      <w:szCs w:val="18"/>
    </w:rPr>
  </w:style>
  <w:style w:type="paragraph" w:styleId="Kommentartext">
    <w:name w:val="annotation text"/>
    <w:basedOn w:val="Standard"/>
    <w:link w:val="KommentartextZchn"/>
    <w:uiPriority w:val="99"/>
    <w:unhideWhenUsed/>
    <w:rsid w:val="00EE6604"/>
    <w:rPr>
      <w:sz w:val="24"/>
    </w:rPr>
  </w:style>
  <w:style w:type="character" w:customStyle="1" w:styleId="KommentartextZchn">
    <w:name w:val="Kommentartext Zchn"/>
    <w:basedOn w:val="Absatz-Standardschriftart"/>
    <w:link w:val="Kommentartext"/>
    <w:uiPriority w:val="99"/>
    <w:rsid w:val="00EE6604"/>
    <w:rPr>
      <w:rFonts w:ascii="BentonSans Light" w:eastAsia="Times New Roman" w:hAnsi="BentonSans Light"/>
      <w:sz w:val="24"/>
      <w:szCs w:val="24"/>
    </w:rPr>
  </w:style>
  <w:style w:type="paragraph" w:styleId="Kommentarthema">
    <w:name w:val="annotation subject"/>
    <w:basedOn w:val="Kommentartext"/>
    <w:next w:val="Kommentartext"/>
    <w:link w:val="KommentarthemaZchn"/>
    <w:uiPriority w:val="99"/>
    <w:semiHidden/>
    <w:unhideWhenUsed/>
    <w:rsid w:val="00EE6604"/>
    <w:rPr>
      <w:b/>
      <w:bCs/>
      <w:sz w:val="20"/>
      <w:szCs w:val="20"/>
    </w:rPr>
  </w:style>
  <w:style w:type="character" w:customStyle="1" w:styleId="KommentarthemaZchn">
    <w:name w:val="Kommentarthema Zchn"/>
    <w:basedOn w:val="KommentartextZchn"/>
    <w:link w:val="Kommentarthema"/>
    <w:uiPriority w:val="99"/>
    <w:semiHidden/>
    <w:rsid w:val="00EE6604"/>
    <w:rPr>
      <w:rFonts w:ascii="BentonSans Light" w:eastAsia="Times New Roman" w:hAnsi="BentonSans Light"/>
      <w:b/>
      <w:bCs/>
      <w:sz w:val="24"/>
      <w:szCs w:val="24"/>
    </w:rPr>
  </w:style>
  <w:style w:type="paragraph" w:styleId="Kopfzeile">
    <w:name w:val="header"/>
    <w:basedOn w:val="Standard"/>
    <w:link w:val="KopfzeileZchn"/>
    <w:uiPriority w:val="99"/>
    <w:unhideWhenUsed/>
    <w:rsid w:val="007D4AFE"/>
    <w:pPr>
      <w:tabs>
        <w:tab w:val="center" w:pos="4536"/>
        <w:tab w:val="right" w:pos="9072"/>
      </w:tabs>
    </w:pPr>
  </w:style>
  <w:style w:type="character" w:customStyle="1" w:styleId="KopfzeileZchn">
    <w:name w:val="Kopfzeile Zchn"/>
    <w:basedOn w:val="Absatz-Standardschriftart"/>
    <w:link w:val="Kopfzeile"/>
    <w:uiPriority w:val="99"/>
    <w:rsid w:val="007D4AFE"/>
    <w:rPr>
      <w:rFonts w:ascii="BentonSans Light" w:eastAsia="Times New Roman" w:hAnsi="BentonSans Light"/>
      <w:szCs w:val="24"/>
    </w:rPr>
  </w:style>
  <w:style w:type="paragraph" w:styleId="Fuzeile">
    <w:name w:val="footer"/>
    <w:basedOn w:val="Standard"/>
    <w:link w:val="FuzeileZchn"/>
    <w:uiPriority w:val="99"/>
    <w:unhideWhenUsed/>
    <w:rsid w:val="007D4AFE"/>
    <w:pPr>
      <w:tabs>
        <w:tab w:val="center" w:pos="4536"/>
        <w:tab w:val="right" w:pos="9072"/>
      </w:tabs>
    </w:pPr>
  </w:style>
  <w:style w:type="character" w:customStyle="1" w:styleId="FuzeileZchn">
    <w:name w:val="Fußzeile Zchn"/>
    <w:basedOn w:val="Absatz-Standardschriftart"/>
    <w:link w:val="Fuzeile"/>
    <w:uiPriority w:val="99"/>
    <w:rsid w:val="007D4AFE"/>
    <w:rPr>
      <w:rFonts w:ascii="BentonSans Light" w:eastAsia="Times New Roman" w:hAnsi="BentonSans Light"/>
      <w:szCs w:val="24"/>
    </w:rPr>
  </w:style>
  <w:style w:type="character" w:styleId="Seitenzahl">
    <w:name w:val="page number"/>
    <w:basedOn w:val="Absatz-Standardschriftart"/>
    <w:rsid w:val="007B6478"/>
  </w:style>
  <w:style w:type="paragraph" w:customStyle="1" w:styleId="p1">
    <w:name w:val="p1"/>
    <w:basedOn w:val="Standard"/>
    <w:rsid w:val="00F00A8E"/>
    <w:rPr>
      <w:rFonts w:ascii="Helvetica" w:eastAsia="MS Mincho" w:hAnsi="Helvetica"/>
      <w:sz w:val="16"/>
      <w:szCs w:val="16"/>
    </w:rPr>
  </w:style>
  <w:style w:type="character" w:customStyle="1" w:styleId="s1">
    <w:name w:val="s1"/>
    <w:basedOn w:val="Absatz-Standardschriftart"/>
    <w:rsid w:val="00F00A8E"/>
    <w:rPr>
      <w:rFonts w:ascii="Helvetica" w:hAnsi="Helvetica" w:hint="default"/>
      <w:sz w:val="11"/>
      <w:szCs w:val="11"/>
    </w:rPr>
  </w:style>
  <w:style w:type="character" w:customStyle="1" w:styleId="NichtaufgelsteErwhnung1">
    <w:name w:val="Nicht aufgelöste Erwähnung1"/>
    <w:basedOn w:val="Absatz-Standardschriftart"/>
    <w:uiPriority w:val="99"/>
    <w:rsid w:val="00EB2271"/>
    <w:rPr>
      <w:color w:val="605E5C"/>
      <w:shd w:val="clear" w:color="auto" w:fill="E1DFDD"/>
    </w:rPr>
  </w:style>
  <w:style w:type="character" w:customStyle="1" w:styleId="NichtaufgelsteErwhnung2">
    <w:name w:val="Nicht aufgelöste Erwähnung2"/>
    <w:basedOn w:val="Absatz-Standardschriftart"/>
    <w:uiPriority w:val="99"/>
    <w:rsid w:val="00B35441"/>
    <w:rPr>
      <w:color w:val="605E5C"/>
      <w:shd w:val="clear" w:color="auto" w:fill="E1DFDD"/>
    </w:rPr>
  </w:style>
  <w:style w:type="paragraph" w:styleId="berarbeitung">
    <w:name w:val="Revision"/>
    <w:hidden/>
    <w:uiPriority w:val="99"/>
    <w:semiHidden/>
    <w:rsid w:val="001140FD"/>
    <w:rPr>
      <w:rFonts w:ascii="BentonSans Light" w:eastAsia="Times New Roman" w:hAnsi="BentonSans Light"/>
      <w:szCs w:val="24"/>
    </w:rPr>
  </w:style>
  <w:style w:type="character" w:styleId="BesuchterLink">
    <w:name w:val="FollowedHyperlink"/>
    <w:basedOn w:val="Absatz-Standardschriftart"/>
    <w:uiPriority w:val="99"/>
    <w:semiHidden/>
    <w:unhideWhenUsed/>
    <w:rsid w:val="00D31AD9"/>
    <w:rPr>
      <w:color w:val="800080" w:themeColor="followedHyperlink"/>
      <w:u w:val="single"/>
    </w:rPr>
  </w:style>
  <w:style w:type="paragraph" w:styleId="Listenabsatz">
    <w:name w:val="List Paragraph"/>
    <w:basedOn w:val="Standard"/>
    <w:uiPriority w:val="34"/>
    <w:qFormat/>
    <w:rsid w:val="00842D6A"/>
    <w:pPr>
      <w:ind w:left="720"/>
      <w:contextualSpacing/>
    </w:pPr>
  </w:style>
  <w:style w:type="paragraph" w:styleId="Funotentext">
    <w:name w:val="footnote text"/>
    <w:basedOn w:val="Standard"/>
    <w:link w:val="FunotentextZchn"/>
    <w:uiPriority w:val="99"/>
    <w:unhideWhenUsed/>
    <w:rsid w:val="001A0DD2"/>
    <w:rPr>
      <w:sz w:val="24"/>
    </w:rPr>
  </w:style>
  <w:style w:type="character" w:customStyle="1" w:styleId="FunotentextZchn">
    <w:name w:val="Fußnotentext Zchn"/>
    <w:basedOn w:val="Absatz-Standardschriftart"/>
    <w:link w:val="Funotentext"/>
    <w:uiPriority w:val="99"/>
    <w:rsid w:val="001A0DD2"/>
    <w:rPr>
      <w:rFonts w:ascii="BentonSans Light" w:eastAsia="Times New Roman" w:hAnsi="BentonSans Light"/>
      <w:sz w:val="24"/>
      <w:szCs w:val="24"/>
    </w:rPr>
  </w:style>
  <w:style w:type="character" w:styleId="Funotenzeichen">
    <w:name w:val="footnote reference"/>
    <w:basedOn w:val="Absatz-Standardschriftart"/>
    <w:uiPriority w:val="99"/>
    <w:unhideWhenUsed/>
    <w:rsid w:val="001A0DD2"/>
    <w:rPr>
      <w:vertAlign w:val="superscript"/>
    </w:rPr>
  </w:style>
  <w:style w:type="character" w:styleId="NichtaufgelsteErwhnung">
    <w:name w:val="Unresolved Mention"/>
    <w:basedOn w:val="Absatz-Standardschriftart"/>
    <w:uiPriority w:val="99"/>
    <w:rsid w:val="00BD304E"/>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42544789">
      <w:bodyDiv w:val="1"/>
      <w:marLeft w:val="0"/>
      <w:marRight w:val="0"/>
      <w:marTop w:val="0"/>
      <w:marBottom w:val="0"/>
      <w:divBdr>
        <w:top w:val="none" w:sz="0" w:space="0" w:color="auto"/>
        <w:left w:val="none" w:sz="0" w:space="0" w:color="auto"/>
        <w:bottom w:val="none" w:sz="0" w:space="0" w:color="auto"/>
        <w:right w:val="none" w:sz="0" w:space="0" w:color="auto"/>
      </w:divBdr>
    </w:div>
    <w:div w:id="152453973">
      <w:bodyDiv w:val="1"/>
      <w:marLeft w:val="0"/>
      <w:marRight w:val="0"/>
      <w:marTop w:val="0"/>
      <w:marBottom w:val="0"/>
      <w:divBdr>
        <w:top w:val="none" w:sz="0" w:space="0" w:color="auto"/>
        <w:left w:val="none" w:sz="0" w:space="0" w:color="auto"/>
        <w:bottom w:val="none" w:sz="0" w:space="0" w:color="auto"/>
        <w:right w:val="none" w:sz="0" w:space="0" w:color="auto"/>
      </w:divBdr>
    </w:div>
    <w:div w:id="207842997">
      <w:bodyDiv w:val="1"/>
      <w:marLeft w:val="0"/>
      <w:marRight w:val="0"/>
      <w:marTop w:val="0"/>
      <w:marBottom w:val="0"/>
      <w:divBdr>
        <w:top w:val="none" w:sz="0" w:space="0" w:color="auto"/>
        <w:left w:val="none" w:sz="0" w:space="0" w:color="auto"/>
        <w:bottom w:val="none" w:sz="0" w:space="0" w:color="auto"/>
        <w:right w:val="none" w:sz="0" w:space="0" w:color="auto"/>
      </w:divBdr>
    </w:div>
    <w:div w:id="244996083">
      <w:bodyDiv w:val="1"/>
      <w:marLeft w:val="0"/>
      <w:marRight w:val="0"/>
      <w:marTop w:val="0"/>
      <w:marBottom w:val="0"/>
      <w:divBdr>
        <w:top w:val="none" w:sz="0" w:space="0" w:color="auto"/>
        <w:left w:val="none" w:sz="0" w:space="0" w:color="auto"/>
        <w:bottom w:val="none" w:sz="0" w:space="0" w:color="auto"/>
        <w:right w:val="none" w:sz="0" w:space="0" w:color="auto"/>
      </w:divBdr>
    </w:div>
    <w:div w:id="389696149">
      <w:bodyDiv w:val="1"/>
      <w:marLeft w:val="0"/>
      <w:marRight w:val="0"/>
      <w:marTop w:val="0"/>
      <w:marBottom w:val="0"/>
      <w:divBdr>
        <w:top w:val="none" w:sz="0" w:space="0" w:color="auto"/>
        <w:left w:val="none" w:sz="0" w:space="0" w:color="auto"/>
        <w:bottom w:val="none" w:sz="0" w:space="0" w:color="auto"/>
        <w:right w:val="none" w:sz="0" w:space="0" w:color="auto"/>
      </w:divBdr>
    </w:div>
    <w:div w:id="418723261">
      <w:bodyDiv w:val="1"/>
      <w:marLeft w:val="0"/>
      <w:marRight w:val="0"/>
      <w:marTop w:val="0"/>
      <w:marBottom w:val="0"/>
      <w:divBdr>
        <w:top w:val="none" w:sz="0" w:space="0" w:color="auto"/>
        <w:left w:val="none" w:sz="0" w:space="0" w:color="auto"/>
        <w:bottom w:val="none" w:sz="0" w:space="0" w:color="auto"/>
        <w:right w:val="none" w:sz="0" w:space="0" w:color="auto"/>
      </w:divBdr>
    </w:div>
    <w:div w:id="472720575">
      <w:bodyDiv w:val="1"/>
      <w:marLeft w:val="0"/>
      <w:marRight w:val="0"/>
      <w:marTop w:val="0"/>
      <w:marBottom w:val="0"/>
      <w:divBdr>
        <w:top w:val="none" w:sz="0" w:space="0" w:color="auto"/>
        <w:left w:val="none" w:sz="0" w:space="0" w:color="auto"/>
        <w:bottom w:val="none" w:sz="0" w:space="0" w:color="auto"/>
        <w:right w:val="none" w:sz="0" w:space="0" w:color="auto"/>
      </w:divBdr>
    </w:div>
    <w:div w:id="700328718">
      <w:bodyDiv w:val="1"/>
      <w:marLeft w:val="0"/>
      <w:marRight w:val="0"/>
      <w:marTop w:val="0"/>
      <w:marBottom w:val="0"/>
      <w:divBdr>
        <w:top w:val="none" w:sz="0" w:space="0" w:color="auto"/>
        <w:left w:val="none" w:sz="0" w:space="0" w:color="auto"/>
        <w:bottom w:val="none" w:sz="0" w:space="0" w:color="auto"/>
        <w:right w:val="none" w:sz="0" w:space="0" w:color="auto"/>
      </w:divBdr>
    </w:div>
    <w:div w:id="704331366">
      <w:bodyDiv w:val="1"/>
      <w:marLeft w:val="0"/>
      <w:marRight w:val="0"/>
      <w:marTop w:val="0"/>
      <w:marBottom w:val="0"/>
      <w:divBdr>
        <w:top w:val="none" w:sz="0" w:space="0" w:color="auto"/>
        <w:left w:val="none" w:sz="0" w:space="0" w:color="auto"/>
        <w:bottom w:val="none" w:sz="0" w:space="0" w:color="auto"/>
        <w:right w:val="none" w:sz="0" w:space="0" w:color="auto"/>
      </w:divBdr>
    </w:div>
    <w:div w:id="906037822">
      <w:bodyDiv w:val="1"/>
      <w:marLeft w:val="0"/>
      <w:marRight w:val="0"/>
      <w:marTop w:val="0"/>
      <w:marBottom w:val="0"/>
      <w:divBdr>
        <w:top w:val="none" w:sz="0" w:space="0" w:color="auto"/>
        <w:left w:val="none" w:sz="0" w:space="0" w:color="auto"/>
        <w:bottom w:val="none" w:sz="0" w:space="0" w:color="auto"/>
        <w:right w:val="none" w:sz="0" w:space="0" w:color="auto"/>
      </w:divBdr>
    </w:div>
    <w:div w:id="955603536">
      <w:bodyDiv w:val="1"/>
      <w:marLeft w:val="0"/>
      <w:marRight w:val="0"/>
      <w:marTop w:val="0"/>
      <w:marBottom w:val="0"/>
      <w:divBdr>
        <w:top w:val="none" w:sz="0" w:space="0" w:color="auto"/>
        <w:left w:val="none" w:sz="0" w:space="0" w:color="auto"/>
        <w:bottom w:val="none" w:sz="0" w:space="0" w:color="auto"/>
        <w:right w:val="none" w:sz="0" w:space="0" w:color="auto"/>
      </w:divBdr>
    </w:div>
    <w:div w:id="981622541">
      <w:bodyDiv w:val="1"/>
      <w:marLeft w:val="0"/>
      <w:marRight w:val="0"/>
      <w:marTop w:val="0"/>
      <w:marBottom w:val="0"/>
      <w:divBdr>
        <w:top w:val="none" w:sz="0" w:space="0" w:color="auto"/>
        <w:left w:val="none" w:sz="0" w:space="0" w:color="auto"/>
        <w:bottom w:val="none" w:sz="0" w:space="0" w:color="auto"/>
        <w:right w:val="none" w:sz="0" w:space="0" w:color="auto"/>
      </w:divBdr>
    </w:div>
    <w:div w:id="987242660">
      <w:bodyDiv w:val="1"/>
      <w:marLeft w:val="0"/>
      <w:marRight w:val="0"/>
      <w:marTop w:val="0"/>
      <w:marBottom w:val="0"/>
      <w:divBdr>
        <w:top w:val="none" w:sz="0" w:space="0" w:color="auto"/>
        <w:left w:val="none" w:sz="0" w:space="0" w:color="auto"/>
        <w:bottom w:val="none" w:sz="0" w:space="0" w:color="auto"/>
        <w:right w:val="none" w:sz="0" w:space="0" w:color="auto"/>
      </w:divBdr>
    </w:div>
    <w:div w:id="1136292160">
      <w:bodyDiv w:val="1"/>
      <w:marLeft w:val="0"/>
      <w:marRight w:val="0"/>
      <w:marTop w:val="0"/>
      <w:marBottom w:val="0"/>
      <w:divBdr>
        <w:top w:val="none" w:sz="0" w:space="0" w:color="auto"/>
        <w:left w:val="none" w:sz="0" w:space="0" w:color="auto"/>
        <w:bottom w:val="none" w:sz="0" w:space="0" w:color="auto"/>
        <w:right w:val="none" w:sz="0" w:space="0" w:color="auto"/>
      </w:divBdr>
    </w:div>
    <w:div w:id="1139614469">
      <w:bodyDiv w:val="1"/>
      <w:marLeft w:val="0"/>
      <w:marRight w:val="0"/>
      <w:marTop w:val="0"/>
      <w:marBottom w:val="0"/>
      <w:divBdr>
        <w:top w:val="none" w:sz="0" w:space="0" w:color="auto"/>
        <w:left w:val="none" w:sz="0" w:space="0" w:color="auto"/>
        <w:bottom w:val="none" w:sz="0" w:space="0" w:color="auto"/>
        <w:right w:val="none" w:sz="0" w:space="0" w:color="auto"/>
      </w:divBdr>
    </w:div>
    <w:div w:id="1143694870">
      <w:bodyDiv w:val="1"/>
      <w:marLeft w:val="0"/>
      <w:marRight w:val="0"/>
      <w:marTop w:val="0"/>
      <w:marBottom w:val="0"/>
      <w:divBdr>
        <w:top w:val="none" w:sz="0" w:space="0" w:color="auto"/>
        <w:left w:val="none" w:sz="0" w:space="0" w:color="auto"/>
        <w:bottom w:val="none" w:sz="0" w:space="0" w:color="auto"/>
        <w:right w:val="none" w:sz="0" w:space="0" w:color="auto"/>
      </w:divBdr>
    </w:div>
    <w:div w:id="1168250194">
      <w:bodyDiv w:val="1"/>
      <w:marLeft w:val="0"/>
      <w:marRight w:val="0"/>
      <w:marTop w:val="0"/>
      <w:marBottom w:val="0"/>
      <w:divBdr>
        <w:top w:val="none" w:sz="0" w:space="0" w:color="auto"/>
        <w:left w:val="none" w:sz="0" w:space="0" w:color="auto"/>
        <w:bottom w:val="none" w:sz="0" w:space="0" w:color="auto"/>
        <w:right w:val="none" w:sz="0" w:space="0" w:color="auto"/>
      </w:divBdr>
    </w:div>
    <w:div w:id="1197044272">
      <w:bodyDiv w:val="1"/>
      <w:marLeft w:val="0"/>
      <w:marRight w:val="0"/>
      <w:marTop w:val="0"/>
      <w:marBottom w:val="0"/>
      <w:divBdr>
        <w:top w:val="none" w:sz="0" w:space="0" w:color="auto"/>
        <w:left w:val="none" w:sz="0" w:space="0" w:color="auto"/>
        <w:bottom w:val="none" w:sz="0" w:space="0" w:color="auto"/>
        <w:right w:val="none" w:sz="0" w:space="0" w:color="auto"/>
      </w:divBdr>
    </w:div>
    <w:div w:id="1319966243">
      <w:bodyDiv w:val="1"/>
      <w:marLeft w:val="0"/>
      <w:marRight w:val="0"/>
      <w:marTop w:val="0"/>
      <w:marBottom w:val="0"/>
      <w:divBdr>
        <w:top w:val="none" w:sz="0" w:space="0" w:color="auto"/>
        <w:left w:val="none" w:sz="0" w:space="0" w:color="auto"/>
        <w:bottom w:val="none" w:sz="0" w:space="0" w:color="auto"/>
        <w:right w:val="none" w:sz="0" w:space="0" w:color="auto"/>
      </w:divBdr>
    </w:div>
    <w:div w:id="1374229993">
      <w:bodyDiv w:val="1"/>
      <w:marLeft w:val="0"/>
      <w:marRight w:val="0"/>
      <w:marTop w:val="0"/>
      <w:marBottom w:val="0"/>
      <w:divBdr>
        <w:top w:val="none" w:sz="0" w:space="0" w:color="auto"/>
        <w:left w:val="none" w:sz="0" w:space="0" w:color="auto"/>
        <w:bottom w:val="none" w:sz="0" w:space="0" w:color="auto"/>
        <w:right w:val="none" w:sz="0" w:space="0" w:color="auto"/>
      </w:divBdr>
    </w:div>
    <w:div w:id="1409379389">
      <w:bodyDiv w:val="1"/>
      <w:marLeft w:val="0"/>
      <w:marRight w:val="0"/>
      <w:marTop w:val="0"/>
      <w:marBottom w:val="0"/>
      <w:divBdr>
        <w:top w:val="none" w:sz="0" w:space="0" w:color="auto"/>
        <w:left w:val="none" w:sz="0" w:space="0" w:color="auto"/>
        <w:bottom w:val="none" w:sz="0" w:space="0" w:color="auto"/>
        <w:right w:val="none" w:sz="0" w:space="0" w:color="auto"/>
      </w:divBdr>
    </w:div>
    <w:div w:id="1417433397">
      <w:bodyDiv w:val="1"/>
      <w:marLeft w:val="0"/>
      <w:marRight w:val="0"/>
      <w:marTop w:val="0"/>
      <w:marBottom w:val="0"/>
      <w:divBdr>
        <w:top w:val="none" w:sz="0" w:space="0" w:color="auto"/>
        <w:left w:val="none" w:sz="0" w:space="0" w:color="auto"/>
        <w:bottom w:val="none" w:sz="0" w:space="0" w:color="auto"/>
        <w:right w:val="none" w:sz="0" w:space="0" w:color="auto"/>
      </w:divBdr>
    </w:div>
    <w:div w:id="1428886444">
      <w:bodyDiv w:val="1"/>
      <w:marLeft w:val="0"/>
      <w:marRight w:val="0"/>
      <w:marTop w:val="0"/>
      <w:marBottom w:val="0"/>
      <w:divBdr>
        <w:top w:val="none" w:sz="0" w:space="0" w:color="auto"/>
        <w:left w:val="none" w:sz="0" w:space="0" w:color="auto"/>
        <w:bottom w:val="none" w:sz="0" w:space="0" w:color="auto"/>
        <w:right w:val="none" w:sz="0" w:space="0" w:color="auto"/>
      </w:divBdr>
    </w:div>
    <w:div w:id="1498959976">
      <w:bodyDiv w:val="1"/>
      <w:marLeft w:val="0"/>
      <w:marRight w:val="0"/>
      <w:marTop w:val="0"/>
      <w:marBottom w:val="0"/>
      <w:divBdr>
        <w:top w:val="none" w:sz="0" w:space="0" w:color="auto"/>
        <w:left w:val="none" w:sz="0" w:space="0" w:color="auto"/>
        <w:bottom w:val="none" w:sz="0" w:space="0" w:color="auto"/>
        <w:right w:val="none" w:sz="0" w:space="0" w:color="auto"/>
      </w:divBdr>
    </w:div>
    <w:div w:id="1513183249">
      <w:bodyDiv w:val="1"/>
      <w:marLeft w:val="0"/>
      <w:marRight w:val="0"/>
      <w:marTop w:val="0"/>
      <w:marBottom w:val="0"/>
      <w:divBdr>
        <w:top w:val="none" w:sz="0" w:space="0" w:color="auto"/>
        <w:left w:val="none" w:sz="0" w:space="0" w:color="auto"/>
        <w:bottom w:val="none" w:sz="0" w:space="0" w:color="auto"/>
        <w:right w:val="none" w:sz="0" w:space="0" w:color="auto"/>
      </w:divBdr>
    </w:div>
    <w:div w:id="1690567305">
      <w:bodyDiv w:val="1"/>
      <w:marLeft w:val="0"/>
      <w:marRight w:val="0"/>
      <w:marTop w:val="0"/>
      <w:marBottom w:val="0"/>
      <w:divBdr>
        <w:top w:val="none" w:sz="0" w:space="0" w:color="auto"/>
        <w:left w:val="none" w:sz="0" w:space="0" w:color="auto"/>
        <w:bottom w:val="none" w:sz="0" w:space="0" w:color="auto"/>
        <w:right w:val="none" w:sz="0" w:space="0" w:color="auto"/>
      </w:divBdr>
    </w:div>
    <w:div w:id="1693870876">
      <w:bodyDiv w:val="1"/>
      <w:marLeft w:val="0"/>
      <w:marRight w:val="0"/>
      <w:marTop w:val="0"/>
      <w:marBottom w:val="0"/>
      <w:divBdr>
        <w:top w:val="none" w:sz="0" w:space="0" w:color="auto"/>
        <w:left w:val="none" w:sz="0" w:space="0" w:color="auto"/>
        <w:bottom w:val="none" w:sz="0" w:space="0" w:color="auto"/>
        <w:right w:val="none" w:sz="0" w:space="0" w:color="auto"/>
      </w:divBdr>
    </w:div>
    <w:div w:id="1744912268">
      <w:bodyDiv w:val="1"/>
      <w:marLeft w:val="0"/>
      <w:marRight w:val="0"/>
      <w:marTop w:val="0"/>
      <w:marBottom w:val="0"/>
      <w:divBdr>
        <w:top w:val="none" w:sz="0" w:space="0" w:color="auto"/>
        <w:left w:val="none" w:sz="0" w:space="0" w:color="auto"/>
        <w:bottom w:val="none" w:sz="0" w:space="0" w:color="auto"/>
        <w:right w:val="none" w:sz="0" w:space="0" w:color="auto"/>
      </w:divBdr>
    </w:div>
    <w:div w:id="1809473288">
      <w:bodyDiv w:val="1"/>
      <w:marLeft w:val="0"/>
      <w:marRight w:val="0"/>
      <w:marTop w:val="0"/>
      <w:marBottom w:val="0"/>
      <w:divBdr>
        <w:top w:val="none" w:sz="0" w:space="0" w:color="auto"/>
        <w:left w:val="none" w:sz="0" w:space="0" w:color="auto"/>
        <w:bottom w:val="none" w:sz="0" w:space="0" w:color="auto"/>
        <w:right w:val="none" w:sz="0" w:space="0" w:color="auto"/>
      </w:divBdr>
    </w:div>
    <w:div w:id="1834225410">
      <w:bodyDiv w:val="1"/>
      <w:marLeft w:val="0"/>
      <w:marRight w:val="0"/>
      <w:marTop w:val="0"/>
      <w:marBottom w:val="0"/>
      <w:divBdr>
        <w:top w:val="none" w:sz="0" w:space="0" w:color="auto"/>
        <w:left w:val="none" w:sz="0" w:space="0" w:color="auto"/>
        <w:bottom w:val="none" w:sz="0" w:space="0" w:color="auto"/>
        <w:right w:val="none" w:sz="0" w:space="0" w:color="auto"/>
      </w:divBdr>
    </w:div>
    <w:div w:id="1885169462">
      <w:bodyDiv w:val="1"/>
      <w:marLeft w:val="0"/>
      <w:marRight w:val="0"/>
      <w:marTop w:val="0"/>
      <w:marBottom w:val="0"/>
      <w:divBdr>
        <w:top w:val="none" w:sz="0" w:space="0" w:color="auto"/>
        <w:left w:val="none" w:sz="0" w:space="0" w:color="auto"/>
        <w:bottom w:val="none" w:sz="0" w:space="0" w:color="auto"/>
        <w:right w:val="none" w:sz="0" w:space="0" w:color="auto"/>
      </w:divBdr>
    </w:div>
    <w:div w:id="2009015581">
      <w:bodyDiv w:val="1"/>
      <w:marLeft w:val="0"/>
      <w:marRight w:val="0"/>
      <w:marTop w:val="0"/>
      <w:marBottom w:val="0"/>
      <w:divBdr>
        <w:top w:val="none" w:sz="0" w:space="0" w:color="auto"/>
        <w:left w:val="none" w:sz="0" w:space="0" w:color="auto"/>
        <w:bottom w:val="none" w:sz="0" w:space="0" w:color="auto"/>
        <w:right w:val="none" w:sz="0" w:space="0" w:color="auto"/>
      </w:divBdr>
    </w:div>
    <w:div w:id="2061514139">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www.poeppelmann.com/de/teku/" TargetMode="External"/><Relationship Id="rId18" Type="http://schemas.openxmlformats.org/officeDocument/2006/relationships/header" Target="header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hyperlink" Target="http://www.koehler-partner.de" TargetMode="External"/><Relationship Id="rId17" Type="http://schemas.openxmlformats.org/officeDocument/2006/relationships/image" Target="media/image3.jpeg"/><Relationship Id="rId2" Type="http://schemas.openxmlformats.org/officeDocument/2006/relationships/customXml" Target="../customXml/item2.xml"/><Relationship Id="rId16" Type="http://schemas.openxmlformats.org/officeDocument/2006/relationships/image" Target="media/image2.jpeg"/><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s://www.koehler-partner.de/pressezentrum/poeppelmann" TargetMode="External"/><Relationship Id="rId5" Type="http://schemas.openxmlformats.org/officeDocument/2006/relationships/numbering" Target="numbering.xml"/><Relationship Id="rId15" Type="http://schemas.openxmlformats.org/officeDocument/2006/relationships/image" Target="media/image1.jpeg"/><Relationship Id="rId10" Type="http://schemas.openxmlformats.org/officeDocument/2006/relationships/endnotes" Target="endnotes.xml"/><Relationship Id="rId1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www.poeppelmann.com/de/teku/Verantwortung/Echte-Kreislaufwirtschaft.html"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4.emf"/></Relationships>
</file>

<file path=word/theme/theme1.xml><?xml version="1.0" encoding="utf-8"?>
<a:theme xmlns:a="http://schemas.openxmlformats.org/drawingml/2006/main" name="Office-Design">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kument" ma:contentTypeID="0x010100ED9B5900CEED1B4792CC727C83835EFB" ma:contentTypeVersion="23" ma:contentTypeDescription="Ein neues Dokument erstellen." ma:contentTypeScope="" ma:versionID="c2b4c392716f5832635644cc150b3325">
  <xsd:schema xmlns:xsd="http://www.w3.org/2001/XMLSchema" xmlns:xs="http://www.w3.org/2001/XMLSchema" xmlns:p="http://schemas.microsoft.com/office/2006/metadata/properties" xmlns:ns2="e4bed04f-6ff9-4deb-ab7e-7cd89a988af8" xmlns:ns3="a76226a1-a17f-4270-805c-8c7d14ae4ff2" xmlns:ns4="52be7a65-8bfd-4965-aa8b-42d03a93eb20" targetNamespace="http://schemas.microsoft.com/office/2006/metadata/properties" ma:root="true" ma:fieldsID="45a4e8dfd95655c15ed857a131c93915" ns2:_="" ns3:_="" ns4:_="">
    <xsd:import namespace="e4bed04f-6ff9-4deb-ab7e-7cd89a988af8"/>
    <xsd:import namespace="a76226a1-a17f-4270-805c-8c7d14ae4ff2"/>
    <xsd:import namespace="52be7a65-8bfd-4965-aa8b-42d03a93eb20"/>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English" minOccurs="0"/>
                <xsd:element ref="ns2:MediaServiceAutoTags" minOccurs="0"/>
                <xsd:element ref="ns2:MediaServiceOCR" minOccurs="0"/>
                <xsd:element ref="ns2:MediaServiceDateTaken" minOccurs="0"/>
                <xsd:element ref="ns2:MediaServiceGenerationTime" minOccurs="0"/>
                <xsd:element ref="ns2:MediaServiceEventHashCode" minOccurs="0"/>
                <xsd:element ref="ns2:MediaServiceLocation" minOccurs="0"/>
                <xsd:element ref="ns2:MediaServiceAutoKeyPoints" minOccurs="0"/>
                <xsd:element ref="ns2:MediaServiceKeyPoints" minOccurs="0"/>
                <xsd:element ref="ns2:FreigabeEU_x002d_KommissionAktionsplan" minOccurs="0"/>
                <xsd:element ref="ns2:MediaLengthInSeconds" minOccurs="0"/>
                <xsd:element ref="ns2:lcf76f155ced4ddcb4097134ff3c332f" minOccurs="0"/>
                <xsd:element ref="ns4:TaxCatchAll" minOccurs="0"/>
                <xsd:element ref="ns2:Werk" minOccurs="0"/>
                <xsd:element ref="ns2:MediaServiceObjectDetectorVersions"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4bed04f-6ff9-4deb-ab7e-7cd89a988af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English" ma:index="12" nillable="true" ma:displayName="English" ma:default="0" ma:format="Dropdown" ma:indexed="true" ma:internalName="English">
      <xsd:simpleType>
        <xsd:restriction base="dms:Boolean"/>
      </xsd:simpleType>
    </xsd:element>
    <xsd:element name="MediaServiceAutoTags" ma:index="13" nillable="true" ma:displayName="Tags" ma:internalName="MediaServiceAutoTags"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DateTaken" ma:index="15" nillable="true" ma:displayName="MediaServiceDateTaken" ma:hidden="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Location" ma:index="18" nillable="true" ma:displayName="Location" ma:internalName="MediaServiceLocation"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FreigabeEU_x002d_KommissionAktionsplan" ma:index="21" nillable="true" ma:displayName="Freigabe EU-Kommission Aktionsplan " ma:description="Logo Circular Economy Action Plan" ma:format="Dropdown" ma:internalName="FreigabeEU_x002d_KommissionAktionsplan">
      <xsd:simpleType>
        <xsd:restriction base="dms:Text">
          <xsd:maxLength value="255"/>
        </xsd:restriction>
      </xsd:simpleType>
    </xsd:element>
    <xsd:element name="MediaLengthInSeconds" ma:index="22" nillable="true" ma:displayName="Length (seconds)" ma:internalName="MediaLengthInSeconds" ma:readOnly="true">
      <xsd:simpleType>
        <xsd:restriction base="dms:Unknown"/>
      </xsd:simpleType>
    </xsd:element>
    <xsd:element name="lcf76f155ced4ddcb4097134ff3c332f" ma:index="24" nillable="true" ma:taxonomy="true" ma:internalName="lcf76f155ced4ddcb4097134ff3c332f" ma:taxonomyFieldName="MediaServiceImageTags" ma:displayName="Bildmarkierungen" ma:readOnly="false" ma:fieldId="{5cf76f15-5ced-4ddc-b409-7134ff3c332f}" ma:taxonomyMulti="true" ma:sspId="7ea72433-6424-48bd-b92b-054cee924c71" ma:termSetId="09814cd3-568e-fe90-9814-8d621ff8fb84" ma:anchorId="fba54fb3-c3e1-fe81-a776-ca4b69148c4d" ma:open="true" ma:isKeyword="false">
      <xsd:complexType>
        <xsd:sequence>
          <xsd:element ref="pc:Terms" minOccurs="0" maxOccurs="1"/>
        </xsd:sequence>
      </xsd:complexType>
    </xsd:element>
    <xsd:element name="Werk" ma:index="26" nillable="true" ma:displayName="Division" ma:format="Dropdown" ma:internalName="Werk">
      <xsd:simpleType>
        <xsd:restriction base="dms:Choice">
          <xsd:enumeration value="KAPSTO"/>
          <xsd:enumeration value="TEKU"/>
          <xsd:enumeration value="FAMAC"/>
          <xsd:enumeration value="K-TECH"/>
          <xsd:enumeration value="HR"/>
          <xsd:enumeration value="KAPSTO/K-TECH"/>
          <xsd:enumeration value="FAMAC/TEKU"/>
          <xsd:enumeration value="Unternehmen"/>
          <xsd:enumeration value="PPF"/>
          <xsd:enumeration value="PPUSA"/>
          <xsd:enumeration value="PPI"/>
          <xsd:enumeration value="K-TECH/KAPSTO/FAMAC"/>
        </xsd:restriction>
      </xsd:simpleType>
    </xsd:element>
    <xsd:element name="MediaServiceObjectDetectorVersions" ma:index="27"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8" nillable="true" ma:displayName="MediaServiceSearchProperties" ma:hidden="true" ma:internalName="MediaServiceSearchProperties" ma:readOnly="true">
      <xsd:simpleType>
        <xsd:restriction base="dms:Note"/>
      </xsd:simpleType>
    </xsd:element>
    <xsd:element name="MediaServiceBillingMetadata" ma:index="29"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a76226a1-a17f-4270-805c-8c7d14ae4ff2" elementFormDefault="qualified">
    <xsd:import namespace="http://schemas.microsoft.com/office/2006/documentManagement/types"/>
    <xsd:import namespace="http://schemas.microsoft.com/office/infopath/2007/PartnerControls"/>
    <xsd:element name="SharedWithUsers" ma:index="10"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Freigegeben für -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52be7a65-8bfd-4965-aa8b-42d03a93eb20" elementFormDefault="qualified">
    <xsd:import namespace="http://schemas.microsoft.com/office/2006/documentManagement/types"/>
    <xsd:import namespace="http://schemas.microsoft.com/office/infopath/2007/PartnerControls"/>
    <xsd:element name="TaxCatchAll" ma:index="25" nillable="true" ma:displayName="Taxonomy Catch All Column" ma:hidden="true" ma:list="{33363397-813a-4c60-b4f2-e889346bf191}" ma:internalName="TaxCatchAll" ma:showField="CatchAllData" ma:web="a76226a1-a17f-4270-805c-8c7d14ae4ff2">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TaxCatchAll xmlns="52be7a65-8bfd-4965-aa8b-42d03a93eb20" xsi:nil="true"/>
    <lcf76f155ced4ddcb4097134ff3c332f xmlns="e4bed04f-6ff9-4deb-ab7e-7cd89a988af8">
      <Terms xmlns="http://schemas.microsoft.com/office/infopath/2007/PartnerControls"/>
    </lcf76f155ced4ddcb4097134ff3c332f>
    <Werk xmlns="e4bed04f-6ff9-4deb-ab7e-7cd89a988af8" xsi:nil="true"/>
    <English xmlns="e4bed04f-6ff9-4deb-ab7e-7cd89a988af8">false</English>
    <FreigabeEU_x002d_KommissionAktionsplan xmlns="e4bed04f-6ff9-4deb-ab7e-7cd89a988af8" xsi:nil="true"/>
  </documentManagement>
</p:properti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72EE87D-52B8-4433-A96E-DB7973F664B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e4bed04f-6ff9-4deb-ab7e-7cd89a988af8"/>
    <ds:schemaRef ds:uri="a76226a1-a17f-4270-805c-8c7d14ae4ff2"/>
    <ds:schemaRef ds:uri="52be7a65-8bfd-4965-aa8b-42d03a93eb2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5C6BEF66-294F-47D7-8CA5-A75E211FA4CC}">
  <ds:schemaRefs>
    <ds:schemaRef ds:uri="http://schemas.microsoft.com/sharepoint/v3/contenttype/forms"/>
  </ds:schemaRefs>
</ds:datastoreItem>
</file>

<file path=customXml/itemProps3.xml><?xml version="1.0" encoding="utf-8"?>
<ds:datastoreItem xmlns:ds="http://schemas.openxmlformats.org/officeDocument/2006/customXml" ds:itemID="{F70D9273-1635-40C6-A41F-4B2B86761A20}">
  <ds:schemaRefs>
    <ds:schemaRef ds:uri="http://schemas.microsoft.com/office/2006/metadata/properties"/>
    <ds:schemaRef ds:uri="http://schemas.microsoft.com/office/infopath/2007/PartnerControls"/>
    <ds:schemaRef ds:uri="52be7a65-8bfd-4965-aa8b-42d03a93eb20"/>
    <ds:schemaRef ds:uri="e4bed04f-6ff9-4deb-ab7e-7cd89a988af8"/>
  </ds:schemaRefs>
</ds:datastoreItem>
</file>

<file path=customXml/itemProps4.xml><?xml version="1.0" encoding="utf-8"?>
<ds:datastoreItem xmlns:ds="http://schemas.openxmlformats.org/officeDocument/2006/customXml" ds:itemID="{6F80DCEF-D36D-FA4F-AEFC-0DD4B5F7A37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5</Pages>
  <Words>1159</Words>
  <Characters>7304</Characters>
  <Application>Microsoft Office Word</Application>
  <DocSecurity>0</DocSecurity>
  <Lines>60</Lines>
  <Paragraphs>16</Paragraphs>
  <ScaleCrop>false</ScaleCrop>
  <HeadingPairs>
    <vt:vector size="2" baseType="variant">
      <vt:variant>
        <vt:lpstr>Titel</vt:lpstr>
      </vt:variant>
      <vt:variant>
        <vt:i4>1</vt:i4>
      </vt:variant>
    </vt:vector>
  </HeadingPairs>
  <TitlesOfParts>
    <vt:vector size="1" baseType="lpstr">
      <vt:lpstr/>
    </vt:vector>
  </TitlesOfParts>
  <Company>Köhler+Partner GmbH</Company>
  <LinksUpToDate>false</LinksUpToDate>
  <CharactersWithSpaces>8447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Juliane Witten</dc:creator>
  <cp:lastModifiedBy>IP</cp:lastModifiedBy>
  <cp:revision>14</cp:revision>
  <cp:lastPrinted>2019-12-05T09:17:00Z</cp:lastPrinted>
  <dcterms:created xsi:type="dcterms:W3CDTF">2026-01-07T10:17:00Z</dcterms:created>
  <dcterms:modified xsi:type="dcterms:W3CDTF">2026-04-10T06:41:00Z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4377ebac-d720-41ac-8933-cf41a6391c73_Enabled">
    <vt:lpwstr>True</vt:lpwstr>
  </property>
  <property fmtid="{D5CDD505-2E9C-101B-9397-08002B2CF9AE}" pid="3" name="MSIP_Label_4377ebac-d720-41ac-8933-cf41a6391c73_SiteId">
    <vt:lpwstr>b79fd714-9c54-449d-b377-3b59deb2d3b6</vt:lpwstr>
  </property>
  <property fmtid="{D5CDD505-2E9C-101B-9397-08002B2CF9AE}" pid="4" name="MSIP_Label_4377ebac-d720-41ac-8933-cf41a6391c73_Owner">
    <vt:lpwstr>GuentherOrschulik@poeppelmann.com</vt:lpwstr>
  </property>
  <property fmtid="{D5CDD505-2E9C-101B-9397-08002B2CF9AE}" pid="5" name="MSIP_Label_4377ebac-d720-41ac-8933-cf41a6391c73_SetDate">
    <vt:lpwstr>2019-11-27T06:40:32.8077937Z</vt:lpwstr>
  </property>
  <property fmtid="{D5CDD505-2E9C-101B-9397-08002B2CF9AE}" pid="6" name="MSIP_Label_4377ebac-d720-41ac-8933-cf41a6391c73_Name">
    <vt:lpwstr>General</vt:lpwstr>
  </property>
  <property fmtid="{D5CDD505-2E9C-101B-9397-08002B2CF9AE}" pid="7" name="MSIP_Label_4377ebac-d720-41ac-8933-cf41a6391c73_Application">
    <vt:lpwstr>Microsoft Azure Information Protection</vt:lpwstr>
  </property>
  <property fmtid="{D5CDD505-2E9C-101B-9397-08002B2CF9AE}" pid="8" name="MSIP_Label_4377ebac-d720-41ac-8933-cf41a6391c73_Extended_MSFT_Method">
    <vt:lpwstr>Automatic</vt:lpwstr>
  </property>
  <property fmtid="{D5CDD505-2E9C-101B-9397-08002B2CF9AE}" pid="9" name="Sensitivity">
    <vt:lpwstr>General</vt:lpwstr>
  </property>
  <property fmtid="{D5CDD505-2E9C-101B-9397-08002B2CF9AE}" pid="10" name="ContentTypeId">
    <vt:lpwstr>0x010100ED9B5900CEED1B4792CC727C83835EFB</vt:lpwstr>
  </property>
  <property fmtid="{D5CDD505-2E9C-101B-9397-08002B2CF9AE}" pid="11" name="MediaServiceImageTags">
    <vt:lpwstr/>
  </property>
</Properties>
</file>