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D0D7F25" w14:textId="18443527" w:rsidR="00F46927" w:rsidRPr="009E2517" w:rsidRDefault="00F46927" w:rsidP="00F46927">
      <w:pPr>
        <w:pStyle w:val="Default"/>
        <w:spacing w:line="288" w:lineRule="auto"/>
        <w:contextualSpacing/>
        <w:jc w:val="right"/>
        <w:rPr>
          <w:color w:val="000000" w:themeColor="text1"/>
          <w:sz w:val="22"/>
          <w:szCs w:val="22"/>
        </w:rPr>
      </w:pPr>
    </w:p>
    <w:p w14:paraId="79D389ED" w14:textId="44B300DD" w:rsidR="00F46927" w:rsidRPr="009E2517" w:rsidRDefault="00F46927" w:rsidP="00F46927">
      <w:pPr>
        <w:pStyle w:val="Default"/>
        <w:spacing w:line="288" w:lineRule="auto"/>
        <w:contextualSpacing/>
        <w:jc w:val="right"/>
        <w:rPr>
          <w:color w:val="000000" w:themeColor="text1"/>
          <w:sz w:val="22"/>
          <w:szCs w:val="22"/>
        </w:rPr>
      </w:pPr>
    </w:p>
    <w:p w14:paraId="435F40FC" w14:textId="51319FEF" w:rsidR="00F46927" w:rsidRPr="009E2517" w:rsidRDefault="009E2517" w:rsidP="00F46927">
      <w:pPr>
        <w:pStyle w:val="Default"/>
        <w:spacing w:line="288" w:lineRule="auto"/>
        <w:contextualSpacing/>
        <w:jc w:val="right"/>
        <w:rPr>
          <w:color w:val="000000" w:themeColor="text1"/>
          <w:sz w:val="22"/>
          <w:szCs w:val="22"/>
        </w:rPr>
      </w:pPr>
      <w:r w:rsidRPr="009E2517">
        <w:rPr>
          <w:color w:val="000000" w:themeColor="text1"/>
          <w:sz w:val="22"/>
          <w:szCs w:val="22"/>
        </w:rPr>
        <w:t>16</w:t>
      </w:r>
      <w:r w:rsidR="00F46927" w:rsidRPr="009E2517">
        <w:rPr>
          <w:color w:val="000000" w:themeColor="text1"/>
          <w:sz w:val="22"/>
          <w:szCs w:val="22"/>
        </w:rPr>
        <w:t>.</w:t>
      </w:r>
      <w:r w:rsidR="00E54785" w:rsidRPr="009E2517">
        <w:rPr>
          <w:color w:val="000000" w:themeColor="text1"/>
          <w:sz w:val="22"/>
          <w:szCs w:val="22"/>
        </w:rPr>
        <w:t xml:space="preserve"> Juli</w:t>
      </w:r>
      <w:r w:rsidR="00F46927" w:rsidRPr="009E2517">
        <w:rPr>
          <w:color w:val="000000" w:themeColor="text1"/>
          <w:sz w:val="22"/>
          <w:szCs w:val="22"/>
        </w:rPr>
        <w:t xml:space="preserve"> 202</w:t>
      </w:r>
      <w:r w:rsidR="00476C25" w:rsidRPr="009E2517">
        <w:rPr>
          <w:color w:val="000000" w:themeColor="text1"/>
          <w:sz w:val="22"/>
          <w:szCs w:val="22"/>
        </w:rPr>
        <w:t>6</w:t>
      </w:r>
    </w:p>
    <w:p w14:paraId="384CCF00" w14:textId="77777777" w:rsidR="00F46927" w:rsidRPr="009E2517" w:rsidRDefault="00F46927" w:rsidP="00F46927">
      <w:pPr>
        <w:pStyle w:val="Default"/>
        <w:spacing w:line="288" w:lineRule="auto"/>
        <w:contextualSpacing/>
        <w:jc w:val="right"/>
        <w:rPr>
          <w:b/>
          <w:bCs/>
          <w:color w:val="000000" w:themeColor="text1"/>
          <w:sz w:val="22"/>
          <w:szCs w:val="22"/>
        </w:rPr>
      </w:pPr>
    </w:p>
    <w:p w14:paraId="30AE0B99" w14:textId="77777777" w:rsidR="00F46927" w:rsidRPr="009E2517" w:rsidRDefault="00F46927" w:rsidP="00F46927">
      <w:pPr>
        <w:pStyle w:val="StandardWeb"/>
        <w:spacing w:line="288" w:lineRule="auto"/>
        <w:contextualSpacing/>
        <w:rPr>
          <w:rStyle w:val="Fett"/>
          <w:rFonts w:ascii="Arial" w:hAnsi="Arial" w:cs="Arial"/>
          <w:color w:val="000000"/>
        </w:rPr>
      </w:pPr>
      <w:r w:rsidRPr="009E2517">
        <w:rPr>
          <w:rStyle w:val="Fett"/>
          <w:rFonts w:ascii="Arial" w:hAnsi="Arial" w:cs="Arial"/>
          <w:color w:val="000000"/>
        </w:rPr>
        <w:t>Pressemitteilung</w:t>
      </w:r>
    </w:p>
    <w:p w14:paraId="1FFFBFAE" w14:textId="77777777" w:rsidR="00F46927" w:rsidRPr="009E2517" w:rsidRDefault="00F46927" w:rsidP="00F46927">
      <w:pPr>
        <w:pStyle w:val="StandardWeb"/>
        <w:spacing w:line="288" w:lineRule="auto"/>
        <w:contextualSpacing/>
        <w:rPr>
          <w:rFonts w:ascii="Arial" w:hAnsi="Arial" w:cs="Arial"/>
          <w:color w:val="000000"/>
        </w:rPr>
      </w:pPr>
    </w:p>
    <w:p w14:paraId="31A810B4" w14:textId="77777777" w:rsidR="00A74481" w:rsidRPr="009E2517" w:rsidRDefault="00A74481" w:rsidP="00A74481">
      <w:pPr>
        <w:spacing w:line="288" w:lineRule="auto"/>
        <w:contextualSpacing/>
        <w:rPr>
          <w:rFonts w:ascii="Arial" w:eastAsia="Segoe UI" w:hAnsi="Arial" w:cs="Arial"/>
        </w:rPr>
      </w:pPr>
      <w:r w:rsidRPr="009E2517">
        <w:rPr>
          <w:rFonts w:ascii="Arial" w:eastAsia="Segoe UI" w:hAnsi="Arial" w:cs="Arial"/>
        </w:rPr>
        <w:t>Köberlein Technologies: Neuer Name, klare Struktur</w:t>
      </w:r>
    </w:p>
    <w:p w14:paraId="06BF0181" w14:textId="1C55840B" w:rsidR="00A74481" w:rsidRPr="009E2517" w:rsidRDefault="00A74481" w:rsidP="00A74481">
      <w:pPr>
        <w:spacing w:line="288" w:lineRule="auto"/>
        <w:contextualSpacing/>
        <w:rPr>
          <w:rFonts w:ascii="Arial" w:eastAsia="Times New Roman" w:hAnsi="Arial" w:cs="Arial"/>
          <w:b/>
          <w:bCs/>
          <w:color w:val="000000"/>
          <w:lang w:eastAsia="de-DE"/>
        </w:rPr>
      </w:pPr>
      <w:r w:rsidRPr="009E2517">
        <w:rPr>
          <w:rFonts w:ascii="Arial" w:eastAsia="Times New Roman" w:hAnsi="Arial" w:cs="Arial"/>
          <w:b/>
          <w:bCs/>
          <w:color w:val="000000"/>
          <w:lang w:eastAsia="de-DE"/>
        </w:rPr>
        <w:t>Erweitertes Leistungs</w:t>
      </w:r>
      <w:r w:rsidR="00457F51" w:rsidRPr="009E2517">
        <w:rPr>
          <w:rFonts w:ascii="Arial" w:eastAsia="Times New Roman" w:hAnsi="Arial" w:cs="Arial"/>
          <w:b/>
          <w:bCs/>
          <w:color w:val="000000"/>
          <w:lang w:eastAsia="de-DE"/>
        </w:rPr>
        <w:t>netzwerk</w:t>
      </w:r>
      <w:r w:rsidRPr="009E2517">
        <w:rPr>
          <w:rFonts w:ascii="Arial" w:eastAsia="Times New Roman" w:hAnsi="Arial" w:cs="Arial"/>
          <w:b/>
          <w:bCs/>
          <w:color w:val="000000"/>
          <w:lang w:eastAsia="de-DE"/>
        </w:rPr>
        <w:t xml:space="preserve"> verbindet Zuführtechnik und Automatisierung</w:t>
      </w:r>
    </w:p>
    <w:p w14:paraId="3B604976" w14:textId="77777777" w:rsidR="00F46927" w:rsidRPr="009E2517" w:rsidRDefault="00F46927" w:rsidP="00F46927">
      <w:pPr>
        <w:spacing w:line="288" w:lineRule="auto"/>
        <w:contextualSpacing/>
        <w:rPr>
          <w:rFonts w:ascii="Arial" w:hAnsi="Arial" w:cs="Arial"/>
          <w:b/>
          <w:bCs/>
          <w:color w:val="000000" w:themeColor="text1"/>
        </w:rPr>
      </w:pPr>
    </w:p>
    <w:p w14:paraId="77EF09A8" w14:textId="2B9B85FC" w:rsidR="00F46927" w:rsidRPr="009E2517" w:rsidRDefault="00A344CD" w:rsidP="00A344CD">
      <w:pPr>
        <w:spacing w:line="288" w:lineRule="auto"/>
        <w:contextualSpacing/>
        <w:rPr>
          <w:rFonts w:ascii="Arial" w:hAnsi="Arial" w:cs="Arial"/>
          <w:b/>
          <w:bCs/>
        </w:rPr>
      </w:pPr>
      <w:r w:rsidRPr="009E2517">
        <w:rPr>
          <w:rFonts w:ascii="Arial" w:hAnsi="Arial" w:cs="Arial"/>
          <w:b/>
          <w:color w:val="000000" w:themeColor="text1"/>
        </w:rPr>
        <w:t xml:space="preserve">Seit dem 31. März 2026 firmiert </w:t>
      </w:r>
      <w:r w:rsidR="00031B7D" w:rsidRPr="009E2517">
        <w:rPr>
          <w:rFonts w:ascii="Arial" w:hAnsi="Arial" w:cs="Arial"/>
          <w:b/>
          <w:color w:val="000000" w:themeColor="text1"/>
        </w:rPr>
        <w:t xml:space="preserve">der Spezialist für Zuführtechnik </w:t>
      </w:r>
      <w:r w:rsidRPr="009E2517">
        <w:rPr>
          <w:rFonts w:ascii="Arial" w:hAnsi="Arial" w:cs="Arial"/>
          <w:b/>
          <w:color w:val="000000" w:themeColor="text1"/>
        </w:rPr>
        <w:t xml:space="preserve">Köberlein &amp; Seigert unter dem Namen </w:t>
      </w:r>
      <w:hyperlink r:id="rId11" w:history="1">
        <w:r w:rsidRPr="009E2517">
          <w:rPr>
            <w:rStyle w:val="Hyperlink"/>
            <w:rFonts w:ascii="Arial" w:hAnsi="Arial" w:cs="Arial"/>
            <w:b/>
          </w:rPr>
          <w:t>Köberlein Technologies</w:t>
        </w:r>
      </w:hyperlink>
      <w:r w:rsidRPr="009E2517">
        <w:rPr>
          <w:rFonts w:ascii="Arial" w:hAnsi="Arial" w:cs="Arial"/>
          <w:b/>
          <w:color w:val="000000" w:themeColor="text1"/>
        </w:rPr>
        <w:t xml:space="preserve">. </w:t>
      </w:r>
      <w:r w:rsidR="001341B2" w:rsidRPr="009E2517">
        <w:rPr>
          <w:rFonts w:ascii="Arial" w:hAnsi="Arial" w:cs="Arial"/>
          <w:b/>
          <w:color w:val="000000" w:themeColor="text1"/>
        </w:rPr>
        <w:t xml:space="preserve">Mit der Umfirmierung stellt das Unternehmen </w:t>
      </w:r>
      <w:r w:rsidR="00F658A4" w:rsidRPr="009E2517">
        <w:rPr>
          <w:rFonts w:ascii="Arial" w:hAnsi="Arial" w:cs="Arial"/>
          <w:b/>
          <w:color w:val="000000" w:themeColor="text1"/>
        </w:rPr>
        <w:t xml:space="preserve">mit Sitz im </w:t>
      </w:r>
      <w:r w:rsidR="00457F51" w:rsidRPr="009E2517">
        <w:rPr>
          <w:rFonts w:ascii="Arial" w:hAnsi="Arial" w:cs="Arial"/>
          <w:b/>
          <w:color w:val="000000" w:themeColor="text1"/>
        </w:rPr>
        <w:t>süd</w:t>
      </w:r>
      <w:r w:rsidR="00F658A4" w:rsidRPr="009E2517">
        <w:rPr>
          <w:rFonts w:ascii="Arial" w:hAnsi="Arial" w:cs="Arial"/>
          <w:b/>
          <w:color w:val="000000" w:themeColor="text1"/>
        </w:rPr>
        <w:t xml:space="preserve">thüringischen Grabfeld </w:t>
      </w:r>
      <w:r w:rsidR="001341B2" w:rsidRPr="009E2517">
        <w:rPr>
          <w:rFonts w:ascii="Arial" w:hAnsi="Arial" w:cs="Arial"/>
          <w:b/>
          <w:color w:val="000000" w:themeColor="text1"/>
        </w:rPr>
        <w:t xml:space="preserve">seine technologische Ausrichtung stärker in den Mittelpunkt. Gleichzeitig entsteht mit </w:t>
      </w:r>
      <w:r w:rsidRPr="009E2517">
        <w:rPr>
          <w:rFonts w:ascii="Arial" w:hAnsi="Arial" w:cs="Arial"/>
          <w:b/>
          <w:color w:val="000000" w:themeColor="text1"/>
        </w:rPr>
        <w:t xml:space="preserve">der </w:t>
      </w:r>
      <w:r w:rsidR="007435DB" w:rsidRPr="009E2517">
        <w:rPr>
          <w:rFonts w:ascii="Arial" w:hAnsi="Arial" w:cs="Arial"/>
          <w:b/>
          <w:color w:val="000000" w:themeColor="text1"/>
        </w:rPr>
        <w:t xml:space="preserve">Schwester </w:t>
      </w:r>
      <w:r w:rsidR="001341B2" w:rsidRPr="009E2517">
        <w:rPr>
          <w:rFonts w:ascii="Arial" w:hAnsi="Arial" w:cs="Arial"/>
          <w:b/>
          <w:color w:val="000000" w:themeColor="text1"/>
        </w:rPr>
        <w:t>Köberlein Solutions eine ergänzende Unternehmensstruktur, die das Leistungsangebot gezielt erweitert</w:t>
      </w:r>
      <w:r w:rsidR="00112F27" w:rsidRPr="009E2517">
        <w:rPr>
          <w:rFonts w:ascii="Arial" w:hAnsi="Arial" w:cs="Arial"/>
          <w:b/>
          <w:color w:val="000000" w:themeColor="text1"/>
        </w:rPr>
        <w:t xml:space="preserve"> und bündelt</w:t>
      </w:r>
      <w:r w:rsidR="001341B2" w:rsidRPr="009E2517">
        <w:rPr>
          <w:rFonts w:ascii="Arial" w:hAnsi="Arial" w:cs="Arial"/>
          <w:b/>
          <w:color w:val="000000" w:themeColor="text1"/>
        </w:rPr>
        <w:t>. Für Kunden bleiben Ansprechpartner und Kernkompetenzen erhalten, während das Spektrum an realisierbaren Automatisierungslösungen wächst.</w:t>
      </w:r>
    </w:p>
    <w:p w14:paraId="28527169" w14:textId="77777777" w:rsidR="00F46927" w:rsidRPr="009E2517" w:rsidRDefault="00F46927" w:rsidP="00F46927">
      <w:pPr>
        <w:spacing w:line="288" w:lineRule="auto"/>
        <w:contextualSpacing/>
        <w:rPr>
          <w:rFonts w:ascii="Arial" w:hAnsi="Arial" w:cs="Arial"/>
        </w:rPr>
      </w:pPr>
    </w:p>
    <w:p w14:paraId="7388AF74" w14:textId="4C996C8B" w:rsidR="001341B2" w:rsidRPr="009E2517" w:rsidRDefault="007435DB" w:rsidP="001341B2">
      <w:pPr>
        <w:spacing w:line="288" w:lineRule="auto"/>
        <w:contextualSpacing/>
        <w:rPr>
          <w:rFonts w:ascii="Arial" w:eastAsia="Segoe UI" w:hAnsi="Arial" w:cs="Arial"/>
        </w:rPr>
      </w:pPr>
      <w:r w:rsidRPr="009E2517">
        <w:rPr>
          <w:rFonts w:ascii="Arial" w:eastAsia="Segoe UI" w:hAnsi="Arial" w:cs="Arial"/>
        </w:rPr>
        <w:t>Der</w:t>
      </w:r>
      <w:r w:rsidR="001341B2" w:rsidRPr="009E2517">
        <w:rPr>
          <w:rFonts w:ascii="Arial" w:eastAsia="Segoe UI" w:hAnsi="Arial" w:cs="Arial"/>
        </w:rPr>
        <w:t xml:space="preserve"> neue Name </w:t>
      </w:r>
      <w:r w:rsidRPr="009E2517">
        <w:rPr>
          <w:rFonts w:ascii="Arial" w:eastAsia="Segoe UI" w:hAnsi="Arial" w:cs="Arial"/>
        </w:rPr>
        <w:t xml:space="preserve">trägt </w:t>
      </w:r>
      <w:r w:rsidR="001341B2" w:rsidRPr="009E2517">
        <w:rPr>
          <w:rFonts w:ascii="Arial" w:eastAsia="Segoe UI" w:hAnsi="Arial" w:cs="Arial"/>
        </w:rPr>
        <w:t xml:space="preserve">der technologischen Ausrichtung des Unternehmens Rechnung und macht den Schwerpunkt auf Maschinenbau und Engineering deutlicher sichtbar. Die Marke Köberlein bleibt dabei als historisch gewachsene Basis </w:t>
      </w:r>
      <w:r w:rsidR="008B43A3" w:rsidRPr="009E2517">
        <w:rPr>
          <w:rFonts w:ascii="Arial" w:eastAsia="Segoe UI" w:hAnsi="Arial" w:cs="Arial"/>
        </w:rPr>
        <w:t>erhalten</w:t>
      </w:r>
      <w:r w:rsidR="001341B2" w:rsidRPr="009E2517">
        <w:rPr>
          <w:rFonts w:ascii="Arial" w:eastAsia="Segoe UI" w:hAnsi="Arial" w:cs="Arial"/>
        </w:rPr>
        <w:t xml:space="preserve">. </w:t>
      </w:r>
      <w:r w:rsidR="00457F51" w:rsidRPr="009E2517">
        <w:rPr>
          <w:rFonts w:ascii="Arial" w:eastAsia="Segoe UI" w:hAnsi="Arial" w:cs="Arial"/>
        </w:rPr>
        <w:t>Diese</w:t>
      </w:r>
      <w:r w:rsidR="001341B2" w:rsidRPr="009E2517">
        <w:rPr>
          <w:rFonts w:ascii="Arial" w:eastAsia="Segoe UI" w:hAnsi="Arial" w:cs="Arial"/>
        </w:rPr>
        <w:t xml:space="preserve"> steht seit Jahrzehnten für </w:t>
      </w:r>
      <w:hyperlink r:id="rId12" w:history="1">
        <w:r w:rsidR="001341B2" w:rsidRPr="009E2517">
          <w:rPr>
            <w:rStyle w:val="Hyperlink"/>
            <w:rFonts w:ascii="Arial" w:eastAsia="Segoe UI" w:hAnsi="Arial" w:cs="Arial"/>
          </w:rPr>
          <w:t>Zuführtechnik</w:t>
        </w:r>
      </w:hyperlink>
      <w:r w:rsidR="001341B2" w:rsidRPr="009E2517">
        <w:rPr>
          <w:rFonts w:ascii="Arial" w:eastAsia="Segoe UI" w:hAnsi="Arial" w:cs="Arial"/>
        </w:rPr>
        <w:t xml:space="preserve"> </w:t>
      </w:r>
      <w:r w:rsidR="00457F51" w:rsidRPr="009E2517">
        <w:rPr>
          <w:rFonts w:ascii="Arial" w:eastAsia="Segoe UI" w:hAnsi="Arial" w:cs="Arial"/>
        </w:rPr>
        <w:t>sowie für</w:t>
      </w:r>
      <w:r w:rsidR="001341B2" w:rsidRPr="009E2517">
        <w:rPr>
          <w:rFonts w:ascii="Arial" w:eastAsia="Segoe UI" w:hAnsi="Arial" w:cs="Arial"/>
        </w:rPr>
        <w:t xml:space="preserve"> </w:t>
      </w:r>
      <w:r w:rsidR="00457F51" w:rsidRPr="009E2517">
        <w:rPr>
          <w:rFonts w:ascii="Arial" w:eastAsia="Segoe UI" w:hAnsi="Arial" w:cs="Arial"/>
        </w:rPr>
        <w:t>die Entwicklung und Produktion des ersten</w:t>
      </w:r>
      <w:r w:rsidR="001341B2" w:rsidRPr="009E2517">
        <w:rPr>
          <w:rFonts w:ascii="Arial" w:eastAsia="Segoe UI" w:hAnsi="Arial" w:cs="Arial"/>
        </w:rPr>
        <w:t xml:space="preserve"> </w:t>
      </w:r>
      <w:r w:rsidR="00457F51" w:rsidRPr="009E2517">
        <w:rPr>
          <w:rFonts w:ascii="Arial" w:eastAsia="Segoe UI" w:hAnsi="Arial" w:cs="Arial"/>
        </w:rPr>
        <w:t xml:space="preserve">marktreifen </w:t>
      </w:r>
      <w:r w:rsidR="001341B2" w:rsidRPr="009E2517">
        <w:rPr>
          <w:rFonts w:ascii="Arial" w:eastAsia="Segoe UI" w:hAnsi="Arial" w:cs="Arial"/>
        </w:rPr>
        <w:t>Stufenförderer</w:t>
      </w:r>
      <w:r w:rsidR="00457F51" w:rsidRPr="009E2517">
        <w:rPr>
          <w:rFonts w:ascii="Arial" w:eastAsia="Segoe UI" w:hAnsi="Arial" w:cs="Arial"/>
        </w:rPr>
        <w:t>s</w:t>
      </w:r>
      <w:r w:rsidR="001341B2" w:rsidRPr="009E2517">
        <w:rPr>
          <w:rFonts w:ascii="Arial" w:eastAsia="Segoe UI" w:hAnsi="Arial" w:cs="Arial"/>
        </w:rPr>
        <w:t xml:space="preserve"> </w:t>
      </w:r>
      <w:r w:rsidR="00457F51" w:rsidRPr="009E2517">
        <w:rPr>
          <w:rFonts w:ascii="Arial" w:eastAsia="Segoe UI" w:hAnsi="Arial" w:cs="Arial"/>
        </w:rPr>
        <w:t xml:space="preserve">vor knapp </w:t>
      </w:r>
      <w:r w:rsidRPr="009E2517">
        <w:rPr>
          <w:rFonts w:ascii="Arial" w:eastAsia="Segoe UI" w:hAnsi="Arial" w:cs="Arial"/>
        </w:rPr>
        <w:t>6</w:t>
      </w:r>
      <w:r w:rsidR="00457F51" w:rsidRPr="009E2517">
        <w:rPr>
          <w:rFonts w:ascii="Arial" w:eastAsia="Segoe UI" w:hAnsi="Arial" w:cs="Arial"/>
        </w:rPr>
        <w:t>0 Jahren</w:t>
      </w:r>
      <w:r w:rsidR="001341B2" w:rsidRPr="009E2517">
        <w:rPr>
          <w:rFonts w:ascii="Arial" w:eastAsia="Segoe UI" w:hAnsi="Arial" w:cs="Arial"/>
        </w:rPr>
        <w:t>.</w:t>
      </w:r>
    </w:p>
    <w:p w14:paraId="7C86FC66" w14:textId="77777777" w:rsidR="00462007" w:rsidRPr="009E2517" w:rsidRDefault="00462007" w:rsidP="001341B2">
      <w:pPr>
        <w:spacing w:line="288" w:lineRule="auto"/>
        <w:contextualSpacing/>
        <w:rPr>
          <w:rFonts w:ascii="Arial" w:eastAsia="Segoe UI" w:hAnsi="Arial" w:cs="Arial"/>
        </w:rPr>
      </w:pPr>
    </w:p>
    <w:p w14:paraId="5DBFE41C" w14:textId="71CEB4C2" w:rsidR="001341B2" w:rsidRPr="009E2517" w:rsidRDefault="001341B2" w:rsidP="001341B2">
      <w:pPr>
        <w:spacing w:line="288" w:lineRule="auto"/>
        <w:contextualSpacing/>
        <w:rPr>
          <w:rFonts w:ascii="Arial" w:eastAsia="Segoe UI" w:hAnsi="Arial" w:cs="Arial"/>
        </w:rPr>
      </w:pPr>
      <w:r w:rsidRPr="009E2517">
        <w:rPr>
          <w:rFonts w:ascii="Arial" w:eastAsia="Segoe UI" w:hAnsi="Arial" w:cs="Arial"/>
        </w:rPr>
        <w:t xml:space="preserve">Mit der Umfirmierung geht eine neue Unternehmensstruktur einher. Als Teil der Daum Gruppe ist Köberlein Technologies in ein Netzwerk technologieorientierter Industrieunternehmen eingebunden und </w:t>
      </w:r>
      <w:r w:rsidR="006447C2" w:rsidRPr="009E2517">
        <w:rPr>
          <w:rFonts w:ascii="Arial" w:eastAsia="Segoe UI" w:hAnsi="Arial" w:cs="Arial"/>
        </w:rPr>
        <w:t>richtet seinen Fokus dabei weiterhin auf Zuführtechnik und Sondermaschinenbau</w:t>
      </w:r>
      <w:r w:rsidRPr="009E2517">
        <w:rPr>
          <w:rFonts w:ascii="Arial" w:eastAsia="Segoe UI" w:hAnsi="Arial" w:cs="Arial"/>
        </w:rPr>
        <w:t xml:space="preserve">. Ergänzt wird diese Struktur durch das neu gegründete Schwesterunternehmen Köberlein Solutions. Beide Unternehmen arbeiten mit einer klaren Aufgabenverteilung </w:t>
      </w:r>
      <w:r w:rsidR="00762C54" w:rsidRPr="009E2517">
        <w:rPr>
          <w:rFonts w:ascii="Arial" w:eastAsia="Segoe UI" w:hAnsi="Arial" w:cs="Arial"/>
        </w:rPr>
        <w:t xml:space="preserve">– Zuführtechnik (Technologies) und Automatisierung (Solutions) – </w:t>
      </w:r>
      <w:r w:rsidRPr="009E2517">
        <w:rPr>
          <w:rFonts w:ascii="Arial" w:eastAsia="Segoe UI" w:hAnsi="Arial" w:cs="Arial"/>
        </w:rPr>
        <w:t>zusammen und erweitern das verfügbare Leistungsspektrum.</w:t>
      </w:r>
    </w:p>
    <w:p w14:paraId="17526CB6" w14:textId="77777777" w:rsidR="00462007" w:rsidRPr="009E2517" w:rsidRDefault="00462007" w:rsidP="001341B2">
      <w:pPr>
        <w:spacing w:line="288" w:lineRule="auto"/>
        <w:contextualSpacing/>
        <w:rPr>
          <w:rFonts w:ascii="Arial" w:eastAsia="Segoe UI" w:hAnsi="Arial" w:cs="Arial"/>
        </w:rPr>
      </w:pPr>
    </w:p>
    <w:p w14:paraId="777C2349" w14:textId="3A0BE30C" w:rsidR="006447C2" w:rsidRPr="009E2517" w:rsidRDefault="006447C2" w:rsidP="001341B2">
      <w:pPr>
        <w:spacing w:line="288" w:lineRule="auto"/>
        <w:contextualSpacing/>
        <w:rPr>
          <w:rFonts w:ascii="Arial" w:eastAsia="Segoe UI" w:hAnsi="Arial" w:cs="Arial"/>
          <w:b/>
          <w:bCs/>
        </w:rPr>
      </w:pPr>
      <w:r w:rsidRPr="009E2517">
        <w:rPr>
          <w:rFonts w:ascii="Arial" w:eastAsia="Segoe UI" w:hAnsi="Arial" w:cs="Arial"/>
          <w:b/>
          <w:bCs/>
        </w:rPr>
        <w:t>Neue Struktur erweitert technologische Möglichkeiten</w:t>
      </w:r>
    </w:p>
    <w:p w14:paraId="259EE076" w14:textId="3DDC7AA7" w:rsidR="001341B2" w:rsidRPr="009E2517" w:rsidRDefault="001341B2" w:rsidP="001341B2">
      <w:pPr>
        <w:spacing w:line="288" w:lineRule="auto"/>
        <w:contextualSpacing/>
        <w:rPr>
          <w:rFonts w:ascii="Arial" w:eastAsia="Segoe UI" w:hAnsi="Arial" w:cs="Arial"/>
        </w:rPr>
      </w:pPr>
      <w:r w:rsidRPr="009E2517">
        <w:rPr>
          <w:rFonts w:ascii="Arial" w:eastAsia="Segoe UI" w:hAnsi="Arial" w:cs="Arial"/>
        </w:rPr>
        <w:t xml:space="preserve">Kunden </w:t>
      </w:r>
      <w:r w:rsidR="002B2395" w:rsidRPr="009E2517">
        <w:rPr>
          <w:rFonts w:ascii="Arial" w:eastAsia="Segoe UI" w:hAnsi="Arial" w:cs="Arial"/>
        </w:rPr>
        <w:t xml:space="preserve">profitieren von </w:t>
      </w:r>
      <w:r w:rsidRPr="009E2517">
        <w:rPr>
          <w:rFonts w:ascii="Arial" w:eastAsia="Segoe UI" w:hAnsi="Arial" w:cs="Arial"/>
        </w:rPr>
        <w:t xml:space="preserve">Kontinuität </w:t>
      </w:r>
      <w:r w:rsidR="002B2395" w:rsidRPr="009E2517">
        <w:rPr>
          <w:rFonts w:ascii="Arial" w:eastAsia="Segoe UI" w:hAnsi="Arial" w:cs="Arial"/>
        </w:rPr>
        <w:t>auf der einen und neuen</w:t>
      </w:r>
      <w:r w:rsidRPr="009E2517">
        <w:rPr>
          <w:rFonts w:ascii="Arial" w:eastAsia="Segoe UI" w:hAnsi="Arial" w:cs="Arial"/>
        </w:rPr>
        <w:t xml:space="preserve"> Möglichkeiten</w:t>
      </w:r>
      <w:r w:rsidR="002B2395" w:rsidRPr="009E2517">
        <w:rPr>
          <w:rFonts w:ascii="Arial" w:eastAsia="Segoe UI" w:hAnsi="Arial" w:cs="Arial"/>
        </w:rPr>
        <w:t xml:space="preserve"> auf der anderen Seite</w:t>
      </w:r>
      <w:r w:rsidRPr="009E2517">
        <w:rPr>
          <w:rFonts w:ascii="Arial" w:eastAsia="Segoe UI" w:hAnsi="Arial" w:cs="Arial"/>
        </w:rPr>
        <w:t xml:space="preserve">. Ansprechpartner und bestehende Geschäftsbeziehungen bleiben erhalten. </w:t>
      </w:r>
      <w:r w:rsidR="002B2395" w:rsidRPr="009E2517">
        <w:rPr>
          <w:rFonts w:ascii="Arial" w:eastAsia="Segoe UI" w:hAnsi="Arial" w:cs="Arial"/>
        </w:rPr>
        <w:t>Gleichzeitig</w:t>
      </w:r>
      <w:r w:rsidRPr="009E2517">
        <w:rPr>
          <w:rFonts w:ascii="Arial" w:eastAsia="Segoe UI" w:hAnsi="Arial" w:cs="Arial"/>
        </w:rPr>
        <w:t xml:space="preserve"> können Projekte künftig in einem größeren technologischen Umfeld umgesetzt werden</w:t>
      </w:r>
      <w:r w:rsidR="002B2395" w:rsidRPr="009E2517">
        <w:rPr>
          <w:rFonts w:ascii="Arial" w:eastAsia="Segoe UI" w:hAnsi="Arial" w:cs="Arial"/>
        </w:rPr>
        <w:t xml:space="preserve"> – von der</w:t>
      </w:r>
      <w:r w:rsidRPr="009E2517">
        <w:rPr>
          <w:rFonts w:ascii="Arial" w:eastAsia="Segoe UI" w:hAnsi="Arial" w:cs="Arial"/>
        </w:rPr>
        <w:t xml:space="preserve"> einzelnen Maschine bis hin zu integrierten Anlagen und Fertigungslinien. Die neue Struktur schafft zudem die Grundlage, zusätzliche Technologien wie Robotik, Bildverarbeitung oder KI in Projekte einzubinden, wenn dies für die jeweilige Aufgabenstellung sinnvoll ist.</w:t>
      </w:r>
    </w:p>
    <w:p w14:paraId="000A7BFE" w14:textId="77777777" w:rsidR="00D228E5" w:rsidRPr="009E2517" w:rsidRDefault="00D228E5" w:rsidP="001341B2">
      <w:pPr>
        <w:spacing w:line="288" w:lineRule="auto"/>
        <w:contextualSpacing/>
        <w:rPr>
          <w:rFonts w:ascii="Arial" w:eastAsia="Segoe UI" w:hAnsi="Arial" w:cs="Arial"/>
        </w:rPr>
      </w:pPr>
    </w:p>
    <w:p w14:paraId="3B06A967" w14:textId="24C7A30A" w:rsidR="00D228E5" w:rsidRPr="009E2517" w:rsidRDefault="00D228E5" w:rsidP="00D228E5">
      <w:pPr>
        <w:spacing w:line="288" w:lineRule="auto"/>
        <w:contextualSpacing/>
        <w:rPr>
          <w:rFonts w:ascii="Arial" w:eastAsia="Segoe UI" w:hAnsi="Arial" w:cs="Arial"/>
        </w:rPr>
      </w:pPr>
      <w:r w:rsidRPr="009E2517">
        <w:rPr>
          <w:rFonts w:ascii="Arial" w:eastAsia="Segoe UI" w:hAnsi="Arial" w:cs="Arial"/>
        </w:rPr>
        <w:t>„Köberlein Solutions verbindet die Kompetenzen der verschiedenen Technologieunternehmen innerhalb der Daum Gruppe zu einem leistungsstarken Netzwerk“, erläutert Jörg Demtröder,</w:t>
      </w:r>
      <w:r w:rsidR="00CC50C8" w:rsidRPr="009E2517">
        <w:rPr>
          <w:rFonts w:ascii="Arial" w:eastAsia="Segoe UI" w:hAnsi="Arial" w:cs="Arial"/>
        </w:rPr>
        <w:t xml:space="preserve"> </w:t>
      </w:r>
      <w:r w:rsidR="006700AC" w:rsidRPr="009E2517">
        <w:rPr>
          <w:rFonts w:ascii="Arial" w:eastAsia="Segoe UI" w:hAnsi="Arial" w:cs="Arial"/>
        </w:rPr>
        <w:t>Leiter Engineering</w:t>
      </w:r>
      <w:r w:rsidRPr="009E2517">
        <w:rPr>
          <w:rFonts w:ascii="Arial" w:eastAsia="Segoe UI" w:hAnsi="Arial" w:cs="Arial"/>
        </w:rPr>
        <w:t>. „Durch die enge Zusammenarbeit und das gebündelte Know-how unserer Spezialisten können wir Projekte effizienter umsetzen, technologische Synergien gezielt nutzen und Lösungen entwickeln, die weit über die Möglichkeiten eines einzelnen Unternehmens hinausgehen.“</w:t>
      </w:r>
    </w:p>
    <w:p w14:paraId="278D1D50" w14:textId="77777777" w:rsidR="00462007" w:rsidRPr="009E2517" w:rsidRDefault="00462007" w:rsidP="001341B2">
      <w:pPr>
        <w:spacing w:line="288" w:lineRule="auto"/>
        <w:contextualSpacing/>
        <w:rPr>
          <w:rFonts w:ascii="Arial" w:eastAsia="Segoe UI" w:hAnsi="Arial" w:cs="Arial"/>
        </w:rPr>
      </w:pPr>
    </w:p>
    <w:p w14:paraId="15E9FAD9" w14:textId="1119B9B9" w:rsidR="00361AE8" w:rsidRPr="009E2517" w:rsidRDefault="00361AE8" w:rsidP="001341B2">
      <w:pPr>
        <w:spacing w:line="288" w:lineRule="auto"/>
        <w:contextualSpacing/>
        <w:rPr>
          <w:rFonts w:ascii="Arial" w:eastAsia="Segoe UI" w:hAnsi="Arial" w:cs="Arial"/>
          <w:b/>
          <w:bCs/>
        </w:rPr>
      </w:pPr>
      <w:r w:rsidRPr="009E2517">
        <w:rPr>
          <w:rFonts w:ascii="Arial" w:eastAsia="Segoe UI" w:hAnsi="Arial" w:cs="Arial"/>
          <w:b/>
          <w:bCs/>
        </w:rPr>
        <w:t>Klare Aufteilung der Kompetenzen</w:t>
      </w:r>
    </w:p>
    <w:p w14:paraId="5B15E3FC" w14:textId="6F729585" w:rsidR="001341B2" w:rsidRPr="009E2517" w:rsidRDefault="001341B2" w:rsidP="007435DB">
      <w:pPr>
        <w:spacing w:line="288" w:lineRule="auto"/>
        <w:contextualSpacing/>
        <w:rPr>
          <w:rFonts w:ascii="Arial" w:eastAsia="Segoe UI" w:hAnsi="Arial" w:cs="Arial"/>
        </w:rPr>
      </w:pPr>
      <w:r w:rsidRPr="009E2517">
        <w:rPr>
          <w:rFonts w:ascii="Arial" w:eastAsia="Segoe UI" w:hAnsi="Arial" w:cs="Arial"/>
        </w:rPr>
        <w:t xml:space="preserve">Köberlein Technologies konzentriert sich weiterhin auf die Entwicklung und Fertigung von Zuführtechnik </w:t>
      </w:r>
      <w:r w:rsidR="00361AE8" w:rsidRPr="009E2517">
        <w:rPr>
          <w:rFonts w:ascii="Arial" w:eastAsia="Segoe UI" w:hAnsi="Arial" w:cs="Arial"/>
        </w:rPr>
        <w:t>und</w:t>
      </w:r>
      <w:r w:rsidRPr="009E2517">
        <w:rPr>
          <w:rFonts w:ascii="Arial" w:eastAsia="Segoe UI" w:hAnsi="Arial" w:cs="Arial"/>
        </w:rPr>
        <w:t xml:space="preserve"> </w:t>
      </w:r>
      <w:r w:rsidR="00361AE8" w:rsidRPr="009E2517">
        <w:rPr>
          <w:rFonts w:ascii="Arial" w:eastAsia="Segoe UI" w:hAnsi="Arial" w:cs="Arial"/>
        </w:rPr>
        <w:t>Maschinen</w:t>
      </w:r>
      <w:r w:rsidRPr="009E2517">
        <w:rPr>
          <w:rFonts w:ascii="Arial" w:eastAsia="Segoe UI" w:hAnsi="Arial" w:cs="Arial"/>
        </w:rPr>
        <w:t xml:space="preserve">. Die Kernkompetenz im Bereich der Stufenförderer bleibt unverändert bestehen und wird </w:t>
      </w:r>
      <w:r w:rsidRPr="009E2517">
        <w:rPr>
          <w:rFonts w:ascii="Arial" w:eastAsia="Segoe UI" w:hAnsi="Arial" w:cs="Arial"/>
        </w:rPr>
        <w:lastRenderedPageBreak/>
        <w:t xml:space="preserve">durch weitere Lösungen der Zuführ- und Handhabungstechnik ergänzt. Köberlein Solutions ergänzt das das Portfolio dort, wo über die Zuführtechnik hinausgehende Automatisierungsaufgaben gefragt sind. </w:t>
      </w:r>
    </w:p>
    <w:p w14:paraId="7DDB4460" w14:textId="77777777" w:rsidR="00462007" w:rsidRPr="009E2517" w:rsidRDefault="00462007" w:rsidP="001341B2">
      <w:pPr>
        <w:spacing w:line="288" w:lineRule="auto"/>
        <w:contextualSpacing/>
        <w:rPr>
          <w:rFonts w:ascii="Arial" w:eastAsia="Segoe UI" w:hAnsi="Arial" w:cs="Arial"/>
        </w:rPr>
      </w:pPr>
    </w:p>
    <w:p w14:paraId="71D82192" w14:textId="090922F1" w:rsidR="001341B2" w:rsidRPr="009E2517" w:rsidRDefault="001341B2" w:rsidP="001341B2">
      <w:pPr>
        <w:spacing w:line="288" w:lineRule="auto"/>
        <w:contextualSpacing/>
        <w:rPr>
          <w:rFonts w:ascii="Arial" w:eastAsia="Segoe UI" w:hAnsi="Arial" w:cs="Arial"/>
        </w:rPr>
      </w:pPr>
      <w:r w:rsidRPr="009E2517">
        <w:rPr>
          <w:rFonts w:ascii="Arial" w:eastAsia="Segoe UI" w:hAnsi="Arial" w:cs="Arial"/>
        </w:rPr>
        <w:t>„Köberlein Technologies soll künftig für Zuführtechnik in ihrer gesamten Bandbreite stehen – von der Vereinzelung und Übergabe bis hin zu kompletten, integrierten Lösungen</w:t>
      </w:r>
      <w:r w:rsidR="00361AE8" w:rsidRPr="009E2517">
        <w:rPr>
          <w:rFonts w:ascii="Arial" w:eastAsia="Segoe UI" w:hAnsi="Arial" w:cs="Arial"/>
        </w:rPr>
        <w:t xml:space="preserve">“, </w:t>
      </w:r>
      <w:r w:rsidR="00112F27" w:rsidRPr="009E2517">
        <w:rPr>
          <w:rFonts w:ascii="Arial" w:eastAsia="Segoe UI" w:hAnsi="Arial" w:cs="Arial"/>
        </w:rPr>
        <w:t xml:space="preserve">betont </w:t>
      </w:r>
      <w:r w:rsidR="00361AE8" w:rsidRPr="009E2517">
        <w:rPr>
          <w:rFonts w:ascii="Arial" w:eastAsia="Segoe UI" w:hAnsi="Arial" w:cs="Arial"/>
        </w:rPr>
        <w:t>Geschäftsführer Nils Blondin.</w:t>
      </w:r>
      <w:r w:rsidRPr="009E2517">
        <w:rPr>
          <w:rFonts w:ascii="Arial" w:eastAsia="Segoe UI" w:hAnsi="Arial" w:cs="Arial"/>
        </w:rPr>
        <w:t xml:space="preserve"> </w:t>
      </w:r>
      <w:r w:rsidR="00361AE8" w:rsidRPr="009E2517">
        <w:rPr>
          <w:rFonts w:ascii="Arial" w:eastAsia="Segoe UI" w:hAnsi="Arial" w:cs="Arial"/>
        </w:rPr>
        <w:t>„</w:t>
      </w:r>
      <w:r w:rsidRPr="009E2517">
        <w:rPr>
          <w:rFonts w:ascii="Arial" w:eastAsia="Segoe UI" w:hAnsi="Arial" w:cs="Arial"/>
        </w:rPr>
        <w:t xml:space="preserve">Unser Fokus liegt dabei auf langlebiger, zuverlässiger Technik, unabhängig davon, ob es sich um einzelne Komponenten oder komplexe Anwendungen entlang der gesamten Prozesskette handelt. In den letzten Jahren hat sich unser Leistungsspektrum deutlich erweitert: Während früher vor allem der Stufenförderer im Mittelpunkt stand, können wir heute unterschiedlichste technologische Ansätze kombinieren, um auch anspruchsvolle Aufgabenstellungen zu lösen. Mit Köberlein Solutions haben wir dafür die ideale Ergänzung geschaffen, </w:t>
      </w:r>
      <w:r w:rsidR="00361AE8" w:rsidRPr="009E2517">
        <w:rPr>
          <w:rFonts w:ascii="Arial" w:eastAsia="Segoe UI" w:hAnsi="Arial" w:cs="Arial"/>
        </w:rPr>
        <w:t>vor allem</w:t>
      </w:r>
      <w:r w:rsidRPr="009E2517">
        <w:rPr>
          <w:rFonts w:ascii="Arial" w:eastAsia="Segoe UI" w:hAnsi="Arial" w:cs="Arial"/>
        </w:rPr>
        <w:t xml:space="preserve"> wenn es um Robotik und vernetzte Anlagen geht</w:t>
      </w:r>
      <w:r w:rsidR="00361AE8" w:rsidRPr="009E2517">
        <w:rPr>
          <w:rFonts w:ascii="Arial" w:eastAsia="Segoe UI" w:hAnsi="Arial" w:cs="Arial"/>
        </w:rPr>
        <w:t>.“</w:t>
      </w:r>
    </w:p>
    <w:p w14:paraId="06A3FD31" w14:textId="77777777" w:rsidR="00F46927" w:rsidRPr="009E2517" w:rsidRDefault="00F46927" w:rsidP="00F46927">
      <w:pPr>
        <w:spacing w:line="288" w:lineRule="auto"/>
        <w:contextualSpacing/>
        <w:rPr>
          <w:rFonts w:ascii="Arial" w:eastAsia="Segoe UI" w:hAnsi="Arial" w:cs="Arial"/>
          <w:b/>
          <w:bCs/>
        </w:rPr>
      </w:pPr>
    </w:p>
    <w:p w14:paraId="5C34E48A" w14:textId="2C87AFA3" w:rsidR="00F46927" w:rsidRPr="009E2517" w:rsidRDefault="00F46927" w:rsidP="00F46927">
      <w:pPr>
        <w:spacing w:line="288" w:lineRule="auto"/>
        <w:contextualSpacing/>
        <w:rPr>
          <w:rFonts w:ascii="Arial" w:hAnsi="Arial" w:cs="Arial"/>
          <w:color w:val="000000" w:themeColor="text1"/>
        </w:rPr>
      </w:pPr>
      <w:r w:rsidRPr="009E2517">
        <w:rPr>
          <w:rFonts w:ascii="Arial" w:hAnsi="Arial" w:cs="Arial"/>
          <w:color w:val="000000" w:themeColor="text1"/>
        </w:rPr>
        <w:t>(</w:t>
      </w:r>
      <w:r w:rsidR="009E3FFF" w:rsidRPr="009E2517">
        <w:rPr>
          <w:rFonts w:ascii="Arial" w:hAnsi="Arial" w:cs="Arial"/>
          <w:color w:val="000000" w:themeColor="text1"/>
        </w:rPr>
        <w:t>3.7</w:t>
      </w:r>
      <w:r w:rsidR="006A7A87" w:rsidRPr="009E2517">
        <w:rPr>
          <w:rFonts w:ascii="Arial" w:hAnsi="Arial" w:cs="Arial"/>
          <w:color w:val="000000" w:themeColor="text1"/>
        </w:rPr>
        <w:t>63</w:t>
      </w:r>
      <w:r w:rsidRPr="009E2517">
        <w:rPr>
          <w:rFonts w:ascii="Arial" w:hAnsi="Arial" w:cs="Arial"/>
          <w:color w:val="000000" w:themeColor="text1"/>
        </w:rPr>
        <w:t xml:space="preserve"> Zeichen inkl. Leerzeichen)</w:t>
      </w:r>
    </w:p>
    <w:p w14:paraId="7430749F" w14:textId="41A8B06A" w:rsidR="00F46927" w:rsidRPr="009E2517" w:rsidRDefault="00F46927" w:rsidP="00F46927">
      <w:pPr>
        <w:spacing w:line="288" w:lineRule="auto"/>
        <w:contextualSpacing/>
        <w:rPr>
          <w:rFonts w:ascii="Arial" w:hAnsi="Arial" w:cs="Arial"/>
          <w:color w:val="000000" w:themeColor="text1"/>
        </w:rPr>
      </w:pPr>
    </w:p>
    <w:p w14:paraId="01F6E696" w14:textId="77777777" w:rsidR="00F46927" w:rsidRPr="009E2517" w:rsidRDefault="00F46927" w:rsidP="00F46927">
      <w:pPr>
        <w:spacing w:line="288" w:lineRule="auto"/>
        <w:contextualSpacing/>
        <w:rPr>
          <w:rFonts w:ascii="Arial" w:hAnsi="Arial" w:cs="Arial"/>
          <w:color w:val="000000" w:themeColor="text1"/>
        </w:rPr>
      </w:pPr>
    </w:p>
    <w:p w14:paraId="538C1838" w14:textId="39E053FA" w:rsidR="001010AF" w:rsidRPr="009E2517" w:rsidRDefault="00F46927" w:rsidP="001010AF">
      <w:pPr>
        <w:spacing w:line="288" w:lineRule="auto"/>
        <w:contextualSpacing/>
        <w:rPr>
          <w:rFonts w:ascii="Arial" w:hAnsi="Arial" w:cs="Arial"/>
          <w:b/>
          <w:bCs/>
          <w:color w:val="000000" w:themeColor="text1"/>
        </w:rPr>
      </w:pPr>
      <w:r w:rsidRPr="009E2517">
        <w:rPr>
          <w:rFonts w:ascii="Arial" w:hAnsi="Arial" w:cs="Arial"/>
          <w:b/>
          <w:bCs/>
          <w:color w:val="000000" w:themeColor="text1"/>
        </w:rPr>
        <w:t>Bild</w:t>
      </w:r>
    </w:p>
    <w:p w14:paraId="718F7710" w14:textId="0A6B4699" w:rsidR="001010AF" w:rsidRPr="009E2517" w:rsidRDefault="00F0303F" w:rsidP="00F46927">
      <w:pPr>
        <w:spacing w:line="288" w:lineRule="auto"/>
        <w:contextualSpacing/>
        <w:rPr>
          <w:rFonts w:ascii="Arial" w:hAnsi="Arial" w:cs="Arial"/>
          <w:color w:val="000000" w:themeColor="text1"/>
        </w:rPr>
      </w:pPr>
      <w:r w:rsidRPr="009E2517">
        <w:rPr>
          <w:rFonts w:ascii="Arial" w:hAnsi="Arial" w:cs="Arial"/>
          <w:noProof/>
          <w:color w:val="000000" w:themeColor="text1"/>
        </w:rPr>
        <w:drawing>
          <wp:inline distT="0" distB="0" distL="0" distR="0" wp14:anchorId="5080017F" wp14:editId="24C30EFD">
            <wp:extent cx="6021314" cy="4276578"/>
            <wp:effectExtent l="0" t="0" r="0" b="3810"/>
            <wp:docPr id="134537787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377873" name="Grafik 1345377873"/>
                    <pic:cNvPicPr/>
                  </pic:nvPicPr>
                  <pic:blipFill>
                    <a:blip r:embed="rId13" cstate="screen">
                      <a:extLst>
                        <a:ext uri="{28A0092B-C50C-407E-A947-70E740481C1C}">
                          <a14:useLocalDpi xmlns:a14="http://schemas.microsoft.com/office/drawing/2010/main"/>
                        </a:ext>
                      </a:extLst>
                    </a:blip>
                    <a:stretch>
                      <a:fillRect/>
                    </a:stretch>
                  </pic:blipFill>
                  <pic:spPr>
                    <a:xfrm>
                      <a:off x="0" y="0"/>
                      <a:ext cx="6080513" cy="4318624"/>
                    </a:xfrm>
                    <a:prstGeom prst="rect">
                      <a:avLst/>
                    </a:prstGeom>
                  </pic:spPr>
                </pic:pic>
              </a:graphicData>
            </a:graphic>
          </wp:inline>
        </w:drawing>
      </w:r>
    </w:p>
    <w:p w14:paraId="09264BF0" w14:textId="0E133F0D" w:rsidR="00112F27" w:rsidRPr="009E2517" w:rsidRDefault="00EE049A" w:rsidP="00112F27">
      <w:pPr>
        <w:spacing w:line="288" w:lineRule="auto"/>
        <w:contextualSpacing/>
        <w:rPr>
          <w:rFonts w:ascii="Arial" w:hAnsi="Arial" w:cs="Arial"/>
          <w:color w:val="000000" w:themeColor="text1"/>
        </w:rPr>
      </w:pPr>
      <w:r w:rsidRPr="00EE049A">
        <w:rPr>
          <w:rFonts w:ascii="Arial" w:hAnsi="Arial" w:cs="Arial"/>
          <w:b/>
          <w:bCs/>
          <w:color w:val="000000" w:themeColor="text1"/>
        </w:rPr>
        <w:t>Koeberlein-Technologies-Gebaeude</w:t>
      </w:r>
      <w:r w:rsidR="00112F27" w:rsidRPr="009E2517">
        <w:rPr>
          <w:rFonts w:ascii="Arial" w:hAnsi="Arial" w:cs="Arial"/>
          <w:b/>
          <w:bCs/>
          <w:color w:val="000000" w:themeColor="text1"/>
        </w:rPr>
        <w:t>.jpg:</w:t>
      </w:r>
      <w:r w:rsidR="00112F27" w:rsidRPr="009E2517">
        <w:rPr>
          <w:rFonts w:ascii="Arial" w:hAnsi="Arial" w:cs="Arial"/>
          <w:noProof/>
          <w:color w:val="000000" w:themeColor="text1"/>
        </w:rPr>
        <w:t xml:space="preserve"> </w:t>
      </w:r>
      <w:r w:rsidR="00914175" w:rsidRPr="009E2517">
        <w:rPr>
          <w:rFonts w:ascii="Arial" w:hAnsi="Arial" w:cs="Arial"/>
          <w:noProof/>
          <w:color w:val="000000" w:themeColor="text1"/>
        </w:rPr>
        <w:t>Seit dem 31. März 2026 firmiert der Spezialist für Zuführtechnik Köberlein &amp; Seigert unter dem Namen Köberlein Technologies. Mit der Umfirmierung stellt das Unternehmen mit Sitz im südthüringischen Grabfeld seine technologische Ausrichtung stärker in den Mittelpunkt.</w:t>
      </w:r>
    </w:p>
    <w:p w14:paraId="1D3BDE80" w14:textId="77777777" w:rsidR="00112F27" w:rsidRPr="009E2517" w:rsidRDefault="00112F27" w:rsidP="00112F27">
      <w:pPr>
        <w:spacing w:line="288" w:lineRule="auto"/>
        <w:contextualSpacing/>
        <w:rPr>
          <w:rFonts w:ascii="Arial" w:hAnsi="Arial" w:cs="Arial"/>
          <w:i/>
          <w:iCs/>
        </w:rPr>
      </w:pPr>
      <w:r w:rsidRPr="009E2517">
        <w:rPr>
          <w:rFonts w:ascii="Arial" w:hAnsi="Arial" w:cs="Arial"/>
          <w:i/>
          <w:iCs/>
        </w:rPr>
        <w:t>Bild: Köberlein Technologies</w:t>
      </w:r>
    </w:p>
    <w:p w14:paraId="1CD3A3B4" w14:textId="77777777" w:rsidR="00112F27" w:rsidRPr="009E2517" w:rsidRDefault="00112F27" w:rsidP="00112F27">
      <w:pPr>
        <w:spacing w:line="288" w:lineRule="auto"/>
        <w:contextualSpacing/>
        <w:rPr>
          <w:rFonts w:ascii="Arial" w:hAnsi="Arial" w:cs="Arial"/>
          <w:color w:val="000000" w:themeColor="text1"/>
        </w:rPr>
      </w:pPr>
    </w:p>
    <w:p w14:paraId="39A17C33" w14:textId="77777777" w:rsidR="001010AF" w:rsidRPr="009E2517" w:rsidRDefault="001010AF" w:rsidP="00F46927">
      <w:pPr>
        <w:spacing w:line="288" w:lineRule="auto"/>
        <w:contextualSpacing/>
        <w:rPr>
          <w:rFonts w:ascii="Arial" w:hAnsi="Arial" w:cs="Arial"/>
          <w:color w:val="000000" w:themeColor="text1"/>
        </w:rPr>
      </w:pPr>
    </w:p>
    <w:p w14:paraId="68527F52" w14:textId="77777777" w:rsidR="00112F27" w:rsidRPr="009E2517" w:rsidRDefault="00112F27" w:rsidP="00112F27">
      <w:pPr>
        <w:spacing w:line="288" w:lineRule="auto"/>
        <w:contextualSpacing/>
        <w:rPr>
          <w:rFonts w:ascii="Arial" w:hAnsi="Arial" w:cs="Arial"/>
          <w:b/>
          <w:bCs/>
          <w:color w:val="000000" w:themeColor="text1"/>
        </w:rPr>
      </w:pPr>
      <w:r w:rsidRPr="009E2517">
        <w:rPr>
          <w:rFonts w:ascii="Arial" w:hAnsi="Arial" w:cs="Arial"/>
          <w:noProof/>
          <w:color w:val="000000" w:themeColor="text1"/>
        </w:rPr>
        <w:lastRenderedPageBreak/>
        <w:drawing>
          <wp:inline distT="0" distB="0" distL="0" distR="0" wp14:anchorId="55DF6AF9" wp14:editId="104AE86B">
            <wp:extent cx="4804117" cy="3202588"/>
            <wp:effectExtent l="0" t="0" r="0" b="0"/>
            <wp:docPr id="14899588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95885" name="Grafik 148995885"/>
                    <pic:cNvPicPr/>
                  </pic:nvPicPr>
                  <pic:blipFill>
                    <a:blip r:embed="rId14" cstate="screen">
                      <a:extLst>
                        <a:ext uri="{28A0092B-C50C-407E-A947-70E740481C1C}">
                          <a14:useLocalDpi xmlns:a14="http://schemas.microsoft.com/office/drawing/2010/main"/>
                        </a:ext>
                      </a:extLst>
                    </a:blip>
                    <a:stretch>
                      <a:fillRect/>
                    </a:stretch>
                  </pic:blipFill>
                  <pic:spPr>
                    <a:xfrm>
                      <a:off x="0" y="0"/>
                      <a:ext cx="5065292" cy="3376696"/>
                    </a:xfrm>
                    <a:prstGeom prst="rect">
                      <a:avLst/>
                    </a:prstGeom>
                  </pic:spPr>
                </pic:pic>
              </a:graphicData>
            </a:graphic>
          </wp:inline>
        </w:drawing>
      </w:r>
    </w:p>
    <w:p w14:paraId="3FEB686C" w14:textId="3A1DC003" w:rsidR="00112F27" w:rsidRPr="009E2517" w:rsidRDefault="00EE049A" w:rsidP="00112F27">
      <w:pPr>
        <w:spacing w:line="288" w:lineRule="auto"/>
        <w:contextualSpacing/>
        <w:rPr>
          <w:rFonts w:ascii="Arial" w:hAnsi="Arial" w:cs="Arial"/>
          <w:color w:val="000000" w:themeColor="text1"/>
        </w:rPr>
      </w:pPr>
      <w:r w:rsidRPr="00EE049A">
        <w:rPr>
          <w:rFonts w:ascii="Arial" w:hAnsi="Arial" w:cs="Arial"/>
          <w:b/>
          <w:bCs/>
          <w:color w:val="000000" w:themeColor="text1"/>
        </w:rPr>
        <w:t>Koeberlein-Technologies-Stufenfoerderer</w:t>
      </w:r>
      <w:r w:rsidR="00112F27" w:rsidRPr="009E2517">
        <w:rPr>
          <w:rFonts w:ascii="Arial" w:hAnsi="Arial" w:cs="Arial"/>
          <w:b/>
          <w:bCs/>
          <w:color w:val="000000" w:themeColor="text1"/>
        </w:rPr>
        <w:t>.jpg:</w:t>
      </w:r>
      <w:r w:rsidR="00112F27" w:rsidRPr="009E2517">
        <w:rPr>
          <w:rFonts w:ascii="Arial" w:hAnsi="Arial" w:cs="Arial"/>
          <w:noProof/>
          <w:color w:val="000000" w:themeColor="text1"/>
        </w:rPr>
        <w:t xml:space="preserve"> </w:t>
      </w:r>
      <w:r w:rsidR="00914175" w:rsidRPr="009E2517">
        <w:rPr>
          <w:rFonts w:ascii="Arial" w:hAnsi="Arial" w:cs="Arial"/>
          <w:noProof/>
          <w:color w:val="000000" w:themeColor="text1"/>
        </w:rPr>
        <w:t>Die Marke Köberlein bleibt als historisch gewachsene Basis erhalten. Diese steht seit Jahrzehnten für Zuführtechnik sowie für die Entwicklung und Produktion des ersten marktreifen Stufenförderers vor knapp 60 Jahren.</w:t>
      </w:r>
    </w:p>
    <w:p w14:paraId="4511C5D6" w14:textId="77777777" w:rsidR="00112F27" w:rsidRPr="009E2517" w:rsidRDefault="00112F27" w:rsidP="00112F27">
      <w:pPr>
        <w:spacing w:line="288" w:lineRule="auto"/>
        <w:contextualSpacing/>
        <w:rPr>
          <w:rFonts w:ascii="Arial" w:hAnsi="Arial" w:cs="Arial"/>
          <w:i/>
          <w:iCs/>
        </w:rPr>
      </w:pPr>
      <w:r w:rsidRPr="009E2517">
        <w:rPr>
          <w:rFonts w:ascii="Arial" w:hAnsi="Arial" w:cs="Arial"/>
          <w:i/>
          <w:iCs/>
        </w:rPr>
        <w:t>Bild: Köberlein Technologies</w:t>
      </w:r>
    </w:p>
    <w:p w14:paraId="515C987B" w14:textId="77777777" w:rsidR="00112F27" w:rsidRPr="009E2517" w:rsidRDefault="00112F27" w:rsidP="00F46927">
      <w:pPr>
        <w:spacing w:line="288" w:lineRule="auto"/>
        <w:contextualSpacing/>
        <w:rPr>
          <w:rFonts w:ascii="Arial" w:hAnsi="Arial" w:cs="Arial"/>
          <w:color w:val="000000" w:themeColor="text1"/>
        </w:rPr>
      </w:pPr>
    </w:p>
    <w:p w14:paraId="5C8CEC7C" w14:textId="77777777" w:rsidR="00F46927" w:rsidRPr="009E2517" w:rsidRDefault="00F46927" w:rsidP="00F46927">
      <w:pPr>
        <w:spacing w:line="288" w:lineRule="auto"/>
        <w:contextualSpacing/>
        <w:rPr>
          <w:rFonts w:ascii="Arial" w:hAnsi="Arial" w:cs="Arial"/>
          <w:color w:val="000000" w:themeColor="text1"/>
        </w:rPr>
      </w:pPr>
    </w:p>
    <w:p w14:paraId="25593694" w14:textId="5661C07F" w:rsidR="00F46927" w:rsidRPr="009E2517" w:rsidRDefault="00F46927" w:rsidP="00A74481">
      <w:pPr>
        <w:spacing w:line="288" w:lineRule="auto"/>
        <w:contextualSpacing/>
        <w:rPr>
          <w:rFonts w:ascii="Arial" w:eastAsia="Times New Roman" w:hAnsi="Arial" w:cs="Arial"/>
          <w:b/>
          <w:bCs/>
          <w:color w:val="000000"/>
          <w:lang w:eastAsia="zh-CN"/>
        </w:rPr>
      </w:pPr>
      <w:r w:rsidRPr="009E2517">
        <w:rPr>
          <w:rFonts w:ascii="Arial" w:eastAsia="Times New Roman" w:hAnsi="Arial" w:cs="Arial"/>
          <w:b/>
          <w:bCs/>
          <w:color w:val="000000"/>
          <w:lang w:eastAsia="zh-CN"/>
        </w:rPr>
        <w:t xml:space="preserve">Über </w:t>
      </w:r>
      <w:r w:rsidR="00A74481" w:rsidRPr="009E2517">
        <w:rPr>
          <w:rFonts w:ascii="Arial" w:eastAsia="Times New Roman" w:hAnsi="Arial" w:cs="Arial"/>
          <w:b/>
          <w:bCs/>
          <w:color w:val="000000"/>
          <w:lang w:eastAsia="zh-CN"/>
        </w:rPr>
        <w:t>Köberlein Technologies:</w:t>
      </w:r>
    </w:p>
    <w:p w14:paraId="70F4C082" w14:textId="6CF2A885" w:rsidR="00F46927" w:rsidRPr="009E2517" w:rsidRDefault="00A74481" w:rsidP="00F46927">
      <w:pPr>
        <w:spacing w:line="288" w:lineRule="auto"/>
        <w:contextualSpacing/>
        <w:rPr>
          <w:rFonts w:ascii="Arial" w:hAnsi="Arial" w:cs="Arial"/>
          <w:color w:val="000000" w:themeColor="text1"/>
        </w:rPr>
      </w:pPr>
      <w:r w:rsidRPr="009E2517">
        <w:rPr>
          <w:rFonts w:ascii="Arial" w:hAnsi="Arial" w:cs="Arial"/>
          <w:color w:val="000000" w:themeColor="text1"/>
        </w:rPr>
        <w:t>Köberlein Technologies ist ein Maschinenbauunternehmen mit Sitz in Grabfeld (Thüringen) und seit rund 60 Jahren auf die Entwicklung und Fertigung von Zuführtechnik spezialisiert. Das Unternehmen gilt als Erfinder des ursprünglichen Stufenförderer</w:t>
      </w:r>
      <w:r w:rsidR="001C0BF8" w:rsidRPr="009E2517">
        <w:rPr>
          <w:rFonts w:ascii="Arial" w:hAnsi="Arial" w:cs="Arial"/>
          <w:color w:val="000000" w:themeColor="text1"/>
        </w:rPr>
        <w:t>-</w:t>
      </w:r>
      <w:r w:rsidRPr="009E2517">
        <w:rPr>
          <w:rFonts w:ascii="Arial" w:hAnsi="Arial" w:cs="Arial"/>
          <w:color w:val="000000" w:themeColor="text1"/>
        </w:rPr>
        <w:t>Konzepts und entwickelt seine Lösungen kontinuierlich weiter. Entwicklung, Konstruktion und Fertigung erfolgen vollständig inhouse, wodurch Köberlein Technologies eine hohe technische Tiefe und kurze Abstimmungswege sicherstellt. Die Produkte werden weltweit in industriellen Anwendungen eingesetzt, unter anderem in der Automobilindustrie, im Maschinenbau, in der Medizintechnik und in der Serienfertigung. Köberlein Technologies ist Teil der Daum Unternehmensgruppe.</w:t>
      </w:r>
    </w:p>
    <w:p w14:paraId="2344E718" w14:textId="77777777" w:rsidR="00D92B8B" w:rsidRPr="009E2517" w:rsidRDefault="00D92B8B" w:rsidP="00F46927">
      <w:pPr>
        <w:spacing w:line="288" w:lineRule="auto"/>
        <w:contextualSpacing/>
        <w:rPr>
          <w:rFonts w:ascii="Arial" w:hAnsi="Arial" w:cs="Arial"/>
          <w:color w:val="000000" w:themeColor="text1"/>
        </w:rPr>
      </w:pPr>
    </w:p>
    <w:p w14:paraId="788A1F07" w14:textId="29767311" w:rsidR="00F46927" w:rsidRPr="009E2517" w:rsidRDefault="00B66A92" w:rsidP="00F46927">
      <w:pPr>
        <w:spacing w:line="288" w:lineRule="auto"/>
        <w:contextualSpacing/>
        <w:rPr>
          <w:rFonts w:ascii="Arial" w:hAnsi="Arial" w:cs="Arial"/>
          <w:bCs/>
          <w:color w:val="000000" w:themeColor="text1"/>
        </w:rPr>
      </w:pPr>
      <w:r w:rsidRPr="009E2517">
        <w:rPr>
          <w:rFonts w:ascii="Arial" w:hAnsi="Arial" w:cs="Arial"/>
          <w:bCs/>
          <w:color w:val="000000" w:themeColor="text1"/>
        </w:rPr>
        <w:t>(</w:t>
      </w:r>
      <w:r w:rsidR="001C0BF8" w:rsidRPr="009E2517">
        <w:rPr>
          <w:rFonts w:ascii="Arial" w:hAnsi="Arial" w:cs="Arial"/>
          <w:bCs/>
          <w:color w:val="000000" w:themeColor="text1"/>
        </w:rPr>
        <w:t>715</w:t>
      </w:r>
      <w:r w:rsidRPr="009E2517">
        <w:rPr>
          <w:rFonts w:ascii="Arial" w:hAnsi="Arial" w:cs="Arial"/>
          <w:bCs/>
          <w:color w:val="000000" w:themeColor="text1"/>
        </w:rPr>
        <w:t xml:space="preserve"> Zeichen inkl. Leerzeichen)</w:t>
      </w:r>
    </w:p>
    <w:p w14:paraId="77D02CB3" w14:textId="77777777" w:rsidR="00B66A92" w:rsidRPr="009E2517" w:rsidRDefault="00B66A92" w:rsidP="00F46927">
      <w:pPr>
        <w:spacing w:line="288" w:lineRule="auto"/>
        <w:contextualSpacing/>
        <w:rPr>
          <w:rFonts w:ascii="Arial" w:hAnsi="Arial" w:cs="Arial"/>
          <w:b/>
          <w:color w:val="000000" w:themeColor="text1"/>
        </w:rPr>
      </w:pPr>
    </w:p>
    <w:p w14:paraId="758C41AF" w14:textId="77777777" w:rsidR="00B66A92" w:rsidRPr="009E2517" w:rsidRDefault="00B66A92" w:rsidP="00F46927">
      <w:pPr>
        <w:spacing w:line="288" w:lineRule="auto"/>
        <w:contextualSpacing/>
        <w:rPr>
          <w:rFonts w:ascii="Arial" w:hAnsi="Arial" w:cs="Arial"/>
          <w:b/>
          <w:color w:val="000000" w:themeColor="text1"/>
        </w:rPr>
      </w:pPr>
    </w:p>
    <w:p w14:paraId="65D54DA5" w14:textId="616C5315" w:rsidR="00F46927" w:rsidRPr="009E2517" w:rsidRDefault="00F46927" w:rsidP="00F46927">
      <w:pPr>
        <w:spacing w:line="288" w:lineRule="auto"/>
        <w:contextualSpacing/>
        <w:rPr>
          <w:rFonts w:ascii="Arial" w:hAnsi="Arial" w:cs="Arial"/>
          <w:b/>
          <w:color w:val="000000" w:themeColor="text1"/>
        </w:rPr>
      </w:pPr>
      <w:r w:rsidRPr="009E2517">
        <w:rPr>
          <w:rFonts w:ascii="Arial" w:hAnsi="Arial" w:cs="Arial"/>
          <w:b/>
          <w:color w:val="000000" w:themeColor="text1"/>
        </w:rPr>
        <w:t>Keywords:</w:t>
      </w:r>
    </w:p>
    <w:p w14:paraId="4310A7C1" w14:textId="779EEB6A" w:rsidR="00F46927" w:rsidRPr="009E2517" w:rsidRDefault="00C1237D" w:rsidP="00F46927">
      <w:pPr>
        <w:spacing w:line="288" w:lineRule="auto"/>
        <w:contextualSpacing/>
        <w:rPr>
          <w:rFonts w:ascii="Arial" w:hAnsi="Arial" w:cs="Arial"/>
          <w:bCs/>
          <w:color w:val="000000" w:themeColor="text1"/>
        </w:rPr>
      </w:pPr>
      <w:r w:rsidRPr="009E2517">
        <w:rPr>
          <w:rFonts w:ascii="Arial" w:hAnsi="Arial" w:cs="Arial"/>
          <w:bCs/>
          <w:color w:val="000000" w:themeColor="text1"/>
        </w:rPr>
        <w:t>Köberlein Technologies, Köberlein Solutions, Zuführtechnik, Zuführtechnologie, Stufenförderer, Automatisierung, Robotik, bildgebende Verfahren, KI, integrierte Anlagen, Daum Gruppe,</w:t>
      </w:r>
    </w:p>
    <w:p w14:paraId="710077C5" w14:textId="77777777" w:rsidR="00F46927" w:rsidRPr="009E2517" w:rsidRDefault="00F46927" w:rsidP="00F46927">
      <w:pPr>
        <w:spacing w:line="288" w:lineRule="auto"/>
        <w:contextualSpacing/>
        <w:rPr>
          <w:rFonts w:ascii="Arial" w:hAnsi="Arial" w:cs="Arial"/>
          <w:bCs/>
          <w:color w:val="000000" w:themeColor="text1"/>
        </w:rPr>
      </w:pPr>
    </w:p>
    <w:p w14:paraId="2D58B0D8" w14:textId="77777777" w:rsidR="00F0303F" w:rsidRPr="009E2517" w:rsidRDefault="00F0303F" w:rsidP="00F46927">
      <w:pPr>
        <w:spacing w:line="288" w:lineRule="auto"/>
        <w:contextualSpacing/>
        <w:rPr>
          <w:rFonts w:ascii="Arial" w:hAnsi="Arial" w:cs="Arial"/>
          <w:bCs/>
          <w:color w:val="000000" w:themeColor="text1"/>
        </w:rPr>
      </w:pPr>
    </w:p>
    <w:p w14:paraId="39FFA68B" w14:textId="77777777" w:rsidR="00F46927" w:rsidRPr="009E2517" w:rsidRDefault="00F46927" w:rsidP="00F46927">
      <w:pPr>
        <w:spacing w:line="288" w:lineRule="auto"/>
        <w:contextualSpacing/>
        <w:rPr>
          <w:rFonts w:ascii="Arial" w:hAnsi="Arial" w:cs="Arial"/>
          <w:b/>
          <w:bCs/>
          <w:color w:val="000000" w:themeColor="text1"/>
        </w:rPr>
      </w:pPr>
      <w:r w:rsidRPr="009E2517">
        <w:rPr>
          <w:rFonts w:ascii="Arial" w:hAnsi="Arial" w:cs="Arial"/>
          <w:b/>
          <w:bCs/>
          <w:color w:val="000000" w:themeColor="text1"/>
        </w:rPr>
        <w:t>Deeplink:</w:t>
      </w:r>
    </w:p>
    <w:p w14:paraId="1EA76276" w14:textId="74F414CB" w:rsidR="00031B7D" w:rsidRPr="009E2517" w:rsidRDefault="00031B7D" w:rsidP="00031B7D">
      <w:pPr>
        <w:spacing w:line="288" w:lineRule="auto"/>
        <w:contextualSpacing/>
        <w:rPr>
          <w:rFonts w:ascii="Arial" w:hAnsi="Arial" w:cs="Arial"/>
          <w:color w:val="000000" w:themeColor="text1"/>
        </w:rPr>
      </w:pPr>
      <w:hyperlink r:id="rId15" w:history="1">
        <w:r w:rsidRPr="009E2517">
          <w:rPr>
            <w:rStyle w:val="Hyperlink"/>
            <w:rFonts w:ascii="Arial" w:hAnsi="Arial" w:cs="Arial"/>
          </w:rPr>
          <w:t>https://koeberlein-technologies.de/</w:t>
        </w:r>
      </w:hyperlink>
    </w:p>
    <w:p w14:paraId="58E2DF0C" w14:textId="5B55245A" w:rsidR="00312C57" w:rsidRPr="009E2517" w:rsidRDefault="00031B7D" w:rsidP="00312C57">
      <w:pPr>
        <w:tabs>
          <w:tab w:val="left" w:pos="1913"/>
        </w:tabs>
        <w:rPr>
          <w:rFonts w:ascii="Arial" w:hAnsi="Arial" w:cs="Arial"/>
        </w:rPr>
      </w:pPr>
      <w:hyperlink r:id="rId16" w:history="1">
        <w:r w:rsidRPr="009E2517">
          <w:rPr>
            <w:rStyle w:val="Hyperlink"/>
            <w:rFonts w:ascii="Arial" w:hAnsi="Arial" w:cs="Arial"/>
          </w:rPr>
          <w:t>https://koeberlein-technologies.de/loesungen/integrierte-zufuehrloesungen/</w:t>
        </w:r>
      </w:hyperlink>
    </w:p>
    <w:p w14:paraId="487AFC6B" w14:textId="77777777" w:rsidR="00312C57" w:rsidRPr="009E2517" w:rsidRDefault="00312C57" w:rsidP="00312C57">
      <w:pPr>
        <w:tabs>
          <w:tab w:val="left" w:pos="1913"/>
        </w:tabs>
        <w:rPr>
          <w:rFonts w:ascii="Arial" w:hAnsi="Arial" w:cs="Arial"/>
        </w:rPr>
      </w:pPr>
    </w:p>
    <w:p w14:paraId="751542B0" w14:textId="77777777" w:rsidR="00F0303F" w:rsidRPr="009E2517" w:rsidRDefault="00F0303F" w:rsidP="00312C57">
      <w:pPr>
        <w:tabs>
          <w:tab w:val="left" w:pos="1913"/>
        </w:tabs>
        <w:rPr>
          <w:rFonts w:ascii="Arial" w:hAnsi="Arial" w:cs="Arial"/>
        </w:rPr>
      </w:pPr>
    </w:p>
    <w:p w14:paraId="07E1782E" w14:textId="07867EC3" w:rsidR="00312C57" w:rsidRDefault="00D92B8B" w:rsidP="00312C57">
      <w:pPr>
        <w:tabs>
          <w:tab w:val="left" w:pos="1913"/>
        </w:tabs>
        <w:rPr>
          <w:rFonts w:ascii="Arial" w:hAnsi="Arial" w:cs="Arial"/>
          <w:color w:val="000000" w:themeColor="text1"/>
        </w:rPr>
      </w:pPr>
      <w:r w:rsidRPr="009E2517">
        <w:rPr>
          <w:rFonts w:ascii="Arial" w:hAnsi="Arial" w:cs="Arial"/>
          <w:b/>
          <w:bCs/>
          <w:color w:val="000000" w:themeColor="text1"/>
        </w:rPr>
        <w:t>SMM/</w:t>
      </w:r>
      <w:r w:rsidR="00312C57" w:rsidRPr="009E2517">
        <w:rPr>
          <w:rFonts w:ascii="Arial" w:hAnsi="Arial" w:cs="Arial"/>
          <w:b/>
          <w:bCs/>
          <w:color w:val="000000" w:themeColor="text1"/>
        </w:rPr>
        <w:t>LinkedIn</w:t>
      </w:r>
      <w:r w:rsidR="00312C57" w:rsidRPr="009E2517">
        <w:rPr>
          <w:rFonts w:ascii="Arial" w:hAnsi="Arial" w:cs="Arial"/>
          <w:color w:val="000000" w:themeColor="text1"/>
        </w:rPr>
        <w:t xml:space="preserve">: </w:t>
      </w:r>
      <w:hyperlink r:id="rId17" w:history="1">
        <w:r w:rsidR="001A736A" w:rsidRPr="00096552">
          <w:rPr>
            <w:rStyle w:val="Hyperlink"/>
            <w:rFonts w:ascii="Arial" w:hAnsi="Arial" w:cs="Arial"/>
          </w:rPr>
          <w:t>https://www.linkedin.com/company/koeberlein-technologies</w:t>
        </w:r>
      </w:hyperlink>
    </w:p>
    <w:p w14:paraId="18AD72B1" w14:textId="77777777" w:rsidR="00F46927" w:rsidRPr="009E2517" w:rsidRDefault="00F46927" w:rsidP="00F46927">
      <w:pPr>
        <w:spacing w:line="288" w:lineRule="auto"/>
        <w:contextualSpacing/>
        <w:rPr>
          <w:rFonts w:ascii="Arial" w:hAnsi="Arial" w:cs="Arial"/>
          <w:color w:val="000000" w:themeColor="text1"/>
        </w:rPr>
      </w:pPr>
    </w:p>
    <w:p w14:paraId="5115AA5F" w14:textId="543FB9F3" w:rsidR="00F46927" w:rsidRPr="009E2517" w:rsidRDefault="00F46927" w:rsidP="00F46927">
      <w:pPr>
        <w:spacing w:line="288" w:lineRule="auto"/>
        <w:contextualSpacing/>
        <w:rPr>
          <w:rFonts w:ascii="Arial" w:hAnsi="Arial" w:cs="Arial"/>
          <w:bCs/>
          <w:color w:val="000000" w:themeColor="text1"/>
        </w:rPr>
      </w:pPr>
      <w:r w:rsidRPr="009E2517">
        <w:rPr>
          <w:rFonts w:ascii="Arial" w:hAnsi="Arial" w:cs="Arial"/>
          <w:b/>
          <w:color w:val="000000" w:themeColor="text1"/>
        </w:rPr>
        <w:t xml:space="preserve">Meta-Title: </w:t>
      </w:r>
    </w:p>
    <w:p w14:paraId="36CDF305" w14:textId="77777777" w:rsidR="000E6308" w:rsidRPr="009E2517" w:rsidRDefault="000E6308" w:rsidP="000E6308">
      <w:pPr>
        <w:spacing w:line="288" w:lineRule="auto"/>
        <w:contextualSpacing/>
        <w:rPr>
          <w:rFonts w:ascii="Arial" w:eastAsia="Segoe UI" w:hAnsi="Arial" w:cs="Arial"/>
        </w:rPr>
      </w:pPr>
      <w:r w:rsidRPr="009E2517">
        <w:rPr>
          <w:rFonts w:ascii="Arial" w:eastAsia="Segoe UI" w:hAnsi="Arial" w:cs="Arial"/>
        </w:rPr>
        <w:t>Köberlein Technologies: Neuer Name, klare Struktur</w:t>
      </w:r>
    </w:p>
    <w:p w14:paraId="4735CF96" w14:textId="77777777" w:rsidR="00F46927" w:rsidRPr="009E2517" w:rsidRDefault="00F46927" w:rsidP="00F46927">
      <w:pPr>
        <w:spacing w:line="288" w:lineRule="auto"/>
        <w:contextualSpacing/>
        <w:rPr>
          <w:rFonts w:ascii="Arial" w:hAnsi="Arial" w:cs="Arial"/>
          <w:color w:val="000000" w:themeColor="text1"/>
        </w:rPr>
      </w:pPr>
    </w:p>
    <w:p w14:paraId="7669757F" w14:textId="77777777" w:rsidR="00F46927" w:rsidRPr="009E2517" w:rsidRDefault="00F46927" w:rsidP="00F46927">
      <w:pPr>
        <w:spacing w:line="288" w:lineRule="auto"/>
        <w:contextualSpacing/>
        <w:rPr>
          <w:rFonts w:ascii="Arial" w:hAnsi="Arial" w:cs="Arial"/>
          <w:color w:val="000000" w:themeColor="text1"/>
        </w:rPr>
      </w:pPr>
    </w:p>
    <w:p w14:paraId="46CD7855" w14:textId="77777777" w:rsidR="00F46927" w:rsidRPr="009E2517" w:rsidRDefault="00F46927" w:rsidP="00F46927">
      <w:pPr>
        <w:spacing w:line="288" w:lineRule="auto"/>
        <w:contextualSpacing/>
        <w:rPr>
          <w:rFonts w:ascii="Arial" w:hAnsi="Arial" w:cs="Arial"/>
          <w:color w:val="000000" w:themeColor="text1"/>
        </w:rPr>
      </w:pPr>
      <w:r w:rsidRPr="009E2517">
        <w:rPr>
          <w:rFonts w:ascii="Arial" w:hAnsi="Arial" w:cs="Arial"/>
          <w:b/>
          <w:color w:val="000000" w:themeColor="text1"/>
        </w:rPr>
        <w:t>Meta-Description:</w:t>
      </w:r>
      <w:r w:rsidRPr="009E2517">
        <w:rPr>
          <w:rFonts w:ascii="Arial" w:eastAsia="Segoe UI" w:hAnsi="Arial" w:cs="Arial"/>
        </w:rPr>
        <w:t xml:space="preserve"> </w:t>
      </w:r>
    </w:p>
    <w:p w14:paraId="538E1DA2" w14:textId="2CC9D76B" w:rsidR="00F46927" w:rsidRPr="009E2517" w:rsidRDefault="000E6308" w:rsidP="00F46927">
      <w:pPr>
        <w:spacing w:line="288" w:lineRule="auto"/>
        <w:contextualSpacing/>
        <w:rPr>
          <w:rFonts w:ascii="Arial" w:hAnsi="Arial" w:cs="Arial"/>
          <w:bCs/>
          <w:color w:val="000000" w:themeColor="text1"/>
        </w:rPr>
      </w:pPr>
      <w:r w:rsidRPr="009E2517">
        <w:rPr>
          <w:rFonts w:ascii="Arial" w:hAnsi="Arial" w:cs="Arial"/>
          <w:bCs/>
          <w:color w:val="000000" w:themeColor="text1"/>
        </w:rPr>
        <w:t xml:space="preserve">Mit neuer Struktur verbindet Köberlein Technologies seine gewachsenen Erfahrungen in der Zuführtechnik </w:t>
      </w:r>
      <w:r w:rsidR="00513DAF" w:rsidRPr="009E2517">
        <w:rPr>
          <w:rFonts w:ascii="Arial" w:hAnsi="Arial" w:cs="Arial"/>
          <w:bCs/>
          <w:color w:val="000000" w:themeColor="text1"/>
        </w:rPr>
        <w:t xml:space="preserve">mit </w:t>
      </w:r>
      <w:r w:rsidRPr="009E2517">
        <w:rPr>
          <w:rFonts w:ascii="Arial" w:hAnsi="Arial" w:cs="Arial"/>
          <w:bCs/>
          <w:color w:val="000000" w:themeColor="text1"/>
        </w:rPr>
        <w:t>zusätzliche</w:t>
      </w:r>
      <w:r w:rsidR="00513DAF" w:rsidRPr="009E2517">
        <w:rPr>
          <w:rFonts w:ascii="Arial" w:hAnsi="Arial" w:cs="Arial"/>
          <w:bCs/>
          <w:color w:val="000000" w:themeColor="text1"/>
        </w:rPr>
        <w:t>n</w:t>
      </w:r>
      <w:r w:rsidRPr="009E2517">
        <w:rPr>
          <w:rFonts w:ascii="Arial" w:hAnsi="Arial" w:cs="Arial"/>
          <w:bCs/>
          <w:color w:val="000000" w:themeColor="text1"/>
        </w:rPr>
        <w:t xml:space="preserve"> Kompetenzen für komplexe Automatisierungsaufgaben.</w:t>
      </w:r>
    </w:p>
    <w:p w14:paraId="0E13B801" w14:textId="77777777" w:rsidR="00F46927" w:rsidRPr="009E2517" w:rsidRDefault="00F46927" w:rsidP="00F46927">
      <w:pPr>
        <w:spacing w:line="288" w:lineRule="auto"/>
        <w:contextualSpacing/>
        <w:rPr>
          <w:rFonts w:ascii="Arial" w:hAnsi="Arial" w:cs="Arial"/>
          <w:bCs/>
          <w:color w:val="000000" w:themeColor="text1"/>
        </w:rPr>
      </w:pPr>
    </w:p>
    <w:p w14:paraId="2586C446" w14:textId="5373AA21" w:rsidR="00F46927" w:rsidRDefault="00F46927" w:rsidP="00312C57">
      <w:pPr>
        <w:spacing w:line="288" w:lineRule="auto"/>
        <w:contextualSpacing/>
        <w:rPr>
          <w:rFonts w:ascii="Arial" w:hAnsi="Arial" w:cs="Arial"/>
          <w:color w:val="000000" w:themeColor="text1"/>
          <w:lang w:val="en-US"/>
        </w:rPr>
      </w:pPr>
      <w:r w:rsidRPr="009E2517">
        <w:rPr>
          <w:rFonts w:ascii="Arial" w:hAnsi="Arial" w:cs="Arial"/>
          <w:b/>
          <w:color w:val="000000" w:themeColor="text1"/>
          <w:lang w:val="en-US"/>
        </w:rPr>
        <w:t xml:space="preserve">Download-Area: </w:t>
      </w:r>
      <w:hyperlink r:id="rId18" w:history="1">
        <w:r w:rsidR="00ED1DCC" w:rsidRPr="00096552">
          <w:rPr>
            <w:rStyle w:val="Hyperlink"/>
            <w:rFonts w:ascii="Arial" w:hAnsi="Arial" w:cs="Arial"/>
            <w:lang w:val="en-US"/>
          </w:rPr>
          <w:t>https://www.koehler-partner.de/pressezentrum/koeberlein</w:t>
        </w:r>
      </w:hyperlink>
    </w:p>
    <w:p w14:paraId="155E34F0" w14:textId="77777777" w:rsidR="00ED1DCC" w:rsidRPr="009E2517" w:rsidRDefault="00ED1DCC" w:rsidP="00312C57">
      <w:pPr>
        <w:spacing w:line="288" w:lineRule="auto"/>
        <w:contextualSpacing/>
        <w:rPr>
          <w:rFonts w:ascii="Arial" w:hAnsi="Arial" w:cs="Arial"/>
          <w:color w:val="000000" w:themeColor="text1"/>
          <w:lang w:val="en-US"/>
        </w:rPr>
      </w:pPr>
    </w:p>
    <w:p w14:paraId="053B4387" w14:textId="77777777" w:rsidR="006447C2" w:rsidRPr="009E2517" w:rsidRDefault="006447C2" w:rsidP="00312C57">
      <w:pPr>
        <w:spacing w:line="288" w:lineRule="auto"/>
        <w:contextualSpacing/>
        <w:rPr>
          <w:rFonts w:ascii="Arial" w:hAnsi="Arial" w:cs="Arial"/>
          <w:b/>
          <w:color w:val="000000" w:themeColor="text1"/>
          <w:lang w:val="en-US"/>
        </w:rPr>
      </w:pPr>
    </w:p>
    <w:p w14:paraId="72477406" w14:textId="5C4070C6" w:rsidR="00312C57" w:rsidRPr="009E2517" w:rsidRDefault="00312C57" w:rsidP="00312C57">
      <w:pPr>
        <w:pStyle w:val="Default"/>
        <w:spacing w:line="288" w:lineRule="auto"/>
        <w:contextualSpacing/>
        <w:rPr>
          <w:sz w:val="22"/>
          <w:szCs w:val="22"/>
          <w:lang w:val="en-US"/>
        </w:rPr>
      </w:pPr>
      <w:proofErr w:type="spellStart"/>
      <w:r w:rsidRPr="009E2517">
        <w:rPr>
          <w:b/>
          <w:bCs/>
          <w:sz w:val="22"/>
          <w:szCs w:val="22"/>
          <w:lang w:val="en-US"/>
        </w:rPr>
        <w:t>Pressekontakt</w:t>
      </w:r>
      <w:proofErr w:type="spellEnd"/>
      <w:r w:rsidRPr="009E2517">
        <w:rPr>
          <w:b/>
          <w:bCs/>
          <w:sz w:val="22"/>
          <w:szCs w:val="22"/>
          <w:lang w:val="en-US"/>
        </w:rPr>
        <w:t>:</w:t>
      </w:r>
    </w:p>
    <w:p w14:paraId="36D4E5BE" w14:textId="207E8643" w:rsidR="006447C2" w:rsidRPr="009E2517" w:rsidRDefault="007435DB" w:rsidP="00312C57">
      <w:pPr>
        <w:pStyle w:val="Default"/>
        <w:spacing w:line="288" w:lineRule="auto"/>
        <w:contextualSpacing/>
        <w:rPr>
          <w:color w:val="000000" w:themeColor="text1"/>
          <w:sz w:val="22"/>
          <w:szCs w:val="22"/>
          <w:lang w:val="en-US"/>
        </w:rPr>
      </w:pPr>
      <w:r w:rsidRPr="009E2517">
        <w:rPr>
          <w:sz w:val="22"/>
          <w:szCs w:val="22"/>
          <w:lang w:val="en-US"/>
        </w:rPr>
        <w:t xml:space="preserve">Jana von Schell </w:t>
      </w:r>
    </w:p>
    <w:p w14:paraId="7DD05B25" w14:textId="7DC983DE" w:rsidR="00312C57" w:rsidRPr="009E2517" w:rsidRDefault="007435DB" w:rsidP="00312C57">
      <w:pPr>
        <w:pStyle w:val="Default"/>
        <w:spacing w:line="288" w:lineRule="auto"/>
        <w:contextualSpacing/>
        <w:rPr>
          <w:sz w:val="22"/>
          <w:szCs w:val="22"/>
          <w:lang w:val="en-US"/>
        </w:rPr>
      </w:pPr>
      <w:r w:rsidRPr="009E2517">
        <w:rPr>
          <w:sz w:val="22"/>
          <w:szCs w:val="22"/>
          <w:lang w:val="en-US"/>
        </w:rPr>
        <w:t>Daum-Business Development mbH &amp; Co.</w:t>
      </w:r>
      <w:r w:rsidR="006447C2" w:rsidRPr="009E2517">
        <w:rPr>
          <w:sz w:val="22"/>
          <w:szCs w:val="22"/>
          <w:lang w:val="en-US"/>
        </w:rPr>
        <w:t xml:space="preserve"> KG</w:t>
      </w:r>
    </w:p>
    <w:p w14:paraId="30002F00" w14:textId="0244A1C7" w:rsidR="00312C57" w:rsidRPr="009E2517" w:rsidRDefault="006447C2" w:rsidP="00312C57">
      <w:pPr>
        <w:pStyle w:val="Default"/>
        <w:spacing w:line="288" w:lineRule="auto"/>
        <w:contextualSpacing/>
        <w:rPr>
          <w:sz w:val="22"/>
          <w:szCs w:val="22"/>
          <w:lang w:val="en-US"/>
        </w:rPr>
      </w:pPr>
      <w:proofErr w:type="spellStart"/>
      <w:r w:rsidRPr="009E2517">
        <w:rPr>
          <w:sz w:val="22"/>
          <w:szCs w:val="22"/>
          <w:lang w:val="en-US"/>
        </w:rPr>
        <w:t>Aachener</w:t>
      </w:r>
      <w:proofErr w:type="spellEnd"/>
      <w:r w:rsidRPr="009E2517">
        <w:rPr>
          <w:sz w:val="22"/>
          <w:szCs w:val="22"/>
          <w:lang w:val="en-US"/>
        </w:rPr>
        <w:t xml:space="preserve"> </w:t>
      </w:r>
      <w:proofErr w:type="spellStart"/>
      <w:r w:rsidRPr="009E2517">
        <w:rPr>
          <w:sz w:val="22"/>
          <w:szCs w:val="22"/>
          <w:lang w:val="en-US"/>
        </w:rPr>
        <w:t>Straße</w:t>
      </w:r>
      <w:proofErr w:type="spellEnd"/>
      <w:r w:rsidRPr="009E2517">
        <w:rPr>
          <w:sz w:val="22"/>
          <w:szCs w:val="22"/>
          <w:lang w:val="en-US"/>
        </w:rPr>
        <w:t xml:space="preserve"> 222 </w:t>
      </w:r>
      <w:r w:rsidR="00312C57" w:rsidRPr="009E2517">
        <w:rPr>
          <w:color w:val="000000" w:themeColor="text1"/>
          <w:sz w:val="22"/>
          <w:szCs w:val="22"/>
          <w:lang w:val="en-US"/>
        </w:rPr>
        <w:t xml:space="preserve">• </w:t>
      </w:r>
      <w:r w:rsidRPr="009E2517">
        <w:rPr>
          <w:sz w:val="22"/>
          <w:szCs w:val="22"/>
          <w:lang w:val="en-US"/>
        </w:rPr>
        <w:t>50931 Köln</w:t>
      </w:r>
    </w:p>
    <w:p w14:paraId="1217E008" w14:textId="23980E33" w:rsidR="00312C57" w:rsidRPr="009E2517" w:rsidRDefault="00312C57" w:rsidP="00D92B8B">
      <w:pPr>
        <w:pStyle w:val="Default"/>
        <w:spacing w:line="288" w:lineRule="auto"/>
        <w:contextualSpacing/>
        <w:rPr>
          <w:sz w:val="22"/>
          <w:szCs w:val="22"/>
          <w:lang w:val="it-IT"/>
        </w:rPr>
      </w:pPr>
      <w:proofErr w:type="spellStart"/>
      <w:r w:rsidRPr="009E2517">
        <w:rPr>
          <w:sz w:val="22"/>
          <w:szCs w:val="22"/>
          <w:lang w:val="it-IT"/>
        </w:rPr>
        <w:t>Telefon</w:t>
      </w:r>
      <w:proofErr w:type="spellEnd"/>
      <w:r w:rsidRPr="009E2517">
        <w:rPr>
          <w:sz w:val="22"/>
          <w:szCs w:val="22"/>
          <w:lang w:val="it-IT"/>
        </w:rPr>
        <w:t xml:space="preserve">: </w:t>
      </w:r>
      <w:r w:rsidR="006447C2" w:rsidRPr="009E2517">
        <w:rPr>
          <w:sz w:val="22"/>
          <w:szCs w:val="22"/>
          <w:lang w:val="it-IT"/>
        </w:rPr>
        <w:t>+49 151 64362077</w:t>
      </w:r>
    </w:p>
    <w:p w14:paraId="38FA3BE5" w14:textId="16BB0466" w:rsidR="00312C57" w:rsidRPr="009E2517" w:rsidRDefault="00312C57" w:rsidP="006447C2">
      <w:pPr>
        <w:pStyle w:val="Default"/>
        <w:spacing w:line="288" w:lineRule="auto"/>
        <w:contextualSpacing/>
        <w:rPr>
          <w:color w:val="000000" w:themeColor="text1"/>
          <w:sz w:val="22"/>
          <w:szCs w:val="22"/>
          <w:lang w:val="it-IT"/>
        </w:rPr>
      </w:pPr>
      <w:r w:rsidRPr="009E2517">
        <w:rPr>
          <w:sz w:val="22"/>
          <w:szCs w:val="22"/>
          <w:lang w:val="it-IT"/>
        </w:rPr>
        <w:t xml:space="preserve">E-Mail: </w:t>
      </w:r>
      <w:r w:rsidR="006447C2" w:rsidRPr="009E2517">
        <w:rPr>
          <w:sz w:val="22"/>
          <w:szCs w:val="22"/>
          <w:lang w:val="it-IT"/>
        </w:rPr>
        <w:t xml:space="preserve">jvonschell@daum-bd.de </w:t>
      </w:r>
      <w:r w:rsidR="006447C2" w:rsidRPr="009E2517">
        <w:rPr>
          <w:color w:val="000000" w:themeColor="text1"/>
          <w:sz w:val="22"/>
          <w:szCs w:val="22"/>
          <w:lang w:val="it-IT"/>
        </w:rPr>
        <w:t>• www.daum-gruppe.de</w:t>
      </w:r>
    </w:p>
    <w:p w14:paraId="7D81B4E7" w14:textId="77777777" w:rsidR="00312C57" w:rsidRPr="009E2517" w:rsidRDefault="00312C57" w:rsidP="00312C57">
      <w:pPr>
        <w:spacing w:line="288" w:lineRule="auto"/>
        <w:contextualSpacing/>
        <w:rPr>
          <w:rFonts w:ascii="Arial" w:hAnsi="Arial" w:cs="Arial"/>
          <w:bCs/>
          <w:color w:val="000000" w:themeColor="text1"/>
          <w:lang w:val="it-IT"/>
        </w:rPr>
      </w:pPr>
    </w:p>
    <w:p w14:paraId="597183B6" w14:textId="77777777" w:rsidR="007435DB" w:rsidRPr="009E2517" w:rsidRDefault="007435DB" w:rsidP="00312C57">
      <w:pPr>
        <w:spacing w:line="288" w:lineRule="auto"/>
        <w:contextualSpacing/>
        <w:rPr>
          <w:rFonts w:ascii="Arial" w:hAnsi="Arial" w:cs="Arial"/>
          <w:bCs/>
          <w:color w:val="000000" w:themeColor="text1"/>
          <w:lang w:val="it-IT"/>
        </w:rPr>
      </w:pPr>
    </w:p>
    <w:p w14:paraId="2048BEAF" w14:textId="77777777" w:rsidR="00F46927" w:rsidRPr="009E2517" w:rsidRDefault="00F46927" w:rsidP="00312C57">
      <w:pPr>
        <w:tabs>
          <w:tab w:val="left" w:pos="142"/>
        </w:tabs>
        <w:spacing w:line="288" w:lineRule="auto"/>
        <w:contextualSpacing/>
        <w:rPr>
          <w:rFonts w:ascii="Arial" w:hAnsi="Arial" w:cs="Arial"/>
          <w:color w:val="000000" w:themeColor="text1"/>
        </w:rPr>
      </w:pPr>
      <w:r w:rsidRPr="009E2517">
        <w:rPr>
          <w:rFonts w:ascii="Arial" w:hAnsi="Arial" w:cs="Arial"/>
          <w:b/>
          <w:bCs/>
          <w:color w:val="000000" w:themeColor="text1"/>
        </w:rPr>
        <w:t>Pressestelle:</w:t>
      </w:r>
    </w:p>
    <w:p w14:paraId="21C7F500" w14:textId="77777777" w:rsidR="00F46927" w:rsidRPr="009E2517" w:rsidRDefault="00F46927" w:rsidP="00312C57">
      <w:pPr>
        <w:tabs>
          <w:tab w:val="left" w:pos="142"/>
        </w:tabs>
        <w:spacing w:line="288" w:lineRule="auto"/>
        <w:contextualSpacing/>
        <w:rPr>
          <w:rFonts w:ascii="Arial" w:hAnsi="Arial" w:cs="Arial"/>
          <w:color w:val="000000" w:themeColor="text1"/>
        </w:rPr>
      </w:pPr>
      <w:r w:rsidRPr="009E2517">
        <w:rPr>
          <w:rFonts w:ascii="Arial" w:hAnsi="Arial" w:cs="Arial"/>
          <w:color w:val="000000" w:themeColor="text1"/>
        </w:rPr>
        <w:t xml:space="preserve">Köhler + Partner GmbH </w:t>
      </w:r>
    </w:p>
    <w:p w14:paraId="0F0EC809" w14:textId="77777777" w:rsidR="00F46927" w:rsidRPr="009E2517" w:rsidRDefault="00F46927" w:rsidP="00312C57">
      <w:pPr>
        <w:tabs>
          <w:tab w:val="left" w:pos="142"/>
        </w:tabs>
        <w:spacing w:line="288" w:lineRule="auto"/>
        <w:ind w:left="142" w:right="570" w:hanging="142"/>
        <w:contextualSpacing/>
        <w:rPr>
          <w:rFonts w:ascii="Arial" w:hAnsi="Arial" w:cs="Arial"/>
          <w:color w:val="000000" w:themeColor="text1"/>
        </w:rPr>
      </w:pPr>
      <w:r w:rsidRPr="009E2517">
        <w:rPr>
          <w:rFonts w:ascii="Arial" w:hAnsi="Arial" w:cs="Arial"/>
          <w:color w:val="000000" w:themeColor="text1"/>
        </w:rPr>
        <w:t xml:space="preserve">Brauerstraße 42 • 21244 Buchholz </w:t>
      </w:r>
      <w:proofErr w:type="spellStart"/>
      <w:r w:rsidRPr="009E2517">
        <w:rPr>
          <w:rFonts w:ascii="Arial" w:hAnsi="Arial" w:cs="Arial"/>
          <w:color w:val="000000" w:themeColor="text1"/>
        </w:rPr>
        <w:t>i.d</w:t>
      </w:r>
      <w:proofErr w:type="spellEnd"/>
      <w:r w:rsidRPr="009E2517">
        <w:rPr>
          <w:rFonts w:ascii="Arial" w:hAnsi="Arial" w:cs="Arial"/>
          <w:color w:val="000000" w:themeColor="text1"/>
        </w:rPr>
        <w:t>. Nordheide</w:t>
      </w:r>
    </w:p>
    <w:p w14:paraId="451CBC3D" w14:textId="77777777" w:rsidR="00F46927" w:rsidRPr="009E2517" w:rsidRDefault="00F46927" w:rsidP="00312C57">
      <w:pPr>
        <w:tabs>
          <w:tab w:val="left" w:pos="142"/>
        </w:tabs>
        <w:spacing w:line="288" w:lineRule="auto"/>
        <w:ind w:left="142" w:right="570" w:hanging="142"/>
        <w:contextualSpacing/>
        <w:outlineLvl w:val="0"/>
        <w:rPr>
          <w:rFonts w:ascii="Arial" w:hAnsi="Arial" w:cs="Arial"/>
          <w:color w:val="000000" w:themeColor="text1"/>
          <w:lang w:val="it-IT"/>
        </w:rPr>
      </w:pPr>
      <w:proofErr w:type="spellStart"/>
      <w:r w:rsidRPr="009E2517">
        <w:rPr>
          <w:rFonts w:ascii="Arial" w:hAnsi="Arial" w:cs="Arial"/>
          <w:color w:val="000000" w:themeColor="text1"/>
          <w:lang w:val="it-IT"/>
        </w:rPr>
        <w:t>Telefon</w:t>
      </w:r>
      <w:proofErr w:type="spellEnd"/>
      <w:r w:rsidRPr="009E2517">
        <w:rPr>
          <w:rFonts w:ascii="Arial" w:hAnsi="Arial" w:cs="Arial"/>
          <w:color w:val="000000" w:themeColor="text1"/>
          <w:lang w:val="it-IT"/>
        </w:rPr>
        <w:t xml:space="preserve"> +49 4181 92892-0 • Fax +49 4181 92892-55</w:t>
      </w:r>
    </w:p>
    <w:p w14:paraId="7A6E481F" w14:textId="330973B0" w:rsidR="00F46927" w:rsidRPr="009E2517" w:rsidRDefault="00F46927" w:rsidP="00312C57">
      <w:pPr>
        <w:spacing w:line="288" w:lineRule="auto"/>
        <w:contextualSpacing/>
        <w:rPr>
          <w:rFonts w:ascii="Arial" w:hAnsi="Arial" w:cs="Arial"/>
          <w:color w:val="000000" w:themeColor="text1"/>
          <w:lang w:val="it-IT"/>
        </w:rPr>
      </w:pPr>
      <w:r w:rsidRPr="009E2517">
        <w:rPr>
          <w:rFonts w:ascii="Arial" w:hAnsi="Arial" w:cs="Arial"/>
          <w:color w:val="000000" w:themeColor="text1"/>
          <w:lang w:val="it-IT"/>
        </w:rPr>
        <w:t xml:space="preserve">E-Mail: info@koehler-partner.de • </w:t>
      </w:r>
      <w:r w:rsidRPr="009E2517">
        <w:rPr>
          <w:rFonts w:ascii="Arial" w:hAnsi="Arial" w:cs="Arial"/>
          <w:lang w:val="it-IT"/>
        </w:rPr>
        <w:t>www.koehler-partner.de</w:t>
      </w:r>
    </w:p>
    <w:p w14:paraId="5418ED5C" w14:textId="73D1D6E7" w:rsidR="00F46927" w:rsidRPr="009E2517" w:rsidRDefault="00F46927" w:rsidP="00F46927">
      <w:pPr>
        <w:tabs>
          <w:tab w:val="left" w:pos="1913"/>
        </w:tabs>
        <w:rPr>
          <w:rFonts w:ascii="Arial" w:hAnsi="Arial" w:cs="Arial"/>
          <w:lang w:val="it-IT"/>
        </w:rPr>
      </w:pPr>
    </w:p>
    <w:sectPr w:rsidR="00F46927" w:rsidRPr="009E2517" w:rsidSect="00100331">
      <w:headerReference w:type="default" r:id="rId19"/>
      <w:footerReference w:type="default" r:id="rId20"/>
      <w:headerReference w:type="first" r:id="rId21"/>
      <w:footerReference w:type="first" r:id="rId22"/>
      <w:type w:val="nextColumn"/>
      <w:pgSz w:w="11906" w:h="16838" w:code="9"/>
      <w:pgMar w:top="1985" w:right="567" w:bottom="851" w:left="1134" w:header="329" w:footer="36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F5DD81A" w14:textId="77777777" w:rsidR="00C417F8" w:rsidRDefault="00C417F8">
      <w:r>
        <w:separator/>
      </w:r>
    </w:p>
  </w:endnote>
  <w:endnote w:type="continuationSeparator" w:id="0">
    <w:p w14:paraId="2E9692B8" w14:textId="77777777" w:rsidR="00C417F8" w:rsidRDefault="00C41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750BA53" w14:textId="3A2CAF9F" w:rsidR="00FD05F3" w:rsidRPr="00581C99" w:rsidRDefault="00581C99" w:rsidP="00581C99">
    <w:pPr>
      <w:pStyle w:val="Fuzeile"/>
      <w:jc w:val="right"/>
      <w:rPr>
        <w:sz w:val="14"/>
        <w:szCs w:val="14"/>
      </w:rPr>
    </w:pPr>
    <w:r w:rsidRPr="002E600C">
      <w:rPr>
        <w:sz w:val="14"/>
        <w:szCs w:val="14"/>
      </w:rPr>
      <w:fldChar w:fldCharType="begin"/>
    </w:r>
    <w:r w:rsidRPr="002E600C">
      <w:rPr>
        <w:sz w:val="14"/>
        <w:szCs w:val="14"/>
      </w:rPr>
      <w:instrText xml:space="preserve"> DATE \@ "dd.MM.yyyy" </w:instrText>
    </w:r>
    <w:r w:rsidRPr="002E600C">
      <w:rPr>
        <w:sz w:val="14"/>
        <w:szCs w:val="14"/>
      </w:rPr>
      <w:fldChar w:fldCharType="separate"/>
    </w:r>
    <w:r w:rsidR="00ED1DCC">
      <w:rPr>
        <w:noProof/>
        <w:sz w:val="14"/>
        <w:szCs w:val="14"/>
      </w:rPr>
      <w:t>16.07.2026</w:t>
    </w:r>
    <w:r w:rsidRPr="002E600C">
      <w:rPr>
        <w:sz w:val="14"/>
        <w:szCs w:val="14"/>
      </w:rPr>
      <w:fldChar w:fldCharType="end"/>
    </w:r>
    <w:r w:rsidRPr="002E600C">
      <w:rPr>
        <w:sz w:val="14"/>
        <w:szCs w:val="14"/>
      </w:rPr>
      <w:t xml:space="preserve"> // </w:t>
    </w:r>
    <w:r>
      <w:rPr>
        <w:sz w:val="14"/>
        <w:szCs w:val="14"/>
      </w:rPr>
      <w:t>Seite</w:t>
    </w:r>
    <w:r w:rsidRPr="002E600C">
      <w:rPr>
        <w:sz w:val="14"/>
        <w:szCs w:val="14"/>
      </w:rPr>
      <w:t xml:space="preserve"> </w:t>
    </w:r>
    <w:r w:rsidRPr="002E600C">
      <w:rPr>
        <w:sz w:val="14"/>
        <w:szCs w:val="14"/>
      </w:rPr>
      <w:fldChar w:fldCharType="begin"/>
    </w:r>
    <w:r w:rsidRPr="002E600C">
      <w:rPr>
        <w:sz w:val="14"/>
        <w:szCs w:val="14"/>
      </w:rPr>
      <w:instrText xml:space="preserve"> PAGE </w:instrText>
    </w:r>
    <w:r w:rsidRPr="002E600C">
      <w:rPr>
        <w:sz w:val="14"/>
        <w:szCs w:val="14"/>
      </w:rPr>
      <w:fldChar w:fldCharType="separate"/>
    </w:r>
    <w:r w:rsidR="00A020B2">
      <w:rPr>
        <w:noProof/>
        <w:sz w:val="14"/>
        <w:szCs w:val="14"/>
      </w:rPr>
      <w:t>1</w:t>
    </w:r>
    <w:r w:rsidRPr="002E600C">
      <w:rPr>
        <w:sz w:val="14"/>
        <w:szCs w:val="14"/>
      </w:rPr>
      <w:fldChar w:fldCharType="end"/>
    </w:r>
    <w:r w:rsidRPr="002E600C">
      <w:rPr>
        <w:sz w:val="14"/>
        <w:szCs w:val="14"/>
      </w:rPr>
      <w:t xml:space="preserve"> </w:t>
    </w:r>
    <w:r>
      <w:rPr>
        <w:sz w:val="14"/>
        <w:szCs w:val="14"/>
      </w:rPr>
      <w:t>von</w:t>
    </w:r>
    <w:r w:rsidRPr="002E600C">
      <w:rPr>
        <w:sz w:val="14"/>
        <w:szCs w:val="14"/>
      </w:rPr>
      <w:t xml:space="preserve"> </w:t>
    </w:r>
    <w:r w:rsidRPr="002E600C">
      <w:rPr>
        <w:sz w:val="14"/>
        <w:szCs w:val="14"/>
      </w:rPr>
      <w:fldChar w:fldCharType="begin"/>
    </w:r>
    <w:r w:rsidRPr="002E600C">
      <w:rPr>
        <w:sz w:val="14"/>
        <w:szCs w:val="14"/>
      </w:rPr>
      <w:instrText xml:space="preserve"> NUMPAGES </w:instrText>
    </w:r>
    <w:r w:rsidRPr="002E600C">
      <w:rPr>
        <w:sz w:val="14"/>
        <w:szCs w:val="14"/>
      </w:rPr>
      <w:fldChar w:fldCharType="separate"/>
    </w:r>
    <w:r w:rsidR="00A020B2">
      <w:rPr>
        <w:noProof/>
        <w:sz w:val="14"/>
        <w:szCs w:val="14"/>
      </w:rPr>
      <w:t>1</w:t>
    </w:r>
    <w:r w:rsidRPr="002E600C">
      <w:rPr>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145B8F5" w14:textId="77777777" w:rsidR="00FD05F3" w:rsidRDefault="00FD05F3" w:rsidP="006B32D7">
    <w:pPr>
      <w:pStyle w:val="Fuzeile"/>
      <w:jc w:val="right"/>
    </w:pPr>
  </w:p>
  <w:p w14:paraId="2AD55AD5" w14:textId="77777777" w:rsidR="00FD05F3" w:rsidRDefault="00FD05F3" w:rsidP="006B32D7">
    <w:pPr>
      <w:pStyle w:val="Fuzeile"/>
      <w:jc w:val="right"/>
    </w:pPr>
  </w:p>
  <w:p w14:paraId="560A7053" w14:textId="77777777" w:rsidR="00FD05F3" w:rsidRDefault="00FD05F3" w:rsidP="006B32D7">
    <w:pPr>
      <w:pStyle w:val="Fuzeile"/>
      <w:jc w:val="right"/>
    </w:pPr>
  </w:p>
  <w:p w14:paraId="6983FCE9" w14:textId="77777777" w:rsidR="00FD05F3" w:rsidRDefault="00FD05F3" w:rsidP="006B32D7">
    <w:pPr>
      <w:pStyle w:val="Fuzeile"/>
      <w:jc w:val="right"/>
    </w:pPr>
  </w:p>
  <w:p w14:paraId="078A71E8" w14:textId="77777777" w:rsidR="00FD05F3" w:rsidRDefault="00FD05F3" w:rsidP="006B32D7">
    <w:pPr>
      <w:pStyle w:val="Fuzeile"/>
      <w:jc w:val="right"/>
    </w:pPr>
  </w:p>
  <w:p w14:paraId="65407D0A" w14:textId="77777777" w:rsidR="00FD05F3" w:rsidRDefault="00FD05F3" w:rsidP="006B32D7">
    <w:pPr>
      <w:pStyle w:val="Fuzeile"/>
      <w:jc w:val="right"/>
    </w:pPr>
  </w:p>
  <w:p w14:paraId="7609C577" w14:textId="77777777" w:rsidR="00FD05F3" w:rsidRDefault="00FD05F3" w:rsidP="006B32D7">
    <w:pPr>
      <w:pStyle w:val="Fuzeile"/>
      <w:jc w:val="right"/>
    </w:pPr>
  </w:p>
  <w:p w14:paraId="6FE96874" w14:textId="77777777" w:rsidR="00FD05F3" w:rsidRDefault="00FD05F3" w:rsidP="006B32D7">
    <w:pPr>
      <w:pStyle w:val="Fuzeile"/>
      <w:jc w:val="right"/>
    </w:pPr>
  </w:p>
  <w:p w14:paraId="68591E81" w14:textId="77777777" w:rsidR="00FD05F3" w:rsidRPr="002E600C" w:rsidRDefault="00FD05F3" w:rsidP="006B32D7">
    <w:pPr>
      <w:pStyle w:val="Fuzeile"/>
      <w:jc w:val="right"/>
    </w:pPr>
  </w:p>
  <w:p w14:paraId="3DF41826" w14:textId="77777777" w:rsidR="00FD05F3" w:rsidRPr="002E600C" w:rsidRDefault="00FD05F3" w:rsidP="006B32D7">
    <w:pPr>
      <w:pStyle w:val="Fuzeile"/>
      <w:jc w:val="right"/>
    </w:pPr>
  </w:p>
  <w:p w14:paraId="584F491D" w14:textId="77777777" w:rsidR="00FD05F3" w:rsidRPr="002E600C" w:rsidRDefault="00FD05F3" w:rsidP="006B32D7">
    <w:pPr>
      <w:pStyle w:val="Fuzeile"/>
      <w:jc w:val="right"/>
      <w:rPr>
        <w:sz w:val="14"/>
        <w:szCs w:val="14"/>
      </w:rPr>
    </w:pPr>
    <w:r w:rsidRPr="002E600C">
      <w:rPr>
        <w:sz w:val="14"/>
        <w:szCs w:val="14"/>
      </w:rPr>
      <w:fldChar w:fldCharType="begin"/>
    </w:r>
    <w:r w:rsidRPr="002E600C">
      <w:rPr>
        <w:sz w:val="14"/>
        <w:szCs w:val="14"/>
      </w:rPr>
      <w:instrText xml:space="preserve"> FILENAME </w:instrText>
    </w:r>
    <w:r w:rsidRPr="002E600C">
      <w:rPr>
        <w:sz w:val="14"/>
        <w:szCs w:val="14"/>
      </w:rPr>
      <w:fldChar w:fldCharType="separate"/>
    </w:r>
    <w:r w:rsidR="00F46927">
      <w:rPr>
        <w:noProof/>
        <w:sz w:val="14"/>
        <w:szCs w:val="14"/>
      </w:rPr>
      <w:t>Dokument1</w:t>
    </w:r>
    <w:r w:rsidRPr="002E600C">
      <w:rPr>
        <w:sz w:val="14"/>
        <w:szCs w:val="14"/>
      </w:rPr>
      <w:fldChar w:fldCharType="end"/>
    </w:r>
  </w:p>
  <w:p w14:paraId="74B4B92B" w14:textId="5C3990B9" w:rsidR="00FD05F3" w:rsidRPr="002E600C" w:rsidRDefault="00FD05F3" w:rsidP="002E600C">
    <w:pPr>
      <w:pStyle w:val="Fuzeile"/>
      <w:jc w:val="right"/>
      <w:rPr>
        <w:sz w:val="14"/>
        <w:szCs w:val="14"/>
      </w:rPr>
    </w:pPr>
    <w:r w:rsidRPr="002E600C">
      <w:rPr>
        <w:sz w:val="14"/>
        <w:szCs w:val="14"/>
      </w:rPr>
      <w:fldChar w:fldCharType="begin"/>
    </w:r>
    <w:r w:rsidRPr="002E600C">
      <w:rPr>
        <w:sz w:val="14"/>
        <w:szCs w:val="14"/>
      </w:rPr>
      <w:instrText xml:space="preserve"> DATE \@ "dd.MM.yyyy" </w:instrText>
    </w:r>
    <w:r w:rsidRPr="002E600C">
      <w:rPr>
        <w:sz w:val="14"/>
        <w:szCs w:val="14"/>
      </w:rPr>
      <w:fldChar w:fldCharType="separate"/>
    </w:r>
    <w:r w:rsidR="00ED1DCC">
      <w:rPr>
        <w:noProof/>
        <w:sz w:val="14"/>
        <w:szCs w:val="14"/>
      </w:rPr>
      <w:t>16.07.2026</w:t>
    </w:r>
    <w:r w:rsidRPr="002E600C">
      <w:rPr>
        <w:sz w:val="14"/>
        <w:szCs w:val="14"/>
      </w:rPr>
      <w:fldChar w:fldCharType="end"/>
    </w:r>
    <w:r w:rsidRPr="002E600C">
      <w:rPr>
        <w:sz w:val="14"/>
        <w:szCs w:val="14"/>
      </w:rPr>
      <w:t xml:space="preserve"> // </w:t>
    </w:r>
    <w:r>
      <w:rPr>
        <w:sz w:val="14"/>
        <w:szCs w:val="14"/>
      </w:rPr>
      <w:t>Seite</w:t>
    </w:r>
    <w:r w:rsidRPr="002E600C">
      <w:rPr>
        <w:sz w:val="14"/>
        <w:szCs w:val="14"/>
      </w:rPr>
      <w:t xml:space="preserve"> </w:t>
    </w:r>
    <w:r w:rsidRPr="002E600C">
      <w:rPr>
        <w:sz w:val="14"/>
        <w:szCs w:val="14"/>
      </w:rPr>
      <w:fldChar w:fldCharType="begin"/>
    </w:r>
    <w:r w:rsidRPr="002E600C">
      <w:rPr>
        <w:sz w:val="14"/>
        <w:szCs w:val="14"/>
      </w:rPr>
      <w:instrText xml:space="preserve"> PAGE </w:instrText>
    </w:r>
    <w:r w:rsidRPr="002E600C">
      <w:rPr>
        <w:sz w:val="14"/>
        <w:szCs w:val="14"/>
      </w:rPr>
      <w:fldChar w:fldCharType="separate"/>
    </w:r>
    <w:r w:rsidR="002B3B5E">
      <w:rPr>
        <w:noProof/>
        <w:sz w:val="14"/>
        <w:szCs w:val="14"/>
      </w:rPr>
      <w:t>1</w:t>
    </w:r>
    <w:r w:rsidRPr="002E600C">
      <w:rPr>
        <w:sz w:val="14"/>
        <w:szCs w:val="14"/>
      </w:rPr>
      <w:fldChar w:fldCharType="end"/>
    </w:r>
    <w:r w:rsidRPr="002E600C">
      <w:rPr>
        <w:sz w:val="14"/>
        <w:szCs w:val="14"/>
      </w:rPr>
      <w:t xml:space="preserve"> </w:t>
    </w:r>
    <w:r>
      <w:rPr>
        <w:sz w:val="14"/>
        <w:szCs w:val="14"/>
      </w:rPr>
      <w:t>von</w:t>
    </w:r>
    <w:r w:rsidRPr="002E600C">
      <w:rPr>
        <w:sz w:val="14"/>
        <w:szCs w:val="14"/>
      </w:rPr>
      <w:t xml:space="preserve"> </w:t>
    </w:r>
    <w:r w:rsidRPr="002E600C">
      <w:rPr>
        <w:sz w:val="14"/>
        <w:szCs w:val="14"/>
      </w:rPr>
      <w:fldChar w:fldCharType="begin"/>
    </w:r>
    <w:r w:rsidRPr="002E600C">
      <w:rPr>
        <w:sz w:val="14"/>
        <w:szCs w:val="14"/>
      </w:rPr>
      <w:instrText xml:space="preserve"> NUMPAGES </w:instrText>
    </w:r>
    <w:r w:rsidRPr="002E600C">
      <w:rPr>
        <w:sz w:val="14"/>
        <w:szCs w:val="14"/>
      </w:rPr>
      <w:fldChar w:fldCharType="separate"/>
    </w:r>
    <w:r w:rsidR="002B3B5E">
      <w:rPr>
        <w:noProof/>
        <w:sz w:val="14"/>
        <w:szCs w:val="14"/>
      </w:rPr>
      <w:t>1</w:t>
    </w:r>
    <w:r w:rsidRPr="002E600C">
      <w:rPr>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6089CE5" w14:textId="77777777" w:rsidR="00C417F8" w:rsidRDefault="00C417F8">
      <w:r>
        <w:separator/>
      </w:r>
    </w:p>
  </w:footnote>
  <w:footnote w:type="continuationSeparator" w:id="0">
    <w:p w14:paraId="38E86F6A" w14:textId="77777777" w:rsidR="00C417F8" w:rsidRDefault="00C41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C040337" w14:textId="5D6AE7D5" w:rsidR="00F46927" w:rsidRDefault="00F46927" w:rsidP="00100331">
    <w:pPr>
      <w:pStyle w:val="Kopfzeile"/>
      <w:tabs>
        <w:tab w:val="clear" w:pos="4536"/>
        <w:tab w:val="clear" w:pos="9072"/>
        <w:tab w:val="left" w:pos="2235"/>
      </w:tabs>
    </w:pPr>
  </w:p>
  <w:p w14:paraId="2AD883C6" w14:textId="7CCE831D" w:rsidR="00F46927" w:rsidRDefault="00F46927" w:rsidP="00100331">
    <w:pPr>
      <w:pStyle w:val="Kopfzeile"/>
      <w:tabs>
        <w:tab w:val="clear" w:pos="4536"/>
        <w:tab w:val="clear" w:pos="9072"/>
        <w:tab w:val="left" w:pos="2235"/>
      </w:tabs>
    </w:pPr>
  </w:p>
  <w:p w14:paraId="19E5C161" w14:textId="1988F309" w:rsidR="00FD05F3" w:rsidRDefault="001A736A" w:rsidP="00100331">
    <w:pPr>
      <w:pStyle w:val="Kopfzeile"/>
      <w:tabs>
        <w:tab w:val="clear" w:pos="4536"/>
        <w:tab w:val="clear" w:pos="9072"/>
        <w:tab w:val="left" w:pos="2235"/>
      </w:tabs>
    </w:pPr>
    <w:r>
      <w:rPr>
        <w:noProof/>
        <w:color w:val="000000" w:themeColor="text1"/>
        <w:sz w:val="22"/>
      </w:rPr>
      <w:drawing>
        <wp:anchor distT="0" distB="0" distL="114300" distR="114300" simplePos="0" relativeHeight="251659776" behindDoc="0" locked="0" layoutInCell="1" allowOverlap="1" wp14:anchorId="1E5712CC" wp14:editId="7E08BCDB">
          <wp:simplePos x="0" y="0"/>
          <wp:positionH relativeFrom="margin">
            <wp:posOffset>-20485</wp:posOffset>
          </wp:positionH>
          <wp:positionV relativeFrom="margin">
            <wp:posOffset>-612492</wp:posOffset>
          </wp:positionV>
          <wp:extent cx="1616075" cy="406400"/>
          <wp:effectExtent l="0" t="0" r="0" b="0"/>
          <wp:wrapSquare wrapText="bothSides"/>
          <wp:docPr id="105253407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534076" name="Grafik 1052534076"/>
                  <pic:cNvPicPr/>
                </pic:nvPicPr>
                <pic:blipFill>
                  <a:blip r:embed="rId1"/>
                  <a:stretch>
                    <a:fillRect/>
                  </a:stretch>
                </pic:blipFill>
                <pic:spPr>
                  <a:xfrm>
                    <a:off x="0" y="0"/>
                    <a:ext cx="1616075" cy="406400"/>
                  </a:xfrm>
                  <a:prstGeom prst="rect">
                    <a:avLst/>
                  </a:prstGeom>
                </pic:spPr>
              </pic:pic>
            </a:graphicData>
          </a:graphic>
        </wp:anchor>
      </w:drawing>
    </w:r>
    <w:r w:rsidR="009E2517">
      <w:rPr>
        <w:b/>
        <w:i/>
        <w:noProof/>
        <w:sz w:val="44"/>
        <w:szCs w:val="44"/>
        <w:lang w:eastAsia="de-DE"/>
      </w:rPr>
      <mc:AlternateContent>
        <mc:Choice Requires="wps">
          <w:drawing>
            <wp:anchor distT="0" distB="0" distL="114300" distR="114300" simplePos="0" relativeHeight="251658752" behindDoc="0" locked="0" layoutInCell="1" allowOverlap="1" wp14:anchorId="69C445A2" wp14:editId="0C0CADFD">
              <wp:simplePos x="0" y="0"/>
              <wp:positionH relativeFrom="column">
                <wp:posOffset>3942616</wp:posOffset>
              </wp:positionH>
              <wp:positionV relativeFrom="paragraph">
                <wp:posOffset>83893</wp:posOffset>
              </wp:positionV>
              <wp:extent cx="2531861" cy="470263"/>
              <wp:effectExtent l="0" t="0" r="0" b="0"/>
              <wp:wrapNone/>
              <wp:docPr id="1725603356" name="Textfeld 1725603356"/>
              <wp:cNvGraphicFramePr/>
              <a:graphic xmlns:a="http://schemas.openxmlformats.org/drawingml/2006/main">
                <a:graphicData uri="http://schemas.microsoft.com/office/word/2010/wordprocessingShape">
                  <wps:wsp>
                    <wps:cNvSpPr txBox="1"/>
                    <wps:spPr>
                      <a:xfrm>
                        <a:off x="0" y="0"/>
                        <a:ext cx="2531861" cy="470263"/>
                      </a:xfrm>
                      <a:prstGeom prst="rect">
                        <a:avLst/>
                      </a:prstGeom>
                      <a:noFill/>
                      <a:ln w="6350">
                        <a:noFill/>
                      </a:ln>
                    </wps:spPr>
                    <wps:txbx>
                      <w:txbxContent>
                        <w:p w14:paraId="7DF49E14" w14:textId="77777777" w:rsidR="00F46927" w:rsidRPr="00B44322" w:rsidRDefault="00F46927" w:rsidP="00F46927">
                          <w:pPr>
                            <w:rPr>
                              <w:rFonts w:asciiTheme="minorBidi" w:hAnsiTheme="minorBidi"/>
                              <w:color w:val="A6A6A6" w:themeColor="background1" w:themeShade="A6"/>
                            </w:rPr>
                          </w:pPr>
                          <w:r w:rsidRPr="00B44322">
                            <w:rPr>
                              <w:rFonts w:asciiTheme="minorBidi" w:hAnsiTheme="minorBidi"/>
                              <w:b/>
                              <w:i/>
                              <w:color w:val="A6A6A6" w:themeColor="background1" w:themeShade="A6"/>
                              <w:sz w:val="44"/>
                              <w:szCs w:val="44"/>
                            </w:rPr>
                            <w:t>Pressemitteilung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C445A2" id="_x0000_t202" coordsize="21600,21600" o:spt="202" path="m,l,21600r21600,l21600,xe">
              <v:stroke joinstyle="miter"/>
              <v:path gradientshapeok="t" o:connecttype="rect"/>
            </v:shapetype>
            <v:shape id="Textfeld 1725603356" o:spid="_x0000_s1026" type="#_x0000_t202" style="position:absolute;margin-left:310.45pt;margin-top:6.6pt;width:199.35pt;height:37.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" filled="f" stroked="f" strokeweight=".5pt">
              <v:textbox>
                <w:txbxContent>
                  <w:p w14:paraId="7DF49E14" w14:textId="77777777" w:rsidR="00F46927" w:rsidRPr="00B44322" w:rsidRDefault="00F46927" w:rsidP="00F46927">
                    <w:pPr>
                      <w:rPr>
                        <w:rFonts w:asciiTheme="minorBidi" w:hAnsiTheme="minorBidi"/>
                        <w:color w:val="A6A6A6" w:themeColor="background1" w:themeShade="A6"/>
                      </w:rPr>
                    </w:pPr>
                    <w:r w:rsidRPr="00B44322">
                      <w:rPr>
                        <w:rFonts w:asciiTheme="minorBidi" w:hAnsiTheme="minorBidi"/>
                        <w:b/>
                        <w:i/>
                        <w:color w:val="A6A6A6" w:themeColor="background1" w:themeShade="A6"/>
                        <w:sz w:val="44"/>
                        <w:szCs w:val="44"/>
                      </w:rPr>
                      <w:t>Pressemitteilung</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C3272E6" w14:textId="77777777" w:rsidR="00FD05F3" w:rsidRDefault="00FD05F3">
    <w:pPr>
      <w:pStyle w:val="Kopfzeile"/>
    </w:pPr>
  </w:p>
  <w:p w14:paraId="166ED911" w14:textId="77777777" w:rsidR="00FD05F3" w:rsidRDefault="00FD05F3">
    <w:pPr>
      <w:pStyle w:val="Kopfzeile"/>
    </w:pPr>
  </w:p>
  <w:p w14:paraId="358A3027" w14:textId="77777777" w:rsidR="00FD05F3" w:rsidRDefault="00FD05F3">
    <w:pPr>
      <w:pStyle w:val="Kopfzeile"/>
    </w:pPr>
  </w:p>
  <w:p w14:paraId="11660CE1" w14:textId="77777777" w:rsidR="00FD05F3" w:rsidRDefault="00FD05F3">
    <w:pPr>
      <w:pStyle w:val="Kopfzeile"/>
    </w:pPr>
  </w:p>
  <w:p w14:paraId="1308DCDF" w14:textId="77777777" w:rsidR="00FD05F3" w:rsidRDefault="00FD05F3">
    <w:pPr>
      <w:pStyle w:val="Kopfzeile"/>
    </w:pPr>
  </w:p>
  <w:p w14:paraId="560E1547" w14:textId="77777777" w:rsidR="00FD05F3" w:rsidRDefault="00FD05F3">
    <w:pPr>
      <w:pStyle w:val="Kopfzeile"/>
    </w:pPr>
  </w:p>
  <w:p w14:paraId="75531C75" w14:textId="77777777" w:rsidR="00FD05F3" w:rsidRDefault="00FD05F3">
    <w:pPr>
      <w:pStyle w:val="Kopfzeile"/>
    </w:pPr>
  </w:p>
  <w:p w14:paraId="1077A247" w14:textId="77777777" w:rsidR="00FD05F3" w:rsidRDefault="00FD05F3">
    <w:pPr>
      <w:pStyle w:val="Kopfzeile"/>
    </w:pPr>
  </w:p>
  <w:p w14:paraId="58993550" w14:textId="77777777" w:rsidR="00FD05F3" w:rsidRDefault="00FD05F3">
    <w:pPr>
      <w:pStyle w:val="Kopfzeile"/>
    </w:pPr>
  </w:p>
  <w:p w14:paraId="089F2EC2" w14:textId="77777777" w:rsidR="00FD05F3" w:rsidRDefault="00FD05F3">
    <w:pPr>
      <w:pStyle w:val="Kopfzeile"/>
    </w:pPr>
  </w:p>
  <w:p w14:paraId="5DD18325" w14:textId="77777777" w:rsidR="00FD05F3" w:rsidRPr="00F959A5" w:rsidRDefault="00FD05F3">
    <w:pPr>
      <w:pStyle w:val="Kopfzeile"/>
      <w:rPr>
        <w:sz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1D"/>
    <w:multiLevelType w:val="multilevel"/>
    <w:tmpl w:val="D1E499B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00CC0A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DEA560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CE6209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1461B3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884880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D2136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9BC96B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6F98AA8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0E60C50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C92ACC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D2E42F1"/>
    <w:multiLevelType w:val="singleLevel"/>
    <w:tmpl w:val="D6562D92"/>
    <w:lvl w:ilvl="0">
      <w:start w:val="50"/>
      <w:numFmt w:val="bullet"/>
      <w:lvlText w:val="-"/>
      <w:lvlJc w:val="left"/>
      <w:pPr>
        <w:tabs>
          <w:tab w:val="num" w:pos="4155"/>
        </w:tabs>
        <w:ind w:left="4155" w:hanging="360"/>
      </w:pPr>
      <w:rPr>
        <w:rFonts w:ascii="Times New Roman" w:hAnsi="Times New Roman" w:hint="default"/>
      </w:rPr>
    </w:lvl>
  </w:abstractNum>
  <w:abstractNum w:abstractNumId="12" w15:restartNumberingAfterBreak="0">
    <w:nsid w:val="0F1836AB"/>
    <w:multiLevelType w:val="hybridMultilevel"/>
    <w:tmpl w:val="083E7A98"/>
    <w:lvl w:ilvl="0" w:tplc="AD00593A">
      <w:start w:val="1"/>
      <w:numFmt w:val="decimal"/>
      <w:pStyle w:val="Listenabsatz"/>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FAA0593"/>
    <w:multiLevelType w:val="singleLevel"/>
    <w:tmpl w:val="2C68F12C"/>
    <w:lvl w:ilvl="0">
      <w:start w:val="1"/>
      <w:numFmt w:val="lowerRoman"/>
      <w:lvlText w:val="%1."/>
      <w:lvlJc w:val="left"/>
      <w:pPr>
        <w:tabs>
          <w:tab w:val="num" w:pos="720"/>
        </w:tabs>
        <w:ind w:left="720" w:hanging="720"/>
      </w:pPr>
      <w:rPr>
        <w:rFonts w:hint="default"/>
      </w:rPr>
    </w:lvl>
  </w:abstractNum>
  <w:abstractNum w:abstractNumId="14" w15:restartNumberingAfterBreak="0">
    <w:nsid w:val="56177452"/>
    <w:multiLevelType w:val="singleLevel"/>
    <w:tmpl w:val="82601FE6"/>
    <w:lvl w:ilvl="0">
      <w:start w:val="500"/>
      <w:numFmt w:val="bullet"/>
      <w:lvlText w:val="-"/>
      <w:lvlJc w:val="left"/>
      <w:pPr>
        <w:tabs>
          <w:tab w:val="num" w:pos="3900"/>
        </w:tabs>
        <w:ind w:left="3900" w:hanging="360"/>
      </w:pPr>
      <w:rPr>
        <w:rFonts w:ascii="Times New Roman" w:hAnsi="Times New Roman" w:hint="default"/>
      </w:rPr>
    </w:lvl>
  </w:abstractNum>
  <w:abstractNum w:abstractNumId="15" w15:restartNumberingAfterBreak="0">
    <w:nsid w:val="57EA668F"/>
    <w:multiLevelType w:val="singleLevel"/>
    <w:tmpl w:val="76E0F5CE"/>
    <w:lvl w:ilvl="0">
      <w:start w:val="1"/>
      <w:numFmt w:val="lowerRoman"/>
      <w:lvlText w:val="%1."/>
      <w:lvlJc w:val="left"/>
      <w:pPr>
        <w:tabs>
          <w:tab w:val="num" w:pos="720"/>
        </w:tabs>
        <w:ind w:left="720" w:hanging="720"/>
      </w:pPr>
      <w:rPr>
        <w:rFonts w:hint="default"/>
      </w:rPr>
    </w:lvl>
  </w:abstractNum>
  <w:num w:numId="1" w16cid:durableId="1946234284">
    <w:abstractNumId w:val="11"/>
  </w:num>
  <w:num w:numId="2" w16cid:durableId="565648696">
    <w:abstractNumId w:val="14"/>
  </w:num>
  <w:num w:numId="3" w16cid:durableId="297493003">
    <w:abstractNumId w:val="13"/>
  </w:num>
  <w:num w:numId="4" w16cid:durableId="733622301">
    <w:abstractNumId w:val="15"/>
  </w:num>
  <w:num w:numId="5" w16cid:durableId="168757948">
    <w:abstractNumId w:val="10"/>
  </w:num>
  <w:num w:numId="6" w16cid:durableId="239170930">
    <w:abstractNumId w:val="8"/>
  </w:num>
  <w:num w:numId="7" w16cid:durableId="736585102">
    <w:abstractNumId w:val="7"/>
  </w:num>
  <w:num w:numId="8" w16cid:durableId="1558004078">
    <w:abstractNumId w:val="6"/>
  </w:num>
  <w:num w:numId="9" w16cid:durableId="634407824">
    <w:abstractNumId w:val="5"/>
  </w:num>
  <w:num w:numId="10" w16cid:durableId="1525174775">
    <w:abstractNumId w:val="9"/>
  </w:num>
  <w:num w:numId="11" w16cid:durableId="172884851">
    <w:abstractNumId w:val="4"/>
  </w:num>
  <w:num w:numId="12" w16cid:durableId="1084642049">
    <w:abstractNumId w:val="3"/>
  </w:num>
  <w:num w:numId="13" w16cid:durableId="1934628757">
    <w:abstractNumId w:val="2"/>
  </w:num>
  <w:num w:numId="14" w16cid:durableId="1756318897">
    <w:abstractNumId w:val="1"/>
  </w:num>
  <w:num w:numId="15" w16cid:durableId="1321075772">
    <w:abstractNumId w:val="0"/>
  </w:num>
  <w:num w:numId="16" w16cid:durableId="2027053208">
    <w:abstractNumId w:val="1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3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rawingGridVerticalSpacing w:val="299"/>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927"/>
    <w:rsid w:val="00003ECB"/>
    <w:rsid w:val="00012CCB"/>
    <w:rsid w:val="00024FAC"/>
    <w:rsid w:val="00031B7D"/>
    <w:rsid w:val="00044FB5"/>
    <w:rsid w:val="00054348"/>
    <w:rsid w:val="00054793"/>
    <w:rsid w:val="000655FB"/>
    <w:rsid w:val="000763FE"/>
    <w:rsid w:val="00084ABD"/>
    <w:rsid w:val="000B5493"/>
    <w:rsid w:val="000C312C"/>
    <w:rsid w:val="000C7207"/>
    <w:rsid w:val="000E6308"/>
    <w:rsid w:val="00100331"/>
    <w:rsid w:val="001010AF"/>
    <w:rsid w:val="00112F27"/>
    <w:rsid w:val="001341B2"/>
    <w:rsid w:val="0014241D"/>
    <w:rsid w:val="0016400D"/>
    <w:rsid w:val="00184ADD"/>
    <w:rsid w:val="001A736A"/>
    <w:rsid w:val="001C0BF8"/>
    <w:rsid w:val="001E05A8"/>
    <w:rsid w:val="00213DDE"/>
    <w:rsid w:val="002260BF"/>
    <w:rsid w:val="00226AFC"/>
    <w:rsid w:val="00232D67"/>
    <w:rsid w:val="00233A99"/>
    <w:rsid w:val="002416DB"/>
    <w:rsid w:val="00253377"/>
    <w:rsid w:val="002609C0"/>
    <w:rsid w:val="0026109B"/>
    <w:rsid w:val="0028304B"/>
    <w:rsid w:val="002B2395"/>
    <w:rsid w:val="002B33BE"/>
    <w:rsid w:val="002B3962"/>
    <w:rsid w:val="002B3B5E"/>
    <w:rsid w:val="002D34EB"/>
    <w:rsid w:val="002E600C"/>
    <w:rsid w:val="003065D1"/>
    <w:rsid w:val="00312C57"/>
    <w:rsid w:val="0031780C"/>
    <w:rsid w:val="00326A88"/>
    <w:rsid w:val="00342124"/>
    <w:rsid w:val="003558A8"/>
    <w:rsid w:val="00360091"/>
    <w:rsid w:val="00361AE8"/>
    <w:rsid w:val="003937D0"/>
    <w:rsid w:val="003A5E20"/>
    <w:rsid w:val="003B551D"/>
    <w:rsid w:val="003D61A9"/>
    <w:rsid w:val="003E2ABA"/>
    <w:rsid w:val="00411CAA"/>
    <w:rsid w:val="00451380"/>
    <w:rsid w:val="00457F51"/>
    <w:rsid w:val="00462007"/>
    <w:rsid w:val="00476C25"/>
    <w:rsid w:val="004C4DFB"/>
    <w:rsid w:val="004D285B"/>
    <w:rsid w:val="004E7BD4"/>
    <w:rsid w:val="00506994"/>
    <w:rsid w:val="00513DAF"/>
    <w:rsid w:val="00521311"/>
    <w:rsid w:val="005449F8"/>
    <w:rsid w:val="005646F1"/>
    <w:rsid w:val="00565645"/>
    <w:rsid w:val="00581C99"/>
    <w:rsid w:val="00595BF6"/>
    <w:rsid w:val="005B5B26"/>
    <w:rsid w:val="005C1D6E"/>
    <w:rsid w:val="005C4FFA"/>
    <w:rsid w:val="005C6862"/>
    <w:rsid w:val="005F7CFB"/>
    <w:rsid w:val="006447C2"/>
    <w:rsid w:val="00644D1E"/>
    <w:rsid w:val="006700AC"/>
    <w:rsid w:val="006834FD"/>
    <w:rsid w:val="00684BF5"/>
    <w:rsid w:val="00690C97"/>
    <w:rsid w:val="00696E0B"/>
    <w:rsid w:val="006A6D47"/>
    <w:rsid w:val="006A7A87"/>
    <w:rsid w:val="006B32D7"/>
    <w:rsid w:val="006B3DA6"/>
    <w:rsid w:val="006B4B0E"/>
    <w:rsid w:val="006C2536"/>
    <w:rsid w:val="006C606A"/>
    <w:rsid w:val="006F52A7"/>
    <w:rsid w:val="00703CA7"/>
    <w:rsid w:val="007052B7"/>
    <w:rsid w:val="00722BD7"/>
    <w:rsid w:val="00723650"/>
    <w:rsid w:val="0073041B"/>
    <w:rsid w:val="00731B22"/>
    <w:rsid w:val="007435DB"/>
    <w:rsid w:val="007452E6"/>
    <w:rsid w:val="00762C54"/>
    <w:rsid w:val="007A4B19"/>
    <w:rsid w:val="007C40DA"/>
    <w:rsid w:val="007C7D3E"/>
    <w:rsid w:val="007E1127"/>
    <w:rsid w:val="007E1488"/>
    <w:rsid w:val="00802E87"/>
    <w:rsid w:val="00813840"/>
    <w:rsid w:val="00814CC8"/>
    <w:rsid w:val="00815640"/>
    <w:rsid w:val="00816B70"/>
    <w:rsid w:val="00825146"/>
    <w:rsid w:val="008532D6"/>
    <w:rsid w:val="00864D30"/>
    <w:rsid w:val="00892971"/>
    <w:rsid w:val="008A3818"/>
    <w:rsid w:val="008B375E"/>
    <w:rsid w:val="008B43A3"/>
    <w:rsid w:val="008B6DAE"/>
    <w:rsid w:val="008C0551"/>
    <w:rsid w:val="008E1897"/>
    <w:rsid w:val="008F59D7"/>
    <w:rsid w:val="008F726F"/>
    <w:rsid w:val="00903E35"/>
    <w:rsid w:val="0090404B"/>
    <w:rsid w:val="00914175"/>
    <w:rsid w:val="00924386"/>
    <w:rsid w:val="009277E7"/>
    <w:rsid w:val="00936685"/>
    <w:rsid w:val="00975468"/>
    <w:rsid w:val="0097548E"/>
    <w:rsid w:val="0097576B"/>
    <w:rsid w:val="009800FE"/>
    <w:rsid w:val="009978AB"/>
    <w:rsid w:val="009A3509"/>
    <w:rsid w:val="009A5B52"/>
    <w:rsid w:val="009C57C9"/>
    <w:rsid w:val="009D50C4"/>
    <w:rsid w:val="009D78AF"/>
    <w:rsid w:val="009E2517"/>
    <w:rsid w:val="009E26E6"/>
    <w:rsid w:val="009E3FFF"/>
    <w:rsid w:val="00A020B2"/>
    <w:rsid w:val="00A149F7"/>
    <w:rsid w:val="00A2249D"/>
    <w:rsid w:val="00A337F0"/>
    <w:rsid w:val="00A344CD"/>
    <w:rsid w:val="00A41B4F"/>
    <w:rsid w:val="00A421E8"/>
    <w:rsid w:val="00A46BD3"/>
    <w:rsid w:val="00A52AF5"/>
    <w:rsid w:val="00A569F6"/>
    <w:rsid w:val="00A57828"/>
    <w:rsid w:val="00A74481"/>
    <w:rsid w:val="00A82500"/>
    <w:rsid w:val="00A95554"/>
    <w:rsid w:val="00A95C85"/>
    <w:rsid w:val="00AA421B"/>
    <w:rsid w:val="00AD6CB2"/>
    <w:rsid w:val="00AE3136"/>
    <w:rsid w:val="00B13154"/>
    <w:rsid w:val="00B17F4A"/>
    <w:rsid w:val="00B26339"/>
    <w:rsid w:val="00B3264F"/>
    <w:rsid w:val="00B44322"/>
    <w:rsid w:val="00B65C1A"/>
    <w:rsid w:val="00B66A92"/>
    <w:rsid w:val="00B90462"/>
    <w:rsid w:val="00BA2608"/>
    <w:rsid w:val="00BC5994"/>
    <w:rsid w:val="00BD4A87"/>
    <w:rsid w:val="00BE2A57"/>
    <w:rsid w:val="00BE39C0"/>
    <w:rsid w:val="00BF061A"/>
    <w:rsid w:val="00C02B34"/>
    <w:rsid w:val="00C03499"/>
    <w:rsid w:val="00C1237D"/>
    <w:rsid w:val="00C161AF"/>
    <w:rsid w:val="00C3276C"/>
    <w:rsid w:val="00C41067"/>
    <w:rsid w:val="00C417F8"/>
    <w:rsid w:val="00C60AC0"/>
    <w:rsid w:val="00C70392"/>
    <w:rsid w:val="00C7245A"/>
    <w:rsid w:val="00C75732"/>
    <w:rsid w:val="00CB56A5"/>
    <w:rsid w:val="00CB7A4B"/>
    <w:rsid w:val="00CC50C8"/>
    <w:rsid w:val="00CE6069"/>
    <w:rsid w:val="00CF1D40"/>
    <w:rsid w:val="00D228E5"/>
    <w:rsid w:val="00D30905"/>
    <w:rsid w:val="00D3525C"/>
    <w:rsid w:val="00D50439"/>
    <w:rsid w:val="00D5532B"/>
    <w:rsid w:val="00D56DD7"/>
    <w:rsid w:val="00D6125F"/>
    <w:rsid w:val="00D8693D"/>
    <w:rsid w:val="00D925EE"/>
    <w:rsid w:val="00D92B8B"/>
    <w:rsid w:val="00DA729C"/>
    <w:rsid w:val="00DC196E"/>
    <w:rsid w:val="00DF1DA0"/>
    <w:rsid w:val="00E1265C"/>
    <w:rsid w:val="00E13252"/>
    <w:rsid w:val="00E35A14"/>
    <w:rsid w:val="00E535A7"/>
    <w:rsid w:val="00E54785"/>
    <w:rsid w:val="00E65D3A"/>
    <w:rsid w:val="00E81BA0"/>
    <w:rsid w:val="00E94DA7"/>
    <w:rsid w:val="00E953DE"/>
    <w:rsid w:val="00E95CCD"/>
    <w:rsid w:val="00EA57EB"/>
    <w:rsid w:val="00EB0B98"/>
    <w:rsid w:val="00EB6397"/>
    <w:rsid w:val="00ED1DCC"/>
    <w:rsid w:val="00ED4FDE"/>
    <w:rsid w:val="00EE049A"/>
    <w:rsid w:val="00EE516A"/>
    <w:rsid w:val="00EF215C"/>
    <w:rsid w:val="00F0303F"/>
    <w:rsid w:val="00F46927"/>
    <w:rsid w:val="00F47490"/>
    <w:rsid w:val="00F5567B"/>
    <w:rsid w:val="00F658A4"/>
    <w:rsid w:val="00F83BE1"/>
    <w:rsid w:val="00F959A5"/>
    <w:rsid w:val="00FA1153"/>
    <w:rsid w:val="00FB79F1"/>
    <w:rsid w:val="00FC1FFC"/>
    <w:rsid w:val="00FD05F3"/>
    <w:rsid w:val="00FD4075"/>
    <w:rsid w:val="00FF728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48F454"/>
  <w14:defaultImageDpi w14:val="300"/>
  <w15:docId w15:val="{9178FD18-C07D-BE4E-A602-09109CB64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46927"/>
    <w:rPr>
      <w:rFonts w:asciiTheme="minorHAnsi" w:eastAsiaTheme="minorHAnsi" w:hAnsiTheme="minorHAnsi" w:cstheme="minorBidi"/>
      <w:sz w:val="22"/>
      <w:szCs w:val="22"/>
      <w:lang w:eastAsia="en-US"/>
    </w:rPr>
  </w:style>
  <w:style w:type="paragraph" w:styleId="berschrift1">
    <w:name w:val="heading 1"/>
    <w:basedOn w:val="Standard"/>
    <w:next w:val="Standard"/>
    <w:qFormat/>
    <w:pPr>
      <w:keepNext/>
      <w:outlineLvl w:val="0"/>
    </w:pPr>
    <w:rPr>
      <w:b/>
      <w:sz w:val="36"/>
    </w:rPr>
  </w:style>
  <w:style w:type="paragraph" w:styleId="berschrift2">
    <w:name w:val="heading 2"/>
    <w:basedOn w:val="Standard"/>
    <w:next w:val="Standard"/>
    <w:qFormat/>
    <w:pPr>
      <w:keepNext/>
      <w:outlineLvl w:val="1"/>
    </w:pPr>
    <w:rPr>
      <w:sz w:val="24"/>
    </w:rPr>
  </w:style>
  <w:style w:type="paragraph" w:styleId="berschrift5">
    <w:name w:val="heading 5"/>
    <w:basedOn w:val="Standard"/>
    <w:next w:val="Standard"/>
    <w:qFormat/>
    <w:pPr>
      <w:keepNext/>
      <w:outlineLvl w:val="4"/>
    </w:pPr>
    <w:rPr>
      <w:b/>
      <w:i/>
      <w:sz w:val="34"/>
    </w:rPr>
  </w:style>
  <w:style w:type="paragraph" w:styleId="berschrift6">
    <w:name w:val="heading 6"/>
    <w:basedOn w:val="Standard"/>
    <w:next w:val="Standard"/>
    <w:qFormat/>
    <w:pPr>
      <w:keepNext/>
      <w:outlineLvl w:val="5"/>
    </w:pPr>
    <w:rPr>
      <w:b/>
      <w:i/>
      <w:sz w:val="40"/>
    </w:rPr>
  </w:style>
  <w:style w:type="paragraph" w:styleId="berschrift7">
    <w:name w:val="heading 7"/>
    <w:basedOn w:val="Standard"/>
    <w:next w:val="Standard"/>
    <w:qFormat/>
    <w:pPr>
      <w:keepNext/>
      <w:tabs>
        <w:tab w:val="left" w:pos="851"/>
      </w:tabs>
      <w:outlineLvl w:val="6"/>
    </w:pPr>
    <w:rPr>
      <w:b/>
      <w:i/>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rFonts w:ascii="Times New Roman" w:hAnsi="Times New Roman"/>
      <w:sz w:val="20"/>
    </w:rPr>
  </w:style>
  <w:style w:type="table" w:styleId="Tabellenraster">
    <w:name w:val="Table Grid"/>
    <w:basedOn w:val="NormaleTabelle"/>
    <w:rsid w:val="001522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E17B3C"/>
    <w:rPr>
      <w:rFonts w:ascii="Tahoma" w:hAnsi="Tahoma" w:cs="Tahoma"/>
      <w:sz w:val="16"/>
      <w:szCs w:val="16"/>
    </w:rPr>
  </w:style>
  <w:style w:type="paragraph" w:styleId="Fuzeile">
    <w:name w:val="footer"/>
    <w:basedOn w:val="Standard"/>
    <w:link w:val="FuzeileZchn"/>
    <w:uiPriority w:val="99"/>
    <w:rsid w:val="005C3BE5"/>
    <w:pPr>
      <w:tabs>
        <w:tab w:val="center" w:pos="4536"/>
        <w:tab w:val="right" w:pos="9072"/>
      </w:tabs>
    </w:pPr>
  </w:style>
  <w:style w:type="character" w:customStyle="1" w:styleId="FuzeileZchn">
    <w:name w:val="Fußzeile Zchn"/>
    <w:basedOn w:val="Absatz-Standardschriftart"/>
    <w:link w:val="Fuzeile"/>
    <w:uiPriority w:val="99"/>
    <w:rsid w:val="006B32D7"/>
    <w:rPr>
      <w:rFonts w:ascii="Arial" w:hAnsi="Arial"/>
      <w:sz w:val="22"/>
    </w:rPr>
  </w:style>
  <w:style w:type="paragraph" w:styleId="Listenabsatz">
    <w:name w:val="List Paragraph"/>
    <w:basedOn w:val="Standard"/>
    <w:uiPriority w:val="99"/>
    <w:qFormat/>
    <w:rsid w:val="006A6D47"/>
    <w:pPr>
      <w:numPr>
        <w:numId w:val="16"/>
      </w:numPr>
      <w:tabs>
        <w:tab w:val="num" w:pos="360"/>
      </w:tabs>
      <w:spacing w:line="280" w:lineRule="atLeast"/>
      <w:ind w:left="708" w:firstLine="0"/>
    </w:pPr>
    <w:rPr>
      <w:rFonts w:cs="Arial"/>
    </w:rPr>
  </w:style>
  <w:style w:type="character" w:styleId="Hyperlink">
    <w:name w:val="Hyperlink"/>
    <w:basedOn w:val="Absatz-Standardschriftart"/>
    <w:uiPriority w:val="99"/>
    <w:unhideWhenUsed/>
    <w:rsid w:val="00F46927"/>
    <w:rPr>
      <w:color w:val="0000FF"/>
      <w:u w:val="single"/>
    </w:rPr>
  </w:style>
  <w:style w:type="paragraph" w:customStyle="1" w:styleId="Default">
    <w:name w:val="Default"/>
    <w:rsid w:val="00F46927"/>
    <w:pPr>
      <w:autoSpaceDE w:val="0"/>
      <w:autoSpaceDN w:val="0"/>
      <w:adjustRightInd w:val="0"/>
    </w:pPr>
    <w:rPr>
      <w:rFonts w:ascii="Arial" w:hAnsi="Arial" w:cs="Arial"/>
      <w:color w:val="000000"/>
      <w:sz w:val="24"/>
      <w:szCs w:val="24"/>
    </w:rPr>
  </w:style>
  <w:style w:type="paragraph" w:styleId="StandardWeb">
    <w:name w:val="Normal (Web)"/>
    <w:basedOn w:val="Standard"/>
    <w:uiPriority w:val="99"/>
    <w:semiHidden/>
    <w:unhideWhenUsed/>
    <w:rsid w:val="00F46927"/>
    <w:rPr>
      <w:rFonts w:ascii="Calibri" w:hAnsi="Calibri" w:cs="Calibri"/>
      <w:lang w:eastAsia="de-DE"/>
    </w:rPr>
  </w:style>
  <w:style w:type="character" w:styleId="Fett">
    <w:name w:val="Strong"/>
    <w:basedOn w:val="Absatz-Standardschriftart"/>
    <w:uiPriority w:val="22"/>
    <w:qFormat/>
    <w:rsid w:val="00F46927"/>
    <w:rPr>
      <w:b/>
      <w:bCs/>
    </w:rPr>
  </w:style>
  <w:style w:type="character" w:styleId="NichtaufgelsteErwhnung">
    <w:name w:val="Unresolved Mention"/>
    <w:basedOn w:val="Absatz-Standardschriftart"/>
    <w:uiPriority w:val="99"/>
    <w:semiHidden/>
    <w:unhideWhenUsed/>
    <w:rsid w:val="00312C57"/>
    <w:rPr>
      <w:color w:val="605E5C"/>
      <w:shd w:val="clear" w:color="auto" w:fill="E1DFDD"/>
    </w:rPr>
  </w:style>
  <w:style w:type="paragraph" w:styleId="berarbeitung">
    <w:name w:val="Revision"/>
    <w:hidden/>
    <w:uiPriority w:val="71"/>
    <w:semiHidden/>
    <w:rsid w:val="001010AF"/>
    <w:rPr>
      <w:rFonts w:asciiTheme="minorHAnsi" w:eastAsiaTheme="minorHAnsi" w:hAnsiTheme="minorHAnsi" w:cstheme="minorBidi"/>
      <w:sz w:val="22"/>
      <w:szCs w:val="22"/>
      <w:lang w:eastAsia="en-US"/>
    </w:rPr>
  </w:style>
  <w:style w:type="character" w:styleId="Kommentarzeichen">
    <w:name w:val="annotation reference"/>
    <w:basedOn w:val="Absatz-Standardschriftart"/>
    <w:semiHidden/>
    <w:unhideWhenUsed/>
    <w:rsid w:val="001010AF"/>
    <w:rPr>
      <w:sz w:val="16"/>
      <w:szCs w:val="16"/>
    </w:rPr>
  </w:style>
  <w:style w:type="paragraph" w:styleId="Kommentartext">
    <w:name w:val="annotation text"/>
    <w:basedOn w:val="Standard"/>
    <w:link w:val="KommentartextZchn"/>
    <w:unhideWhenUsed/>
    <w:rsid w:val="001010AF"/>
    <w:rPr>
      <w:sz w:val="20"/>
      <w:szCs w:val="20"/>
    </w:rPr>
  </w:style>
  <w:style w:type="character" w:customStyle="1" w:styleId="KommentartextZchn">
    <w:name w:val="Kommentartext Zchn"/>
    <w:basedOn w:val="Absatz-Standardschriftart"/>
    <w:link w:val="Kommentartext"/>
    <w:rsid w:val="001010AF"/>
    <w:rPr>
      <w:rFonts w:asciiTheme="minorHAnsi" w:eastAsiaTheme="minorHAnsi" w:hAnsiTheme="minorHAnsi" w:cstheme="minorBidi"/>
      <w:lang w:eastAsia="en-US"/>
    </w:rPr>
  </w:style>
  <w:style w:type="paragraph" w:styleId="Kommentarthema">
    <w:name w:val="annotation subject"/>
    <w:basedOn w:val="Kommentartext"/>
    <w:next w:val="Kommentartext"/>
    <w:link w:val="KommentarthemaZchn"/>
    <w:semiHidden/>
    <w:unhideWhenUsed/>
    <w:rsid w:val="001010AF"/>
    <w:rPr>
      <w:b/>
      <w:bCs/>
    </w:rPr>
  </w:style>
  <w:style w:type="character" w:customStyle="1" w:styleId="KommentarthemaZchn">
    <w:name w:val="Kommentarthema Zchn"/>
    <w:basedOn w:val="KommentartextZchn"/>
    <w:link w:val="Kommentarthema"/>
    <w:semiHidden/>
    <w:rsid w:val="001010AF"/>
    <w:rPr>
      <w:rFonts w:asciiTheme="minorHAnsi" w:eastAsiaTheme="minorHAnsi" w:hAnsiTheme="minorHAnsi" w:cstheme="minorBid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https://www.koehler-partner.de/pressezentrum/koeberlein"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koeberlein-technologies.de/loesungen/integrierte-zufuehrloesungen/" TargetMode="External"/><Relationship Id="rId17" Type="http://schemas.openxmlformats.org/officeDocument/2006/relationships/hyperlink" Target="https://www.linkedin.com/company/koeberlein-technologies" TargetMode="External"/><Relationship Id="rId2" Type="http://schemas.openxmlformats.org/officeDocument/2006/relationships/customXml" Target="../customXml/item2.xml"/><Relationship Id="rId16" Type="http://schemas.openxmlformats.org/officeDocument/2006/relationships/hyperlink" Target="https://koeberlein-technologies.d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oeberlein-technologies.de/"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koeberlein-technologies.de/"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68A166BCF991243988D58057AA48D3D" ma:contentTypeVersion="16" ma:contentTypeDescription="Ein neues Dokument erstellen." ma:contentTypeScope="" ma:versionID="c5d1bf18bc5b180f02e2a583d14b3d2a">
  <xsd:schema xmlns:xsd="http://www.w3.org/2001/XMLSchema" xmlns:xs="http://www.w3.org/2001/XMLSchema" xmlns:p="http://schemas.microsoft.com/office/2006/metadata/properties" xmlns:ns2="8c63cd88-32b6-44df-8f64-2d6afee42132" xmlns:ns3="f2c3d2f6-e662-45a5-a106-8b63f90aa71f" targetNamespace="http://schemas.microsoft.com/office/2006/metadata/properties" ma:root="true" ma:fieldsID="0e2a23a8991652b96c533628b20d4601" ns2:_="" ns3:_="">
    <xsd:import namespace="8c63cd88-32b6-44df-8f64-2d6afee42132"/>
    <xsd:import namespace="f2c3d2f6-e662-45a5-a106-8b63f90aa7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3cd88-32b6-44df-8f64-2d6afee421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a462fdd-6ef7-4ba4-8f96-8aedea95c5d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2c3d2f6-e662-45a5-a106-8b63f90aa71f"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0e784845-48bc-43d0-87a3-72cb2ad9832b}" ma:internalName="TaxCatchAll" ma:showField="CatchAllData" ma:web="f2c3d2f6-e662-45a5-a106-8b63f90aa7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2c3d2f6-e662-45a5-a106-8b63f90aa71f" xsi:nil="true"/>
    <lcf76f155ced4ddcb4097134ff3c332f xmlns="8c63cd88-32b6-44df-8f64-2d6afee4213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4685FB-1BA7-41B4-B2A5-8C2B9231D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3cd88-32b6-44df-8f64-2d6afee42132"/>
    <ds:schemaRef ds:uri="f2c3d2f6-e662-45a5-a106-8b63f90aa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CD7100-A952-42D8-AF3A-C418AF21D6B8}">
  <ds:schemaRefs>
    <ds:schemaRef ds:uri="http://schemas.microsoft.com/office/2006/metadata/properties"/>
    <ds:schemaRef ds:uri="http://schemas.microsoft.com/office/infopath/2007/PartnerControls"/>
    <ds:schemaRef ds:uri="f2c3d2f6-e662-45a5-a106-8b63f90aa71f"/>
    <ds:schemaRef ds:uri="8c63cd88-32b6-44df-8f64-2d6afee42132"/>
  </ds:schemaRefs>
</ds:datastoreItem>
</file>

<file path=customXml/itemProps3.xml><?xml version="1.0" encoding="utf-8"?>
<ds:datastoreItem xmlns:ds="http://schemas.openxmlformats.org/officeDocument/2006/customXml" ds:itemID="{D1BC6200-A2E1-480A-982D-1FABC0BF95C0}">
  <ds:schemaRefs>
    <ds:schemaRef ds:uri="http://schemas.openxmlformats.org/officeDocument/2006/bibliography"/>
  </ds:schemaRefs>
</ds:datastoreItem>
</file>

<file path=customXml/itemProps4.xml><?xml version="1.0" encoding="utf-8"?>
<ds:datastoreItem xmlns:ds="http://schemas.openxmlformats.org/officeDocument/2006/customXml" ds:itemID="{450B994A-A4E9-4B78-B77F-F3AEF74D60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941</Words>
  <Characters>5933</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Arbeitsvorlage hoch</vt:lpstr>
    </vt:vector>
  </TitlesOfParts>
  <Manager/>
  <Company>Kendrion</Company>
  <LinksUpToDate>false</LinksUpToDate>
  <CharactersWithSpaces>6861</CharactersWithSpaces>
  <SharedDoc>false</SharedDoc>
  <HyperlinkBase/>
  <HLinks>
    <vt:vector size="12" baseType="variant">
      <vt:variant>
        <vt:i4>8192004</vt:i4>
      </vt:variant>
      <vt:variant>
        <vt:i4>-1</vt:i4>
      </vt:variant>
      <vt:variant>
        <vt:i4>2084</vt:i4>
      </vt:variant>
      <vt:variant>
        <vt:i4>1</vt:i4>
      </vt:variant>
      <vt:variant>
        <vt:lpwstr>ics-letter-sibiu-4c</vt:lpwstr>
      </vt:variant>
      <vt:variant>
        <vt:lpwstr/>
      </vt:variant>
      <vt:variant>
        <vt:i4>5177348</vt:i4>
      </vt:variant>
      <vt:variant>
        <vt:i4>-1</vt:i4>
      </vt:variant>
      <vt:variant>
        <vt:i4>2085</vt:i4>
      </vt:variant>
      <vt:variant>
        <vt:i4>1</vt:i4>
      </vt:variant>
      <vt:variant>
        <vt:lpwstr>ics-letter-sibiu-4c2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Arbeitsvorlage hoch</dc:title>
  <dc:subject/>
  <dc:creator>SR</dc:creator>
  <cp:keywords/>
  <dc:description/>
  <cp:lastModifiedBy>Julia Marie Wolff</cp:lastModifiedBy>
  <cp:revision>13</cp:revision>
  <cp:lastPrinted>2011-08-01T11:57:00Z</cp:lastPrinted>
  <dcterms:created xsi:type="dcterms:W3CDTF">2026-07-14T06:24:00Z</dcterms:created>
  <dcterms:modified xsi:type="dcterms:W3CDTF">2026-07-16T09:23:00Z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0x010100668A166BCF991243988D58057AA48D3D</vt:lpwstr>
  </property>
  <property fmtid="{D5CDD505-2E9C-101B-9397-08002B2CF9AE}" pid="3" name="Order">
    <vt:r8>7272800</vt:r8>
  </property>
</Properties>
</file>