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5A9BD" w14:textId="77777777" w:rsidR="00726E4E" w:rsidRDefault="00726E4E" w:rsidP="00726E4E">
      <w:pPr>
        <w:pStyle w:val="berschrift3"/>
        <w:keepNext w:val="0"/>
        <w:widowControl w:val="0"/>
        <w:tabs>
          <w:tab w:val="right" w:pos="9356"/>
        </w:tabs>
        <w:spacing w:line="288" w:lineRule="auto"/>
        <w:rPr>
          <w:rFonts w:asciiTheme="minorBidi" w:hAnsiTheme="minorBidi" w:cstheme="minorBidi"/>
          <w:b w:val="0"/>
          <w:sz w:val="22"/>
          <w:szCs w:val="22"/>
        </w:rPr>
      </w:pPr>
    </w:p>
    <w:p w14:paraId="55F6EC28" w14:textId="77777777" w:rsidR="00726E4E" w:rsidRPr="00726E4E" w:rsidRDefault="00726E4E" w:rsidP="00726E4E">
      <w:pPr>
        <w:rPr>
          <w:lang w:val="x-none" w:eastAsia="x-none"/>
        </w:rPr>
      </w:pPr>
    </w:p>
    <w:p w14:paraId="6964925A" w14:textId="4CB4B8CC" w:rsidR="00783817" w:rsidRPr="00981947" w:rsidRDefault="00712012" w:rsidP="0005380A">
      <w:pPr>
        <w:pStyle w:val="berschrift3"/>
        <w:tabs>
          <w:tab w:val="right" w:pos="9356"/>
        </w:tabs>
        <w:spacing w:line="288" w:lineRule="auto"/>
        <w:jc w:val="right"/>
        <w:rPr>
          <w:rFonts w:asciiTheme="minorBidi" w:hAnsiTheme="minorBidi" w:cstheme="minorBidi"/>
          <w:sz w:val="22"/>
          <w:szCs w:val="22"/>
        </w:rPr>
      </w:pPr>
      <w:r w:rsidRPr="00981947">
        <w:rPr>
          <w:rFonts w:asciiTheme="minorBidi" w:hAnsiTheme="minorBidi" w:cstheme="minorBidi"/>
          <w:b w:val="0"/>
          <w:sz w:val="22"/>
          <w:szCs w:val="22"/>
        </w:rPr>
        <w:t xml:space="preserve">Sulz am </w:t>
      </w:r>
      <w:r w:rsidRPr="00981947">
        <w:rPr>
          <w:rFonts w:asciiTheme="minorBidi" w:hAnsiTheme="minorBidi" w:cstheme="minorBidi"/>
          <w:b w:val="0"/>
          <w:color w:val="000000" w:themeColor="text1"/>
          <w:sz w:val="22"/>
          <w:szCs w:val="22"/>
        </w:rPr>
        <w:t xml:space="preserve">Neckar, </w:t>
      </w:r>
      <w:r w:rsidR="00632924">
        <w:rPr>
          <w:rFonts w:asciiTheme="minorBidi" w:hAnsiTheme="minorBidi" w:cstheme="minorBidi"/>
          <w:b w:val="0"/>
          <w:color w:val="000000" w:themeColor="text1"/>
          <w:sz w:val="22"/>
          <w:szCs w:val="22"/>
          <w:lang w:val="de-DE"/>
        </w:rPr>
        <w:t>April</w:t>
      </w:r>
      <w:r w:rsidR="00800542" w:rsidRPr="00981947">
        <w:rPr>
          <w:rFonts w:asciiTheme="minorBidi" w:hAnsiTheme="minorBidi" w:cstheme="minorBidi"/>
          <w:b w:val="0"/>
          <w:color w:val="000000" w:themeColor="text1"/>
          <w:sz w:val="22"/>
          <w:szCs w:val="22"/>
          <w:lang w:val="de-DE"/>
        </w:rPr>
        <w:t xml:space="preserve"> </w:t>
      </w:r>
      <w:r w:rsidR="00DE56FA" w:rsidRPr="00981947">
        <w:rPr>
          <w:rFonts w:asciiTheme="minorBidi" w:hAnsiTheme="minorBidi" w:cstheme="minorBidi"/>
          <w:b w:val="0"/>
          <w:color w:val="000000" w:themeColor="text1"/>
          <w:sz w:val="22"/>
          <w:szCs w:val="22"/>
          <w:lang w:val="de-DE"/>
        </w:rPr>
        <w:t>202</w:t>
      </w:r>
      <w:r w:rsidR="00CD427B">
        <w:rPr>
          <w:rFonts w:asciiTheme="minorBidi" w:hAnsiTheme="minorBidi" w:cstheme="minorBidi"/>
          <w:b w:val="0"/>
          <w:color w:val="000000" w:themeColor="text1"/>
          <w:sz w:val="22"/>
          <w:szCs w:val="22"/>
          <w:lang w:val="de-DE"/>
        </w:rPr>
        <w:t>6</w:t>
      </w:r>
    </w:p>
    <w:p w14:paraId="5FB61AA5" w14:textId="77777777" w:rsidR="00DB6331" w:rsidRPr="00981947" w:rsidRDefault="00DB6331" w:rsidP="0005380A">
      <w:pPr>
        <w:spacing w:line="288" w:lineRule="auto"/>
        <w:rPr>
          <w:rFonts w:asciiTheme="minorBidi" w:hAnsiTheme="minorBidi" w:cstheme="minorBidi"/>
          <w:sz w:val="22"/>
          <w:szCs w:val="22"/>
        </w:rPr>
      </w:pPr>
    </w:p>
    <w:p w14:paraId="16F73F2E" w14:textId="77777777" w:rsidR="00726E4E" w:rsidRPr="00981947" w:rsidRDefault="00726E4E" w:rsidP="0005380A">
      <w:pPr>
        <w:spacing w:line="288" w:lineRule="auto"/>
        <w:rPr>
          <w:rFonts w:asciiTheme="minorBidi" w:hAnsiTheme="minorBidi" w:cstheme="minorBidi"/>
          <w:sz w:val="22"/>
          <w:szCs w:val="22"/>
        </w:rPr>
      </w:pPr>
    </w:p>
    <w:p w14:paraId="3FE0EC2F" w14:textId="097E638F" w:rsidR="00781E86" w:rsidRPr="00CE12D6" w:rsidRDefault="00781E86" w:rsidP="00781E86">
      <w:pPr>
        <w:spacing w:line="288" w:lineRule="auto"/>
        <w:rPr>
          <w:rFonts w:asciiTheme="minorBidi" w:hAnsiTheme="minorBidi"/>
        </w:rPr>
      </w:pPr>
      <w:r w:rsidRPr="00CE12D6">
        <w:rPr>
          <w:rFonts w:asciiTheme="minorBidi" w:hAnsiTheme="minorBidi"/>
        </w:rPr>
        <w:t>Neue Hygienic-D</w:t>
      </w:r>
      <w:r w:rsidR="00AE0BC9">
        <w:rPr>
          <w:rFonts w:asciiTheme="minorBidi" w:hAnsiTheme="minorBidi"/>
        </w:rPr>
        <w:t>ESIGN</w:t>
      </w:r>
      <w:r w:rsidRPr="00CE12D6">
        <w:rPr>
          <w:rFonts w:asciiTheme="minorBidi" w:hAnsiTheme="minorBidi"/>
        </w:rPr>
        <w:t xml:space="preserve">-Komponenten von </w:t>
      </w:r>
      <w:r>
        <w:rPr>
          <w:rFonts w:asciiTheme="minorBidi" w:hAnsiTheme="minorBidi"/>
        </w:rPr>
        <w:t>KIPP</w:t>
      </w:r>
      <w:r w:rsidRPr="00CE12D6">
        <w:rPr>
          <w:rFonts w:asciiTheme="minorBidi" w:hAnsiTheme="minorBidi"/>
        </w:rPr>
        <w:t xml:space="preserve"> für regulierte Produktionsumgebungen</w:t>
      </w:r>
    </w:p>
    <w:p w14:paraId="0D740244" w14:textId="1657C302" w:rsidR="00CD427B" w:rsidRDefault="00CD427B" w:rsidP="00CD427B">
      <w:pPr>
        <w:spacing w:line="288" w:lineRule="auto"/>
        <w:rPr>
          <w:rFonts w:asciiTheme="minorBidi" w:hAnsiTheme="minorBidi"/>
          <w:b/>
          <w:bCs/>
        </w:rPr>
      </w:pPr>
    </w:p>
    <w:p w14:paraId="4B2DE30B" w14:textId="77777777" w:rsidR="00781E86" w:rsidRPr="00781E86" w:rsidRDefault="00781E86" w:rsidP="00781E86">
      <w:pPr>
        <w:spacing w:line="288" w:lineRule="auto"/>
        <w:rPr>
          <w:rFonts w:asciiTheme="minorBidi" w:eastAsia="Times" w:hAnsiTheme="minorBidi" w:cstheme="minorBidi"/>
          <w:b/>
          <w:bCs/>
          <w:kern w:val="32"/>
          <w:sz w:val="36"/>
          <w:szCs w:val="36"/>
          <w:lang w:eastAsia="x-none"/>
        </w:rPr>
      </w:pPr>
      <w:r w:rsidRPr="00781E86">
        <w:rPr>
          <w:rFonts w:asciiTheme="minorBidi" w:eastAsia="Times" w:hAnsiTheme="minorBidi" w:cstheme="minorBidi"/>
          <w:b/>
          <w:bCs/>
          <w:kern w:val="32"/>
          <w:sz w:val="36"/>
          <w:szCs w:val="36"/>
          <w:lang w:eastAsia="x-none"/>
        </w:rPr>
        <w:t>Saubere Konstruktion beginnt im Detail</w:t>
      </w:r>
    </w:p>
    <w:p w14:paraId="0BCC1E5B" w14:textId="77777777" w:rsidR="00CD427B" w:rsidRPr="00981947" w:rsidRDefault="00CD427B" w:rsidP="00CD427B">
      <w:pPr>
        <w:spacing w:line="288" w:lineRule="auto"/>
        <w:rPr>
          <w:rFonts w:asciiTheme="minorBidi" w:hAnsiTheme="minorBidi" w:cstheme="minorBidi"/>
          <w:b/>
          <w:bCs/>
          <w:color w:val="000000" w:themeColor="text1"/>
          <w:sz w:val="22"/>
          <w:szCs w:val="22"/>
        </w:rPr>
      </w:pPr>
    </w:p>
    <w:p w14:paraId="379A1F55" w14:textId="4BAAE018" w:rsidR="00781E86" w:rsidRPr="00781E86" w:rsidRDefault="00781E86" w:rsidP="0068521F">
      <w:pPr>
        <w:spacing w:line="288" w:lineRule="auto"/>
        <w:rPr>
          <w:b/>
          <w:bCs/>
          <w:sz w:val="22"/>
          <w:szCs w:val="22"/>
        </w:rPr>
      </w:pPr>
      <w:r w:rsidRPr="00781E86">
        <w:rPr>
          <w:b/>
          <w:bCs/>
          <w:sz w:val="22"/>
          <w:szCs w:val="22"/>
        </w:rPr>
        <w:t>Wo Lebensmittel offen gefördert werden, wo Wirkstoffe unter Reinraumbedingungen verarbeitet oder chemische Medien in geschlossenen Systemen zirkulieren, entscheide</w:t>
      </w:r>
      <w:r w:rsidR="00315464">
        <w:rPr>
          <w:b/>
          <w:bCs/>
          <w:sz w:val="22"/>
          <w:szCs w:val="22"/>
        </w:rPr>
        <w:t>n die Detail</w:t>
      </w:r>
      <w:r w:rsidR="00975828">
        <w:rPr>
          <w:b/>
          <w:bCs/>
          <w:sz w:val="22"/>
          <w:szCs w:val="22"/>
        </w:rPr>
        <w:t xml:space="preserve">s </w:t>
      </w:r>
      <w:r w:rsidR="00315464">
        <w:rPr>
          <w:b/>
          <w:bCs/>
          <w:sz w:val="22"/>
          <w:szCs w:val="22"/>
        </w:rPr>
        <w:t>über Sicherheit und Produktivität.</w:t>
      </w:r>
      <w:r w:rsidRPr="00781E86">
        <w:rPr>
          <w:b/>
          <w:bCs/>
          <w:sz w:val="22"/>
          <w:szCs w:val="22"/>
        </w:rPr>
        <w:t xml:space="preserve"> Schraubenköpfe, Griffe, Übergänge. Jede </w:t>
      </w:r>
      <w:r w:rsidR="0068521F" w:rsidRPr="00D6287B">
        <w:rPr>
          <w:b/>
          <w:bCs/>
          <w:sz w:val="22"/>
          <w:szCs w:val="22"/>
        </w:rPr>
        <w:t xml:space="preserve">Kante </w:t>
      </w:r>
      <w:r w:rsidRPr="00D6287B">
        <w:rPr>
          <w:b/>
          <w:bCs/>
          <w:sz w:val="22"/>
          <w:szCs w:val="22"/>
        </w:rPr>
        <w:t xml:space="preserve">kann zur Schwachstelle werden, </w:t>
      </w:r>
      <w:r w:rsidR="0068521F" w:rsidRPr="00D6287B">
        <w:rPr>
          <w:b/>
          <w:bCs/>
          <w:sz w:val="22"/>
          <w:szCs w:val="22"/>
        </w:rPr>
        <w:t xml:space="preserve">jede Schraubstelle, </w:t>
      </w:r>
      <w:r w:rsidRPr="00D6287B">
        <w:rPr>
          <w:b/>
          <w:bCs/>
          <w:sz w:val="22"/>
          <w:szCs w:val="22"/>
        </w:rPr>
        <w:t>jeder Totraum zum Risiko.</w:t>
      </w:r>
      <w:r w:rsidR="00410905" w:rsidRPr="00D6287B">
        <w:rPr>
          <w:b/>
          <w:bCs/>
          <w:sz w:val="22"/>
          <w:szCs w:val="22"/>
        </w:rPr>
        <w:t xml:space="preserve"> Mit</w:t>
      </w:r>
      <w:r w:rsidR="00410905">
        <w:rPr>
          <w:b/>
          <w:bCs/>
          <w:sz w:val="22"/>
          <w:szCs w:val="22"/>
        </w:rPr>
        <w:t xml:space="preserve"> seiner Hygienic-D</w:t>
      </w:r>
      <w:r w:rsidR="00AE0BC9">
        <w:rPr>
          <w:b/>
          <w:bCs/>
          <w:sz w:val="22"/>
          <w:szCs w:val="22"/>
        </w:rPr>
        <w:t>ESIGN</w:t>
      </w:r>
      <w:r w:rsidR="00410905">
        <w:rPr>
          <w:b/>
          <w:bCs/>
          <w:sz w:val="22"/>
          <w:szCs w:val="22"/>
        </w:rPr>
        <w:t xml:space="preserve">-Linie adressiert KIPP genau diese Anforderungen. Aktuell </w:t>
      </w:r>
      <w:r w:rsidR="00AE0BC9">
        <w:rPr>
          <w:b/>
          <w:bCs/>
          <w:sz w:val="22"/>
          <w:szCs w:val="22"/>
        </w:rPr>
        <w:t>hat</w:t>
      </w:r>
      <w:r w:rsidR="00410905">
        <w:rPr>
          <w:b/>
          <w:bCs/>
          <w:sz w:val="22"/>
          <w:szCs w:val="22"/>
        </w:rPr>
        <w:t xml:space="preserve"> der Norm- und Bedienteilespezialist sein Programm um </w:t>
      </w:r>
      <w:r w:rsidR="00315464">
        <w:rPr>
          <w:b/>
          <w:bCs/>
          <w:sz w:val="22"/>
          <w:szCs w:val="22"/>
        </w:rPr>
        <w:t>weitere</w:t>
      </w:r>
      <w:r w:rsidR="00410905">
        <w:rPr>
          <w:b/>
          <w:bCs/>
          <w:sz w:val="22"/>
          <w:szCs w:val="22"/>
        </w:rPr>
        <w:t xml:space="preserve"> Komponenten</w:t>
      </w:r>
      <w:r w:rsidR="00AE0BC9">
        <w:rPr>
          <w:b/>
          <w:bCs/>
          <w:sz w:val="22"/>
          <w:szCs w:val="22"/>
        </w:rPr>
        <w:t xml:space="preserve"> ergänzt</w:t>
      </w:r>
      <w:r w:rsidR="00410905">
        <w:rPr>
          <w:b/>
          <w:bCs/>
          <w:sz w:val="22"/>
          <w:szCs w:val="22"/>
        </w:rPr>
        <w:t>.</w:t>
      </w:r>
    </w:p>
    <w:p w14:paraId="5FF31EF9" w14:textId="77777777" w:rsidR="00926E17" w:rsidRPr="00981947" w:rsidRDefault="00926E17" w:rsidP="00AA2408">
      <w:pPr>
        <w:spacing w:line="288" w:lineRule="auto"/>
        <w:rPr>
          <w:b/>
          <w:bCs/>
          <w:sz w:val="22"/>
          <w:szCs w:val="22"/>
        </w:rPr>
      </w:pPr>
    </w:p>
    <w:p w14:paraId="23927A21" w14:textId="34962E0D" w:rsidR="00781E86" w:rsidRPr="00781E86" w:rsidRDefault="00781E86" w:rsidP="00612F9E">
      <w:pPr>
        <w:spacing w:line="288" w:lineRule="auto"/>
        <w:rPr>
          <w:rFonts w:asciiTheme="minorBidi" w:hAnsiTheme="minorBidi" w:cstheme="minorBidi"/>
          <w:sz w:val="22"/>
          <w:szCs w:val="22"/>
        </w:rPr>
      </w:pPr>
      <w:r w:rsidRPr="00781E86">
        <w:rPr>
          <w:rFonts w:asciiTheme="minorBidi" w:hAnsiTheme="minorBidi" w:cstheme="minorBidi"/>
          <w:sz w:val="22"/>
          <w:szCs w:val="22"/>
        </w:rPr>
        <w:t xml:space="preserve">In der Lebensmittelindustrie treffen hohe Durchsätze auf strenge regulatorische Vorgaben. Rückstände in schwer zugänglichen Geometrien bedeuten dort nicht nur zusätzlichen Reinigungsaufwand, sondern potenziell Qualitätsverluste und Rückrufaktionen. In der Pharmaindustrie </w:t>
      </w:r>
      <w:r w:rsidR="00612F9E">
        <w:rPr>
          <w:rFonts w:asciiTheme="minorBidi" w:hAnsiTheme="minorBidi" w:cstheme="minorBidi"/>
          <w:sz w:val="22"/>
          <w:szCs w:val="22"/>
        </w:rPr>
        <w:t>verlangen</w:t>
      </w:r>
      <w:r w:rsidRPr="00781E86">
        <w:rPr>
          <w:rFonts w:asciiTheme="minorBidi" w:hAnsiTheme="minorBidi" w:cstheme="minorBidi"/>
          <w:sz w:val="22"/>
          <w:szCs w:val="22"/>
        </w:rPr>
        <w:t xml:space="preserve"> GMP-Vorgaben reproduzierbare Reinigungsprozesse, sterile Bedingungen und Werkstoffe, die aggressiven Reinigungs- und Desinfektionsmedien standhalten.</w:t>
      </w:r>
      <w:r w:rsidR="00612F9E">
        <w:rPr>
          <w:rFonts w:asciiTheme="minorBidi" w:hAnsiTheme="minorBidi" w:cstheme="minorBidi"/>
          <w:sz w:val="22"/>
          <w:szCs w:val="22"/>
        </w:rPr>
        <w:t xml:space="preserve"> </w:t>
      </w:r>
      <w:r w:rsidRPr="00781E86">
        <w:rPr>
          <w:rFonts w:asciiTheme="minorBidi" w:hAnsiTheme="minorBidi" w:cstheme="minorBidi"/>
          <w:sz w:val="22"/>
          <w:szCs w:val="22"/>
        </w:rPr>
        <w:t xml:space="preserve">In der Verpackungs- und Prozesstechnik </w:t>
      </w:r>
      <w:r w:rsidR="00612F9E">
        <w:rPr>
          <w:rFonts w:asciiTheme="minorBidi" w:hAnsiTheme="minorBidi" w:cstheme="minorBidi"/>
          <w:sz w:val="22"/>
          <w:szCs w:val="22"/>
        </w:rPr>
        <w:t>schaffen</w:t>
      </w:r>
      <w:r w:rsidRPr="00781E86">
        <w:rPr>
          <w:rFonts w:asciiTheme="minorBidi" w:hAnsiTheme="minorBidi" w:cstheme="minorBidi"/>
          <w:sz w:val="22"/>
          <w:szCs w:val="22"/>
        </w:rPr>
        <w:t xml:space="preserve"> Förderbänder, Abfüllstationen und Transportmodule produktnahe Zonen mit zahlreichen Übergängen.</w:t>
      </w:r>
    </w:p>
    <w:p w14:paraId="45641BA8" w14:textId="77777777" w:rsidR="00781E86" w:rsidRDefault="00781E86" w:rsidP="00781E86">
      <w:pPr>
        <w:spacing w:line="288" w:lineRule="auto"/>
        <w:rPr>
          <w:rFonts w:asciiTheme="minorBidi" w:hAnsiTheme="minorBidi" w:cstheme="minorBidi"/>
          <w:sz w:val="22"/>
          <w:szCs w:val="22"/>
        </w:rPr>
      </w:pPr>
    </w:p>
    <w:p w14:paraId="2C85C370" w14:textId="04DBA142" w:rsidR="00781E86" w:rsidRPr="00781E86" w:rsidRDefault="00781E86" w:rsidP="00781E86">
      <w:pPr>
        <w:spacing w:line="288" w:lineRule="auto"/>
        <w:rPr>
          <w:rFonts w:asciiTheme="minorBidi" w:hAnsiTheme="minorBidi" w:cstheme="minorBidi"/>
          <w:sz w:val="22"/>
          <w:szCs w:val="22"/>
        </w:rPr>
      </w:pPr>
      <w:r w:rsidRPr="00781E86">
        <w:rPr>
          <w:rFonts w:asciiTheme="minorBidi" w:hAnsiTheme="minorBidi" w:cstheme="minorBidi"/>
          <w:sz w:val="22"/>
          <w:szCs w:val="22"/>
        </w:rPr>
        <w:t xml:space="preserve">Hygienisch optimierte Anlagen </w:t>
      </w:r>
      <w:r w:rsidR="00410905">
        <w:rPr>
          <w:rFonts w:asciiTheme="minorBidi" w:hAnsiTheme="minorBidi" w:cstheme="minorBidi"/>
          <w:sz w:val="22"/>
          <w:szCs w:val="22"/>
        </w:rPr>
        <w:t>begegnen</w:t>
      </w:r>
      <w:r w:rsidRPr="00781E86">
        <w:rPr>
          <w:rFonts w:asciiTheme="minorBidi" w:hAnsiTheme="minorBidi" w:cstheme="minorBidi"/>
          <w:sz w:val="22"/>
          <w:szCs w:val="22"/>
        </w:rPr>
        <w:t xml:space="preserve"> diese</w:t>
      </w:r>
      <w:r w:rsidR="00410905">
        <w:rPr>
          <w:rFonts w:asciiTheme="minorBidi" w:hAnsiTheme="minorBidi" w:cstheme="minorBidi"/>
          <w:sz w:val="22"/>
          <w:szCs w:val="22"/>
        </w:rPr>
        <w:t>n</w:t>
      </w:r>
      <w:r w:rsidRPr="00781E86">
        <w:rPr>
          <w:rFonts w:asciiTheme="minorBidi" w:hAnsiTheme="minorBidi" w:cstheme="minorBidi"/>
          <w:sz w:val="22"/>
          <w:szCs w:val="22"/>
        </w:rPr>
        <w:t xml:space="preserve"> Herausforderungen konstruktiv. Glatte Oberflächen, definierte Radien und totraumarme Geometrien reduzieren Anhaftungen. Reinigungsmedien </w:t>
      </w:r>
      <w:r w:rsidR="00410905">
        <w:rPr>
          <w:rFonts w:asciiTheme="minorBidi" w:hAnsiTheme="minorBidi" w:cstheme="minorBidi"/>
          <w:sz w:val="22"/>
          <w:szCs w:val="22"/>
        </w:rPr>
        <w:t>können</w:t>
      </w:r>
      <w:r w:rsidRPr="00781E86">
        <w:rPr>
          <w:rFonts w:asciiTheme="minorBidi" w:hAnsiTheme="minorBidi" w:cstheme="minorBidi"/>
          <w:sz w:val="22"/>
          <w:szCs w:val="22"/>
        </w:rPr>
        <w:t xml:space="preserve"> kritische Bereiche besser</w:t>
      </w:r>
      <w:r w:rsidR="00410905">
        <w:rPr>
          <w:rFonts w:asciiTheme="minorBidi" w:hAnsiTheme="minorBidi" w:cstheme="minorBidi"/>
          <w:sz w:val="22"/>
          <w:szCs w:val="22"/>
        </w:rPr>
        <w:t xml:space="preserve"> erreichen</w:t>
      </w:r>
      <w:r w:rsidRPr="00781E86">
        <w:rPr>
          <w:rFonts w:asciiTheme="minorBidi" w:hAnsiTheme="minorBidi" w:cstheme="minorBidi"/>
          <w:sz w:val="22"/>
          <w:szCs w:val="22"/>
        </w:rPr>
        <w:t>. Das verkürzt Reinigungszyklen, senkt den Verbrauch von Wasser, Chemikalien und Energie und verlängert Wartungsintervalle. Gleichzeitig sinken Risiken für Kontaminationen und Qualitätsabweichungen.</w:t>
      </w:r>
    </w:p>
    <w:p w14:paraId="22A77D80" w14:textId="77777777" w:rsidR="00781E86" w:rsidRDefault="00781E86" w:rsidP="00781E86">
      <w:pPr>
        <w:spacing w:line="288" w:lineRule="auto"/>
        <w:rPr>
          <w:rFonts w:asciiTheme="minorBidi" w:hAnsiTheme="minorBidi" w:cstheme="minorBidi"/>
          <w:sz w:val="22"/>
          <w:szCs w:val="22"/>
        </w:rPr>
      </w:pPr>
    </w:p>
    <w:p w14:paraId="41823A5C" w14:textId="77777777" w:rsidR="00612F9E" w:rsidRPr="00AE0BC9" w:rsidRDefault="00612F9E" w:rsidP="00612F9E">
      <w:pPr>
        <w:spacing w:line="288" w:lineRule="auto"/>
        <w:rPr>
          <w:rFonts w:asciiTheme="minorBidi" w:hAnsiTheme="minorBidi" w:cstheme="minorBidi"/>
          <w:b/>
          <w:bCs/>
          <w:sz w:val="22"/>
          <w:szCs w:val="22"/>
        </w:rPr>
      </w:pPr>
      <w:r w:rsidRPr="00AE0BC9">
        <w:rPr>
          <w:rFonts w:asciiTheme="minorBidi" w:hAnsiTheme="minorBidi" w:cstheme="minorBidi"/>
          <w:b/>
          <w:bCs/>
          <w:sz w:val="22"/>
          <w:szCs w:val="22"/>
        </w:rPr>
        <w:t>Bügelgriffe und Sechskantschrauben im Hygienic DESIGN</w:t>
      </w:r>
    </w:p>
    <w:p w14:paraId="0E865ADD" w14:textId="1FAB8AB0" w:rsidR="00781E86" w:rsidRPr="00781E86" w:rsidRDefault="00781E86" w:rsidP="00781E86">
      <w:pPr>
        <w:spacing w:line="288" w:lineRule="auto"/>
        <w:rPr>
          <w:rFonts w:asciiTheme="minorBidi" w:hAnsiTheme="minorBidi" w:cstheme="minorBidi"/>
          <w:sz w:val="22"/>
          <w:szCs w:val="22"/>
        </w:rPr>
      </w:pPr>
      <w:r w:rsidRPr="00781E86">
        <w:rPr>
          <w:rFonts w:asciiTheme="minorBidi" w:hAnsiTheme="minorBidi" w:cstheme="minorBidi"/>
          <w:sz w:val="22"/>
          <w:szCs w:val="22"/>
        </w:rPr>
        <w:t xml:space="preserve">Vor diesem Hintergrund erweitert </w:t>
      </w:r>
      <w:r w:rsidR="00410905">
        <w:rPr>
          <w:rFonts w:asciiTheme="minorBidi" w:hAnsiTheme="minorBidi" w:cstheme="minorBidi"/>
          <w:sz w:val="22"/>
          <w:szCs w:val="22"/>
        </w:rPr>
        <w:t>KIPP</w:t>
      </w:r>
      <w:r w:rsidRPr="00781E86">
        <w:rPr>
          <w:rFonts w:asciiTheme="minorBidi" w:hAnsiTheme="minorBidi" w:cstheme="minorBidi"/>
          <w:sz w:val="22"/>
          <w:szCs w:val="22"/>
        </w:rPr>
        <w:t xml:space="preserve"> sein Portfolio an Edelstahl-Norm- und Bedienteilen für hygienisch sensible Produktionsumgebungen. Die Komponenten sind nach Hygienic-</w:t>
      </w:r>
      <w:r w:rsidR="00AE0BC9">
        <w:rPr>
          <w:rFonts w:asciiTheme="minorBidi" w:hAnsiTheme="minorBidi" w:cstheme="minorBidi"/>
          <w:sz w:val="22"/>
          <w:szCs w:val="22"/>
        </w:rPr>
        <w:t>DESIGN</w:t>
      </w:r>
      <w:r w:rsidRPr="00781E86">
        <w:rPr>
          <w:rFonts w:asciiTheme="minorBidi" w:hAnsiTheme="minorBidi" w:cstheme="minorBidi"/>
          <w:sz w:val="22"/>
          <w:szCs w:val="22"/>
        </w:rPr>
        <w:t>-Prinzipien ausgelegt, bestehen überwiegend aus Edelstahl A4</w:t>
      </w:r>
      <w:r w:rsidR="00AE0BC9">
        <w:rPr>
          <w:rFonts w:asciiTheme="minorBidi" w:hAnsiTheme="minorBidi" w:cstheme="minorBidi"/>
          <w:sz w:val="22"/>
          <w:szCs w:val="22"/>
        </w:rPr>
        <w:t xml:space="preserve"> (</w:t>
      </w:r>
      <w:r w:rsidRPr="00781E86">
        <w:rPr>
          <w:rFonts w:asciiTheme="minorBidi" w:hAnsiTheme="minorBidi" w:cstheme="minorBidi"/>
          <w:sz w:val="22"/>
          <w:szCs w:val="22"/>
        </w:rPr>
        <w:t>Werkstoff 1.4404</w:t>
      </w:r>
      <w:r w:rsidR="00AE0BC9">
        <w:rPr>
          <w:rFonts w:asciiTheme="minorBidi" w:hAnsiTheme="minorBidi" w:cstheme="minorBidi"/>
          <w:sz w:val="22"/>
          <w:szCs w:val="22"/>
        </w:rPr>
        <w:t>)</w:t>
      </w:r>
      <w:r w:rsidRPr="00781E86">
        <w:rPr>
          <w:rFonts w:asciiTheme="minorBidi" w:hAnsiTheme="minorBidi" w:cstheme="minorBidi"/>
          <w:sz w:val="22"/>
          <w:szCs w:val="22"/>
        </w:rPr>
        <w:t xml:space="preserve"> und verwenden FDA-konforme Materialien.</w:t>
      </w:r>
    </w:p>
    <w:p w14:paraId="53588F13" w14:textId="77777777" w:rsidR="00781E86" w:rsidRPr="00781E86" w:rsidRDefault="00781E86" w:rsidP="00781E86">
      <w:pPr>
        <w:spacing w:line="288" w:lineRule="auto"/>
        <w:rPr>
          <w:rFonts w:asciiTheme="minorBidi" w:hAnsiTheme="minorBidi" w:cstheme="minorBidi"/>
          <w:sz w:val="22"/>
          <w:szCs w:val="22"/>
        </w:rPr>
      </w:pPr>
    </w:p>
    <w:p w14:paraId="0775ADFD" w14:textId="0DCA7B32" w:rsidR="00781E86" w:rsidRPr="00781E86" w:rsidRDefault="00781E86" w:rsidP="00781E86">
      <w:pPr>
        <w:spacing w:line="288" w:lineRule="auto"/>
        <w:rPr>
          <w:rFonts w:asciiTheme="minorBidi" w:hAnsiTheme="minorBidi" w:cstheme="minorBidi"/>
          <w:sz w:val="22"/>
          <w:szCs w:val="22"/>
        </w:rPr>
      </w:pPr>
      <w:r w:rsidRPr="00781E86">
        <w:rPr>
          <w:rFonts w:asciiTheme="minorBidi" w:hAnsiTheme="minorBidi" w:cstheme="minorBidi"/>
          <w:sz w:val="22"/>
          <w:szCs w:val="22"/>
        </w:rPr>
        <w:t>Neu im Programm sind Bügelgriffe aus Edelstahl</w:t>
      </w:r>
      <w:r w:rsidR="006347AE">
        <w:rPr>
          <w:rFonts w:asciiTheme="minorBidi" w:hAnsiTheme="minorBidi" w:cstheme="minorBidi"/>
          <w:sz w:val="22"/>
          <w:szCs w:val="22"/>
        </w:rPr>
        <w:t xml:space="preserve"> </w:t>
      </w:r>
      <w:r w:rsidR="006347AE" w:rsidRPr="00210600">
        <w:rPr>
          <w:rFonts w:asciiTheme="minorBidi" w:hAnsiTheme="minorBidi" w:cstheme="minorBidi"/>
          <w:sz w:val="22"/>
          <w:szCs w:val="22"/>
        </w:rPr>
        <w:t>mit Dichtring</w:t>
      </w:r>
      <w:r w:rsidRPr="00781E86">
        <w:rPr>
          <w:rFonts w:asciiTheme="minorBidi" w:hAnsiTheme="minorBidi" w:cstheme="minorBidi"/>
          <w:sz w:val="22"/>
          <w:szCs w:val="22"/>
        </w:rPr>
        <w:t xml:space="preserve"> im Hygienic DESIGN</w:t>
      </w:r>
      <w:r w:rsidR="00410905">
        <w:rPr>
          <w:rFonts w:asciiTheme="minorBidi" w:hAnsiTheme="minorBidi" w:cstheme="minorBidi"/>
          <w:sz w:val="22"/>
          <w:szCs w:val="22"/>
        </w:rPr>
        <w:t xml:space="preserve"> (</w:t>
      </w:r>
      <w:r w:rsidRPr="00781E86">
        <w:rPr>
          <w:rFonts w:asciiTheme="minorBidi" w:hAnsiTheme="minorBidi" w:cstheme="minorBidi"/>
          <w:sz w:val="22"/>
          <w:szCs w:val="22"/>
        </w:rPr>
        <w:t>K1962</w:t>
      </w:r>
      <w:r w:rsidR="00410905">
        <w:rPr>
          <w:rFonts w:asciiTheme="minorBidi" w:hAnsiTheme="minorBidi" w:cstheme="minorBidi"/>
          <w:sz w:val="22"/>
          <w:szCs w:val="22"/>
        </w:rPr>
        <w:t>)</w:t>
      </w:r>
      <w:r w:rsidRPr="00781E86">
        <w:rPr>
          <w:rFonts w:asciiTheme="minorBidi" w:hAnsiTheme="minorBidi" w:cstheme="minorBidi"/>
          <w:sz w:val="22"/>
          <w:szCs w:val="22"/>
        </w:rPr>
        <w:t>. Sie dienen zum Öffnen und Schließen von Abdeckungen, Türen, Schubladen oder Hauben. Entscheidend ist nicht nur ihre Stabilität und ergonomische Formgebung, sondern die konstruktive Ausführung mit eigens entwickeltem Dichtring aus POM. Die Geometrie ist so gestaltet, dass sich Schmutz- und Produktansammlungen minimieren lassen und Reinigungsmedien umlaufend anliegen können.</w:t>
      </w:r>
    </w:p>
    <w:p w14:paraId="48A06D78" w14:textId="77777777" w:rsidR="00781E86" w:rsidRPr="00781E86" w:rsidRDefault="00781E86" w:rsidP="00781E86">
      <w:pPr>
        <w:spacing w:line="288" w:lineRule="auto"/>
        <w:rPr>
          <w:rFonts w:asciiTheme="minorBidi" w:hAnsiTheme="minorBidi" w:cstheme="minorBidi"/>
          <w:sz w:val="22"/>
          <w:szCs w:val="22"/>
        </w:rPr>
      </w:pPr>
    </w:p>
    <w:p w14:paraId="4D947507" w14:textId="7DBCD72C" w:rsidR="00781E86" w:rsidRPr="00781E86" w:rsidRDefault="00781E86" w:rsidP="004133F3">
      <w:pPr>
        <w:spacing w:line="288" w:lineRule="auto"/>
        <w:rPr>
          <w:rFonts w:asciiTheme="minorBidi" w:hAnsiTheme="minorBidi" w:cstheme="minorBidi"/>
          <w:sz w:val="22"/>
          <w:szCs w:val="22"/>
        </w:rPr>
      </w:pPr>
      <w:r w:rsidRPr="00781E86">
        <w:rPr>
          <w:rFonts w:asciiTheme="minorBidi" w:hAnsiTheme="minorBidi" w:cstheme="minorBidi"/>
          <w:sz w:val="22"/>
          <w:szCs w:val="22"/>
        </w:rPr>
        <w:lastRenderedPageBreak/>
        <w:t xml:space="preserve">Ebenfalls neu sind Sechskantschrauben aus Edelstahl mit niedrigem Kopf </w:t>
      </w:r>
      <w:r w:rsidR="00D6287B">
        <w:rPr>
          <w:rFonts w:asciiTheme="minorBidi" w:hAnsiTheme="minorBidi" w:cstheme="minorBidi"/>
          <w:sz w:val="22"/>
          <w:szCs w:val="22"/>
        </w:rPr>
        <w:t>für</w:t>
      </w:r>
      <w:r w:rsidRPr="00781E86">
        <w:rPr>
          <w:rFonts w:asciiTheme="minorBidi" w:hAnsiTheme="minorBidi" w:cstheme="minorBidi"/>
          <w:sz w:val="22"/>
          <w:szCs w:val="22"/>
        </w:rPr>
        <w:t xml:space="preserve"> Dicht- und Unterlegscheiben </w:t>
      </w:r>
      <w:r w:rsidR="006347AE">
        <w:rPr>
          <w:rFonts w:asciiTheme="minorBidi" w:hAnsiTheme="minorBidi" w:cstheme="minorBidi"/>
          <w:sz w:val="22"/>
          <w:szCs w:val="22"/>
        </w:rPr>
        <w:t xml:space="preserve">aus dem </w:t>
      </w:r>
      <w:r w:rsidRPr="00781E86">
        <w:rPr>
          <w:rFonts w:asciiTheme="minorBidi" w:hAnsiTheme="minorBidi" w:cstheme="minorBidi"/>
          <w:sz w:val="22"/>
          <w:szCs w:val="22"/>
        </w:rPr>
        <w:t>Hygienic</w:t>
      </w:r>
      <w:r w:rsidR="006347AE">
        <w:rPr>
          <w:rFonts w:asciiTheme="minorBidi" w:hAnsiTheme="minorBidi" w:cstheme="minorBidi"/>
          <w:sz w:val="22"/>
          <w:szCs w:val="22"/>
        </w:rPr>
        <w:t>-</w:t>
      </w:r>
      <w:r w:rsidRPr="00781E86">
        <w:rPr>
          <w:rFonts w:asciiTheme="minorBidi" w:hAnsiTheme="minorBidi" w:cstheme="minorBidi"/>
          <w:sz w:val="22"/>
          <w:szCs w:val="22"/>
        </w:rPr>
        <w:t>USIT</w:t>
      </w:r>
      <w:r w:rsidR="006347AE">
        <w:rPr>
          <w:rFonts w:asciiTheme="minorBidi" w:hAnsiTheme="minorBidi" w:cstheme="minorBidi"/>
          <w:sz w:val="22"/>
          <w:szCs w:val="22"/>
        </w:rPr>
        <w:t>®-Sortiment</w:t>
      </w:r>
      <w:r w:rsidR="00410905">
        <w:rPr>
          <w:rFonts w:asciiTheme="minorBidi" w:hAnsiTheme="minorBidi" w:cstheme="minorBidi"/>
          <w:sz w:val="22"/>
          <w:szCs w:val="22"/>
        </w:rPr>
        <w:t xml:space="preserve"> (</w:t>
      </w:r>
      <w:r w:rsidRPr="00781E86">
        <w:rPr>
          <w:rFonts w:asciiTheme="minorBidi" w:hAnsiTheme="minorBidi" w:cstheme="minorBidi"/>
          <w:sz w:val="22"/>
          <w:szCs w:val="22"/>
        </w:rPr>
        <w:t>K2131</w:t>
      </w:r>
      <w:r w:rsidR="00AE0BC9">
        <w:rPr>
          <w:rFonts w:asciiTheme="minorBidi" w:hAnsiTheme="minorBidi" w:cstheme="minorBidi"/>
          <w:sz w:val="22"/>
          <w:szCs w:val="22"/>
        </w:rPr>
        <w:t xml:space="preserve">, </w:t>
      </w:r>
      <w:r w:rsidR="00AE0BC9" w:rsidRPr="00781E86">
        <w:rPr>
          <w:rFonts w:asciiTheme="minorBidi" w:hAnsiTheme="minorBidi" w:cstheme="minorBidi"/>
          <w:sz w:val="22"/>
          <w:szCs w:val="22"/>
        </w:rPr>
        <w:t>K2132</w:t>
      </w:r>
      <w:r w:rsidR="00AE0BC9">
        <w:rPr>
          <w:rFonts w:asciiTheme="minorBidi" w:hAnsiTheme="minorBidi" w:cstheme="minorBidi"/>
          <w:sz w:val="22"/>
          <w:szCs w:val="22"/>
        </w:rPr>
        <w:t xml:space="preserve"> als Set</w:t>
      </w:r>
      <w:r w:rsidR="00410905">
        <w:rPr>
          <w:rFonts w:asciiTheme="minorBidi" w:hAnsiTheme="minorBidi" w:cstheme="minorBidi"/>
          <w:sz w:val="22"/>
          <w:szCs w:val="22"/>
        </w:rPr>
        <w:t>)</w:t>
      </w:r>
      <w:r w:rsidRPr="00781E86">
        <w:rPr>
          <w:rFonts w:asciiTheme="minorBidi" w:hAnsiTheme="minorBidi" w:cstheme="minorBidi"/>
          <w:sz w:val="22"/>
          <w:szCs w:val="22"/>
        </w:rPr>
        <w:t xml:space="preserve">. Die flachere Kopfform reduziert Störkonturen und erleichtert die Reinigung angrenzender Flächen. </w:t>
      </w:r>
      <w:r w:rsidR="004133F3">
        <w:rPr>
          <w:rFonts w:asciiTheme="minorBidi" w:hAnsiTheme="minorBidi" w:cstheme="minorBidi"/>
          <w:sz w:val="22"/>
          <w:szCs w:val="22"/>
        </w:rPr>
        <w:t>Zusammen</w:t>
      </w:r>
      <w:r w:rsidRPr="00781E86">
        <w:rPr>
          <w:rFonts w:asciiTheme="minorBidi" w:hAnsiTheme="minorBidi" w:cstheme="minorBidi"/>
          <w:sz w:val="22"/>
          <w:szCs w:val="22"/>
        </w:rPr>
        <w:t xml:space="preserve"> mit der </w:t>
      </w:r>
      <w:proofErr w:type="spellStart"/>
      <w:r w:rsidR="006347AE" w:rsidRPr="00781E86">
        <w:rPr>
          <w:rFonts w:asciiTheme="minorBidi" w:hAnsiTheme="minorBidi" w:cstheme="minorBidi"/>
          <w:sz w:val="22"/>
          <w:szCs w:val="22"/>
        </w:rPr>
        <w:t>Hygienic</w:t>
      </w:r>
      <w:proofErr w:type="spellEnd"/>
      <w:r w:rsidR="006347AE">
        <w:rPr>
          <w:rFonts w:asciiTheme="minorBidi" w:hAnsiTheme="minorBidi" w:cstheme="minorBidi"/>
          <w:sz w:val="22"/>
          <w:szCs w:val="22"/>
        </w:rPr>
        <w:t>-</w:t>
      </w:r>
      <w:r w:rsidR="006347AE" w:rsidRPr="00781E86">
        <w:rPr>
          <w:rFonts w:asciiTheme="minorBidi" w:hAnsiTheme="minorBidi" w:cstheme="minorBidi"/>
          <w:sz w:val="22"/>
          <w:szCs w:val="22"/>
        </w:rPr>
        <w:t>USIT</w:t>
      </w:r>
      <w:r w:rsidR="006347AE">
        <w:rPr>
          <w:rFonts w:asciiTheme="minorBidi" w:hAnsiTheme="minorBidi" w:cstheme="minorBidi"/>
          <w:sz w:val="22"/>
          <w:szCs w:val="22"/>
        </w:rPr>
        <w:t>®-</w:t>
      </w:r>
      <w:r w:rsidRPr="00781E86">
        <w:rPr>
          <w:rFonts w:asciiTheme="minorBidi" w:hAnsiTheme="minorBidi" w:cstheme="minorBidi"/>
          <w:sz w:val="22"/>
          <w:szCs w:val="22"/>
        </w:rPr>
        <w:t xml:space="preserve">Dichtungstechnologie von Freudenberg </w:t>
      </w:r>
      <w:proofErr w:type="spellStart"/>
      <w:r w:rsidRPr="00781E86">
        <w:rPr>
          <w:rFonts w:asciiTheme="minorBidi" w:hAnsiTheme="minorBidi" w:cstheme="minorBidi"/>
          <w:sz w:val="22"/>
          <w:szCs w:val="22"/>
        </w:rPr>
        <w:t>Sealing</w:t>
      </w:r>
      <w:proofErr w:type="spellEnd"/>
      <w:r w:rsidRPr="00781E86">
        <w:rPr>
          <w:rFonts w:asciiTheme="minorBidi" w:hAnsiTheme="minorBidi" w:cstheme="minorBidi"/>
          <w:sz w:val="22"/>
          <w:szCs w:val="22"/>
        </w:rPr>
        <w:t xml:space="preserve"> Technologies entsteht eine </w:t>
      </w:r>
      <w:r w:rsidR="006347AE">
        <w:rPr>
          <w:rFonts w:asciiTheme="minorBidi" w:hAnsiTheme="minorBidi" w:cstheme="minorBidi"/>
          <w:sz w:val="22"/>
          <w:szCs w:val="22"/>
        </w:rPr>
        <w:t xml:space="preserve">ebenso saubere wie sicherer </w:t>
      </w:r>
      <w:r w:rsidRPr="00781E86">
        <w:rPr>
          <w:rFonts w:asciiTheme="minorBidi" w:hAnsiTheme="minorBidi" w:cstheme="minorBidi"/>
          <w:sz w:val="22"/>
          <w:szCs w:val="22"/>
        </w:rPr>
        <w:t>Verbindungslösung.</w:t>
      </w:r>
      <w:r w:rsidR="004133F3">
        <w:rPr>
          <w:rFonts w:asciiTheme="minorBidi" w:hAnsiTheme="minorBidi" w:cstheme="minorBidi"/>
          <w:sz w:val="22"/>
          <w:szCs w:val="22"/>
        </w:rPr>
        <w:t xml:space="preserve"> </w:t>
      </w:r>
      <w:r w:rsidRPr="00781E86">
        <w:rPr>
          <w:rFonts w:asciiTheme="minorBidi" w:hAnsiTheme="minorBidi" w:cstheme="minorBidi"/>
          <w:sz w:val="22"/>
          <w:szCs w:val="22"/>
        </w:rPr>
        <w:t>Die Kombination ist EHEDG-zertifiziert und für produktnahe sowie produktberührende Bereiche mit höchsten Hygieneanforderungen ausgelegt. Als Dichtwerkstoffe stehen EPDM in weiß oder schwarz sowie FLUOROPRENE XP in blau zur Verfügung.</w:t>
      </w:r>
    </w:p>
    <w:p w14:paraId="535A5E9D" w14:textId="77777777" w:rsidR="00781E86" w:rsidRPr="00781E86" w:rsidRDefault="00781E86" w:rsidP="00781E86">
      <w:pPr>
        <w:spacing w:line="288" w:lineRule="auto"/>
        <w:rPr>
          <w:rFonts w:asciiTheme="minorBidi" w:hAnsiTheme="minorBidi" w:cstheme="minorBidi"/>
          <w:sz w:val="22"/>
          <w:szCs w:val="22"/>
        </w:rPr>
      </w:pPr>
    </w:p>
    <w:p w14:paraId="4CEC9B67" w14:textId="36836614" w:rsidR="00781E86" w:rsidRPr="00781E86" w:rsidRDefault="00410905" w:rsidP="00781E86">
      <w:pPr>
        <w:spacing w:line="288" w:lineRule="auto"/>
        <w:rPr>
          <w:rFonts w:asciiTheme="minorBidi" w:hAnsiTheme="minorBidi" w:cstheme="minorBidi"/>
          <w:sz w:val="22"/>
          <w:szCs w:val="22"/>
        </w:rPr>
      </w:pPr>
      <w:r w:rsidRPr="00D6287B">
        <w:rPr>
          <w:rFonts w:asciiTheme="minorBidi" w:hAnsiTheme="minorBidi" w:cstheme="minorBidi"/>
          <w:sz w:val="22"/>
          <w:szCs w:val="22"/>
        </w:rPr>
        <w:t>KIPP</w:t>
      </w:r>
      <w:r w:rsidR="00781E86" w:rsidRPr="00D6287B">
        <w:rPr>
          <w:rFonts w:asciiTheme="minorBidi" w:hAnsiTheme="minorBidi" w:cstheme="minorBidi"/>
          <w:sz w:val="22"/>
          <w:szCs w:val="22"/>
        </w:rPr>
        <w:t xml:space="preserve"> </w:t>
      </w:r>
      <w:r w:rsidR="00AE0BC9" w:rsidRPr="00D6287B">
        <w:rPr>
          <w:rFonts w:asciiTheme="minorBidi" w:hAnsiTheme="minorBidi" w:cstheme="minorBidi"/>
          <w:sz w:val="22"/>
          <w:szCs w:val="22"/>
        </w:rPr>
        <w:t>unterscheidet</w:t>
      </w:r>
      <w:r w:rsidR="00781E86" w:rsidRPr="00D6287B">
        <w:rPr>
          <w:rFonts w:asciiTheme="minorBidi" w:hAnsiTheme="minorBidi" w:cstheme="minorBidi"/>
          <w:sz w:val="22"/>
          <w:szCs w:val="22"/>
        </w:rPr>
        <w:t xml:space="preserve"> zwischen Hygienic DESIGN, das auf Geometrie</w:t>
      </w:r>
      <w:r w:rsidR="0068521F" w:rsidRPr="00D6287B">
        <w:rPr>
          <w:rFonts w:asciiTheme="minorBidi" w:hAnsiTheme="minorBidi" w:cstheme="minorBidi"/>
          <w:sz w:val="22"/>
          <w:szCs w:val="22"/>
        </w:rPr>
        <w:t>,</w:t>
      </w:r>
      <w:r w:rsidR="00781E86" w:rsidRPr="00D6287B">
        <w:rPr>
          <w:rFonts w:asciiTheme="minorBidi" w:hAnsiTheme="minorBidi" w:cstheme="minorBidi"/>
          <w:sz w:val="22"/>
          <w:szCs w:val="22"/>
        </w:rPr>
        <w:t xml:space="preserve"> Oberfläche</w:t>
      </w:r>
      <w:r w:rsidR="0068521F" w:rsidRPr="00D6287B">
        <w:rPr>
          <w:rFonts w:asciiTheme="minorBidi" w:hAnsiTheme="minorBidi" w:cstheme="minorBidi"/>
          <w:sz w:val="22"/>
          <w:szCs w:val="22"/>
        </w:rPr>
        <w:t xml:space="preserve"> und eigene Dichtungslösungen</w:t>
      </w:r>
      <w:r w:rsidR="00781E86" w:rsidRPr="00D6287B">
        <w:rPr>
          <w:rFonts w:asciiTheme="minorBidi" w:hAnsiTheme="minorBidi" w:cstheme="minorBidi"/>
          <w:sz w:val="22"/>
          <w:szCs w:val="22"/>
        </w:rPr>
        <w:t xml:space="preserve"> fokussiert, und Hygienic USIT</w:t>
      </w:r>
      <w:r w:rsidR="002A4D4F" w:rsidRPr="00D6287B">
        <w:rPr>
          <w:rFonts w:asciiTheme="minorBidi" w:hAnsiTheme="minorBidi" w:cstheme="minorBidi"/>
          <w:sz w:val="22"/>
          <w:szCs w:val="22"/>
        </w:rPr>
        <w:t>®</w:t>
      </w:r>
      <w:r w:rsidR="00781E86" w:rsidRPr="00D6287B">
        <w:rPr>
          <w:rFonts w:asciiTheme="minorBidi" w:hAnsiTheme="minorBidi" w:cstheme="minorBidi"/>
          <w:sz w:val="22"/>
          <w:szCs w:val="22"/>
        </w:rPr>
        <w:t xml:space="preserve"> </w:t>
      </w:r>
      <w:r w:rsidR="0068521F" w:rsidRPr="00D6287B">
        <w:rPr>
          <w:rFonts w:asciiTheme="minorBidi" w:hAnsiTheme="minorBidi" w:cstheme="minorBidi"/>
          <w:sz w:val="22"/>
          <w:szCs w:val="22"/>
        </w:rPr>
        <w:t>mit</w:t>
      </w:r>
      <w:r w:rsidR="00781E86" w:rsidRPr="00D6287B">
        <w:rPr>
          <w:rFonts w:asciiTheme="minorBidi" w:hAnsiTheme="minorBidi" w:cstheme="minorBidi"/>
          <w:sz w:val="22"/>
          <w:szCs w:val="22"/>
        </w:rPr>
        <w:t xml:space="preserve"> Dichtungslösung</w:t>
      </w:r>
      <w:r w:rsidR="0068521F" w:rsidRPr="00D6287B">
        <w:rPr>
          <w:rFonts w:asciiTheme="minorBidi" w:hAnsiTheme="minorBidi" w:cstheme="minorBidi"/>
          <w:sz w:val="22"/>
          <w:szCs w:val="22"/>
        </w:rPr>
        <w:t>en von Freudenberg</w:t>
      </w:r>
      <w:r w:rsidR="00781E86" w:rsidRPr="00D6287B">
        <w:rPr>
          <w:rFonts w:asciiTheme="minorBidi" w:hAnsiTheme="minorBidi" w:cstheme="minorBidi"/>
          <w:sz w:val="22"/>
          <w:szCs w:val="22"/>
        </w:rPr>
        <w:t>.</w:t>
      </w:r>
      <w:r w:rsidR="00781E86" w:rsidRPr="00781E86">
        <w:rPr>
          <w:rFonts w:asciiTheme="minorBidi" w:hAnsiTheme="minorBidi" w:cstheme="minorBidi"/>
          <w:sz w:val="22"/>
          <w:szCs w:val="22"/>
        </w:rPr>
        <w:t xml:space="preserve"> Beide Ansätze zielen auf dasselbe Ergebnis: konstruktive Sicherheit in sensiblen Prozessen</w:t>
      </w:r>
      <w:r w:rsidR="00315464">
        <w:rPr>
          <w:rFonts w:asciiTheme="minorBidi" w:hAnsiTheme="minorBidi" w:cstheme="minorBidi"/>
          <w:sz w:val="22"/>
          <w:szCs w:val="22"/>
        </w:rPr>
        <w:t xml:space="preserve"> als intelligent integrierter Anlagenbestandteil.</w:t>
      </w:r>
    </w:p>
    <w:p w14:paraId="0073F090" w14:textId="77777777" w:rsidR="00611B03" w:rsidRPr="00981947" w:rsidRDefault="00611B03" w:rsidP="0005380A">
      <w:pPr>
        <w:spacing w:line="288" w:lineRule="auto"/>
        <w:rPr>
          <w:rFonts w:asciiTheme="minorBidi" w:hAnsiTheme="minorBidi" w:cstheme="minorBidi"/>
          <w:color w:val="000000" w:themeColor="text1"/>
          <w:sz w:val="22"/>
          <w:szCs w:val="22"/>
        </w:rPr>
      </w:pPr>
    </w:p>
    <w:p w14:paraId="4E47A71C" w14:textId="16691FE2" w:rsidR="00D91134" w:rsidRPr="00981947" w:rsidRDefault="00F83EA8" w:rsidP="0005380A">
      <w:pPr>
        <w:spacing w:line="288" w:lineRule="auto"/>
        <w:rPr>
          <w:rFonts w:asciiTheme="minorBidi" w:hAnsiTheme="minorBidi" w:cstheme="minorBidi"/>
          <w:i/>
          <w:iCs/>
          <w:color w:val="000000" w:themeColor="text1"/>
          <w:sz w:val="22"/>
          <w:szCs w:val="22"/>
        </w:rPr>
      </w:pPr>
      <w:r w:rsidRPr="00981947">
        <w:rPr>
          <w:rFonts w:asciiTheme="minorBidi" w:hAnsiTheme="minorBidi" w:cstheme="minorBidi"/>
          <w:i/>
          <w:iCs/>
          <w:color w:val="000000" w:themeColor="text1"/>
          <w:sz w:val="22"/>
          <w:szCs w:val="22"/>
        </w:rPr>
        <w:t>(</w:t>
      </w:r>
      <w:r w:rsidR="00D91134" w:rsidRPr="00981947">
        <w:rPr>
          <w:rFonts w:asciiTheme="minorBidi" w:hAnsiTheme="minorBidi" w:cstheme="minorBidi"/>
          <w:i/>
          <w:iCs/>
          <w:color w:val="000000" w:themeColor="text1"/>
          <w:sz w:val="22"/>
          <w:szCs w:val="22"/>
        </w:rPr>
        <w:t>Zeichen mit Leerzeichen:</w:t>
      </w:r>
      <w:r w:rsidRPr="00981947">
        <w:rPr>
          <w:rFonts w:asciiTheme="minorBidi" w:hAnsiTheme="minorBidi" w:cstheme="minorBidi"/>
          <w:i/>
          <w:iCs/>
          <w:color w:val="000000" w:themeColor="text1"/>
          <w:sz w:val="22"/>
          <w:szCs w:val="22"/>
        </w:rPr>
        <w:t xml:space="preserve"> </w:t>
      </w:r>
      <w:r w:rsidR="006A548D">
        <w:rPr>
          <w:rFonts w:asciiTheme="minorBidi" w:hAnsiTheme="minorBidi" w:cstheme="minorBidi"/>
          <w:i/>
          <w:iCs/>
          <w:color w:val="000000" w:themeColor="text1"/>
          <w:sz w:val="22"/>
          <w:szCs w:val="22"/>
        </w:rPr>
        <w:t>3.</w:t>
      </w:r>
      <w:r w:rsidR="00612F9E">
        <w:rPr>
          <w:rFonts w:asciiTheme="minorBidi" w:hAnsiTheme="minorBidi" w:cstheme="minorBidi"/>
          <w:i/>
          <w:iCs/>
          <w:color w:val="000000" w:themeColor="text1"/>
          <w:sz w:val="22"/>
          <w:szCs w:val="22"/>
        </w:rPr>
        <w:t>2</w:t>
      </w:r>
      <w:r w:rsidR="00BB3A81">
        <w:rPr>
          <w:rFonts w:asciiTheme="minorBidi" w:hAnsiTheme="minorBidi" w:cstheme="minorBidi"/>
          <w:i/>
          <w:iCs/>
          <w:color w:val="000000" w:themeColor="text1"/>
          <w:sz w:val="22"/>
          <w:szCs w:val="22"/>
        </w:rPr>
        <w:t>69</w:t>
      </w:r>
      <w:r w:rsidRPr="00981947">
        <w:rPr>
          <w:rFonts w:asciiTheme="minorBidi" w:hAnsiTheme="minorBidi" w:cstheme="minorBidi"/>
          <w:i/>
          <w:iCs/>
          <w:color w:val="000000" w:themeColor="text1"/>
          <w:sz w:val="22"/>
          <w:szCs w:val="22"/>
        </w:rPr>
        <w:t>)</w:t>
      </w:r>
    </w:p>
    <w:p w14:paraId="70DA4356" w14:textId="77777777" w:rsidR="00C3010D" w:rsidRDefault="00C3010D" w:rsidP="0005380A">
      <w:pPr>
        <w:spacing w:line="288" w:lineRule="auto"/>
        <w:rPr>
          <w:rFonts w:asciiTheme="minorBidi" w:hAnsiTheme="minorBidi" w:cstheme="minorBidi"/>
          <w:color w:val="000000" w:themeColor="text1"/>
          <w:sz w:val="22"/>
          <w:szCs w:val="22"/>
        </w:rPr>
      </w:pPr>
    </w:p>
    <w:p w14:paraId="79C5A6C6" w14:textId="77777777" w:rsidR="00292EE0" w:rsidRDefault="00292EE0" w:rsidP="0005380A">
      <w:pPr>
        <w:spacing w:line="288" w:lineRule="auto"/>
        <w:rPr>
          <w:rFonts w:asciiTheme="minorBidi" w:hAnsiTheme="minorBidi" w:cstheme="minorBidi"/>
          <w:color w:val="000000" w:themeColor="text1"/>
          <w:sz w:val="22"/>
          <w:szCs w:val="22"/>
        </w:rPr>
      </w:pPr>
    </w:p>
    <w:p w14:paraId="2EA7353E" w14:textId="77777777" w:rsidR="00292EE0" w:rsidRPr="00981947" w:rsidRDefault="00292EE0" w:rsidP="0005380A">
      <w:pPr>
        <w:spacing w:line="288" w:lineRule="auto"/>
        <w:rPr>
          <w:rFonts w:asciiTheme="minorBidi" w:hAnsiTheme="minorBidi" w:cstheme="minorBidi"/>
          <w:color w:val="000000" w:themeColor="text1"/>
          <w:sz w:val="22"/>
          <w:szCs w:val="22"/>
        </w:rPr>
      </w:pPr>
    </w:p>
    <w:p w14:paraId="43D41702" w14:textId="0C2C692C" w:rsidR="005006E8" w:rsidRPr="00CD09E1" w:rsidRDefault="005006E8" w:rsidP="005006E8">
      <w:pPr>
        <w:spacing w:line="288" w:lineRule="auto"/>
        <w:rPr>
          <w:rFonts w:asciiTheme="minorBidi" w:hAnsiTheme="minorBidi"/>
          <w:b/>
          <w:bCs/>
          <w:sz w:val="22"/>
          <w:szCs w:val="22"/>
        </w:rPr>
      </w:pPr>
      <w:r w:rsidRPr="00CD09E1">
        <w:rPr>
          <w:rFonts w:asciiTheme="minorBidi" w:hAnsiTheme="minorBidi"/>
          <w:b/>
          <w:bCs/>
          <w:sz w:val="22"/>
          <w:szCs w:val="22"/>
        </w:rPr>
        <w:t xml:space="preserve">Kurzprofil </w:t>
      </w:r>
      <w:r w:rsidR="000102F5">
        <w:rPr>
          <w:rFonts w:asciiTheme="minorBidi" w:hAnsiTheme="minorBidi"/>
          <w:b/>
          <w:bCs/>
          <w:sz w:val="22"/>
          <w:szCs w:val="22"/>
        </w:rPr>
        <w:t>HEINRICH KIPP WERK</w:t>
      </w:r>
    </w:p>
    <w:p w14:paraId="3F25B772" w14:textId="36200CED" w:rsidR="00292EE0" w:rsidRDefault="005006E8" w:rsidP="005006E8">
      <w:pPr>
        <w:spacing w:line="288" w:lineRule="auto"/>
        <w:rPr>
          <w:rFonts w:asciiTheme="minorBidi" w:hAnsiTheme="minorBidi"/>
          <w:sz w:val="22"/>
          <w:szCs w:val="22"/>
        </w:rPr>
      </w:pPr>
      <w:r w:rsidRPr="00CD09E1">
        <w:rPr>
          <w:rFonts w:asciiTheme="minorBidi" w:hAnsiTheme="minorBidi"/>
          <w:sz w:val="22"/>
          <w:szCs w:val="22"/>
        </w:rPr>
        <w:t>Das HEINRICH KIPP WERK ist Hersteller im Bereich Spanntechnik, Normelemente sowie Bedienteile – und produziert am Standort Deutschland mit einem großen Maschinenpark.</w:t>
      </w:r>
      <w:r w:rsidR="00292EE0">
        <w:rPr>
          <w:rFonts w:asciiTheme="minorBidi" w:hAnsiTheme="minorBidi"/>
          <w:sz w:val="22"/>
          <w:szCs w:val="22"/>
        </w:rPr>
        <w:t xml:space="preserve"> </w:t>
      </w:r>
      <w:r w:rsidRPr="00CD09E1">
        <w:rPr>
          <w:rFonts w:asciiTheme="minorBidi" w:hAnsiTheme="minorBidi"/>
          <w:sz w:val="22"/>
          <w:szCs w:val="22"/>
        </w:rPr>
        <w:t xml:space="preserve">Das Produktprogramm umfasst mehr als </w:t>
      </w:r>
      <w:r w:rsidR="000102F5">
        <w:rPr>
          <w:rFonts w:asciiTheme="minorBidi" w:hAnsiTheme="minorBidi"/>
          <w:sz w:val="22"/>
          <w:szCs w:val="22"/>
        </w:rPr>
        <w:t>90.000 Teile</w:t>
      </w:r>
      <w:r w:rsidRPr="00CD09E1">
        <w:rPr>
          <w:rFonts w:asciiTheme="minorBidi" w:hAnsiTheme="minorBidi"/>
          <w:sz w:val="22"/>
          <w:szCs w:val="22"/>
        </w:rPr>
        <w:t>, die durch das Logistikzentrum schnell verfügbar sind. KIPP ist somit ein zuverlässiger Partner für Industrie, Anlagen- und Maschinenbau.</w:t>
      </w:r>
    </w:p>
    <w:p w14:paraId="4AD2AF66" w14:textId="77777777" w:rsidR="00292EE0" w:rsidRDefault="005006E8" w:rsidP="005006E8">
      <w:pPr>
        <w:spacing w:line="288" w:lineRule="auto"/>
        <w:rPr>
          <w:rFonts w:asciiTheme="minorBidi" w:hAnsiTheme="minorBidi"/>
          <w:sz w:val="22"/>
          <w:szCs w:val="22"/>
        </w:rPr>
      </w:pPr>
      <w:r w:rsidRPr="00CD09E1">
        <w:rPr>
          <w:rFonts w:asciiTheme="minorBidi" w:hAnsiTheme="minorBidi"/>
          <w:sz w:val="22"/>
          <w:szCs w:val="22"/>
        </w:rPr>
        <w:t>Produkte entwickelt KIPP komplett im Haus und prüft sie in der Qualitätssicherung. Durch die hohe Fertigungstiefe können Standardelemente, Baugruppen sowie Sonderlösungen realisiert werden. Bei der Entwicklung von KIPP</w:t>
      </w:r>
      <w:r w:rsidR="00292EE0">
        <w:rPr>
          <w:rFonts w:asciiTheme="minorBidi" w:hAnsiTheme="minorBidi"/>
          <w:sz w:val="22"/>
          <w:szCs w:val="22"/>
        </w:rPr>
        <w:t>-</w:t>
      </w:r>
      <w:r w:rsidRPr="00CD09E1">
        <w:rPr>
          <w:rFonts w:asciiTheme="minorBidi" w:hAnsiTheme="minorBidi"/>
          <w:sz w:val="22"/>
          <w:szCs w:val="22"/>
        </w:rPr>
        <w:t>Bedienteilen wird besonders auf Ergonomie und Stabilität geachtet.</w:t>
      </w:r>
    </w:p>
    <w:p w14:paraId="3A838144" w14:textId="6D4186D4" w:rsidR="005006E8" w:rsidRDefault="005006E8" w:rsidP="005006E8">
      <w:pPr>
        <w:spacing w:line="288" w:lineRule="auto"/>
        <w:rPr>
          <w:rFonts w:asciiTheme="minorBidi" w:hAnsiTheme="minorBidi"/>
          <w:sz w:val="22"/>
          <w:szCs w:val="22"/>
        </w:rPr>
      </w:pPr>
      <w:r w:rsidRPr="00CD09E1">
        <w:rPr>
          <w:rFonts w:asciiTheme="minorBidi" w:hAnsiTheme="minorBidi"/>
          <w:sz w:val="22"/>
          <w:szCs w:val="22"/>
        </w:rPr>
        <w:t xml:space="preserve">Das HEINRICH KIPP WERK besteht seit 1919 und legt seit 1950 den Schwerpunkt auf selbst entwickelte Spannwerkzeuge wie den klassischen KIPP Klemmhebel. Das Unternehmen beschäftigt über </w:t>
      </w:r>
      <w:r w:rsidR="000102F5">
        <w:rPr>
          <w:rFonts w:asciiTheme="minorBidi" w:hAnsiTheme="minorBidi"/>
          <w:sz w:val="22"/>
          <w:szCs w:val="22"/>
        </w:rPr>
        <w:t>530</w:t>
      </w:r>
      <w:r w:rsidR="000102F5" w:rsidRPr="00CD09E1">
        <w:rPr>
          <w:rFonts w:asciiTheme="minorBidi" w:hAnsiTheme="minorBidi"/>
          <w:sz w:val="22"/>
          <w:szCs w:val="22"/>
        </w:rPr>
        <w:t xml:space="preserve"> </w:t>
      </w:r>
      <w:r w:rsidRPr="00CD09E1">
        <w:rPr>
          <w:rFonts w:asciiTheme="minorBidi" w:hAnsiTheme="minorBidi"/>
          <w:sz w:val="22"/>
          <w:szCs w:val="22"/>
        </w:rPr>
        <w:t>Mitarbeiterinnen und Mitarbeiter weltweit und ist in mehr als 50 Ländern präsent.</w:t>
      </w:r>
    </w:p>
    <w:p w14:paraId="7D3F93B2" w14:textId="77777777" w:rsidR="005006E8" w:rsidRDefault="005006E8" w:rsidP="005006E8">
      <w:pPr>
        <w:spacing w:line="288" w:lineRule="auto"/>
        <w:rPr>
          <w:rFonts w:asciiTheme="minorBidi" w:hAnsiTheme="minorBidi"/>
          <w:sz w:val="22"/>
          <w:szCs w:val="22"/>
        </w:rPr>
      </w:pPr>
    </w:p>
    <w:p w14:paraId="76640FA2" w14:textId="48CD586C" w:rsidR="00292EE0" w:rsidRPr="00981947" w:rsidRDefault="00292EE0" w:rsidP="00292EE0">
      <w:pPr>
        <w:spacing w:line="288" w:lineRule="auto"/>
        <w:rPr>
          <w:rFonts w:asciiTheme="minorBidi" w:hAnsiTheme="minorBidi" w:cstheme="minorBidi"/>
          <w:i/>
          <w:iCs/>
          <w:color w:val="000000" w:themeColor="text1"/>
          <w:sz w:val="22"/>
          <w:szCs w:val="22"/>
        </w:rPr>
      </w:pPr>
      <w:r w:rsidRPr="00981947">
        <w:rPr>
          <w:rFonts w:asciiTheme="minorBidi" w:hAnsiTheme="minorBidi" w:cstheme="minorBidi"/>
          <w:i/>
          <w:iCs/>
          <w:color w:val="000000" w:themeColor="text1"/>
          <w:sz w:val="22"/>
          <w:szCs w:val="22"/>
        </w:rPr>
        <w:t xml:space="preserve">(Zeichen mit Leerzeichen: </w:t>
      </w:r>
      <w:r>
        <w:rPr>
          <w:rFonts w:asciiTheme="minorBidi" w:hAnsiTheme="minorBidi" w:cstheme="minorBidi"/>
          <w:i/>
          <w:iCs/>
          <w:color w:val="000000" w:themeColor="text1"/>
          <w:sz w:val="22"/>
          <w:szCs w:val="22"/>
        </w:rPr>
        <w:t>908</w:t>
      </w:r>
      <w:r w:rsidRPr="00981947">
        <w:rPr>
          <w:rFonts w:asciiTheme="minorBidi" w:hAnsiTheme="minorBidi" w:cstheme="minorBidi"/>
          <w:i/>
          <w:iCs/>
          <w:color w:val="000000" w:themeColor="text1"/>
          <w:sz w:val="22"/>
          <w:szCs w:val="22"/>
        </w:rPr>
        <w:t>)</w:t>
      </w:r>
    </w:p>
    <w:p w14:paraId="4DED5047" w14:textId="77777777" w:rsidR="005006E8" w:rsidRDefault="005006E8" w:rsidP="005006E8">
      <w:pPr>
        <w:spacing w:line="288" w:lineRule="auto"/>
        <w:rPr>
          <w:rFonts w:asciiTheme="minorBidi" w:hAnsiTheme="minorBidi"/>
          <w:sz w:val="22"/>
          <w:szCs w:val="22"/>
        </w:rPr>
      </w:pPr>
    </w:p>
    <w:p w14:paraId="01C7BB3A" w14:textId="77777777" w:rsidR="005006E8" w:rsidRDefault="005006E8" w:rsidP="005006E8">
      <w:pPr>
        <w:spacing w:line="288" w:lineRule="auto"/>
        <w:rPr>
          <w:rFonts w:asciiTheme="minorBidi" w:hAnsiTheme="minorBidi"/>
          <w:sz w:val="22"/>
          <w:szCs w:val="22"/>
        </w:rPr>
      </w:pPr>
    </w:p>
    <w:p w14:paraId="7EE2108E" w14:textId="77777777" w:rsidR="005006E8" w:rsidRDefault="005006E8" w:rsidP="005006E8">
      <w:pPr>
        <w:spacing w:line="288" w:lineRule="auto"/>
        <w:rPr>
          <w:rFonts w:asciiTheme="minorBidi" w:hAnsiTheme="minorBidi"/>
          <w:sz w:val="22"/>
          <w:szCs w:val="22"/>
        </w:rPr>
      </w:pPr>
    </w:p>
    <w:p w14:paraId="0323EA60" w14:textId="77777777" w:rsidR="005006E8" w:rsidRDefault="005006E8" w:rsidP="005006E8">
      <w:pPr>
        <w:spacing w:line="288" w:lineRule="auto"/>
        <w:rPr>
          <w:rFonts w:asciiTheme="minorBidi" w:hAnsiTheme="minorBidi"/>
          <w:sz w:val="22"/>
          <w:szCs w:val="22"/>
        </w:rPr>
      </w:pPr>
    </w:p>
    <w:p w14:paraId="0894B89C" w14:textId="77777777" w:rsidR="005006E8" w:rsidRDefault="005006E8" w:rsidP="005006E8">
      <w:pPr>
        <w:spacing w:line="288" w:lineRule="auto"/>
        <w:rPr>
          <w:rFonts w:asciiTheme="minorBidi" w:hAnsiTheme="minorBidi"/>
          <w:sz w:val="22"/>
          <w:szCs w:val="22"/>
        </w:rPr>
      </w:pPr>
    </w:p>
    <w:p w14:paraId="213B5111" w14:textId="77777777" w:rsidR="005006E8" w:rsidRDefault="005006E8" w:rsidP="005006E8">
      <w:pPr>
        <w:spacing w:line="288" w:lineRule="auto"/>
        <w:rPr>
          <w:rFonts w:asciiTheme="minorBidi" w:hAnsiTheme="minorBidi"/>
          <w:sz w:val="22"/>
          <w:szCs w:val="22"/>
        </w:rPr>
      </w:pPr>
    </w:p>
    <w:p w14:paraId="07D8ECC5" w14:textId="77777777" w:rsidR="005006E8" w:rsidRDefault="005006E8" w:rsidP="005006E8">
      <w:pPr>
        <w:spacing w:line="288" w:lineRule="auto"/>
        <w:rPr>
          <w:rFonts w:asciiTheme="minorBidi" w:hAnsiTheme="minorBidi"/>
          <w:sz w:val="22"/>
          <w:szCs w:val="22"/>
        </w:rPr>
      </w:pPr>
    </w:p>
    <w:p w14:paraId="2214F0E9" w14:textId="77777777" w:rsidR="005006E8" w:rsidRDefault="005006E8" w:rsidP="005006E8">
      <w:pPr>
        <w:spacing w:line="288" w:lineRule="auto"/>
        <w:rPr>
          <w:rFonts w:asciiTheme="minorBidi" w:hAnsiTheme="minorBidi"/>
          <w:sz w:val="22"/>
          <w:szCs w:val="22"/>
        </w:rPr>
      </w:pPr>
    </w:p>
    <w:p w14:paraId="579168FB" w14:textId="77777777" w:rsidR="005006E8" w:rsidRDefault="005006E8" w:rsidP="005006E8">
      <w:pPr>
        <w:spacing w:line="288" w:lineRule="auto"/>
        <w:rPr>
          <w:rFonts w:asciiTheme="minorBidi" w:hAnsiTheme="minorBidi"/>
          <w:sz w:val="22"/>
          <w:szCs w:val="22"/>
        </w:rPr>
      </w:pPr>
    </w:p>
    <w:p w14:paraId="2DB79293" w14:textId="77777777" w:rsidR="005006E8" w:rsidRDefault="005006E8" w:rsidP="005006E8">
      <w:pPr>
        <w:spacing w:line="288" w:lineRule="auto"/>
        <w:rPr>
          <w:rFonts w:asciiTheme="minorBidi" w:hAnsiTheme="minorBidi"/>
          <w:sz w:val="22"/>
          <w:szCs w:val="22"/>
        </w:rPr>
      </w:pPr>
    </w:p>
    <w:p w14:paraId="7EBA3F31" w14:textId="77777777" w:rsidR="005006E8" w:rsidRDefault="005006E8" w:rsidP="005006E8">
      <w:pPr>
        <w:spacing w:line="288" w:lineRule="auto"/>
        <w:rPr>
          <w:rFonts w:asciiTheme="minorBidi" w:hAnsiTheme="minorBidi"/>
          <w:sz w:val="22"/>
          <w:szCs w:val="22"/>
        </w:rPr>
      </w:pPr>
    </w:p>
    <w:p w14:paraId="784A231B" w14:textId="52FD6CA0" w:rsidR="005006E8" w:rsidRPr="00981947" w:rsidRDefault="002013FD" w:rsidP="00EB4734">
      <w:pPr>
        <w:pStyle w:val="Pressetext"/>
        <w:spacing w:line="288" w:lineRule="auto"/>
        <w:rPr>
          <w:rFonts w:asciiTheme="minorBidi" w:hAnsiTheme="minorBidi" w:cstheme="minorBidi"/>
          <w:b/>
          <w:color w:val="000000" w:themeColor="text1"/>
          <w:szCs w:val="22"/>
        </w:rPr>
      </w:pPr>
      <w:r w:rsidRPr="00981947">
        <w:rPr>
          <w:rFonts w:asciiTheme="minorBidi" w:hAnsiTheme="minorBidi" w:cstheme="minorBidi"/>
          <w:b/>
          <w:color w:val="000000" w:themeColor="text1"/>
          <w:szCs w:val="22"/>
        </w:rPr>
        <w:lastRenderedPageBreak/>
        <w:t>Bildübersicht:</w:t>
      </w:r>
    </w:p>
    <w:p w14:paraId="41A4FE30" w14:textId="178C4678" w:rsidR="00292EE0" w:rsidRPr="00981947" w:rsidRDefault="00632924" w:rsidP="00292EE0">
      <w:pPr>
        <w:pStyle w:val="Pressetext"/>
        <w:spacing w:line="288" w:lineRule="auto"/>
        <w:rPr>
          <w:rFonts w:asciiTheme="minorBidi" w:hAnsiTheme="minorBidi" w:cstheme="minorBidi"/>
          <w:bCs/>
          <w:color w:val="000000" w:themeColor="text1"/>
          <w:szCs w:val="22"/>
        </w:rPr>
      </w:pPr>
      <w:r>
        <w:rPr>
          <w:rFonts w:asciiTheme="minorBidi" w:hAnsiTheme="minorBidi" w:cstheme="minorBidi"/>
          <w:bCs/>
          <w:noProof/>
          <w:color w:val="000000" w:themeColor="text1"/>
          <w:szCs w:val="22"/>
        </w:rPr>
        <w:drawing>
          <wp:inline distT="0" distB="0" distL="0" distR="0" wp14:anchorId="7B783A37" wp14:editId="597D1173">
            <wp:extent cx="2894202" cy="1927198"/>
            <wp:effectExtent l="0" t="0" r="1905" b="3810"/>
            <wp:docPr id="132594531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945317" name="Grafik 1325945317"/>
                    <pic:cNvPicPr/>
                  </pic:nvPicPr>
                  <pic:blipFill>
                    <a:blip r:embed="rId11" cstate="screen">
                      <a:extLst>
                        <a:ext uri="{28A0092B-C50C-407E-A947-70E740481C1C}">
                          <a14:useLocalDpi xmlns:a14="http://schemas.microsoft.com/office/drawing/2010/main"/>
                        </a:ext>
                      </a:extLst>
                    </a:blip>
                    <a:stretch>
                      <a:fillRect/>
                    </a:stretch>
                  </pic:blipFill>
                  <pic:spPr>
                    <a:xfrm>
                      <a:off x="0" y="0"/>
                      <a:ext cx="2929865" cy="1950945"/>
                    </a:xfrm>
                    <a:prstGeom prst="rect">
                      <a:avLst/>
                    </a:prstGeom>
                  </pic:spPr>
                </pic:pic>
              </a:graphicData>
            </a:graphic>
          </wp:inline>
        </w:drawing>
      </w:r>
    </w:p>
    <w:p w14:paraId="71B85159" w14:textId="4990E818" w:rsidR="00292EE0" w:rsidRDefault="00292EE0" w:rsidP="00292EE0">
      <w:pPr>
        <w:spacing w:line="288" w:lineRule="auto"/>
        <w:rPr>
          <w:rFonts w:asciiTheme="minorBidi" w:hAnsiTheme="minorBidi" w:cstheme="minorBidi"/>
          <w:sz w:val="22"/>
          <w:szCs w:val="22"/>
        </w:rPr>
      </w:pPr>
      <w:r w:rsidRPr="00975828">
        <w:rPr>
          <w:sz w:val="22"/>
          <w:szCs w:val="22"/>
        </w:rPr>
        <w:t xml:space="preserve">Mit den Hygienic-DESIGN- und Hygienic-USIT®-Linien bietet KIPP innovative Lösungen für </w:t>
      </w:r>
      <w:r>
        <w:rPr>
          <w:sz w:val="22"/>
          <w:szCs w:val="22"/>
        </w:rPr>
        <w:t>hygienesensible Bereiche</w:t>
      </w:r>
      <w:r w:rsidRPr="00975828">
        <w:rPr>
          <w:sz w:val="22"/>
          <w:szCs w:val="22"/>
        </w:rPr>
        <w:t>.</w:t>
      </w:r>
      <w:r>
        <w:rPr>
          <w:b/>
          <w:bCs/>
          <w:sz w:val="22"/>
          <w:szCs w:val="22"/>
        </w:rPr>
        <w:t xml:space="preserve"> </w:t>
      </w:r>
      <w:r w:rsidR="00D6287B" w:rsidRPr="00781E86">
        <w:rPr>
          <w:rFonts w:asciiTheme="minorBidi" w:hAnsiTheme="minorBidi" w:cstheme="minorBidi"/>
          <w:sz w:val="22"/>
          <w:szCs w:val="22"/>
        </w:rPr>
        <w:t>Neu im Programm sind Bügelgriffe aus Edelstahl</w:t>
      </w:r>
      <w:r w:rsidR="00D6287B">
        <w:rPr>
          <w:rFonts w:asciiTheme="minorBidi" w:hAnsiTheme="minorBidi" w:cstheme="minorBidi"/>
          <w:sz w:val="22"/>
          <w:szCs w:val="22"/>
        </w:rPr>
        <w:t xml:space="preserve"> </w:t>
      </w:r>
      <w:r w:rsidR="00D6287B" w:rsidRPr="00210600">
        <w:rPr>
          <w:rFonts w:asciiTheme="minorBidi" w:hAnsiTheme="minorBidi" w:cstheme="minorBidi"/>
          <w:sz w:val="22"/>
          <w:szCs w:val="22"/>
        </w:rPr>
        <w:t>mit Dichtring</w:t>
      </w:r>
      <w:r w:rsidR="00D6287B" w:rsidRPr="00781E86">
        <w:rPr>
          <w:rFonts w:asciiTheme="minorBidi" w:hAnsiTheme="minorBidi" w:cstheme="minorBidi"/>
          <w:sz w:val="22"/>
          <w:szCs w:val="22"/>
        </w:rPr>
        <w:t xml:space="preserve"> im Hygienic DESIGN</w:t>
      </w:r>
      <w:r w:rsidR="00D6287B">
        <w:rPr>
          <w:rFonts w:asciiTheme="minorBidi" w:hAnsiTheme="minorBidi" w:cstheme="minorBidi"/>
          <w:sz w:val="22"/>
          <w:szCs w:val="22"/>
        </w:rPr>
        <w:t xml:space="preserve"> (</w:t>
      </w:r>
      <w:r w:rsidR="00D6287B" w:rsidRPr="00781E86">
        <w:rPr>
          <w:rFonts w:asciiTheme="minorBidi" w:hAnsiTheme="minorBidi" w:cstheme="minorBidi"/>
          <w:sz w:val="22"/>
          <w:szCs w:val="22"/>
        </w:rPr>
        <w:t>K1962</w:t>
      </w:r>
      <w:r w:rsidR="00D6287B">
        <w:rPr>
          <w:rFonts w:asciiTheme="minorBidi" w:hAnsiTheme="minorBidi" w:cstheme="minorBidi"/>
          <w:sz w:val="22"/>
          <w:szCs w:val="22"/>
        </w:rPr>
        <w:t>)</w:t>
      </w:r>
      <w:r w:rsidR="00D6287B" w:rsidRPr="00781E86">
        <w:rPr>
          <w:rFonts w:asciiTheme="minorBidi" w:hAnsiTheme="minorBidi" w:cstheme="minorBidi"/>
          <w:sz w:val="22"/>
          <w:szCs w:val="22"/>
        </w:rPr>
        <w:t>. Entscheidend ist nicht nur ihre Stabilität und ergonomische Formgebung, sondern die konstruktive Ausführung mit eigens entwickeltem Dichtring aus POM</w:t>
      </w:r>
      <w:r w:rsidRPr="00781E86">
        <w:rPr>
          <w:rFonts w:asciiTheme="minorBidi" w:hAnsiTheme="minorBidi" w:cstheme="minorBidi"/>
          <w:sz w:val="22"/>
          <w:szCs w:val="22"/>
        </w:rPr>
        <w:t>.</w:t>
      </w:r>
    </w:p>
    <w:p w14:paraId="1C5AE752" w14:textId="344194FD" w:rsidR="008F24E0" w:rsidRPr="00EB4734" w:rsidRDefault="00292EE0" w:rsidP="00EB4734">
      <w:pPr>
        <w:spacing w:line="288" w:lineRule="auto"/>
        <w:rPr>
          <w:rFonts w:asciiTheme="minorBidi" w:hAnsiTheme="minorBidi" w:cstheme="minorBidi"/>
          <w:sz w:val="22"/>
          <w:szCs w:val="22"/>
        </w:rPr>
      </w:pPr>
      <w:r w:rsidRPr="00981947">
        <w:rPr>
          <w:rFonts w:asciiTheme="minorBidi" w:hAnsiTheme="minorBidi" w:cstheme="minorBidi"/>
          <w:i/>
          <w:iCs/>
          <w:color w:val="000000" w:themeColor="text1"/>
          <w:sz w:val="22"/>
          <w:szCs w:val="22"/>
        </w:rPr>
        <w:t>Bild: KIPP</w:t>
      </w:r>
      <w:r>
        <w:rPr>
          <w:rFonts w:asciiTheme="minorBidi" w:hAnsiTheme="minorBidi" w:cstheme="minorBidi"/>
          <w:i/>
          <w:iCs/>
          <w:color w:val="000000" w:themeColor="text1"/>
          <w:sz w:val="22"/>
          <w:szCs w:val="22"/>
        </w:rPr>
        <w:t xml:space="preserve"> / </w:t>
      </w:r>
      <w:r w:rsidR="008F24E0" w:rsidRPr="008F24E0">
        <w:rPr>
          <w:rFonts w:asciiTheme="minorBidi" w:hAnsiTheme="minorBidi" w:cstheme="minorBidi"/>
          <w:bCs/>
          <w:color w:val="000000" w:themeColor="text1"/>
          <w:szCs w:val="22"/>
        </w:rPr>
        <w:t>AdobeStock_289650428</w:t>
      </w:r>
    </w:p>
    <w:p w14:paraId="13B05CFF" w14:textId="77777777" w:rsidR="008F24E0" w:rsidRDefault="008F24E0" w:rsidP="003D002E">
      <w:pPr>
        <w:pStyle w:val="Pressetext"/>
        <w:spacing w:line="288" w:lineRule="auto"/>
        <w:rPr>
          <w:rFonts w:asciiTheme="minorBidi" w:hAnsiTheme="minorBidi" w:cstheme="minorBidi"/>
          <w:bCs/>
          <w:color w:val="000000" w:themeColor="text1"/>
          <w:szCs w:val="22"/>
        </w:rPr>
      </w:pPr>
    </w:p>
    <w:p w14:paraId="5BD823DD" w14:textId="1F9890B1" w:rsidR="008F24E0" w:rsidRDefault="00632924" w:rsidP="003D002E">
      <w:pPr>
        <w:pStyle w:val="Pressetext"/>
        <w:spacing w:line="288" w:lineRule="auto"/>
        <w:rPr>
          <w:rFonts w:asciiTheme="minorBidi" w:hAnsiTheme="minorBidi" w:cstheme="minorBidi"/>
          <w:bCs/>
          <w:color w:val="000000" w:themeColor="text1"/>
          <w:szCs w:val="22"/>
        </w:rPr>
      </w:pPr>
      <w:r>
        <w:rPr>
          <w:rFonts w:asciiTheme="minorBidi" w:hAnsiTheme="minorBidi" w:cstheme="minorBidi"/>
          <w:bCs/>
          <w:noProof/>
          <w:color w:val="000000" w:themeColor="text1"/>
          <w:szCs w:val="22"/>
        </w:rPr>
        <w:drawing>
          <wp:inline distT="0" distB="0" distL="0" distR="0" wp14:anchorId="3AF398D6" wp14:editId="646177A3">
            <wp:extent cx="2893695" cy="1926860"/>
            <wp:effectExtent l="0" t="0" r="1905" b="3810"/>
            <wp:docPr id="116879492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794929" name="Grafik 1168794929"/>
                    <pic:cNvPicPr/>
                  </pic:nvPicPr>
                  <pic:blipFill>
                    <a:blip r:embed="rId12" cstate="screen">
                      <a:extLst>
                        <a:ext uri="{28A0092B-C50C-407E-A947-70E740481C1C}">
                          <a14:useLocalDpi xmlns:a14="http://schemas.microsoft.com/office/drawing/2010/main"/>
                        </a:ext>
                      </a:extLst>
                    </a:blip>
                    <a:stretch>
                      <a:fillRect/>
                    </a:stretch>
                  </pic:blipFill>
                  <pic:spPr>
                    <a:xfrm>
                      <a:off x="0" y="0"/>
                      <a:ext cx="2943783" cy="1960213"/>
                    </a:xfrm>
                    <a:prstGeom prst="rect">
                      <a:avLst/>
                    </a:prstGeom>
                  </pic:spPr>
                </pic:pic>
              </a:graphicData>
            </a:graphic>
          </wp:inline>
        </w:drawing>
      </w:r>
    </w:p>
    <w:p w14:paraId="61107A64" w14:textId="78346455" w:rsidR="00D6287B" w:rsidRDefault="00D6287B" w:rsidP="00B644D0">
      <w:pPr>
        <w:spacing w:line="288" w:lineRule="auto"/>
        <w:rPr>
          <w:rFonts w:asciiTheme="minorBidi" w:hAnsiTheme="minorBidi" w:cstheme="minorBidi"/>
          <w:sz w:val="22"/>
          <w:szCs w:val="22"/>
        </w:rPr>
      </w:pPr>
      <w:r w:rsidRPr="00781E86">
        <w:rPr>
          <w:rFonts w:asciiTheme="minorBidi" w:hAnsiTheme="minorBidi" w:cstheme="minorBidi"/>
          <w:sz w:val="22"/>
          <w:szCs w:val="22"/>
        </w:rPr>
        <w:t xml:space="preserve">Ebenfalls neu </w:t>
      </w:r>
      <w:r>
        <w:rPr>
          <w:rFonts w:asciiTheme="minorBidi" w:hAnsiTheme="minorBidi" w:cstheme="minorBidi"/>
          <w:sz w:val="22"/>
          <w:szCs w:val="22"/>
        </w:rPr>
        <w:t xml:space="preserve">im KIPP-Portfolio </w:t>
      </w:r>
      <w:r w:rsidRPr="00781E86">
        <w:rPr>
          <w:rFonts w:asciiTheme="minorBidi" w:hAnsiTheme="minorBidi" w:cstheme="minorBidi"/>
          <w:sz w:val="22"/>
          <w:szCs w:val="22"/>
        </w:rPr>
        <w:t xml:space="preserve">sind Sechskantschrauben aus Edelstahl mit niedrigem Kopf </w:t>
      </w:r>
      <w:r>
        <w:rPr>
          <w:rFonts w:asciiTheme="minorBidi" w:hAnsiTheme="minorBidi" w:cstheme="minorBidi"/>
          <w:sz w:val="22"/>
          <w:szCs w:val="22"/>
        </w:rPr>
        <w:t>für</w:t>
      </w:r>
      <w:r w:rsidRPr="00781E86">
        <w:rPr>
          <w:rFonts w:asciiTheme="minorBidi" w:hAnsiTheme="minorBidi" w:cstheme="minorBidi"/>
          <w:sz w:val="22"/>
          <w:szCs w:val="22"/>
        </w:rPr>
        <w:t xml:space="preserve"> Dicht- und Unterlegscheiben </w:t>
      </w:r>
      <w:r>
        <w:rPr>
          <w:rFonts w:asciiTheme="minorBidi" w:hAnsiTheme="minorBidi" w:cstheme="minorBidi"/>
          <w:sz w:val="22"/>
          <w:szCs w:val="22"/>
        </w:rPr>
        <w:t xml:space="preserve">aus dem </w:t>
      </w:r>
      <w:r w:rsidRPr="00781E86">
        <w:rPr>
          <w:rFonts w:asciiTheme="minorBidi" w:hAnsiTheme="minorBidi" w:cstheme="minorBidi"/>
          <w:sz w:val="22"/>
          <w:szCs w:val="22"/>
        </w:rPr>
        <w:t>Hygienic</w:t>
      </w:r>
      <w:r>
        <w:rPr>
          <w:rFonts w:asciiTheme="minorBidi" w:hAnsiTheme="minorBidi" w:cstheme="minorBidi"/>
          <w:sz w:val="22"/>
          <w:szCs w:val="22"/>
        </w:rPr>
        <w:t>-</w:t>
      </w:r>
      <w:r w:rsidRPr="00781E86">
        <w:rPr>
          <w:rFonts w:asciiTheme="minorBidi" w:hAnsiTheme="minorBidi" w:cstheme="minorBidi"/>
          <w:sz w:val="22"/>
          <w:szCs w:val="22"/>
        </w:rPr>
        <w:t>USIT</w:t>
      </w:r>
      <w:r>
        <w:rPr>
          <w:rFonts w:asciiTheme="minorBidi" w:hAnsiTheme="minorBidi" w:cstheme="minorBidi"/>
          <w:sz w:val="22"/>
          <w:szCs w:val="22"/>
        </w:rPr>
        <w:t>®-Sortiment (</w:t>
      </w:r>
      <w:r w:rsidRPr="00781E86">
        <w:rPr>
          <w:rFonts w:asciiTheme="minorBidi" w:hAnsiTheme="minorBidi" w:cstheme="minorBidi"/>
          <w:sz w:val="22"/>
          <w:szCs w:val="22"/>
        </w:rPr>
        <w:t>K2131</w:t>
      </w:r>
      <w:r>
        <w:rPr>
          <w:rFonts w:asciiTheme="minorBidi" w:hAnsiTheme="minorBidi" w:cstheme="minorBidi"/>
          <w:sz w:val="22"/>
          <w:szCs w:val="22"/>
        </w:rPr>
        <w:t xml:space="preserve">, </w:t>
      </w:r>
      <w:r w:rsidRPr="00781E86">
        <w:rPr>
          <w:rFonts w:asciiTheme="minorBidi" w:hAnsiTheme="minorBidi" w:cstheme="minorBidi"/>
          <w:sz w:val="22"/>
          <w:szCs w:val="22"/>
        </w:rPr>
        <w:t>K2132</w:t>
      </w:r>
      <w:r>
        <w:rPr>
          <w:rFonts w:asciiTheme="minorBidi" w:hAnsiTheme="minorBidi" w:cstheme="minorBidi"/>
          <w:sz w:val="22"/>
          <w:szCs w:val="22"/>
        </w:rPr>
        <w:t xml:space="preserve"> als Set)</w:t>
      </w:r>
      <w:r w:rsidRPr="00781E86">
        <w:rPr>
          <w:rFonts w:asciiTheme="minorBidi" w:hAnsiTheme="minorBidi" w:cstheme="minorBidi"/>
          <w:sz w:val="22"/>
          <w:szCs w:val="22"/>
        </w:rPr>
        <w:t xml:space="preserve">. Die flachere Kopfform reduziert Störkonturen und erleichtert die Reinigung angrenzender Flächen. </w:t>
      </w:r>
    </w:p>
    <w:p w14:paraId="18DDACAB" w14:textId="77777777" w:rsidR="00D6287B" w:rsidRDefault="00B644D0" w:rsidP="00D6287B">
      <w:pPr>
        <w:pStyle w:val="Pressetext"/>
        <w:spacing w:line="288" w:lineRule="auto"/>
        <w:rPr>
          <w:rFonts w:asciiTheme="minorBidi" w:hAnsiTheme="minorBidi" w:cstheme="minorBidi"/>
          <w:bCs/>
          <w:color w:val="000000" w:themeColor="text1"/>
          <w:szCs w:val="22"/>
        </w:rPr>
      </w:pPr>
      <w:r w:rsidRPr="00981947">
        <w:rPr>
          <w:rFonts w:asciiTheme="minorBidi" w:hAnsiTheme="minorBidi" w:cstheme="minorBidi"/>
          <w:i/>
          <w:iCs/>
          <w:color w:val="000000" w:themeColor="text1"/>
          <w:szCs w:val="22"/>
        </w:rPr>
        <w:t>Bild: KIPP</w:t>
      </w:r>
      <w:r w:rsidR="00D6287B">
        <w:rPr>
          <w:rFonts w:asciiTheme="minorBidi" w:hAnsiTheme="minorBidi" w:cstheme="minorBidi"/>
          <w:i/>
          <w:iCs/>
          <w:color w:val="000000" w:themeColor="text1"/>
          <w:szCs w:val="22"/>
        </w:rPr>
        <w:t xml:space="preserve"> / </w:t>
      </w:r>
      <w:r w:rsidR="00D6287B">
        <w:rPr>
          <w:rFonts w:asciiTheme="minorBidi" w:hAnsiTheme="minorBidi" w:cstheme="minorBidi"/>
          <w:bCs/>
          <w:color w:val="000000" w:themeColor="text1"/>
          <w:szCs w:val="22"/>
        </w:rPr>
        <w:t>A</w:t>
      </w:r>
      <w:r w:rsidR="00D6287B" w:rsidRPr="008F24E0">
        <w:rPr>
          <w:rFonts w:asciiTheme="minorBidi" w:hAnsiTheme="minorBidi" w:cstheme="minorBidi"/>
          <w:bCs/>
          <w:color w:val="000000" w:themeColor="text1"/>
          <w:szCs w:val="22"/>
        </w:rPr>
        <w:t>dobeStock_548044047</w:t>
      </w:r>
    </w:p>
    <w:p w14:paraId="2644332A" w14:textId="0B35ED0C" w:rsidR="00B644D0" w:rsidRPr="00981947" w:rsidRDefault="00B644D0" w:rsidP="00B644D0">
      <w:pPr>
        <w:spacing w:line="288" w:lineRule="auto"/>
        <w:rPr>
          <w:rFonts w:asciiTheme="minorBidi" w:hAnsiTheme="minorBidi" w:cstheme="minorBidi"/>
          <w:sz w:val="22"/>
          <w:szCs w:val="22"/>
        </w:rPr>
      </w:pPr>
    </w:p>
    <w:p w14:paraId="524CD1BF" w14:textId="77777777" w:rsidR="00632924" w:rsidRPr="003F786F" w:rsidRDefault="00632924" w:rsidP="0005380A">
      <w:pPr>
        <w:pStyle w:val="Pressetext"/>
        <w:spacing w:line="288" w:lineRule="auto"/>
        <w:rPr>
          <w:rFonts w:asciiTheme="minorBidi" w:hAnsiTheme="minorBidi" w:cstheme="minorBidi"/>
          <w:bCs/>
          <w:szCs w:val="22"/>
        </w:rPr>
      </w:pPr>
    </w:p>
    <w:p w14:paraId="3FA0F886" w14:textId="72328BA3" w:rsidR="002013FD" w:rsidRDefault="002013FD" w:rsidP="0005380A">
      <w:pPr>
        <w:pStyle w:val="Pressetext"/>
        <w:spacing w:line="288" w:lineRule="auto"/>
        <w:rPr>
          <w:rFonts w:asciiTheme="minorBidi" w:hAnsiTheme="minorBidi" w:cstheme="minorBidi"/>
          <w:b/>
          <w:szCs w:val="22"/>
        </w:rPr>
      </w:pPr>
      <w:r w:rsidRPr="00981947">
        <w:rPr>
          <w:rFonts w:asciiTheme="minorBidi" w:hAnsiTheme="minorBidi" w:cstheme="minorBidi"/>
          <w:b/>
          <w:szCs w:val="22"/>
        </w:rPr>
        <w:t>Deeplinks:</w:t>
      </w:r>
    </w:p>
    <w:p w14:paraId="1859D74F" w14:textId="2C499597" w:rsidR="00B71080" w:rsidRPr="00B71080" w:rsidRDefault="00B71080" w:rsidP="0005380A">
      <w:pPr>
        <w:pStyle w:val="Pressetext"/>
        <w:spacing w:line="288" w:lineRule="auto"/>
        <w:rPr>
          <w:rFonts w:asciiTheme="minorBidi" w:hAnsiTheme="minorBidi" w:cstheme="minorBidi"/>
          <w:bCs/>
          <w:szCs w:val="22"/>
        </w:rPr>
      </w:pPr>
      <w:hyperlink r:id="rId13" w:history="1">
        <w:r w:rsidRPr="00B71080">
          <w:rPr>
            <w:rStyle w:val="Hyperlink"/>
            <w:rFonts w:asciiTheme="minorBidi" w:hAnsiTheme="minorBidi" w:cstheme="minorBidi"/>
            <w:bCs/>
            <w:szCs w:val="22"/>
          </w:rPr>
          <w:t>https://www.kippwerk.de/de/hygienic</w:t>
        </w:r>
      </w:hyperlink>
    </w:p>
    <w:p w14:paraId="396BAEB0" w14:textId="77777777" w:rsidR="00B71080" w:rsidRPr="00981947" w:rsidRDefault="00B71080" w:rsidP="0005380A">
      <w:pPr>
        <w:pStyle w:val="Pressetext"/>
        <w:spacing w:line="288" w:lineRule="auto"/>
        <w:rPr>
          <w:rFonts w:asciiTheme="minorBidi" w:hAnsiTheme="minorBidi" w:cstheme="minorBidi"/>
          <w:b/>
          <w:szCs w:val="22"/>
        </w:rPr>
      </w:pPr>
    </w:p>
    <w:p w14:paraId="312BD871" w14:textId="5D9F5423" w:rsidR="0040540E" w:rsidRDefault="00112D33" w:rsidP="004A695A">
      <w:pPr>
        <w:spacing w:line="288" w:lineRule="auto"/>
      </w:pPr>
      <w:hyperlink r:id="rId14" w:history="1">
        <w:r w:rsidRPr="001A0164">
          <w:rPr>
            <w:rStyle w:val="Hyperlink"/>
            <w:sz w:val="24"/>
          </w:rPr>
          <w:t>https://www.kipp.at/de/produkte/PRODUKTLINIEN/HYGIENIC/Hygienic-DESIGN/B%C3%BCgelgriffe-Edelstahl-mit-Dichtring-im-Hygienic-DESIGN/p/agid.30909</w:t>
        </w:r>
      </w:hyperlink>
    </w:p>
    <w:p w14:paraId="73C52B4D" w14:textId="77777777" w:rsidR="00112D33" w:rsidRDefault="00112D33" w:rsidP="004A695A">
      <w:pPr>
        <w:spacing w:line="288" w:lineRule="auto"/>
        <w:rPr>
          <w:rFonts w:asciiTheme="minorBidi" w:hAnsiTheme="minorBidi" w:cstheme="minorBidi"/>
          <w:bCs/>
          <w:sz w:val="22"/>
          <w:szCs w:val="22"/>
        </w:rPr>
      </w:pPr>
    </w:p>
    <w:p w14:paraId="6B438B08" w14:textId="372B83E2" w:rsidR="0040540E" w:rsidRDefault="00112D33" w:rsidP="004A695A">
      <w:pPr>
        <w:spacing w:line="288" w:lineRule="auto"/>
      </w:pPr>
      <w:hyperlink r:id="rId15" w:history="1">
        <w:r w:rsidRPr="001A0164">
          <w:rPr>
            <w:rStyle w:val="Hyperlink"/>
            <w:sz w:val="24"/>
          </w:rPr>
          <w:t>https://www.kipp.at/de/produkte/BEDIENTEILE/Maschinenelemente-Vorrichtungselemente/Schrauben-Muttern-Scheiben/Sechskantschrauben-Edelstahl-mit-niedrigem-Kopf-f%C3%BCr-Dicht--und-Unterlegscheiben-Hygienic-USIT%C2%AE/p/agid.33877</w:t>
        </w:r>
      </w:hyperlink>
    </w:p>
    <w:p w14:paraId="40EEB4B3" w14:textId="77777777" w:rsidR="00112D33" w:rsidRDefault="00112D33" w:rsidP="004A695A">
      <w:pPr>
        <w:spacing w:line="288" w:lineRule="auto"/>
        <w:rPr>
          <w:rFonts w:asciiTheme="minorBidi" w:hAnsiTheme="minorBidi" w:cstheme="minorBidi"/>
          <w:bCs/>
          <w:sz w:val="22"/>
          <w:szCs w:val="22"/>
        </w:rPr>
      </w:pPr>
    </w:p>
    <w:p w14:paraId="63AE9ACC" w14:textId="14DD370B" w:rsidR="004A695A" w:rsidRDefault="00112D33" w:rsidP="004A695A">
      <w:pPr>
        <w:spacing w:line="288" w:lineRule="auto"/>
      </w:pPr>
      <w:hyperlink r:id="rId16" w:history="1">
        <w:r w:rsidRPr="001A0164">
          <w:rPr>
            <w:rStyle w:val="Hyperlink"/>
            <w:sz w:val="24"/>
          </w:rPr>
          <w:t>https://www.kipp.at/de/produkte/BEDIENTEILE/Maschinenelemente-Vorrichtungselemente/Schrauben-Muttern-Scheiben/Sechskantschrauben-Edelstahl-mit-niedrigem-Kopf-und-Dicht--und-Unterlegscheiben-f%C3%BCr-Hygienic-USIT%C2%AE-Set/p/agid.33878</w:t>
        </w:r>
      </w:hyperlink>
    </w:p>
    <w:p w14:paraId="1DB50B31" w14:textId="77777777" w:rsidR="00112D33" w:rsidRPr="00981947" w:rsidRDefault="00112D33" w:rsidP="004A695A">
      <w:pPr>
        <w:spacing w:line="288" w:lineRule="auto"/>
        <w:rPr>
          <w:rFonts w:asciiTheme="minorBidi" w:hAnsiTheme="minorBidi" w:cstheme="minorBidi"/>
          <w:bCs/>
          <w:sz w:val="22"/>
          <w:szCs w:val="22"/>
        </w:rPr>
      </w:pPr>
    </w:p>
    <w:p w14:paraId="16AAAB1D" w14:textId="77777777" w:rsidR="002013FD" w:rsidRPr="00981947" w:rsidRDefault="002013FD" w:rsidP="0005380A">
      <w:pPr>
        <w:spacing w:line="288" w:lineRule="auto"/>
        <w:rPr>
          <w:rFonts w:asciiTheme="minorBidi" w:hAnsiTheme="minorBidi" w:cstheme="minorBidi"/>
          <w:b/>
          <w:sz w:val="22"/>
          <w:szCs w:val="22"/>
        </w:rPr>
      </w:pPr>
      <w:r w:rsidRPr="00981947">
        <w:rPr>
          <w:rFonts w:asciiTheme="minorBidi" w:hAnsiTheme="minorBidi" w:cstheme="minorBidi"/>
          <w:b/>
          <w:sz w:val="22"/>
          <w:szCs w:val="22"/>
        </w:rPr>
        <w:t>Weitere Informationen und Pressefotos</w:t>
      </w:r>
    </w:p>
    <w:p w14:paraId="5AC4328F" w14:textId="600D5BC1" w:rsidR="002013FD" w:rsidRPr="00981947" w:rsidRDefault="002013FD" w:rsidP="00F27908">
      <w:pPr>
        <w:spacing w:line="288" w:lineRule="auto"/>
      </w:pPr>
      <w:r w:rsidRPr="00981947">
        <w:rPr>
          <w:rFonts w:asciiTheme="minorBidi" w:hAnsiTheme="minorBidi" w:cstheme="minorBidi"/>
          <w:sz w:val="22"/>
          <w:szCs w:val="22"/>
        </w:rPr>
        <w:t>Siehe www.kipp.com, Region: Deutschland, Rubrik: News/Pressebereich</w:t>
      </w:r>
    </w:p>
    <w:p w14:paraId="1F356955" w14:textId="77777777" w:rsidR="00CA26F3" w:rsidRPr="00981947" w:rsidRDefault="00CA26F3" w:rsidP="0005380A">
      <w:pPr>
        <w:pStyle w:val="Pressetext"/>
        <w:spacing w:line="288" w:lineRule="auto"/>
        <w:rPr>
          <w:rFonts w:asciiTheme="minorBidi" w:hAnsiTheme="minorBidi" w:cstheme="minorBidi"/>
          <w:b/>
          <w:color w:val="000000" w:themeColor="text1"/>
          <w:szCs w:val="22"/>
        </w:rPr>
      </w:pPr>
    </w:p>
    <w:p w14:paraId="6BC8C083" w14:textId="77777777" w:rsidR="00975828" w:rsidRPr="00AE0502" w:rsidRDefault="00975828" w:rsidP="00975828">
      <w:pPr>
        <w:spacing w:line="288" w:lineRule="auto"/>
        <w:rPr>
          <w:rFonts w:asciiTheme="minorBidi" w:hAnsiTheme="minorBidi"/>
          <w:b/>
          <w:bCs/>
          <w:sz w:val="22"/>
          <w:szCs w:val="22"/>
        </w:rPr>
      </w:pPr>
      <w:r w:rsidRPr="00AE0502">
        <w:rPr>
          <w:rFonts w:asciiTheme="minorBidi" w:hAnsiTheme="minorBidi"/>
          <w:b/>
          <w:bCs/>
          <w:sz w:val="22"/>
          <w:szCs w:val="22"/>
        </w:rPr>
        <w:t>Meta-Title:</w:t>
      </w:r>
    </w:p>
    <w:p w14:paraId="0F8E48C5" w14:textId="5044192F" w:rsidR="00975828" w:rsidRPr="00AE0502" w:rsidRDefault="00975828" w:rsidP="00975828">
      <w:pPr>
        <w:spacing w:line="288" w:lineRule="auto"/>
        <w:rPr>
          <w:rFonts w:asciiTheme="minorBidi" w:hAnsiTheme="minorBidi"/>
          <w:sz w:val="22"/>
          <w:szCs w:val="22"/>
        </w:rPr>
      </w:pPr>
      <w:r w:rsidRPr="00AE0502">
        <w:rPr>
          <w:rFonts w:asciiTheme="minorBidi" w:hAnsiTheme="minorBidi"/>
          <w:sz w:val="22"/>
          <w:szCs w:val="22"/>
        </w:rPr>
        <w:t xml:space="preserve">KIPP </w:t>
      </w:r>
      <w:r>
        <w:rPr>
          <w:rFonts w:asciiTheme="minorBidi" w:hAnsiTheme="minorBidi"/>
          <w:sz w:val="22"/>
          <w:szCs w:val="22"/>
        </w:rPr>
        <w:t>Norm- und Bedienteile für hygienesensible Bereich</w:t>
      </w:r>
    </w:p>
    <w:p w14:paraId="608A65B0" w14:textId="77777777" w:rsidR="00975828" w:rsidRPr="00AE0502" w:rsidRDefault="00975828" w:rsidP="00975828">
      <w:pPr>
        <w:spacing w:line="288" w:lineRule="auto"/>
        <w:rPr>
          <w:rFonts w:asciiTheme="minorBidi" w:hAnsiTheme="minorBidi"/>
          <w:b/>
          <w:bCs/>
          <w:sz w:val="22"/>
          <w:szCs w:val="22"/>
        </w:rPr>
      </w:pPr>
    </w:p>
    <w:p w14:paraId="386BECA7" w14:textId="77777777" w:rsidR="00975828" w:rsidRPr="00AE0502" w:rsidRDefault="00975828" w:rsidP="00975828">
      <w:pPr>
        <w:spacing w:line="288" w:lineRule="auto"/>
        <w:rPr>
          <w:rFonts w:asciiTheme="minorBidi" w:hAnsiTheme="minorBidi"/>
          <w:b/>
          <w:bCs/>
          <w:sz w:val="22"/>
          <w:szCs w:val="22"/>
        </w:rPr>
      </w:pPr>
      <w:r w:rsidRPr="00AE0502">
        <w:rPr>
          <w:rFonts w:asciiTheme="minorBidi" w:hAnsiTheme="minorBidi"/>
          <w:b/>
          <w:bCs/>
          <w:sz w:val="22"/>
          <w:szCs w:val="22"/>
        </w:rPr>
        <w:t xml:space="preserve">Meta-Description: </w:t>
      </w:r>
    </w:p>
    <w:p w14:paraId="213E2564" w14:textId="58CA2B10" w:rsidR="00975828" w:rsidRPr="00AE0502" w:rsidRDefault="00372B07" w:rsidP="00975828">
      <w:pPr>
        <w:spacing w:line="288" w:lineRule="auto"/>
        <w:rPr>
          <w:rFonts w:asciiTheme="minorBidi" w:hAnsiTheme="minorBidi"/>
          <w:sz w:val="22"/>
          <w:szCs w:val="22"/>
        </w:rPr>
      </w:pPr>
      <w:r w:rsidRPr="00975828">
        <w:rPr>
          <w:sz w:val="22"/>
          <w:szCs w:val="22"/>
        </w:rPr>
        <w:t xml:space="preserve">Mit den Hygienic-DESIGN- und Hygienic-USIT®-Linien bietet KIPP innovative Lösungen </w:t>
      </w:r>
      <w:r>
        <w:rPr>
          <w:sz w:val="22"/>
          <w:szCs w:val="22"/>
        </w:rPr>
        <w:t xml:space="preserve">für Lebensmittelindustrie, Pharmazie, Chemie sowie Verpackungs- Prozess und </w:t>
      </w:r>
      <w:proofErr w:type="spellStart"/>
      <w:r>
        <w:rPr>
          <w:sz w:val="22"/>
          <w:szCs w:val="22"/>
        </w:rPr>
        <w:t>Medizientechnik</w:t>
      </w:r>
      <w:proofErr w:type="spellEnd"/>
      <w:r>
        <w:rPr>
          <w:sz w:val="22"/>
          <w:szCs w:val="22"/>
        </w:rPr>
        <w:t>.</w:t>
      </w:r>
    </w:p>
    <w:p w14:paraId="6FC90BD9" w14:textId="77777777" w:rsidR="00292C17" w:rsidRPr="00981947" w:rsidRDefault="00292C17" w:rsidP="0005380A">
      <w:pPr>
        <w:pStyle w:val="Pressetext"/>
        <w:spacing w:line="288" w:lineRule="auto"/>
        <w:rPr>
          <w:rFonts w:asciiTheme="minorBidi" w:hAnsiTheme="minorBidi" w:cstheme="minorBidi"/>
          <w:color w:val="000000" w:themeColor="text1"/>
          <w:szCs w:val="22"/>
        </w:rPr>
      </w:pPr>
    </w:p>
    <w:p w14:paraId="03F9A8C1" w14:textId="361247EF" w:rsidR="00651825" w:rsidRPr="00981947" w:rsidRDefault="002013FD" w:rsidP="009E6E3F">
      <w:pPr>
        <w:pStyle w:val="Pressetext"/>
        <w:spacing w:line="288" w:lineRule="auto"/>
        <w:rPr>
          <w:rFonts w:asciiTheme="minorBidi" w:hAnsiTheme="minorBidi" w:cstheme="minorBidi"/>
          <w:color w:val="000000" w:themeColor="text1"/>
          <w:szCs w:val="22"/>
        </w:rPr>
      </w:pPr>
      <w:r w:rsidRPr="00981947">
        <w:rPr>
          <w:rFonts w:asciiTheme="minorBidi" w:hAnsiTheme="minorBidi" w:cstheme="minorBidi"/>
          <w:b/>
          <w:color w:val="000000" w:themeColor="text1"/>
          <w:szCs w:val="22"/>
        </w:rPr>
        <w:t xml:space="preserve">Keywords: </w:t>
      </w:r>
      <w:r w:rsidRPr="00981947">
        <w:rPr>
          <w:rFonts w:asciiTheme="minorBidi" w:hAnsiTheme="minorBidi" w:cstheme="minorBidi"/>
          <w:color w:val="000000" w:themeColor="text1"/>
          <w:szCs w:val="22"/>
        </w:rPr>
        <w:t xml:space="preserve">KIPP, HEINRICH KIPP WERK, </w:t>
      </w:r>
      <w:r w:rsidR="00452EE6">
        <w:rPr>
          <w:rFonts w:asciiTheme="minorBidi" w:hAnsiTheme="minorBidi" w:cstheme="minorBidi"/>
          <w:color w:val="000000" w:themeColor="text1"/>
          <w:szCs w:val="22"/>
        </w:rPr>
        <w:t xml:space="preserve">Normteile, Bedienteile, </w:t>
      </w:r>
      <w:r w:rsidR="00292C17" w:rsidRPr="00292C17">
        <w:rPr>
          <w:rFonts w:cs="Arial"/>
          <w:color w:val="000000" w:themeColor="text1"/>
          <w:szCs w:val="22"/>
        </w:rPr>
        <w:t>Lebensmittel</w:t>
      </w:r>
      <w:r w:rsidR="00292C17">
        <w:rPr>
          <w:rFonts w:cs="Arial"/>
          <w:color w:val="000000" w:themeColor="text1"/>
          <w:szCs w:val="22"/>
        </w:rPr>
        <w:t>industrie</w:t>
      </w:r>
      <w:r w:rsidR="00292C17" w:rsidRPr="00292C17">
        <w:rPr>
          <w:rFonts w:cs="Arial"/>
          <w:color w:val="000000" w:themeColor="text1"/>
          <w:szCs w:val="22"/>
        </w:rPr>
        <w:t>, Pharma</w:t>
      </w:r>
      <w:r w:rsidR="00292C17">
        <w:rPr>
          <w:rFonts w:cs="Arial"/>
          <w:color w:val="000000" w:themeColor="text1"/>
          <w:szCs w:val="22"/>
        </w:rPr>
        <w:t>industrie,</w:t>
      </w:r>
      <w:r w:rsidR="00292C17" w:rsidRPr="00292C17">
        <w:rPr>
          <w:rFonts w:cs="Arial"/>
          <w:color w:val="000000" w:themeColor="text1"/>
          <w:szCs w:val="22"/>
        </w:rPr>
        <w:t xml:space="preserve"> Medizintechnik</w:t>
      </w:r>
      <w:r w:rsidR="00292C17">
        <w:rPr>
          <w:rFonts w:cs="Arial"/>
          <w:color w:val="000000" w:themeColor="text1"/>
          <w:szCs w:val="22"/>
        </w:rPr>
        <w:t>,</w:t>
      </w:r>
      <w:r w:rsidR="00372B07">
        <w:rPr>
          <w:rFonts w:cs="Arial"/>
          <w:color w:val="000000" w:themeColor="text1"/>
          <w:szCs w:val="22"/>
        </w:rPr>
        <w:t xml:space="preserve"> Chemieindustrie, Verpackungstechnik, Prozesstechnik,</w:t>
      </w:r>
      <w:r w:rsidR="00292C17" w:rsidRPr="00292C17">
        <w:rPr>
          <w:rFonts w:cs="Arial"/>
          <w:color w:val="000000" w:themeColor="text1"/>
          <w:szCs w:val="22"/>
        </w:rPr>
        <w:t xml:space="preserve"> </w:t>
      </w:r>
      <w:r w:rsidR="009E6E3F" w:rsidRPr="003113B2">
        <w:rPr>
          <w:rFonts w:asciiTheme="minorBidi" w:hAnsiTheme="minorBidi"/>
          <w:szCs w:val="22"/>
        </w:rPr>
        <w:t xml:space="preserve">Hygienic Design, Hygienic USIT, Bügelgriffe, </w:t>
      </w:r>
      <w:r w:rsidR="00372B07">
        <w:rPr>
          <w:rFonts w:asciiTheme="minorBidi" w:hAnsiTheme="minorBidi"/>
          <w:szCs w:val="22"/>
        </w:rPr>
        <w:t>Sechskantschrauben</w:t>
      </w:r>
    </w:p>
    <w:p w14:paraId="3AA45FA0" w14:textId="77777777" w:rsidR="006270B4" w:rsidRPr="00981947" w:rsidRDefault="006270B4" w:rsidP="0005380A">
      <w:pPr>
        <w:pStyle w:val="Pressetext"/>
        <w:spacing w:line="288" w:lineRule="auto"/>
        <w:rPr>
          <w:rFonts w:asciiTheme="minorBidi" w:hAnsiTheme="minorBidi" w:cstheme="minorBidi"/>
          <w:color w:val="000000" w:themeColor="text1"/>
          <w:szCs w:val="22"/>
        </w:rPr>
      </w:pPr>
    </w:p>
    <w:p w14:paraId="3D6F2C5D" w14:textId="77777777" w:rsidR="008860A1" w:rsidRPr="00981947" w:rsidRDefault="00B80952" w:rsidP="0005380A">
      <w:pPr>
        <w:spacing w:line="288" w:lineRule="auto"/>
        <w:rPr>
          <w:rFonts w:asciiTheme="minorBidi" w:hAnsiTheme="minorBidi" w:cstheme="minorBidi"/>
          <w:b/>
          <w:sz w:val="22"/>
          <w:szCs w:val="22"/>
        </w:rPr>
      </w:pPr>
      <w:r w:rsidRPr="00981947">
        <w:rPr>
          <w:rFonts w:asciiTheme="minorBidi" w:hAnsiTheme="minorBidi" w:cstheme="minorBidi"/>
          <w:b/>
          <w:sz w:val="22"/>
          <w:szCs w:val="22"/>
        </w:rPr>
        <w:t>Download-Area:</w:t>
      </w:r>
    </w:p>
    <w:p w14:paraId="2FFF6403" w14:textId="06D36C08" w:rsidR="005E0EA5" w:rsidRPr="00981947" w:rsidRDefault="002F39B0" w:rsidP="0005380A">
      <w:pPr>
        <w:spacing w:line="288" w:lineRule="auto"/>
        <w:rPr>
          <w:rStyle w:val="Hyperlink"/>
          <w:rFonts w:asciiTheme="minorBidi" w:hAnsiTheme="minorBidi" w:cstheme="minorBidi"/>
          <w:szCs w:val="22"/>
        </w:rPr>
      </w:pPr>
      <w:hyperlink r:id="rId17" w:history="1">
        <w:r w:rsidRPr="00981947">
          <w:rPr>
            <w:rStyle w:val="Hyperlink"/>
            <w:rFonts w:asciiTheme="minorBidi" w:hAnsiTheme="minorBidi" w:cstheme="minorBidi"/>
            <w:szCs w:val="22"/>
          </w:rPr>
          <w:t>https://www.kippwerk.de/de/pressebereich</w:t>
        </w:r>
      </w:hyperlink>
    </w:p>
    <w:p w14:paraId="47264D2C" w14:textId="676D509B" w:rsidR="005F0F44" w:rsidRPr="00981947" w:rsidRDefault="005F0F44" w:rsidP="0005380A">
      <w:pPr>
        <w:pStyle w:val="Pressetext"/>
        <w:spacing w:line="288" w:lineRule="auto"/>
        <w:rPr>
          <w:rFonts w:asciiTheme="minorBidi" w:hAnsiTheme="minorBidi" w:cstheme="minorBidi"/>
          <w:szCs w:val="22"/>
        </w:rPr>
      </w:pPr>
    </w:p>
    <w:p w14:paraId="6E129CBC" w14:textId="77777777" w:rsidR="0057076B" w:rsidRPr="00981947" w:rsidRDefault="0057076B" w:rsidP="0005380A">
      <w:pPr>
        <w:pStyle w:val="Pressetext"/>
        <w:spacing w:line="288" w:lineRule="auto"/>
        <w:rPr>
          <w:rFonts w:asciiTheme="minorBidi" w:hAnsiTheme="minorBidi" w:cstheme="minorBidi"/>
          <w:szCs w:val="22"/>
        </w:rPr>
      </w:pPr>
    </w:p>
    <w:p w14:paraId="236B6D00" w14:textId="0BF461A1" w:rsidR="005F0F44" w:rsidRPr="00981947" w:rsidRDefault="00E4411B" w:rsidP="0005380A">
      <w:pPr>
        <w:spacing w:line="288" w:lineRule="auto"/>
        <w:rPr>
          <w:rFonts w:asciiTheme="minorBidi" w:hAnsiTheme="minorBidi" w:cstheme="minorBidi"/>
          <w:b/>
          <w:sz w:val="22"/>
          <w:szCs w:val="22"/>
          <w:lang w:val="nb-NO"/>
        </w:rPr>
      </w:pPr>
      <w:r w:rsidRPr="00981947">
        <w:rPr>
          <w:rFonts w:asciiTheme="minorBidi" w:hAnsiTheme="minorBidi" w:cstheme="minorBidi"/>
          <w:b/>
          <w:sz w:val="22"/>
          <w:szCs w:val="22"/>
        </w:rPr>
        <w:t xml:space="preserve">HEINRICH </w:t>
      </w:r>
      <w:r w:rsidRPr="00981947">
        <w:rPr>
          <w:rFonts w:asciiTheme="minorBidi" w:hAnsiTheme="minorBidi" w:cstheme="minorBidi"/>
          <w:b/>
          <w:color w:val="000000" w:themeColor="text1"/>
          <w:sz w:val="22"/>
          <w:szCs w:val="22"/>
        </w:rPr>
        <w:t xml:space="preserve">KIPP WERK GmbH &amp; Co. </w:t>
      </w:r>
      <w:r w:rsidRPr="00981947">
        <w:rPr>
          <w:rFonts w:asciiTheme="minorBidi" w:hAnsiTheme="minorBidi" w:cstheme="minorBidi"/>
          <w:b/>
          <w:color w:val="000000" w:themeColor="text1"/>
          <w:sz w:val="22"/>
          <w:szCs w:val="22"/>
          <w:lang w:val="nb-NO"/>
        </w:rPr>
        <w:t>KG</w:t>
      </w:r>
    </w:p>
    <w:p w14:paraId="55334104" w14:textId="77777777" w:rsidR="00FC6294" w:rsidRPr="00981947" w:rsidRDefault="00FC6294" w:rsidP="0005380A">
      <w:pPr>
        <w:spacing w:line="288" w:lineRule="auto"/>
        <w:rPr>
          <w:rFonts w:asciiTheme="minorBidi" w:hAnsiTheme="minorBidi" w:cstheme="minorBidi"/>
          <w:sz w:val="22"/>
          <w:szCs w:val="22"/>
          <w:lang w:val="nb-NO"/>
        </w:rPr>
      </w:pPr>
      <w:r w:rsidRPr="00981947">
        <w:rPr>
          <w:rFonts w:asciiTheme="minorBidi" w:hAnsiTheme="minorBidi" w:cstheme="minorBidi"/>
          <w:sz w:val="22"/>
          <w:szCs w:val="22"/>
          <w:lang w:val="nb-NO"/>
        </w:rPr>
        <w:t>Andre Jerke, Marketing</w:t>
      </w:r>
    </w:p>
    <w:p w14:paraId="2A521DEE" w14:textId="77777777" w:rsidR="00FC6294" w:rsidRPr="00981947" w:rsidRDefault="00FC6294" w:rsidP="0005380A">
      <w:pPr>
        <w:spacing w:line="288" w:lineRule="auto"/>
        <w:rPr>
          <w:rFonts w:asciiTheme="minorBidi" w:hAnsiTheme="minorBidi" w:cstheme="minorBidi"/>
          <w:sz w:val="22"/>
          <w:szCs w:val="22"/>
          <w:lang w:val="nb-NO"/>
        </w:rPr>
      </w:pPr>
      <w:r w:rsidRPr="00981947">
        <w:rPr>
          <w:rFonts w:asciiTheme="minorBidi" w:hAnsiTheme="minorBidi" w:cstheme="minorBidi"/>
          <w:sz w:val="22"/>
          <w:szCs w:val="22"/>
          <w:lang w:val="nb-NO"/>
        </w:rPr>
        <w:t>Heubergstraße 2</w:t>
      </w:r>
    </w:p>
    <w:p w14:paraId="2B530762" w14:textId="77777777" w:rsidR="00FC6294" w:rsidRPr="00292EE0" w:rsidRDefault="00FC6294" w:rsidP="0005380A">
      <w:pPr>
        <w:spacing w:line="288" w:lineRule="auto"/>
        <w:rPr>
          <w:rFonts w:asciiTheme="minorBidi" w:hAnsiTheme="minorBidi" w:cstheme="minorBidi"/>
          <w:sz w:val="22"/>
          <w:szCs w:val="22"/>
        </w:rPr>
      </w:pPr>
      <w:r w:rsidRPr="00292EE0">
        <w:rPr>
          <w:rFonts w:asciiTheme="minorBidi" w:hAnsiTheme="minorBidi" w:cstheme="minorBidi"/>
          <w:sz w:val="22"/>
          <w:szCs w:val="22"/>
        </w:rPr>
        <w:t>72172 Sulz am Neckar</w:t>
      </w:r>
    </w:p>
    <w:p w14:paraId="2B4EFEDD" w14:textId="77777777" w:rsidR="00FC6294" w:rsidRPr="00292EE0" w:rsidRDefault="00FC6294" w:rsidP="0005380A">
      <w:pPr>
        <w:spacing w:line="288" w:lineRule="auto"/>
        <w:rPr>
          <w:rFonts w:asciiTheme="minorBidi" w:hAnsiTheme="minorBidi" w:cstheme="minorBidi"/>
          <w:sz w:val="22"/>
          <w:szCs w:val="22"/>
        </w:rPr>
      </w:pPr>
    </w:p>
    <w:p w14:paraId="109429F9" w14:textId="77777777" w:rsidR="00FC6294" w:rsidRPr="00292EE0" w:rsidRDefault="00FC6294" w:rsidP="0005380A">
      <w:pPr>
        <w:spacing w:line="288" w:lineRule="auto"/>
        <w:rPr>
          <w:rFonts w:asciiTheme="minorBidi" w:hAnsiTheme="minorBidi" w:cstheme="minorBidi"/>
          <w:sz w:val="22"/>
          <w:szCs w:val="22"/>
        </w:rPr>
      </w:pPr>
      <w:r w:rsidRPr="00292EE0">
        <w:rPr>
          <w:rFonts w:asciiTheme="minorBidi" w:hAnsiTheme="minorBidi" w:cstheme="minorBidi"/>
          <w:sz w:val="22"/>
          <w:szCs w:val="22"/>
        </w:rPr>
        <w:t>Telefon: 07454 793-7644</w:t>
      </w:r>
    </w:p>
    <w:p w14:paraId="1F1AE616" w14:textId="77777777" w:rsidR="00FC6294" w:rsidRPr="00292EE0" w:rsidRDefault="00FC6294" w:rsidP="0005380A">
      <w:pPr>
        <w:spacing w:line="288" w:lineRule="auto"/>
        <w:rPr>
          <w:rFonts w:asciiTheme="minorBidi" w:hAnsiTheme="minorBidi" w:cstheme="minorBidi"/>
          <w:sz w:val="22"/>
          <w:szCs w:val="22"/>
        </w:rPr>
      </w:pPr>
      <w:r w:rsidRPr="00292EE0">
        <w:rPr>
          <w:rFonts w:asciiTheme="minorBidi" w:hAnsiTheme="minorBidi" w:cstheme="minorBidi"/>
          <w:sz w:val="22"/>
          <w:szCs w:val="22"/>
        </w:rPr>
        <w:t xml:space="preserve">E-Mail: andre.jerke@kipp.com </w:t>
      </w:r>
    </w:p>
    <w:p w14:paraId="5A688912" w14:textId="77777777" w:rsidR="005F0F44" w:rsidRPr="00292EE0" w:rsidRDefault="005F0F44" w:rsidP="0005380A">
      <w:pPr>
        <w:spacing w:line="288" w:lineRule="auto"/>
        <w:rPr>
          <w:rFonts w:asciiTheme="minorBidi" w:hAnsiTheme="minorBidi" w:cstheme="minorBidi"/>
          <w:sz w:val="22"/>
          <w:szCs w:val="22"/>
        </w:rPr>
      </w:pPr>
    </w:p>
    <w:p w14:paraId="775F6FCC" w14:textId="77777777" w:rsidR="005F0F44" w:rsidRPr="00981947" w:rsidRDefault="005F0F44" w:rsidP="0005380A">
      <w:pPr>
        <w:spacing w:line="288" w:lineRule="auto"/>
        <w:rPr>
          <w:rFonts w:asciiTheme="minorBidi" w:hAnsiTheme="minorBidi" w:cstheme="minorBidi"/>
          <w:b/>
          <w:bCs/>
          <w:iCs/>
          <w:color w:val="000000" w:themeColor="text1"/>
          <w:sz w:val="22"/>
          <w:szCs w:val="22"/>
        </w:rPr>
      </w:pPr>
      <w:r w:rsidRPr="00981947">
        <w:rPr>
          <w:rFonts w:asciiTheme="minorBidi" w:hAnsiTheme="minorBidi" w:cstheme="minorBidi"/>
          <w:b/>
          <w:bCs/>
          <w:iCs/>
          <w:color w:val="000000" w:themeColor="text1"/>
          <w:sz w:val="22"/>
          <w:szCs w:val="22"/>
        </w:rPr>
        <w:t xml:space="preserve">Pressestelle: </w:t>
      </w:r>
    </w:p>
    <w:p w14:paraId="2350D368" w14:textId="77777777" w:rsidR="005F0F44" w:rsidRPr="00981947" w:rsidRDefault="005F0F44" w:rsidP="0005380A">
      <w:pPr>
        <w:spacing w:line="288" w:lineRule="auto"/>
        <w:rPr>
          <w:rFonts w:asciiTheme="minorBidi" w:hAnsiTheme="minorBidi" w:cstheme="minorBidi"/>
          <w:color w:val="000000" w:themeColor="text1"/>
          <w:sz w:val="22"/>
          <w:szCs w:val="22"/>
        </w:rPr>
      </w:pPr>
      <w:r w:rsidRPr="00981947">
        <w:rPr>
          <w:rFonts w:asciiTheme="minorBidi" w:hAnsiTheme="minorBidi" w:cstheme="minorBidi"/>
          <w:color w:val="000000" w:themeColor="text1"/>
          <w:sz w:val="22"/>
          <w:szCs w:val="22"/>
        </w:rPr>
        <w:t>Köhler + Partner GmbH</w:t>
      </w:r>
    </w:p>
    <w:p w14:paraId="6ECAFEA4" w14:textId="77777777" w:rsidR="005F0F44" w:rsidRPr="00981947" w:rsidRDefault="005F0F44" w:rsidP="0005380A">
      <w:pPr>
        <w:spacing w:line="288" w:lineRule="auto"/>
        <w:rPr>
          <w:rFonts w:asciiTheme="minorBidi" w:hAnsiTheme="minorBidi" w:cstheme="minorBidi"/>
          <w:color w:val="000000" w:themeColor="text1"/>
          <w:sz w:val="22"/>
          <w:szCs w:val="22"/>
        </w:rPr>
      </w:pPr>
      <w:r w:rsidRPr="00981947">
        <w:rPr>
          <w:rFonts w:asciiTheme="minorBidi" w:hAnsiTheme="minorBidi" w:cstheme="minorBidi"/>
          <w:color w:val="000000" w:themeColor="text1"/>
          <w:sz w:val="22"/>
          <w:szCs w:val="22"/>
        </w:rPr>
        <w:t xml:space="preserve">Brauerstraße 42 </w:t>
      </w:r>
      <w:r w:rsidRPr="00981947">
        <w:rPr>
          <w:rFonts w:asciiTheme="minorBidi" w:hAnsiTheme="minorBidi" w:cstheme="minorBidi"/>
          <w:color w:val="000000" w:themeColor="text1"/>
          <w:sz w:val="22"/>
          <w:szCs w:val="22"/>
          <w:lang w:val="en-GB"/>
        </w:rPr>
        <w:sym w:font="Symbol" w:char="00B7"/>
      </w:r>
      <w:r w:rsidRPr="00981947">
        <w:rPr>
          <w:rFonts w:asciiTheme="minorBidi" w:hAnsiTheme="minorBidi" w:cstheme="minorBidi"/>
          <w:color w:val="000000" w:themeColor="text1"/>
          <w:sz w:val="22"/>
          <w:szCs w:val="22"/>
        </w:rPr>
        <w:t xml:space="preserve"> 21244 Buchholz i.d.N.</w:t>
      </w:r>
    </w:p>
    <w:p w14:paraId="7C97CCD1" w14:textId="77777777" w:rsidR="005F0F44" w:rsidRPr="00981947" w:rsidRDefault="005F0F44" w:rsidP="0005380A">
      <w:pPr>
        <w:spacing w:line="288" w:lineRule="auto"/>
        <w:rPr>
          <w:rFonts w:asciiTheme="minorBidi" w:hAnsiTheme="minorBidi" w:cstheme="minorBidi"/>
          <w:color w:val="000000" w:themeColor="text1"/>
          <w:sz w:val="22"/>
          <w:szCs w:val="22"/>
          <w:lang w:val="nb-NO"/>
        </w:rPr>
      </w:pPr>
      <w:r w:rsidRPr="00981947">
        <w:rPr>
          <w:rFonts w:asciiTheme="minorBidi" w:hAnsiTheme="minorBidi" w:cstheme="minorBidi"/>
          <w:color w:val="000000" w:themeColor="text1"/>
          <w:sz w:val="22"/>
          <w:szCs w:val="22"/>
          <w:lang w:val="nb-NO"/>
        </w:rPr>
        <w:t xml:space="preserve">Telefon +49 (0) 4181 92892-0 </w:t>
      </w:r>
      <w:r w:rsidRPr="00981947">
        <w:rPr>
          <w:rFonts w:asciiTheme="minorBidi" w:hAnsiTheme="minorBidi" w:cstheme="minorBidi"/>
          <w:color w:val="000000" w:themeColor="text1"/>
          <w:sz w:val="22"/>
          <w:szCs w:val="22"/>
          <w:lang w:val="en-GB"/>
        </w:rPr>
        <w:sym w:font="Symbol" w:char="00B7"/>
      </w:r>
      <w:r w:rsidRPr="00981947">
        <w:rPr>
          <w:rFonts w:asciiTheme="minorBidi" w:hAnsiTheme="minorBidi" w:cstheme="minorBidi"/>
          <w:color w:val="000000" w:themeColor="text1"/>
          <w:sz w:val="22"/>
          <w:szCs w:val="22"/>
          <w:lang w:val="nb-NO"/>
        </w:rPr>
        <w:t xml:space="preserve"> Fax +49 (0) 4181 92892-55</w:t>
      </w:r>
    </w:p>
    <w:p w14:paraId="766890E5" w14:textId="5AF64E16" w:rsidR="0005380A" w:rsidRPr="004B65A4" w:rsidRDefault="005F0F44" w:rsidP="00A36D02">
      <w:pPr>
        <w:spacing w:line="288" w:lineRule="auto"/>
        <w:rPr>
          <w:rFonts w:asciiTheme="minorBidi" w:hAnsiTheme="minorBidi" w:cstheme="minorBidi"/>
          <w:color w:val="000000" w:themeColor="text1"/>
          <w:sz w:val="22"/>
          <w:szCs w:val="22"/>
          <w:lang w:val="nb-NO"/>
        </w:rPr>
      </w:pPr>
      <w:r w:rsidRPr="00981947">
        <w:rPr>
          <w:rFonts w:asciiTheme="minorBidi" w:hAnsiTheme="minorBidi" w:cstheme="minorBidi"/>
          <w:color w:val="000000" w:themeColor="text1"/>
          <w:sz w:val="22"/>
          <w:szCs w:val="22"/>
          <w:lang w:val="nb-NO"/>
        </w:rPr>
        <w:t xml:space="preserve">info@koehler-partner.de </w:t>
      </w:r>
      <w:r w:rsidRPr="00981947">
        <w:rPr>
          <w:rFonts w:asciiTheme="minorBidi" w:hAnsiTheme="minorBidi" w:cstheme="minorBidi"/>
          <w:color w:val="000000" w:themeColor="text1"/>
          <w:sz w:val="22"/>
          <w:szCs w:val="22"/>
          <w:lang w:val="it-IT"/>
        </w:rPr>
        <w:sym w:font="Symbol" w:char="F0B7"/>
      </w:r>
      <w:r w:rsidRPr="00981947">
        <w:rPr>
          <w:rFonts w:asciiTheme="minorBidi" w:hAnsiTheme="minorBidi" w:cstheme="minorBidi"/>
          <w:color w:val="000000" w:themeColor="text1"/>
          <w:sz w:val="22"/>
          <w:szCs w:val="22"/>
          <w:lang w:val="nb-NO"/>
        </w:rPr>
        <w:t xml:space="preserve"> www.koehler-partner.de</w:t>
      </w:r>
    </w:p>
    <w:sectPr w:rsidR="0005380A" w:rsidRPr="004B65A4" w:rsidSect="00D55C2E">
      <w:headerReference w:type="default" r:id="rId18"/>
      <w:footerReference w:type="default" r:id="rId19"/>
      <w:pgSz w:w="11906" w:h="16838"/>
      <w:pgMar w:top="993" w:right="992"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FAADC" w14:textId="77777777" w:rsidR="00E4608A" w:rsidRDefault="00E4608A">
      <w:r>
        <w:separator/>
      </w:r>
    </w:p>
  </w:endnote>
  <w:endnote w:type="continuationSeparator" w:id="0">
    <w:p w14:paraId="739C111F" w14:textId="77777777" w:rsidR="00E4608A" w:rsidRDefault="00E46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41FED" w14:textId="77777777" w:rsidR="00677302" w:rsidRPr="000E5B84" w:rsidRDefault="00677302" w:rsidP="00783817">
    <w:pPr>
      <w:jc w:val="right"/>
      <w:rPr>
        <w:rStyle w:val="Seitenzahl"/>
      </w:rPr>
    </w:pPr>
    <w:r w:rsidRPr="000E5B84">
      <w:rPr>
        <w:rStyle w:val="Seitenzahl"/>
      </w:rPr>
      <w:fldChar w:fldCharType="begin"/>
    </w:r>
    <w:r w:rsidRPr="000E5B84">
      <w:rPr>
        <w:rStyle w:val="Seitenzahl"/>
      </w:rPr>
      <w:instrText xml:space="preserve"> </w:instrText>
    </w:r>
    <w:r>
      <w:rPr>
        <w:rStyle w:val="Seitenzahl"/>
      </w:rPr>
      <w:instrText>PAGE</w:instrText>
    </w:r>
    <w:r w:rsidRPr="000E5B84">
      <w:rPr>
        <w:rStyle w:val="Seitenzahl"/>
      </w:rPr>
      <w:instrText xml:space="preserve"> </w:instrText>
    </w:r>
    <w:r w:rsidRPr="000E5B84">
      <w:rPr>
        <w:rStyle w:val="Seitenzahl"/>
      </w:rPr>
      <w:fldChar w:fldCharType="separate"/>
    </w:r>
    <w:r w:rsidR="005413A4">
      <w:rPr>
        <w:rStyle w:val="Seitenzahl"/>
        <w:noProof/>
      </w:rPr>
      <w:t>2</w:t>
    </w:r>
    <w:r w:rsidRPr="000E5B84">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FD4A8" w14:textId="77777777" w:rsidR="00E4608A" w:rsidRDefault="00E4608A">
      <w:r>
        <w:separator/>
      </w:r>
    </w:p>
  </w:footnote>
  <w:footnote w:type="continuationSeparator" w:id="0">
    <w:p w14:paraId="488ECB15" w14:textId="77777777" w:rsidR="00E4608A" w:rsidRDefault="00E46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316C" w14:textId="77777777" w:rsidR="00F83EA8" w:rsidRDefault="00F83EA8" w:rsidP="00F83EA8">
    <w:pPr>
      <w:ind w:right="-2"/>
      <w:rPr>
        <w:noProof/>
        <w:u w:val="single"/>
      </w:rPr>
    </w:pPr>
    <w:r>
      <w:rPr>
        <w:noProof/>
      </w:rPr>
      <w:drawing>
        <wp:anchor distT="0" distB="0" distL="114300" distR="114300" simplePos="0" relativeHeight="251659264" behindDoc="1" locked="0" layoutInCell="1" allowOverlap="1" wp14:anchorId="1843C59D" wp14:editId="7B00DCF7">
          <wp:simplePos x="0" y="0"/>
          <wp:positionH relativeFrom="column">
            <wp:posOffset>4966970</wp:posOffset>
          </wp:positionH>
          <wp:positionV relativeFrom="paragraph">
            <wp:posOffset>24977</wp:posOffset>
          </wp:positionV>
          <wp:extent cx="1036955" cy="760095"/>
          <wp:effectExtent l="0" t="0" r="4445" b="1905"/>
          <wp:wrapThrough wrapText="bothSides">
            <wp:wrapPolygon edited="0">
              <wp:start x="0" y="0"/>
              <wp:lineTo x="0" y="21293"/>
              <wp:lineTo x="21428" y="21293"/>
              <wp:lineTo x="21428" y="0"/>
              <wp:lineTo x="0" y="0"/>
            </wp:wrapPolygon>
          </wp:wrapThrough>
          <wp:docPr id="1" name="Bild 5" descr="KIPP-Logo-R41G59137-72DPI_20cm_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KIPP-Logo-R41G59137-72DPI_20cm_20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760095"/>
                  </a:xfrm>
                  <a:prstGeom prst="rect">
                    <a:avLst/>
                  </a:prstGeom>
                  <a:noFill/>
                </pic:spPr>
              </pic:pic>
            </a:graphicData>
          </a:graphic>
          <wp14:sizeRelH relativeFrom="page">
            <wp14:pctWidth>0</wp14:pctWidth>
          </wp14:sizeRelH>
          <wp14:sizeRelV relativeFrom="page">
            <wp14:pctHeight>0</wp14:pctHeight>
          </wp14:sizeRelV>
        </wp:anchor>
      </w:drawing>
    </w:r>
  </w:p>
  <w:p w14:paraId="3CEFAB5D" w14:textId="77777777" w:rsidR="00BB789C" w:rsidRDefault="00BB789C" w:rsidP="00BB789C">
    <w:pPr>
      <w:rPr>
        <w:noProof/>
        <w:u w:val="single"/>
      </w:rPr>
    </w:pPr>
  </w:p>
  <w:p w14:paraId="518DF24A" w14:textId="77777777" w:rsidR="00F83EA8" w:rsidRDefault="00F83EA8" w:rsidP="00BB789C">
    <w:pPr>
      <w:rPr>
        <w:noProof/>
        <w:u w:val="single"/>
      </w:rPr>
    </w:pPr>
  </w:p>
  <w:p w14:paraId="4D94E31D" w14:textId="77777777" w:rsidR="00BB789C" w:rsidRPr="00AA444D" w:rsidRDefault="00F83EA8" w:rsidP="00BB789C">
    <w:pPr>
      <w:rPr>
        <w:b/>
        <w:noProof/>
        <w:sz w:val="28"/>
        <w:szCs w:val="28"/>
        <w:u w:val="single"/>
      </w:rPr>
    </w:pPr>
    <w:r w:rsidRPr="00AA444D">
      <w:rPr>
        <w:b/>
        <w:noProof/>
        <w:sz w:val="28"/>
        <w:szCs w:val="28"/>
        <w:u w:val="single"/>
      </w:rPr>
      <w:t>Pressemitteilung</w:t>
    </w:r>
  </w:p>
  <w:p w14:paraId="63D9AE64" w14:textId="77777777" w:rsidR="00F83EA8" w:rsidRPr="00F83EA8" w:rsidRDefault="00F83EA8" w:rsidP="00BB789C">
    <w:pPr>
      <w:rPr>
        <w:b/>
        <w:noProof/>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0CCD"/>
    <w:multiLevelType w:val="hybridMultilevel"/>
    <w:tmpl w:val="67E08A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9A797E"/>
    <w:multiLevelType w:val="hybridMultilevel"/>
    <w:tmpl w:val="6486F176"/>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287B3E"/>
    <w:multiLevelType w:val="hybridMultilevel"/>
    <w:tmpl w:val="D16CC12C"/>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0A1B53"/>
    <w:multiLevelType w:val="multilevel"/>
    <w:tmpl w:val="F0AED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0D6352"/>
    <w:multiLevelType w:val="hybridMultilevel"/>
    <w:tmpl w:val="02549B5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8B0457"/>
    <w:multiLevelType w:val="hybridMultilevel"/>
    <w:tmpl w:val="6E94C7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6A6FE9"/>
    <w:multiLevelType w:val="multilevel"/>
    <w:tmpl w:val="238E4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EC315E"/>
    <w:multiLevelType w:val="hybridMultilevel"/>
    <w:tmpl w:val="3F74A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C14ACD"/>
    <w:multiLevelType w:val="hybridMultilevel"/>
    <w:tmpl w:val="C1DA7DD4"/>
    <w:lvl w:ilvl="0" w:tplc="9D7CA42C">
      <w:start w:val="1"/>
      <w:numFmt w:val="decimal"/>
      <w:lvlText w:val="%1."/>
      <w:lvlJc w:val="left"/>
      <w:pPr>
        <w:tabs>
          <w:tab w:val="num" w:pos="720"/>
        </w:tabs>
        <w:ind w:left="720" w:hanging="360"/>
      </w:pPr>
    </w:lvl>
    <w:lvl w:ilvl="1" w:tplc="E0A43170" w:tentative="1">
      <w:start w:val="1"/>
      <w:numFmt w:val="decimal"/>
      <w:lvlText w:val="%2."/>
      <w:lvlJc w:val="left"/>
      <w:pPr>
        <w:tabs>
          <w:tab w:val="num" w:pos="1440"/>
        </w:tabs>
        <w:ind w:left="1440" w:hanging="360"/>
      </w:pPr>
    </w:lvl>
    <w:lvl w:ilvl="2" w:tplc="5F148290" w:tentative="1">
      <w:start w:val="1"/>
      <w:numFmt w:val="decimal"/>
      <w:lvlText w:val="%3."/>
      <w:lvlJc w:val="left"/>
      <w:pPr>
        <w:tabs>
          <w:tab w:val="num" w:pos="2160"/>
        </w:tabs>
        <w:ind w:left="2160" w:hanging="360"/>
      </w:pPr>
    </w:lvl>
    <w:lvl w:ilvl="3" w:tplc="819CF5B4" w:tentative="1">
      <w:start w:val="1"/>
      <w:numFmt w:val="decimal"/>
      <w:lvlText w:val="%4."/>
      <w:lvlJc w:val="left"/>
      <w:pPr>
        <w:tabs>
          <w:tab w:val="num" w:pos="2880"/>
        </w:tabs>
        <w:ind w:left="2880" w:hanging="360"/>
      </w:pPr>
    </w:lvl>
    <w:lvl w:ilvl="4" w:tplc="C936A3A0" w:tentative="1">
      <w:start w:val="1"/>
      <w:numFmt w:val="decimal"/>
      <w:lvlText w:val="%5."/>
      <w:lvlJc w:val="left"/>
      <w:pPr>
        <w:tabs>
          <w:tab w:val="num" w:pos="3600"/>
        </w:tabs>
        <w:ind w:left="3600" w:hanging="360"/>
      </w:pPr>
    </w:lvl>
    <w:lvl w:ilvl="5" w:tplc="43C09A9E" w:tentative="1">
      <w:start w:val="1"/>
      <w:numFmt w:val="decimal"/>
      <w:lvlText w:val="%6."/>
      <w:lvlJc w:val="left"/>
      <w:pPr>
        <w:tabs>
          <w:tab w:val="num" w:pos="4320"/>
        </w:tabs>
        <w:ind w:left="4320" w:hanging="360"/>
      </w:pPr>
    </w:lvl>
    <w:lvl w:ilvl="6" w:tplc="CE60900E" w:tentative="1">
      <w:start w:val="1"/>
      <w:numFmt w:val="decimal"/>
      <w:lvlText w:val="%7."/>
      <w:lvlJc w:val="left"/>
      <w:pPr>
        <w:tabs>
          <w:tab w:val="num" w:pos="5040"/>
        </w:tabs>
        <w:ind w:left="5040" w:hanging="360"/>
      </w:pPr>
    </w:lvl>
    <w:lvl w:ilvl="7" w:tplc="2E68B07C" w:tentative="1">
      <w:start w:val="1"/>
      <w:numFmt w:val="decimal"/>
      <w:lvlText w:val="%8."/>
      <w:lvlJc w:val="left"/>
      <w:pPr>
        <w:tabs>
          <w:tab w:val="num" w:pos="5760"/>
        </w:tabs>
        <w:ind w:left="5760" w:hanging="360"/>
      </w:pPr>
    </w:lvl>
    <w:lvl w:ilvl="8" w:tplc="481AD260" w:tentative="1">
      <w:start w:val="1"/>
      <w:numFmt w:val="decimal"/>
      <w:lvlText w:val="%9."/>
      <w:lvlJc w:val="left"/>
      <w:pPr>
        <w:tabs>
          <w:tab w:val="num" w:pos="6480"/>
        </w:tabs>
        <w:ind w:left="6480" w:hanging="360"/>
      </w:pPr>
    </w:lvl>
  </w:abstractNum>
  <w:abstractNum w:abstractNumId="9" w15:restartNumberingAfterBreak="0">
    <w:nsid w:val="224B5F20"/>
    <w:multiLevelType w:val="hybridMultilevel"/>
    <w:tmpl w:val="3C6445E0"/>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26443138"/>
    <w:multiLevelType w:val="hybridMultilevel"/>
    <w:tmpl w:val="FF82A0E8"/>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2BAC0FC6"/>
    <w:multiLevelType w:val="hybridMultilevel"/>
    <w:tmpl w:val="7D6C2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5A5F45"/>
    <w:multiLevelType w:val="hybridMultilevel"/>
    <w:tmpl w:val="339EB6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1024532"/>
    <w:multiLevelType w:val="hybridMultilevel"/>
    <w:tmpl w:val="E04A0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5E78ED"/>
    <w:multiLevelType w:val="hybridMultilevel"/>
    <w:tmpl w:val="C24C4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7211E47"/>
    <w:multiLevelType w:val="hybridMultilevel"/>
    <w:tmpl w:val="858CD280"/>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AFA54B6"/>
    <w:multiLevelType w:val="multilevel"/>
    <w:tmpl w:val="131A4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486296"/>
    <w:multiLevelType w:val="hybridMultilevel"/>
    <w:tmpl w:val="5FA00F7A"/>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3E475908"/>
    <w:multiLevelType w:val="hybridMultilevel"/>
    <w:tmpl w:val="88C426BE"/>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9" w15:restartNumberingAfterBreak="0">
    <w:nsid w:val="3ED07F47"/>
    <w:multiLevelType w:val="hybridMultilevel"/>
    <w:tmpl w:val="B88A3834"/>
    <w:lvl w:ilvl="0" w:tplc="01F0A6A0">
      <w:start w:val="19"/>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4A2A05"/>
    <w:multiLevelType w:val="hybridMultilevel"/>
    <w:tmpl w:val="749AC7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162FD3"/>
    <w:multiLevelType w:val="hybridMultilevel"/>
    <w:tmpl w:val="90B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33D248A"/>
    <w:multiLevelType w:val="hybridMultilevel"/>
    <w:tmpl w:val="E8661146"/>
    <w:lvl w:ilvl="0" w:tplc="366660E6">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3DC6169"/>
    <w:multiLevelType w:val="hybridMultilevel"/>
    <w:tmpl w:val="D95E6D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6997CE3"/>
    <w:multiLevelType w:val="hybridMultilevel"/>
    <w:tmpl w:val="B394BBF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5" w15:restartNumberingAfterBreak="0">
    <w:nsid w:val="56B07315"/>
    <w:multiLevelType w:val="hybridMultilevel"/>
    <w:tmpl w:val="884426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E9D08A4"/>
    <w:multiLevelType w:val="hybridMultilevel"/>
    <w:tmpl w:val="64FA2BF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F980B8F"/>
    <w:multiLevelType w:val="hybridMultilevel"/>
    <w:tmpl w:val="BA9479D2"/>
    <w:lvl w:ilvl="0" w:tplc="2ACA084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1FD73EC"/>
    <w:multiLevelType w:val="hybridMultilevel"/>
    <w:tmpl w:val="B25C0FE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C4403A"/>
    <w:multiLevelType w:val="hybridMultilevel"/>
    <w:tmpl w:val="512EA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67F726D"/>
    <w:multiLevelType w:val="hybridMultilevel"/>
    <w:tmpl w:val="273EF4A2"/>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6E6890"/>
    <w:multiLevelType w:val="hybridMultilevel"/>
    <w:tmpl w:val="6D4EB25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80234F9"/>
    <w:multiLevelType w:val="hybridMultilevel"/>
    <w:tmpl w:val="3D1E2E64"/>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2055882841">
    <w:abstractNumId w:val="8"/>
  </w:num>
  <w:num w:numId="2" w16cid:durableId="128479171">
    <w:abstractNumId w:val="23"/>
  </w:num>
  <w:num w:numId="3" w16cid:durableId="571743848">
    <w:abstractNumId w:val="28"/>
  </w:num>
  <w:num w:numId="4" w16cid:durableId="182132502">
    <w:abstractNumId w:val="12"/>
  </w:num>
  <w:num w:numId="5" w16cid:durableId="1609002959">
    <w:abstractNumId w:val="2"/>
  </w:num>
  <w:num w:numId="6" w16cid:durableId="670378055">
    <w:abstractNumId w:val="30"/>
  </w:num>
  <w:num w:numId="7" w16cid:durableId="863908059">
    <w:abstractNumId w:val="4"/>
  </w:num>
  <w:num w:numId="8" w16cid:durableId="483353772">
    <w:abstractNumId w:val="18"/>
  </w:num>
  <w:num w:numId="9" w16cid:durableId="784076146">
    <w:abstractNumId w:val="10"/>
  </w:num>
  <w:num w:numId="10" w16cid:durableId="2081905331">
    <w:abstractNumId w:val="9"/>
  </w:num>
  <w:num w:numId="11" w16cid:durableId="787433334">
    <w:abstractNumId w:val="17"/>
  </w:num>
  <w:num w:numId="12" w16cid:durableId="1296833172">
    <w:abstractNumId w:val="32"/>
  </w:num>
  <w:num w:numId="13" w16cid:durableId="280692381">
    <w:abstractNumId w:val="22"/>
  </w:num>
  <w:num w:numId="14" w16cid:durableId="1834294224">
    <w:abstractNumId w:val="1"/>
  </w:num>
  <w:num w:numId="15" w16cid:durableId="1774931455">
    <w:abstractNumId w:val="15"/>
  </w:num>
  <w:num w:numId="16" w16cid:durableId="1572159529">
    <w:abstractNumId w:val="26"/>
  </w:num>
  <w:num w:numId="17" w16cid:durableId="26224671">
    <w:abstractNumId w:val="31"/>
  </w:num>
  <w:num w:numId="18" w16cid:durableId="1872263148">
    <w:abstractNumId w:val="27"/>
  </w:num>
  <w:num w:numId="19" w16cid:durableId="1423451183">
    <w:abstractNumId w:val="21"/>
  </w:num>
  <w:num w:numId="20" w16cid:durableId="1509179311">
    <w:abstractNumId w:val="29"/>
  </w:num>
  <w:num w:numId="21" w16cid:durableId="1324815762">
    <w:abstractNumId w:val="5"/>
  </w:num>
  <w:num w:numId="22" w16cid:durableId="940531108">
    <w:abstractNumId w:val="7"/>
  </w:num>
  <w:num w:numId="23" w16cid:durableId="1518084097">
    <w:abstractNumId w:val="19"/>
  </w:num>
  <w:num w:numId="24" w16cid:durableId="983854282">
    <w:abstractNumId w:val="20"/>
  </w:num>
  <w:num w:numId="25" w16cid:durableId="598487662">
    <w:abstractNumId w:val="25"/>
  </w:num>
  <w:num w:numId="26" w16cid:durableId="1265259766">
    <w:abstractNumId w:val="14"/>
  </w:num>
  <w:num w:numId="27" w16cid:durableId="1625233327">
    <w:abstractNumId w:val="16"/>
  </w:num>
  <w:num w:numId="28" w16cid:durableId="1923686486">
    <w:abstractNumId w:val="13"/>
  </w:num>
  <w:num w:numId="29" w16cid:durableId="846477439">
    <w:abstractNumId w:val="11"/>
  </w:num>
  <w:num w:numId="30" w16cid:durableId="1824083025">
    <w:abstractNumId w:val="6"/>
  </w:num>
  <w:num w:numId="31" w16cid:durableId="221674150">
    <w:abstractNumId w:val="3"/>
  </w:num>
  <w:num w:numId="32" w16cid:durableId="1044908224">
    <w:abstractNumId w:val="24"/>
  </w:num>
  <w:num w:numId="33" w16cid:durableId="543370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hideGrammaticalErrors/>
  <w:activeWritingStyle w:appName="MSWord" w:lang="de-DE"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035"/>
    <w:rsid w:val="0000009D"/>
    <w:rsid w:val="000102F5"/>
    <w:rsid w:val="00010D6F"/>
    <w:rsid w:val="000113F8"/>
    <w:rsid w:val="000117DA"/>
    <w:rsid w:val="000125FE"/>
    <w:rsid w:val="00013951"/>
    <w:rsid w:val="00014ED8"/>
    <w:rsid w:val="00021C53"/>
    <w:rsid w:val="00024B02"/>
    <w:rsid w:val="000252BC"/>
    <w:rsid w:val="0002628C"/>
    <w:rsid w:val="0002635E"/>
    <w:rsid w:val="000269F9"/>
    <w:rsid w:val="00026A52"/>
    <w:rsid w:val="000271A3"/>
    <w:rsid w:val="000305D3"/>
    <w:rsid w:val="00032842"/>
    <w:rsid w:val="00032CD3"/>
    <w:rsid w:val="00033621"/>
    <w:rsid w:val="0003454E"/>
    <w:rsid w:val="00036B14"/>
    <w:rsid w:val="0003713A"/>
    <w:rsid w:val="0004071A"/>
    <w:rsid w:val="000416E0"/>
    <w:rsid w:val="00041AEB"/>
    <w:rsid w:val="0004350D"/>
    <w:rsid w:val="000445FE"/>
    <w:rsid w:val="0004727E"/>
    <w:rsid w:val="00051F00"/>
    <w:rsid w:val="000522A1"/>
    <w:rsid w:val="000534EE"/>
    <w:rsid w:val="0005380A"/>
    <w:rsid w:val="0005412A"/>
    <w:rsid w:val="00055D86"/>
    <w:rsid w:val="00055F74"/>
    <w:rsid w:val="0006092C"/>
    <w:rsid w:val="00060CCA"/>
    <w:rsid w:val="0006162E"/>
    <w:rsid w:val="00061C34"/>
    <w:rsid w:val="00063161"/>
    <w:rsid w:val="000634C8"/>
    <w:rsid w:val="000647AE"/>
    <w:rsid w:val="00067139"/>
    <w:rsid w:val="00067748"/>
    <w:rsid w:val="0006792A"/>
    <w:rsid w:val="00071E15"/>
    <w:rsid w:val="00071EC7"/>
    <w:rsid w:val="00072AF1"/>
    <w:rsid w:val="00075035"/>
    <w:rsid w:val="000759F8"/>
    <w:rsid w:val="0008170F"/>
    <w:rsid w:val="00082D44"/>
    <w:rsid w:val="00083181"/>
    <w:rsid w:val="00085446"/>
    <w:rsid w:val="0008670A"/>
    <w:rsid w:val="0008715A"/>
    <w:rsid w:val="0008751C"/>
    <w:rsid w:val="0009007F"/>
    <w:rsid w:val="000907B5"/>
    <w:rsid w:val="00091296"/>
    <w:rsid w:val="00095119"/>
    <w:rsid w:val="00095971"/>
    <w:rsid w:val="000966F3"/>
    <w:rsid w:val="00096AA0"/>
    <w:rsid w:val="000974E0"/>
    <w:rsid w:val="000A0D08"/>
    <w:rsid w:val="000A1690"/>
    <w:rsid w:val="000A1BB4"/>
    <w:rsid w:val="000A326B"/>
    <w:rsid w:val="000A4744"/>
    <w:rsid w:val="000A54A2"/>
    <w:rsid w:val="000A6C25"/>
    <w:rsid w:val="000A720D"/>
    <w:rsid w:val="000A76A0"/>
    <w:rsid w:val="000B1BD3"/>
    <w:rsid w:val="000B2E15"/>
    <w:rsid w:val="000B315F"/>
    <w:rsid w:val="000B4D91"/>
    <w:rsid w:val="000B5481"/>
    <w:rsid w:val="000B6324"/>
    <w:rsid w:val="000B6B8F"/>
    <w:rsid w:val="000B77C9"/>
    <w:rsid w:val="000B7B66"/>
    <w:rsid w:val="000C01D2"/>
    <w:rsid w:val="000C1193"/>
    <w:rsid w:val="000C2BB8"/>
    <w:rsid w:val="000C2BCB"/>
    <w:rsid w:val="000C6189"/>
    <w:rsid w:val="000C6410"/>
    <w:rsid w:val="000C6BCE"/>
    <w:rsid w:val="000C6DF6"/>
    <w:rsid w:val="000D2709"/>
    <w:rsid w:val="000D3C63"/>
    <w:rsid w:val="000D777A"/>
    <w:rsid w:val="000E01E7"/>
    <w:rsid w:val="000E02AD"/>
    <w:rsid w:val="000E3F7B"/>
    <w:rsid w:val="000E4EE2"/>
    <w:rsid w:val="000E6A4E"/>
    <w:rsid w:val="000E6B14"/>
    <w:rsid w:val="000E777A"/>
    <w:rsid w:val="000F376F"/>
    <w:rsid w:val="000F4270"/>
    <w:rsid w:val="000F5639"/>
    <w:rsid w:val="000F5A04"/>
    <w:rsid w:val="000F5A3E"/>
    <w:rsid w:val="000F5F9E"/>
    <w:rsid w:val="000F6819"/>
    <w:rsid w:val="000F6957"/>
    <w:rsid w:val="000F75AC"/>
    <w:rsid w:val="00101C90"/>
    <w:rsid w:val="001032AD"/>
    <w:rsid w:val="0010397C"/>
    <w:rsid w:val="00103BD2"/>
    <w:rsid w:val="00107C4E"/>
    <w:rsid w:val="00111510"/>
    <w:rsid w:val="001117AE"/>
    <w:rsid w:val="001123FE"/>
    <w:rsid w:val="00112D33"/>
    <w:rsid w:val="00113E1F"/>
    <w:rsid w:val="00113F5D"/>
    <w:rsid w:val="001141CC"/>
    <w:rsid w:val="001143E2"/>
    <w:rsid w:val="001158D0"/>
    <w:rsid w:val="001217EA"/>
    <w:rsid w:val="00121D98"/>
    <w:rsid w:val="00123435"/>
    <w:rsid w:val="00123A73"/>
    <w:rsid w:val="00124050"/>
    <w:rsid w:val="00126A22"/>
    <w:rsid w:val="001339DE"/>
    <w:rsid w:val="00133AA4"/>
    <w:rsid w:val="001356A8"/>
    <w:rsid w:val="00137432"/>
    <w:rsid w:val="00140DF9"/>
    <w:rsid w:val="00140EA8"/>
    <w:rsid w:val="00142A1F"/>
    <w:rsid w:val="00144087"/>
    <w:rsid w:val="00146B3F"/>
    <w:rsid w:val="0014760B"/>
    <w:rsid w:val="001501B1"/>
    <w:rsid w:val="0015341A"/>
    <w:rsid w:val="001537F8"/>
    <w:rsid w:val="00154DCA"/>
    <w:rsid w:val="001551E2"/>
    <w:rsid w:val="00156577"/>
    <w:rsid w:val="001565A0"/>
    <w:rsid w:val="00156D91"/>
    <w:rsid w:val="00160EA8"/>
    <w:rsid w:val="00161E69"/>
    <w:rsid w:val="00162FE7"/>
    <w:rsid w:val="00166FE4"/>
    <w:rsid w:val="0017028C"/>
    <w:rsid w:val="00172C29"/>
    <w:rsid w:val="001735C5"/>
    <w:rsid w:val="00173AD9"/>
    <w:rsid w:val="00175764"/>
    <w:rsid w:val="00175D52"/>
    <w:rsid w:val="00180106"/>
    <w:rsid w:val="001825A7"/>
    <w:rsid w:val="001827DB"/>
    <w:rsid w:val="00186C61"/>
    <w:rsid w:val="00191EA0"/>
    <w:rsid w:val="00192CB1"/>
    <w:rsid w:val="00195FB0"/>
    <w:rsid w:val="00196028"/>
    <w:rsid w:val="00196405"/>
    <w:rsid w:val="00196618"/>
    <w:rsid w:val="001A063F"/>
    <w:rsid w:val="001A20EE"/>
    <w:rsid w:val="001A2999"/>
    <w:rsid w:val="001A3A33"/>
    <w:rsid w:val="001A422F"/>
    <w:rsid w:val="001A5533"/>
    <w:rsid w:val="001A6BA8"/>
    <w:rsid w:val="001A7D15"/>
    <w:rsid w:val="001B3E76"/>
    <w:rsid w:val="001B5503"/>
    <w:rsid w:val="001B6E6E"/>
    <w:rsid w:val="001B752C"/>
    <w:rsid w:val="001B7796"/>
    <w:rsid w:val="001C049F"/>
    <w:rsid w:val="001C1C06"/>
    <w:rsid w:val="001C1EF4"/>
    <w:rsid w:val="001C537E"/>
    <w:rsid w:val="001C5D12"/>
    <w:rsid w:val="001C5F7B"/>
    <w:rsid w:val="001C7481"/>
    <w:rsid w:val="001C7F61"/>
    <w:rsid w:val="001D0511"/>
    <w:rsid w:val="001D2551"/>
    <w:rsid w:val="001D46C1"/>
    <w:rsid w:val="001D4F89"/>
    <w:rsid w:val="001D7272"/>
    <w:rsid w:val="001D746F"/>
    <w:rsid w:val="001D7EAF"/>
    <w:rsid w:val="001E035C"/>
    <w:rsid w:val="001E29BC"/>
    <w:rsid w:val="001E3C18"/>
    <w:rsid w:val="001E4342"/>
    <w:rsid w:val="001E4E83"/>
    <w:rsid w:val="001E6D30"/>
    <w:rsid w:val="001F069F"/>
    <w:rsid w:val="001F1EEE"/>
    <w:rsid w:val="001F53B9"/>
    <w:rsid w:val="001F595A"/>
    <w:rsid w:val="00200B4D"/>
    <w:rsid w:val="00201188"/>
    <w:rsid w:val="002013FD"/>
    <w:rsid w:val="00201EC1"/>
    <w:rsid w:val="00202BCF"/>
    <w:rsid w:val="0020372B"/>
    <w:rsid w:val="00204422"/>
    <w:rsid w:val="002047AD"/>
    <w:rsid w:val="002049DE"/>
    <w:rsid w:val="00204FD0"/>
    <w:rsid w:val="00205A8D"/>
    <w:rsid w:val="00205AB3"/>
    <w:rsid w:val="00206EF6"/>
    <w:rsid w:val="00207838"/>
    <w:rsid w:val="00210153"/>
    <w:rsid w:val="00210655"/>
    <w:rsid w:val="00211884"/>
    <w:rsid w:val="002128BA"/>
    <w:rsid w:val="0021347C"/>
    <w:rsid w:val="00213884"/>
    <w:rsid w:val="00216C81"/>
    <w:rsid w:val="002241BE"/>
    <w:rsid w:val="00227D31"/>
    <w:rsid w:val="00227FCB"/>
    <w:rsid w:val="00230F0F"/>
    <w:rsid w:val="00231570"/>
    <w:rsid w:val="00233DCE"/>
    <w:rsid w:val="00236F32"/>
    <w:rsid w:val="0023722A"/>
    <w:rsid w:val="0024190F"/>
    <w:rsid w:val="0024335B"/>
    <w:rsid w:val="00243429"/>
    <w:rsid w:val="0024361F"/>
    <w:rsid w:val="0024388E"/>
    <w:rsid w:val="00243EE7"/>
    <w:rsid w:val="00244F36"/>
    <w:rsid w:val="00246776"/>
    <w:rsid w:val="0024777E"/>
    <w:rsid w:val="0025001E"/>
    <w:rsid w:val="002510FF"/>
    <w:rsid w:val="00251313"/>
    <w:rsid w:val="00252FD8"/>
    <w:rsid w:val="00254AB2"/>
    <w:rsid w:val="002554E2"/>
    <w:rsid w:val="0025577C"/>
    <w:rsid w:val="00255B0B"/>
    <w:rsid w:val="002564D0"/>
    <w:rsid w:val="00257601"/>
    <w:rsid w:val="00261050"/>
    <w:rsid w:val="00261755"/>
    <w:rsid w:val="00263205"/>
    <w:rsid w:val="00266514"/>
    <w:rsid w:val="00266B69"/>
    <w:rsid w:val="00266E15"/>
    <w:rsid w:val="002707A2"/>
    <w:rsid w:val="002711E3"/>
    <w:rsid w:val="00274CBC"/>
    <w:rsid w:val="002755FE"/>
    <w:rsid w:val="00277F51"/>
    <w:rsid w:val="0028089D"/>
    <w:rsid w:val="00283808"/>
    <w:rsid w:val="002864A0"/>
    <w:rsid w:val="00286844"/>
    <w:rsid w:val="002871F8"/>
    <w:rsid w:val="0028732B"/>
    <w:rsid w:val="00291460"/>
    <w:rsid w:val="00291D93"/>
    <w:rsid w:val="002928E5"/>
    <w:rsid w:val="00292C17"/>
    <w:rsid w:val="00292EE0"/>
    <w:rsid w:val="002934AB"/>
    <w:rsid w:val="00293A70"/>
    <w:rsid w:val="00293E4A"/>
    <w:rsid w:val="00293F10"/>
    <w:rsid w:val="00294B58"/>
    <w:rsid w:val="0029597D"/>
    <w:rsid w:val="002959BC"/>
    <w:rsid w:val="002963DC"/>
    <w:rsid w:val="002971DD"/>
    <w:rsid w:val="002A3A5D"/>
    <w:rsid w:val="002A4D4F"/>
    <w:rsid w:val="002A6D1C"/>
    <w:rsid w:val="002B1DD4"/>
    <w:rsid w:val="002B441E"/>
    <w:rsid w:val="002B4B0F"/>
    <w:rsid w:val="002B55F1"/>
    <w:rsid w:val="002B5927"/>
    <w:rsid w:val="002B702C"/>
    <w:rsid w:val="002C1044"/>
    <w:rsid w:val="002C1AE1"/>
    <w:rsid w:val="002C204C"/>
    <w:rsid w:val="002C2597"/>
    <w:rsid w:val="002C3F0C"/>
    <w:rsid w:val="002C409D"/>
    <w:rsid w:val="002C4569"/>
    <w:rsid w:val="002C6E25"/>
    <w:rsid w:val="002D1C7C"/>
    <w:rsid w:val="002D4315"/>
    <w:rsid w:val="002D44C3"/>
    <w:rsid w:val="002D4A05"/>
    <w:rsid w:val="002D4A45"/>
    <w:rsid w:val="002D5B46"/>
    <w:rsid w:val="002D7C6C"/>
    <w:rsid w:val="002E146C"/>
    <w:rsid w:val="002E159C"/>
    <w:rsid w:val="002E327C"/>
    <w:rsid w:val="002E4562"/>
    <w:rsid w:val="002E474D"/>
    <w:rsid w:val="002E4CC5"/>
    <w:rsid w:val="002E6D66"/>
    <w:rsid w:val="002E6FA7"/>
    <w:rsid w:val="002E7500"/>
    <w:rsid w:val="002F063A"/>
    <w:rsid w:val="002F14B1"/>
    <w:rsid w:val="002F2549"/>
    <w:rsid w:val="002F39B0"/>
    <w:rsid w:val="002F5E26"/>
    <w:rsid w:val="002F7564"/>
    <w:rsid w:val="003008C3"/>
    <w:rsid w:val="003016F9"/>
    <w:rsid w:val="00303D1E"/>
    <w:rsid w:val="003048EA"/>
    <w:rsid w:val="00306532"/>
    <w:rsid w:val="003067ED"/>
    <w:rsid w:val="00307411"/>
    <w:rsid w:val="00313892"/>
    <w:rsid w:val="003145DE"/>
    <w:rsid w:val="00315464"/>
    <w:rsid w:val="00315712"/>
    <w:rsid w:val="003158CC"/>
    <w:rsid w:val="00315BE8"/>
    <w:rsid w:val="00315E40"/>
    <w:rsid w:val="00316B33"/>
    <w:rsid w:val="00317BD7"/>
    <w:rsid w:val="003227A3"/>
    <w:rsid w:val="003237F2"/>
    <w:rsid w:val="00325CBE"/>
    <w:rsid w:val="003267DB"/>
    <w:rsid w:val="00326C24"/>
    <w:rsid w:val="0032797E"/>
    <w:rsid w:val="00331D28"/>
    <w:rsid w:val="00332E85"/>
    <w:rsid w:val="00333EC7"/>
    <w:rsid w:val="00334645"/>
    <w:rsid w:val="00334B7E"/>
    <w:rsid w:val="00335AE0"/>
    <w:rsid w:val="00336813"/>
    <w:rsid w:val="00336842"/>
    <w:rsid w:val="003376F5"/>
    <w:rsid w:val="00341249"/>
    <w:rsid w:val="00344FF7"/>
    <w:rsid w:val="00347FE8"/>
    <w:rsid w:val="00351C35"/>
    <w:rsid w:val="00352AF0"/>
    <w:rsid w:val="003571F4"/>
    <w:rsid w:val="00360371"/>
    <w:rsid w:val="003609E4"/>
    <w:rsid w:val="00360E4A"/>
    <w:rsid w:val="00360F90"/>
    <w:rsid w:val="003617C2"/>
    <w:rsid w:val="00361E4B"/>
    <w:rsid w:val="00362B52"/>
    <w:rsid w:val="00362B9A"/>
    <w:rsid w:val="00365330"/>
    <w:rsid w:val="00365477"/>
    <w:rsid w:val="003656D3"/>
    <w:rsid w:val="00366596"/>
    <w:rsid w:val="00367E48"/>
    <w:rsid w:val="003700D2"/>
    <w:rsid w:val="00370AED"/>
    <w:rsid w:val="00372B07"/>
    <w:rsid w:val="003733C6"/>
    <w:rsid w:val="00374359"/>
    <w:rsid w:val="00377A6B"/>
    <w:rsid w:val="00380398"/>
    <w:rsid w:val="003831AA"/>
    <w:rsid w:val="0038381A"/>
    <w:rsid w:val="00384712"/>
    <w:rsid w:val="00386489"/>
    <w:rsid w:val="00386AEC"/>
    <w:rsid w:val="003874F5"/>
    <w:rsid w:val="0038795F"/>
    <w:rsid w:val="00391941"/>
    <w:rsid w:val="00392FF3"/>
    <w:rsid w:val="0039300A"/>
    <w:rsid w:val="00394016"/>
    <w:rsid w:val="00394043"/>
    <w:rsid w:val="00394150"/>
    <w:rsid w:val="00394C25"/>
    <w:rsid w:val="00394D50"/>
    <w:rsid w:val="003953F5"/>
    <w:rsid w:val="0039546E"/>
    <w:rsid w:val="00395E56"/>
    <w:rsid w:val="003966D1"/>
    <w:rsid w:val="00396755"/>
    <w:rsid w:val="003A002F"/>
    <w:rsid w:val="003A2331"/>
    <w:rsid w:val="003A3AE9"/>
    <w:rsid w:val="003A3C50"/>
    <w:rsid w:val="003A435A"/>
    <w:rsid w:val="003A6D9D"/>
    <w:rsid w:val="003A7D55"/>
    <w:rsid w:val="003B2BDD"/>
    <w:rsid w:val="003B4877"/>
    <w:rsid w:val="003B568B"/>
    <w:rsid w:val="003C1386"/>
    <w:rsid w:val="003C27D8"/>
    <w:rsid w:val="003C2D3F"/>
    <w:rsid w:val="003C46B7"/>
    <w:rsid w:val="003C6D0B"/>
    <w:rsid w:val="003C7A13"/>
    <w:rsid w:val="003D002E"/>
    <w:rsid w:val="003D1950"/>
    <w:rsid w:val="003D36DC"/>
    <w:rsid w:val="003D380E"/>
    <w:rsid w:val="003D718B"/>
    <w:rsid w:val="003E00C4"/>
    <w:rsid w:val="003E0902"/>
    <w:rsid w:val="003E1905"/>
    <w:rsid w:val="003E26F3"/>
    <w:rsid w:val="003E288A"/>
    <w:rsid w:val="003F09F4"/>
    <w:rsid w:val="003F12B7"/>
    <w:rsid w:val="003F21E6"/>
    <w:rsid w:val="003F2E3D"/>
    <w:rsid w:val="003F3B36"/>
    <w:rsid w:val="003F5A40"/>
    <w:rsid w:val="003F6AFC"/>
    <w:rsid w:val="003F738C"/>
    <w:rsid w:val="003F786F"/>
    <w:rsid w:val="0040069C"/>
    <w:rsid w:val="00400FB1"/>
    <w:rsid w:val="004021F0"/>
    <w:rsid w:val="0040220B"/>
    <w:rsid w:val="004027E8"/>
    <w:rsid w:val="00403E12"/>
    <w:rsid w:val="0040464F"/>
    <w:rsid w:val="0040540E"/>
    <w:rsid w:val="0040607A"/>
    <w:rsid w:val="004062BD"/>
    <w:rsid w:val="004062F5"/>
    <w:rsid w:val="00406C9F"/>
    <w:rsid w:val="00410905"/>
    <w:rsid w:val="00410966"/>
    <w:rsid w:val="00410B93"/>
    <w:rsid w:val="00412798"/>
    <w:rsid w:val="00413072"/>
    <w:rsid w:val="004130B5"/>
    <w:rsid w:val="004133F3"/>
    <w:rsid w:val="0041445E"/>
    <w:rsid w:val="0041488E"/>
    <w:rsid w:val="00415C62"/>
    <w:rsid w:val="004203C4"/>
    <w:rsid w:val="00420B4D"/>
    <w:rsid w:val="0042198B"/>
    <w:rsid w:val="00421FF7"/>
    <w:rsid w:val="004221BC"/>
    <w:rsid w:val="004239B9"/>
    <w:rsid w:val="004239E6"/>
    <w:rsid w:val="00423B5E"/>
    <w:rsid w:val="00426264"/>
    <w:rsid w:val="004271F0"/>
    <w:rsid w:val="00427401"/>
    <w:rsid w:val="00430919"/>
    <w:rsid w:val="00431FE3"/>
    <w:rsid w:val="004325F8"/>
    <w:rsid w:val="00433CA2"/>
    <w:rsid w:val="00434ACE"/>
    <w:rsid w:val="00434DB3"/>
    <w:rsid w:val="004353B2"/>
    <w:rsid w:val="0043597D"/>
    <w:rsid w:val="0043611A"/>
    <w:rsid w:val="0043728B"/>
    <w:rsid w:val="004375D2"/>
    <w:rsid w:val="004408F8"/>
    <w:rsid w:val="00440D2F"/>
    <w:rsid w:val="00441048"/>
    <w:rsid w:val="00441E84"/>
    <w:rsid w:val="00444C4B"/>
    <w:rsid w:val="00446E28"/>
    <w:rsid w:val="004501F7"/>
    <w:rsid w:val="004515FC"/>
    <w:rsid w:val="00451752"/>
    <w:rsid w:val="00452EE6"/>
    <w:rsid w:val="0045707C"/>
    <w:rsid w:val="0045729B"/>
    <w:rsid w:val="00461FE7"/>
    <w:rsid w:val="004625C6"/>
    <w:rsid w:val="00463454"/>
    <w:rsid w:val="004639D6"/>
    <w:rsid w:val="00463F39"/>
    <w:rsid w:val="00464A06"/>
    <w:rsid w:val="004652DA"/>
    <w:rsid w:val="0046572D"/>
    <w:rsid w:val="0046673A"/>
    <w:rsid w:val="00470725"/>
    <w:rsid w:val="004711A8"/>
    <w:rsid w:val="00471FF6"/>
    <w:rsid w:val="00472CEB"/>
    <w:rsid w:val="00473A85"/>
    <w:rsid w:val="00473CDB"/>
    <w:rsid w:val="00473DBE"/>
    <w:rsid w:val="00475233"/>
    <w:rsid w:val="004763A6"/>
    <w:rsid w:val="004767C6"/>
    <w:rsid w:val="00476F89"/>
    <w:rsid w:val="0048003D"/>
    <w:rsid w:val="00480F3E"/>
    <w:rsid w:val="00480F82"/>
    <w:rsid w:val="00481D67"/>
    <w:rsid w:val="00483432"/>
    <w:rsid w:val="00483F35"/>
    <w:rsid w:val="00484994"/>
    <w:rsid w:val="00485D27"/>
    <w:rsid w:val="00486112"/>
    <w:rsid w:val="00486FA3"/>
    <w:rsid w:val="004879EB"/>
    <w:rsid w:val="00491153"/>
    <w:rsid w:val="00491234"/>
    <w:rsid w:val="00494723"/>
    <w:rsid w:val="004958D9"/>
    <w:rsid w:val="00496253"/>
    <w:rsid w:val="0049641C"/>
    <w:rsid w:val="00496518"/>
    <w:rsid w:val="004A0127"/>
    <w:rsid w:val="004A0C38"/>
    <w:rsid w:val="004A20CD"/>
    <w:rsid w:val="004A22D3"/>
    <w:rsid w:val="004A695A"/>
    <w:rsid w:val="004B015B"/>
    <w:rsid w:val="004B0C8D"/>
    <w:rsid w:val="004B21C2"/>
    <w:rsid w:val="004B2491"/>
    <w:rsid w:val="004B2D0B"/>
    <w:rsid w:val="004B65A4"/>
    <w:rsid w:val="004B6F21"/>
    <w:rsid w:val="004C173B"/>
    <w:rsid w:val="004C2291"/>
    <w:rsid w:val="004C2B02"/>
    <w:rsid w:val="004C3308"/>
    <w:rsid w:val="004C3796"/>
    <w:rsid w:val="004C587E"/>
    <w:rsid w:val="004C5C6B"/>
    <w:rsid w:val="004C7D10"/>
    <w:rsid w:val="004D094C"/>
    <w:rsid w:val="004D2B29"/>
    <w:rsid w:val="004D4004"/>
    <w:rsid w:val="004D6153"/>
    <w:rsid w:val="004E030C"/>
    <w:rsid w:val="004E19CC"/>
    <w:rsid w:val="004E1A8F"/>
    <w:rsid w:val="004E258A"/>
    <w:rsid w:val="004E2F5D"/>
    <w:rsid w:val="004E3329"/>
    <w:rsid w:val="004E7183"/>
    <w:rsid w:val="004E7B92"/>
    <w:rsid w:val="004F0406"/>
    <w:rsid w:val="004F1076"/>
    <w:rsid w:val="004F212A"/>
    <w:rsid w:val="004F23B5"/>
    <w:rsid w:val="004F35BD"/>
    <w:rsid w:val="004F447B"/>
    <w:rsid w:val="004F50BD"/>
    <w:rsid w:val="004F5C0C"/>
    <w:rsid w:val="004F62B5"/>
    <w:rsid w:val="0050013E"/>
    <w:rsid w:val="005006E8"/>
    <w:rsid w:val="0050189C"/>
    <w:rsid w:val="00505331"/>
    <w:rsid w:val="005100EC"/>
    <w:rsid w:val="00516395"/>
    <w:rsid w:val="00520B70"/>
    <w:rsid w:val="00521E98"/>
    <w:rsid w:val="0052406B"/>
    <w:rsid w:val="00525E53"/>
    <w:rsid w:val="00527186"/>
    <w:rsid w:val="00530CE0"/>
    <w:rsid w:val="00531C99"/>
    <w:rsid w:val="005328F7"/>
    <w:rsid w:val="005334F0"/>
    <w:rsid w:val="00533F25"/>
    <w:rsid w:val="005350CF"/>
    <w:rsid w:val="00535106"/>
    <w:rsid w:val="00535679"/>
    <w:rsid w:val="0053612C"/>
    <w:rsid w:val="005365B8"/>
    <w:rsid w:val="00536779"/>
    <w:rsid w:val="00536781"/>
    <w:rsid w:val="00537415"/>
    <w:rsid w:val="00540F19"/>
    <w:rsid w:val="0054117E"/>
    <w:rsid w:val="005413A4"/>
    <w:rsid w:val="00542D56"/>
    <w:rsid w:val="005432D6"/>
    <w:rsid w:val="0054652F"/>
    <w:rsid w:val="00546D1A"/>
    <w:rsid w:val="0054756C"/>
    <w:rsid w:val="005476AE"/>
    <w:rsid w:val="00547AB7"/>
    <w:rsid w:val="00550680"/>
    <w:rsid w:val="00556D2B"/>
    <w:rsid w:val="00556F5F"/>
    <w:rsid w:val="00556F60"/>
    <w:rsid w:val="0055746C"/>
    <w:rsid w:val="00561BEE"/>
    <w:rsid w:val="005624E5"/>
    <w:rsid w:val="00564EB0"/>
    <w:rsid w:val="005650D3"/>
    <w:rsid w:val="005654AE"/>
    <w:rsid w:val="00566140"/>
    <w:rsid w:val="005700A4"/>
    <w:rsid w:val="0057076B"/>
    <w:rsid w:val="00572872"/>
    <w:rsid w:val="005733B8"/>
    <w:rsid w:val="005766C8"/>
    <w:rsid w:val="00577E0E"/>
    <w:rsid w:val="005814C8"/>
    <w:rsid w:val="00583F68"/>
    <w:rsid w:val="005843F5"/>
    <w:rsid w:val="00584810"/>
    <w:rsid w:val="00585F7E"/>
    <w:rsid w:val="00586579"/>
    <w:rsid w:val="00587EAB"/>
    <w:rsid w:val="00590027"/>
    <w:rsid w:val="005904DC"/>
    <w:rsid w:val="005907DD"/>
    <w:rsid w:val="0059137D"/>
    <w:rsid w:val="0059262C"/>
    <w:rsid w:val="00594EB4"/>
    <w:rsid w:val="00595330"/>
    <w:rsid w:val="005971F3"/>
    <w:rsid w:val="005979F1"/>
    <w:rsid w:val="005A077E"/>
    <w:rsid w:val="005A0F3D"/>
    <w:rsid w:val="005A1A59"/>
    <w:rsid w:val="005A23E1"/>
    <w:rsid w:val="005A4BA0"/>
    <w:rsid w:val="005A4CB5"/>
    <w:rsid w:val="005A4D58"/>
    <w:rsid w:val="005A5A84"/>
    <w:rsid w:val="005A7F74"/>
    <w:rsid w:val="005B273A"/>
    <w:rsid w:val="005B46B7"/>
    <w:rsid w:val="005B73F4"/>
    <w:rsid w:val="005C0575"/>
    <w:rsid w:val="005C2ACC"/>
    <w:rsid w:val="005C2E57"/>
    <w:rsid w:val="005C3FA3"/>
    <w:rsid w:val="005C4CC1"/>
    <w:rsid w:val="005C500B"/>
    <w:rsid w:val="005D09F8"/>
    <w:rsid w:val="005D2339"/>
    <w:rsid w:val="005D281D"/>
    <w:rsid w:val="005D3447"/>
    <w:rsid w:val="005D442B"/>
    <w:rsid w:val="005D5624"/>
    <w:rsid w:val="005D6098"/>
    <w:rsid w:val="005D6998"/>
    <w:rsid w:val="005E0B29"/>
    <w:rsid w:val="005E0EA5"/>
    <w:rsid w:val="005E118D"/>
    <w:rsid w:val="005E1823"/>
    <w:rsid w:val="005E2289"/>
    <w:rsid w:val="005E268A"/>
    <w:rsid w:val="005E4AB9"/>
    <w:rsid w:val="005E5671"/>
    <w:rsid w:val="005E67D2"/>
    <w:rsid w:val="005E7AA5"/>
    <w:rsid w:val="005F0DC7"/>
    <w:rsid w:val="005F0F44"/>
    <w:rsid w:val="005F1B42"/>
    <w:rsid w:val="005F2FEC"/>
    <w:rsid w:val="005F35E9"/>
    <w:rsid w:val="005F4054"/>
    <w:rsid w:val="005F46B1"/>
    <w:rsid w:val="005F5239"/>
    <w:rsid w:val="005F525B"/>
    <w:rsid w:val="005F5884"/>
    <w:rsid w:val="005F5916"/>
    <w:rsid w:val="005F5EB0"/>
    <w:rsid w:val="005F6E72"/>
    <w:rsid w:val="005F7724"/>
    <w:rsid w:val="00600BBC"/>
    <w:rsid w:val="0060105D"/>
    <w:rsid w:val="006010D8"/>
    <w:rsid w:val="006027AB"/>
    <w:rsid w:val="0060477F"/>
    <w:rsid w:val="00604CB3"/>
    <w:rsid w:val="00604D7D"/>
    <w:rsid w:val="00604DE5"/>
    <w:rsid w:val="0060508B"/>
    <w:rsid w:val="00605CD9"/>
    <w:rsid w:val="0060636A"/>
    <w:rsid w:val="00606C0D"/>
    <w:rsid w:val="00607AD8"/>
    <w:rsid w:val="00607B06"/>
    <w:rsid w:val="00607B17"/>
    <w:rsid w:val="00607CAB"/>
    <w:rsid w:val="00607D00"/>
    <w:rsid w:val="00610F47"/>
    <w:rsid w:val="006113C0"/>
    <w:rsid w:val="00611B03"/>
    <w:rsid w:val="0061211D"/>
    <w:rsid w:val="00612A8E"/>
    <w:rsid w:val="00612CED"/>
    <w:rsid w:val="00612F9E"/>
    <w:rsid w:val="00613A40"/>
    <w:rsid w:val="00617499"/>
    <w:rsid w:val="00620127"/>
    <w:rsid w:val="00620649"/>
    <w:rsid w:val="0062080D"/>
    <w:rsid w:val="006220B9"/>
    <w:rsid w:val="00622686"/>
    <w:rsid w:val="00624CC8"/>
    <w:rsid w:val="00626987"/>
    <w:rsid w:val="006270B4"/>
    <w:rsid w:val="00631171"/>
    <w:rsid w:val="00632924"/>
    <w:rsid w:val="0063307B"/>
    <w:rsid w:val="00634032"/>
    <w:rsid w:val="006347AE"/>
    <w:rsid w:val="00642611"/>
    <w:rsid w:val="00643933"/>
    <w:rsid w:val="00645FBD"/>
    <w:rsid w:val="00650222"/>
    <w:rsid w:val="00650F39"/>
    <w:rsid w:val="00651825"/>
    <w:rsid w:val="00652A6E"/>
    <w:rsid w:val="00652DD7"/>
    <w:rsid w:val="006547F2"/>
    <w:rsid w:val="00657068"/>
    <w:rsid w:val="0065730A"/>
    <w:rsid w:val="006578BE"/>
    <w:rsid w:val="006630BD"/>
    <w:rsid w:val="00663F78"/>
    <w:rsid w:val="00664173"/>
    <w:rsid w:val="00665CB6"/>
    <w:rsid w:val="0066774A"/>
    <w:rsid w:val="006700CA"/>
    <w:rsid w:val="00670115"/>
    <w:rsid w:val="006707F7"/>
    <w:rsid w:val="00671914"/>
    <w:rsid w:val="00671C98"/>
    <w:rsid w:val="00671DBA"/>
    <w:rsid w:val="00677302"/>
    <w:rsid w:val="00677CB5"/>
    <w:rsid w:val="00677F37"/>
    <w:rsid w:val="006806FF"/>
    <w:rsid w:val="0068077A"/>
    <w:rsid w:val="0068482A"/>
    <w:rsid w:val="00684A22"/>
    <w:rsid w:val="0068521F"/>
    <w:rsid w:val="006855F2"/>
    <w:rsid w:val="00687418"/>
    <w:rsid w:val="00687D7A"/>
    <w:rsid w:val="00690F4D"/>
    <w:rsid w:val="00691191"/>
    <w:rsid w:val="006913EA"/>
    <w:rsid w:val="006938AF"/>
    <w:rsid w:val="00695388"/>
    <w:rsid w:val="0069614E"/>
    <w:rsid w:val="0069640E"/>
    <w:rsid w:val="0069717D"/>
    <w:rsid w:val="00697C76"/>
    <w:rsid w:val="006A0867"/>
    <w:rsid w:val="006A327A"/>
    <w:rsid w:val="006A548D"/>
    <w:rsid w:val="006A782E"/>
    <w:rsid w:val="006B2CE7"/>
    <w:rsid w:val="006B2D7E"/>
    <w:rsid w:val="006B343F"/>
    <w:rsid w:val="006B47BE"/>
    <w:rsid w:val="006B51E1"/>
    <w:rsid w:val="006B5938"/>
    <w:rsid w:val="006B5E58"/>
    <w:rsid w:val="006B773C"/>
    <w:rsid w:val="006C0D0A"/>
    <w:rsid w:val="006C1532"/>
    <w:rsid w:val="006C3129"/>
    <w:rsid w:val="006C3573"/>
    <w:rsid w:val="006C3F70"/>
    <w:rsid w:val="006C4EFB"/>
    <w:rsid w:val="006C5732"/>
    <w:rsid w:val="006C63DB"/>
    <w:rsid w:val="006D25C1"/>
    <w:rsid w:val="006D25DD"/>
    <w:rsid w:val="006D2C0F"/>
    <w:rsid w:val="006D338D"/>
    <w:rsid w:val="006D507B"/>
    <w:rsid w:val="006D52A6"/>
    <w:rsid w:val="006D646C"/>
    <w:rsid w:val="006D7A34"/>
    <w:rsid w:val="006E09D7"/>
    <w:rsid w:val="006E0EC7"/>
    <w:rsid w:val="006E1313"/>
    <w:rsid w:val="006E14A6"/>
    <w:rsid w:val="006E4DB0"/>
    <w:rsid w:val="006E5458"/>
    <w:rsid w:val="006E5540"/>
    <w:rsid w:val="006E623B"/>
    <w:rsid w:val="006E730D"/>
    <w:rsid w:val="006E7A95"/>
    <w:rsid w:val="006F0AF2"/>
    <w:rsid w:val="006F1DF5"/>
    <w:rsid w:val="006F256F"/>
    <w:rsid w:val="006F2675"/>
    <w:rsid w:val="006F4C7F"/>
    <w:rsid w:val="006F4D6C"/>
    <w:rsid w:val="006F6265"/>
    <w:rsid w:val="006F7A49"/>
    <w:rsid w:val="00700072"/>
    <w:rsid w:val="00700A73"/>
    <w:rsid w:val="00700EDD"/>
    <w:rsid w:val="0070491B"/>
    <w:rsid w:val="00705204"/>
    <w:rsid w:val="0071193B"/>
    <w:rsid w:val="00712012"/>
    <w:rsid w:val="00712CF5"/>
    <w:rsid w:val="00713FCC"/>
    <w:rsid w:val="0071445F"/>
    <w:rsid w:val="007145B7"/>
    <w:rsid w:val="00714AC9"/>
    <w:rsid w:val="00715A09"/>
    <w:rsid w:val="00716483"/>
    <w:rsid w:val="0071779D"/>
    <w:rsid w:val="00721625"/>
    <w:rsid w:val="00721B9E"/>
    <w:rsid w:val="00722A15"/>
    <w:rsid w:val="00723DAF"/>
    <w:rsid w:val="0072422F"/>
    <w:rsid w:val="0072673B"/>
    <w:rsid w:val="00726E4E"/>
    <w:rsid w:val="007305E6"/>
    <w:rsid w:val="0073096B"/>
    <w:rsid w:val="00731B7B"/>
    <w:rsid w:val="00731C34"/>
    <w:rsid w:val="00732410"/>
    <w:rsid w:val="00732783"/>
    <w:rsid w:val="00732EFF"/>
    <w:rsid w:val="00736385"/>
    <w:rsid w:val="007369BE"/>
    <w:rsid w:val="00736CD1"/>
    <w:rsid w:val="00737A0B"/>
    <w:rsid w:val="00744C8F"/>
    <w:rsid w:val="00746212"/>
    <w:rsid w:val="00747E1B"/>
    <w:rsid w:val="007505A8"/>
    <w:rsid w:val="00751750"/>
    <w:rsid w:val="007518F2"/>
    <w:rsid w:val="00756BAA"/>
    <w:rsid w:val="007612CB"/>
    <w:rsid w:val="00761F78"/>
    <w:rsid w:val="00766BA6"/>
    <w:rsid w:val="007677AC"/>
    <w:rsid w:val="00767B93"/>
    <w:rsid w:val="00770AE6"/>
    <w:rsid w:val="00771200"/>
    <w:rsid w:val="00772CFF"/>
    <w:rsid w:val="00772F9E"/>
    <w:rsid w:val="007768DB"/>
    <w:rsid w:val="0077742E"/>
    <w:rsid w:val="007819BF"/>
    <w:rsid w:val="00781E86"/>
    <w:rsid w:val="0078212B"/>
    <w:rsid w:val="00783094"/>
    <w:rsid w:val="007833B0"/>
    <w:rsid w:val="00783817"/>
    <w:rsid w:val="00786BAF"/>
    <w:rsid w:val="007871FC"/>
    <w:rsid w:val="00790581"/>
    <w:rsid w:val="00790B39"/>
    <w:rsid w:val="00791A28"/>
    <w:rsid w:val="00792C1B"/>
    <w:rsid w:val="0079363B"/>
    <w:rsid w:val="00794B53"/>
    <w:rsid w:val="0079696F"/>
    <w:rsid w:val="0079710B"/>
    <w:rsid w:val="00797B47"/>
    <w:rsid w:val="007A1FEC"/>
    <w:rsid w:val="007A2DDC"/>
    <w:rsid w:val="007A5E35"/>
    <w:rsid w:val="007A69A1"/>
    <w:rsid w:val="007A6EFE"/>
    <w:rsid w:val="007A6F99"/>
    <w:rsid w:val="007A728D"/>
    <w:rsid w:val="007A74A3"/>
    <w:rsid w:val="007A7545"/>
    <w:rsid w:val="007B1FF1"/>
    <w:rsid w:val="007B2C48"/>
    <w:rsid w:val="007B47D5"/>
    <w:rsid w:val="007B482A"/>
    <w:rsid w:val="007B5A2C"/>
    <w:rsid w:val="007B6753"/>
    <w:rsid w:val="007B7C67"/>
    <w:rsid w:val="007C208F"/>
    <w:rsid w:val="007C3DC7"/>
    <w:rsid w:val="007C52A3"/>
    <w:rsid w:val="007C531D"/>
    <w:rsid w:val="007C59BB"/>
    <w:rsid w:val="007C6C74"/>
    <w:rsid w:val="007D2043"/>
    <w:rsid w:val="007D6394"/>
    <w:rsid w:val="007D6648"/>
    <w:rsid w:val="007E1B9C"/>
    <w:rsid w:val="007E305B"/>
    <w:rsid w:val="007E3B35"/>
    <w:rsid w:val="007E3E48"/>
    <w:rsid w:val="007E5ACC"/>
    <w:rsid w:val="007F0D68"/>
    <w:rsid w:val="007F200E"/>
    <w:rsid w:val="007F2099"/>
    <w:rsid w:val="007F3E39"/>
    <w:rsid w:val="00800542"/>
    <w:rsid w:val="008027D1"/>
    <w:rsid w:val="00804DEE"/>
    <w:rsid w:val="00811115"/>
    <w:rsid w:val="00814DDB"/>
    <w:rsid w:val="0081765F"/>
    <w:rsid w:val="00817B9B"/>
    <w:rsid w:val="00817C5B"/>
    <w:rsid w:val="00820A70"/>
    <w:rsid w:val="00822214"/>
    <w:rsid w:val="00830FCD"/>
    <w:rsid w:val="00831AFC"/>
    <w:rsid w:val="0083210A"/>
    <w:rsid w:val="00832716"/>
    <w:rsid w:val="0083468D"/>
    <w:rsid w:val="008347D8"/>
    <w:rsid w:val="0083497C"/>
    <w:rsid w:val="00835DD4"/>
    <w:rsid w:val="008363F8"/>
    <w:rsid w:val="0083718A"/>
    <w:rsid w:val="008414C3"/>
    <w:rsid w:val="00841887"/>
    <w:rsid w:val="00845DD5"/>
    <w:rsid w:val="008467B4"/>
    <w:rsid w:val="00850F7A"/>
    <w:rsid w:val="00851CB6"/>
    <w:rsid w:val="00856392"/>
    <w:rsid w:val="008601D3"/>
    <w:rsid w:val="008608D9"/>
    <w:rsid w:val="00860F3C"/>
    <w:rsid w:val="00861F44"/>
    <w:rsid w:val="00862930"/>
    <w:rsid w:val="00864177"/>
    <w:rsid w:val="00866A85"/>
    <w:rsid w:val="00871BDD"/>
    <w:rsid w:val="00873431"/>
    <w:rsid w:val="00874D03"/>
    <w:rsid w:val="00874EA8"/>
    <w:rsid w:val="00877656"/>
    <w:rsid w:val="0088039F"/>
    <w:rsid w:val="00881BEC"/>
    <w:rsid w:val="00882593"/>
    <w:rsid w:val="00883042"/>
    <w:rsid w:val="0088315A"/>
    <w:rsid w:val="00884707"/>
    <w:rsid w:val="00885DA5"/>
    <w:rsid w:val="008860A1"/>
    <w:rsid w:val="00886358"/>
    <w:rsid w:val="008869DB"/>
    <w:rsid w:val="00886B08"/>
    <w:rsid w:val="0089051A"/>
    <w:rsid w:val="00890EF8"/>
    <w:rsid w:val="00891067"/>
    <w:rsid w:val="00891327"/>
    <w:rsid w:val="00891737"/>
    <w:rsid w:val="008948EB"/>
    <w:rsid w:val="00896037"/>
    <w:rsid w:val="00896712"/>
    <w:rsid w:val="008A025F"/>
    <w:rsid w:val="008A1DEF"/>
    <w:rsid w:val="008A2333"/>
    <w:rsid w:val="008A35A7"/>
    <w:rsid w:val="008A43AD"/>
    <w:rsid w:val="008A5E60"/>
    <w:rsid w:val="008B0232"/>
    <w:rsid w:val="008B0D32"/>
    <w:rsid w:val="008B12F2"/>
    <w:rsid w:val="008B1CC1"/>
    <w:rsid w:val="008B2F75"/>
    <w:rsid w:val="008B3E80"/>
    <w:rsid w:val="008B3FCB"/>
    <w:rsid w:val="008B434E"/>
    <w:rsid w:val="008B453D"/>
    <w:rsid w:val="008B4C8B"/>
    <w:rsid w:val="008B56FF"/>
    <w:rsid w:val="008B702A"/>
    <w:rsid w:val="008C0314"/>
    <w:rsid w:val="008C0CF7"/>
    <w:rsid w:val="008C11A0"/>
    <w:rsid w:val="008C14E3"/>
    <w:rsid w:val="008C196E"/>
    <w:rsid w:val="008C26D3"/>
    <w:rsid w:val="008C5D9E"/>
    <w:rsid w:val="008C6043"/>
    <w:rsid w:val="008C73D1"/>
    <w:rsid w:val="008C7516"/>
    <w:rsid w:val="008C76B1"/>
    <w:rsid w:val="008D012E"/>
    <w:rsid w:val="008D12FF"/>
    <w:rsid w:val="008D327E"/>
    <w:rsid w:val="008D4893"/>
    <w:rsid w:val="008D5E46"/>
    <w:rsid w:val="008D610F"/>
    <w:rsid w:val="008D6920"/>
    <w:rsid w:val="008E1D8B"/>
    <w:rsid w:val="008E267F"/>
    <w:rsid w:val="008E2D0D"/>
    <w:rsid w:val="008E2E30"/>
    <w:rsid w:val="008E338F"/>
    <w:rsid w:val="008E44E6"/>
    <w:rsid w:val="008E49BE"/>
    <w:rsid w:val="008E569E"/>
    <w:rsid w:val="008E5E6B"/>
    <w:rsid w:val="008E714E"/>
    <w:rsid w:val="008E7247"/>
    <w:rsid w:val="008E75AA"/>
    <w:rsid w:val="008F05E0"/>
    <w:rsid w:val="008F24E0"/>
    <w:rsid w:val="008F3BA6"/>
    <w:rsid w:val="008F3E41"/>
    <w:rsid w:val="008F5E5F"/>
    <w:rsid w:val="008F60BC"/>
    <w:rsid w:val="008F793B"/>
    <w:rsid w:val="00910298"/>
    <w:rsid w:val="00910F98"/>
    <w:rsid w:val="0091174B"/>
    <w:rsid w:val="00912203"/>
    <w:rsid w:val="009147F5"/>
    <w:rsid w:val="00915F92"/>
    <w:rsid w:val="00916F3A"/>
    <w:rsid w:val="0091724A"/>
    <w:rsid w:val="009211FE"/>
    <w:rsid w:val="00922540"/>
    <w:rsid w:val="009256A5"/>
    <w:rsid w:val="009260EC"/>
    <w:rsid w:val="00926486"/>
    <w:rsid w:val="00926E17"/>
    <w:rsid w:val="009279A4"/>
    <w:rsid w:val="00930A3B"/>
    <w:rsid w:val="0093508B"/>
    <w:rsid w:val="00935C79"/>
    <w:rsid w:val="00941F68"/>
    <w:rsid w:val="00942A23"/>
    <w:rsid w:val="009430F8"/>
    <w:rsid w:val="00943D25"/>
    <w:rsid w:val="00944FD8"/>
    <w:rsid w:val="00953304"/>
    <w:rsid w:val="00953D37"/>
    <w:rsid w:val="0095481D"/>
    <w:rsid w:val="00954C68"/>
    <w:rsid w:val="00954F54"/>
    <w:rsid w:val="0095515C"/>
    <w:rsid w:val="0095726B"/>
    <w:rsid w:val="0096040D"/>
    <w:rsid w:val="00960662"/>
    <w:rsid w:val="00960933"/>
    <w:rsid w:val="00962054"/>
    <w:rsid w:val="00963239"/>
    <w:rsid w:val="0096352A"/>
    <w:rsid w:val="00964985"/>
    <w:rsid w:val="00967469"/>
    <w:rsid w:val="00970D2B"/>
    <w:rsid w:val="00973E7C"/>
    <w:rsid w:val="00975828"/>
    <w:rsid w:val="009758C1"/>
    <w:rsid w:val="009766C5"/>
    <w:rsid w:val="00976FFE"/>
    <w:rsid w:val="00981947"/>
    <w:rsid w:val="009827F9"/>
    <w:rsid w:val="009841D8"/>
    <w:rsid w:val="00987396"/>
    <w:rsid w:val="00992B0B"/>
    <w:rsid w:val="00993F07"/>
    <w:rsid w:val="00995D8E"/>
    <w:rsid w:val="009962E1"/>
    <w:rsid w:val="009966AB"/>
    <w:rsid w:val="009A0456"/>
    <w:rsid w:val="009A0458"/>
    <w:rsid w:val="009A04FE"/>
    <w:rsid w:val="009A1025"/>
    <w:rsid w:val="009A18C1"/>
    <w:rsid w:val="009A3246"/>
    <w:rsid w:val="009A3333"/>
    <w:rsid w:val="009B0504"/>
    <w:rsid w:val="009B2591"/>
    <w:rsid w:val="009B3E43"/>
    <w:rsid w:val="009B67A9"/>
    <w:rsid w:val="009B6FFE"/>
    <w:rsid w:val="009C3B88"/>
    <w:rsid w:val="009C3C32"/>
    <w:rsid w:val="009C4AFC"/>
    <w:rsid w:val="009C67AF"/>
    <w:rsid w:val="009D02A7"/>
    <w:rsid w:val="009D1A50"/>
    <w:rsid w:val="009D1B5E"/>
    <w:rsid w:val="009D2D7D"/>
    <w:rsid w:val="009D3026"/>
    <w:rsid w:val="009D3BB0"/>
    <w:rsid w:val="009D4581"/>
    <w:rsid w:val="009D4A90"/>
    <w:rsid w:val="009D60B6"/>
    <w:rsid w:val="009E00B6"/>
    <w:rsid w:val="009E0D6C"/>
    <w:rsid w:val="009E2131"/>
    <w:rsid w:val="009E2463"/>
    <w:rsid w:val="009E424C"/>
    <w:rsid w:val="009E42A1"/>
    <w:rsid w:val="009E513A"/>
    <w:rsid w:val="009E6E3F"/>
    <w:rsid w:val="009F09F8"/>
    <w:rsid w:val="009F10F7"/>
    <w:rsid w:val="009F166F"/>
    <w:rsid w:val="009F39DA"/>
    <w:rsid w:val="009F3C6C"/>
    <w:rsid w:val="009F48EF"/>
    <w:rsid w:val="009F5856"/>
    <w:rsid w:val="009F6DC0"/>
    <w:rsid w:val="00A023CE"/>
    <w:rsid w:val="00A02B6C"/>
    <w:rsid w:val="00A02F63"/>
    <w:rsid w:val="00A04748"/>
    <w:rsid w:val="00A064BA"/>
    <w:rsid w:val="00A067AF"/>
    <w:rsid w:val="00A06908"/>
    <w:rsid w:val="00A06CAE"/>
    <w:rsid w:val="00A07313"/>
    <w:rsid w:val="00A118C0"/>
    <w:rsid w:val="00A13571"/>
    <w:rsid w:val="00A13CBF"/>
    <w:rsid w:val="00A1590C"/>
    <w:rsid w:val="00A159E9"/>
    <w:rsid w:val="00A16E43"/>
    <w:rsid w:val="00A21E91"/>
    <w:rsid w:val="00A22893"/>
    <w:rsid w:val="00A25C09"/>
    <w:rsid w:val="00A26DAF"/>
    <w:rsid w:val="00A27039"/>
    <w:rsid w:val="00A31D74"/>
    <w:rsid w:val="00A329DF"/>
    <w:rsid w:val="00A32AC2"/>
    <w:rsid w:val="00A35215"/>
    <w:rsid w:val="00A359F2"/>
    <w:rsid w:val="00A36D02"/>
    <w:rsid w:val="00A372BE"/>
    <w:rsid w:val="00A3733C"/>
    <w:rsid w:val="00A3789F"/>
    <w:rsid w:val="00A37CA1"/>
    <w:rsid w:val="00A37F3C"/>
    <w:rsid w:val="00A41E8E"/>
    <w:rsid w:val="00A420B5"/>
    <w:rsid w:val="00A42E0D"/>
    <w:rsid w:val="00A4375E"/>
    <w:rsid w:val="00A44756"/>
    <w:rsid w:val="00A4580A"/>
    <w:rsid w:val="00A4702B"/>
    <w:rsid w:val="00A472BE"/>
    <w:rsid w:val="00A52CA2"/>
    <w:rsid w:val="00A539F1"/>
    <w:rsid w:val="00A541B2"/>
    <w:rsid w:val="00A54BDB"/>
    <w:rsid w:val="00A568AD"/>
    <w:rsid w:val="00A577E5"/>
    <w:rsid w:val="00A60D1F"/>
    <w:rsid w:val="00A6226B"/>
    <w:rsid w:val="00A6285F"/>
    <w:rsid w:val="00A64395"/>
    <w:rsid w:val="00A64AEE"/>
    <w:rsid w:val="00A66EDD"/>
    <w:rsid w:val="00A66F0F"/>
    <w:rsid w:val="00A6778F"/>
    <w:rsid w:val="00A70B8D"/>
    <w:rsid w:val="00A74BF6"/>
    <w:rsid w:val="00A7510D"/>
    <w:rsid w:val="00A7517C"/>
    <w:rsid w:val="00A7523E"/>
    <w:rsid w:val="00A81D55"/>
    <w:rsid w:val="00A82117"/>
    <w:rsid w:val="00A8335E"/>
    <w:rsid w:val="00A834BC"/>
    <w:rsid w:val="00A845F3"/>
    <w:rsid w:val="00A859E4"/>
    <w:rsid w:val="00A861A2"/>
    <w:rsid w:val="00A87706"/>
    <w:rsid w:val="00A87A55"/>
    <w:rsid w:val="00A90405"/>
    <w:rsid w:val="00A91155"/>
    <w:rsid w:val="00A91738"/>
    <w:rsid w:val="00A91B22"/>
    <w:rsid w:val="00A92C37"/>
    <w:rsid w:val="00A92EE5"/>
    <w:rsid w:val="00A92FC8"/>
    <w:rsid w:val="00A9357F"/>
    <w:rsid w:val="00A94150"/>
    <w:rsid w:val="00A941F2"/>
    <w:rsid w:val="00A94282"/>
    <w:rsid w:val="00A95456"/>
    <w:rsid w:val="00A95806"/>
    <w:rsid w:val="00A95FBD"/>
    <w:rsid w:val="00A97FD8"/>
    <w:rsid w:val="00AA08DE"/>
    <w:rsid w:val="00AA16A6"/>
    <w:rsid w:val="00AA2408"/>
    <w:rsid w:val="00AA3FDA"/>
    <w:rsid w:val="00AA444D"/>
    <w:rsid w:val="00AB01D9"/>
    <w:rsid w:val="00AB1FAB"/>
    <w:rsid w:val="00AB50DB"/>
    <w:rsid w:val="00AB5CBB"/>
    <w:rsid w:val="00AB6ECB"/>
    <w:rsid w:val="00AB768D"/>
    <w:rsid w:val="00AC0549"/>
    <w:rsid w:val="00AC0AD6"/>
    <w:rsid w:val="00AC26F7"/>
    <w:rsid w:val="00AC3482"/>
    <w:rsid w:val="00AC4CD8"/>
    <w:rsid w:val="00AC5B27"/>
    <w:rsid w:val="00AC5B91"/>
    <w:rsid w:val="00AC5C69"/>
    <w:rsid w:val="00AC6325"/>
    <w:rsid w:val="00AD0E19"/>
    <w:rsid w:val="00AD1300"/>
    <w:rsid w:val="00AD5D62"/>
    <w:rsid w:val="00AE0177"/>
    <w:rsid w:val="00AE08AF"/>
    <w:rsid w:val="00AE0BC9"/>
    <w:rsid w:val="00AE1E61"/>
    <w:rsid w:val="00AE2327"/>
    <w:rsid w:val="00AE3972"/>
    <w:rsid w:val="00AE5585"/>
    <w:rsid w:val="00AE7510"/>
    <w:rsid w:val="00AE7724"/>
    <w:rsid w:val="00AE78A9"/>
    <w:rsid w:val="00AF112D"/>
    <w:rsid w:val="00AF140C"/>
    <w:rsid w:val="00AF192B"/>
    <w:rsid w:val="00AF20A7"/>
    <w:rsid w:val="00AF2778"/>
    <w:rsid w:val="00AF389A"/>
    <w:rsid w:val="00AF3FD6"/>
    <w:rsid w:val="00AF51F4"/>
    <w:rsid w:val="00AF59DE"/>
    <w:rsid w:val="00AF690F"/>
    <w:rsid w:val="00AF76CF"/>
    <w:rsid w:val="00AF7C74"/>
    <w:rsid w:val="00B047BA"/>
    <w:rsid w:val="00B06B48"/>
    <w:rsid w:val="00B10C48"/>
    <w:rsid w:val="00B151F7"/>
    <w:rsid w:val="00B15B62"/>
    <w:rsid w:val="00B213FE"/>
    <w:rsid w:val="00B234EB"/>
    <w:rsid w:val="00B257F0"/>
    <w:rsid w:val="00B308E7"/>
    <w:rsid w:val="00B32D7E"/>
    <w:rsid w:val="00B33287"/>
    <w:rsid w:val="00B35631"/>
    <w:rsid w:val="00B37B16"/>
    <w:rsid w:val="00B40DED"/>
    <w:rsid w:val="00B41741"/>
    <w:rsid w:val="00B42741"/>
    <w:rsid w:val="00B43679"/>
    <w:rsid w:val="00B45D35"/>
    <w:rsid w:val="00B466AF"/>
    <w:rsid w:val="00B4705B"/>
    <w:rsid w:val="00B534E4"/>
    <w:rsid w:val="00B54215"/>
    <w:rsid w:val="00B54242"/>
    <w:rsid w:val="00B57513"/>
    <w:rsid w:val="00B57DF2"/>
    <w:rsid w:val="00B637DB"/>
    <w:rsid w:val="00B644D0"/>
    <w:rsid w:val="00B651A8"/>
    <w:rsid w:val="00B65B32"/>
    <w:rsid w:val="00B6755D"/>
    <w:rsid w:val="00B67FB2"/>
    <w:rsid w:val="00B71080"/>
    <w:rsid w:val="00B7432A"/>
    <w:rsid w:val="00B75020"/>
    <w:rsid w:val="00B769CE"/>
    <w:rsid w:val="00B80952"/>
    <w:rsid w:val="00B829EB"/>
    <w:rsid w:val="00B8324B"/>
    <w:rsid w:val="00B90B9E"/>
    <w:rsid w:val="00B91347"/>
    <w:rsid w:val="00B93147"/>
    <w:rsid w:val="00B944D6"/>
    <w:rsid w:val="00B9640C"/>
    <w:rsid w:val="00B965F5"/>
    <w:rsid w:val="00B96E6D"/>
    <w:rsid w:val="00B97B9C"/>
    <w:rsid w:val="00BA179B"/>
    <w:rsid w:val="00BA32AF"/>
    <w:rsid w:val="00BA4879"/>
    <w:rsid w:val="00BA4C66"/>
    <w:rsid w:val="00BA6C1A"/>
    <w:rsid w:val="00BA73AB"/>
    <w:rsid w:val="00BA7DFB"/>
    <w:rsid w:val="00BB03D9"/>
    <w:rsid w:val="00BB3A81"/>
    <w:rsid w:val="00BB4EA2"/>
    <w:rsid w:val="00BB5309"/>
    <w:rsid w:val="00BB6B2C"/>
    <w:rsid w:val="00BB789C"/>
    <w:rsid w:val="00BC142B"/>
    <w:rsid w:val="00BC1949"/>
    <w:rsid w:val="00BC384F"/>
    <w:rsid w:val="00BC5A27"/>
    <w:rsid w:val="00BC5C3B"/>
    <w:rsid w:val="00BC60B7"/>
    <w:rsid w:val="00BC7BDC"/>
    <w:rsid w:val="00BD019A"/>
    <w:rsid w:val="00BD15FD"/>
    <w:rsid w:val="00BD21DC"/>
    <w:rsid w:val="00BD4E01"/>
    <w:rsid w:val="00BD64ED"/>
    <w:rsid w:val="00BD74D2"/>
    <w:rsid w:val="00BE38A7"/>
    <w:rsid w:val="00BE3937"/>
    <w:rsid w:val="00BE50CB"/>
    <w:rsid w:val="00BE561C"/>
    <w:rsid w:val="00BE6126"/>
    <w:rsid w:val="00BF043D"/>
    <w:rsid w:val="00BF0EBE"/>
    <w:rsid w:val="00BF3AE9"/>
    <w:rsid w:val="00BF3FE9"/>
    <w:rsid w:val="00BF5510"/>
    <w:rsid w:val="00BF559B"/>
    <w:rsid w:val="00C00D89"/>
    <w:rsid w:val="00C011CF"/>
    <w:rsid w:val="00C023E7"/>
    <w:rsid w:val="00C03226"/>
    <w:rsid w:val="00C03E97"/>
    <w:rsid w:val="00C048FF"/>
    <w:rsid w:val="00C04BF7"/>
    <w:rsid w:val="00C0507B"/>
    <w:rsid w:val="00C0595B"/>
    <w:rsid w:val="00C0675D"/>
    <w:rsid w:val="00C111F3"/>
    <w:rsid w:val="00C123FB"/>
    <w:rsid w:val="00C14180"/>
    <w:rsid w:val="00C1463D"/>
    <w:rsid w:val="00C16453"/>
    <w:rsid w:val="00C178AD"/>
    <w:rsid w:val="00C23126"/>
    <w:rsid w:val="00C252DD"/>
    <w:rsid w:val="00C2563B"/>
    <w:rsid w:val="00C27CC9"/>
    <w:rsid w:val="00C3010D"/>
    <w:rsid w:val="00C318EE"/>
    <w:rsid w:val="00C33AF7"/>
    <w:rsid w:val="00C35DF1"/>
    <w:rsid w:val="00C412F3"/>
    <w:rsid w:val="00C42ED4"/>
    <w:rsid w:val="00C43B71"/>
    <w:rsid w:val="00C448A7"/>
    <w:rsid w:val="00C46CF3"/>
    <w:rsid w:val="00C4743E"/>
    <w:rsid w:val="00C509E9"/>
    <w:rsid w:val="00C5139E"/>
    <w:rsid w:val="00C5280D"/>
    <w:rsid w:val="00C53DE0"/>
    <w:rsid w:val="00C54803"/>
    <w:rsid w:val="00C54878"/>
    <w:rsid w:val="00C548BF"/>
    <w:rsid w:val="00C551EB"/>
    <w:rsid w:val="00C55C44"/>
    <w:rsid w:val="00C5644B"/>
    <w:rsid w:val="00C56C4B"/>
    <w:rsid w:val="00C57F38"/>
    <w:rsid w:val="00C60D36"/>
    <w:rsid w:val="00C65B70"/>
    <w:rsid w:val="00C66DC8"/>
    <w:rsid w:val="00C7001A"/>
    <w:rsid w:val="00C71E4E"/>
    <w:rsid w:val="00C757FF"/>
    <w:rsid w:val="00C75DD3"/>
    <w:rsid w:val="00C7668C"/>
    <w:rsid w:val="00C7704A"/>
    <w:rsid w:val="00C80A47"/>
    <w:rsid w:val="00C82E21"/>
    <w:rsid w:val="00C85E13"/>
    <w:rsid w:val="00C873E0"/>
    <w:rsid w:val="00C94245"/>
    <w:rsid w:val="00C9451A"/>
    <w:rsid w:val="00C95565"/>
    <w:rsid w:val="00C96062"/>
    <w:rsid w:val="00CA26F3"/>
    <w:rsid w:val="00CA49CA"/>
    <w:rsid w:val="00CA52D5"/>
    <w:rsid w:val="00CA7CF7"/>
    <w:rsid w:val="00CB0D44"/>
    <w:rsid w:val="00CB2619"/>
    <w:rsid w:val="00CB292B"/>
    <w:rsid w:val="00CB2ADE"/>
    <w:rsid w:val="00CB321B"/>
    <w:rsid w:val="00CB4EF7"/>
    <w:rsid w:val="00CB51DC"/>
    <w:rsid w:val="00CB5BD5"/>
    <w:rsid w:val="00CB75D6"/>
    <w:rsid w:val="00CB7830"/>
    <w:rsid w:val="00CC06B6"/>
    <w:rsid w:val="00CC0FBA"/>
    <w:rsid w:val="00CC2D93"/>
    <w:rsid w:val="00CC3662"/>
    <w:rsid w:val="00CC4DD7"/>
    <w:rsid w:val="00CC5CB8"/>
    <w:rsid w:val="00CC5D54"/>
    <w:rsid w:val="00CC5DCA"/>
    <w:rsid w:val="00CC6421"/>
    <w:rsid w:val="00CC6818"/>
    <w:rsid w:val="00CD2199"/>
    <w:rsid w:val="00CD427B"/>
    <w:rsid w:val="00CD46D3"/>
    <w:rsid w:val="00CD6197"/>
    <w:rsid w:val="00CD63A2"/>
    <w:rsid w:val="00CE6418"/>
    <w:rsid w:val="00CE68D1"/>
    <w:rsid w:val="00CE7DC4"/>
    <w:rsid w:val="00CF0F75"/>
    <w:rsid w:val="00CF4E06"/>
    <w:rsid w:val="00CF557B"/>
    <w:rsid w:val="00CF5788"/>
    <w:rsid w:val="00D00F79"/>
    <w:rsid w:val="00D0168F"/>
    <w:rsid w:val="00D02C95"/>
    <w:rsid w:val="00D045B9"/>
    <w:rsid w:val="00D06DD4"/>
    <w:rsid w:val="00D10A87"/>
    <w:rsid w:val="00D114B9"/>
    <w:rsid w:val="00D12D81"/>
    <w:rsid w:val="00D14126"/>
    <w:rsid w:val="00D141C9"/>
    <w:rsid w:val="00D158CF"/>
    <w:rsid w:val="00D15EB1"/>
    <w:rsid w:val="00D15F48"/>
    <w:rsid w:val="00D167AF"/>
    <w:rsid w:val="00D167FA"/>
    <w:rsid w:val="00D249E7"/>
    <w:rsid w:val="00D24AE7"/>
    <w:rsid w:val="00D26DA0"/>
    <w:rsid w:val="00D30533"/>
    <w:rsid w:val="00D31847"/>
    <w:rsid w:val="00D31AB2"/>
    <w:rsid w:val="00D31F89"/>
    <w:rsid w:val="00D32503"/>
    <w:rsid w:val="00D32C5C"/>
    <w:rsid w:val="00D33013"/>
    <w:rsid w:val="00D34A8D"/>
    <w:rsid w:val="00D361B2"/>
    <w:rsid w:val="00D37C73"/>
    <w:rsid w:val="00D37E2C"/>
    <w:rsid w:val="00D40A15"/>
    <w:rsid w:val="00D413DE"/>
    <w:rsid w:val="00D418B7"/>
    <w:rsid w:val="00D42054"/>
    <w:rsid w:val="00D43778"/>
    <w:rsid w:val="00D43895"/>
    <w:rsid w:val="00D45AE7"/>
    <w:rsid w:val="00D46878"/>
    <w:rsid w:val="00D5588A"/>
    <w:rsid w:val="00D55C2E"/>
    <w:rsid w:val="00D56B04"/>
    <w:rsid w:val="00D579E9"/>
    <w:rsid w:val="00D610DD"/>
    <w:rsid w:val="00D616EB"/>
    <w:rsid w:val="00D61D1B"/>
    <w:rsid w:val="00D62324"/>
    <w:rsid w:val="00D6246F"/>
    <w:rsid w:val="00D6287B"/>
    <w:rsid w:val="00D644A1"/>
    <w:rsid w:val="00D6460C"/>
    <w:rsid w:val="00D70437"/>
    <w:rsid w:val="00D71A3B"/>
    <w:rsid w:val="00D71BF3"/>
    <w:rsid w:val="00D7211A"/>
    <w:rsid w:val="00D74E6C"/>
    <w:rsid w:val="00D75C83"/>
    <w:rsid w:val="00D75CFB"/>
    <w:rsid w:val="00D76429"/>
    <w:rsid w:val="00D769EF"/>
    <w:rsid w:val="00D77DEF"/>
    <w:rsid w:val="00D83BD1"/>
    <w:rsid w:val="00D83D50"/>
    <w:rsid w:val="00D8580F"/>
    <w:rsid w:val="00D865CD"/>
    <w:rsid w:val="00D87D9C"/>
    <w:rsid w:val="00D90044"/>
    <w:rsid w:val="00D90EC6"/>
    <w:rsid w:val="00D91134"/>
    <w:rsid w:val="00D9354B"/>
    <w:rsid w:val="00D94703"/>
    <w:rsid w:val="00D95454"/>
    <w:rsid w:val="00D962DC"/>
    <w:rsid w:val="00D97F15"/>
    <w:rsid w:val="00DA048A"/>
    <w:rsid w:val="00DA1155"/>
    <w:rsid w:val="00DA3D57"/>
    <w:rsid w:val="00DA6035"/>
    <w:rsid w:val="00DA6162"/>
    <w:rsid w:val="00DA7B7A"/>
    <w:rsid w:val="00DB1F14"/>
    <w:rsid w:val="00DB2470"/>
    <w:rsid w:val="00DB29A4"/>
    <w:rsid w:val="00DB2CE1"/>
    <w:rsid w:val="00DB3FFC"/>
    <w:rsid w:val="00DB474A"/>
    <w:rsid w:val="00DB6272"/>
    <w:rsid w:val="00DB6331"/>
    <w:rsid w:val="00DB63C5"/>
    <w:rsid w:val="00DB7D41"/>
    <w:rsid w:val="00DC0B2A"/>
    <w:rsid w:val="00DC2196"/>
    <w:rsid w:val="00DC277F"/>
    <w:rsid w:val="00DC38CD"/>
    <w:rsid w:val="00DD403D"/>
    <w:rsid w:val="00DD43EA"/>
    <w:rsid w:val="00DD65D2"/>
    <w:rsid w:val="00DD781D"/>
    <w:rsid w:val="00DD7BB1"/>
    <w:rsid w:val="00DE009D"/>
    <w:rsid w:val="00DE1A69"/>
    <w:rsid w:val="00DE35B1"/>
    <w:rsid w:val="00DE4BEA"/>
    <w:rsid w:val="00DE56FA"/>
    <w:rsid w:val="00DE6531"/>
    <w:rsid w:val="00DE744E"/>
    <w:rsid w:val="00DF06B4"/>
    <w:rsid w:val="00DF0A11"/>
    <w:rsid w:val="00DF37A1"/>
    <w:rsid w:val="00DF3E05"/>
    <w:rsid w:val="00DF4430"/>
    <w:rsid w:val="00DF59D4"/>
    <w:rsid w:val="00DF7D46"/>
    <w:rsid w:val="00E0166C"/>
    <w:rsid w:val="00E01AB6"/>
    <w:rsid w:val="00E023E7"/>
    <w:rsid w:val="00E0246E"/>
    <w:rsid w:val="00E02875"/>
    <w:rsid w:val="00E02FEE"/>
    <w:rsid w:val="00E0312F"/>
    <w:rsid w:val="00E0339B"/>
    <w:rsid w:val="00E05888"/>
    <w:rsid w:val="00E062CD"/>
    <w:rsid w:val="00E0632F"/>
    <w:rsid w:val="00E1103D"/>
    <w:rsid w:val="00E11211"/>
    <w:rsid w:val="00E11FEA"/>
    <w:rsid w:val="00E13D69"/>
    <w:rsid w:val="00E13FF0"/>
    <w:rsid w:val="00E14473"/>
    <w:rsid w:val="00E14C70"/>
    <w:rsid w:val="00E167C4"/>
    <w:rsid w:val="00E17001"/>
    <w:rsid w:val="00E202DF"/>
    <w:rsid w:val="00E204DA"/>
    <w:rsid w:val="00E218F2"/>
    <w:rsid w:val="00E21C57"/>
    <w:rsid w:val="00E227BD"/>
    <w:rsid w:val="00E243D3"/>
    <w:rsid w:val="00E25144"/>
    <w:rsid w:val="00E25560"/>
    <w:rsid w:val="00E27B00"/>
    <w:rsid w:val="00E308B3"/>
    <w:rsid w:val="00E31A94"/>
    <w:rsid w:val="00E32B70"/>
    <w:rsid w:val="00E32EDC"/>
    <w:rsid w:val="00E40017"/>
    <w:rsid w:val="00E40D04"/>
    <w:rsid w:val="00E42720"/>
    <w:rsid w:val="00E43BF8"/>
    <w:rsid w:val="00E4411B"/>
    <w:rsid w:val="00E4447F"/>
    <w:rsid w:val="00E4481F"/>
    <w:rsid w:val="00E44E49"/>
    <w:rsid w:val="00E45163"/>
    <w:rsid w:val="00E45C1E"/>
    <w:rsid w:val="00E4608A"/>
    <w:rsid w:val="00E46782"/>
    <w:rsid w:val="00E4701A"/>
    <w:rsid w:val="00E50D8E"/>
    <w:rsid w:val="00E51556"/>
    <w:rsid w:val="00E53985"/>
    <w:rsid w:val="00E60EE7"/>
    <w:rsid w:val="00E613B7"/>
    <w:rsid w:val="00E624C9"/>
    <w:rsid w:val="00E63102"/>
    <w:rsid w:val="00E6340E"/>
    <w:rsid w:val="00E63526"/>
    <w:rsid w:val="00E63B2C"/>
    <w:rsid w:val="00E6444E"/>
    <w:rsid w:val="00E646E4"/>
    <w:rsid w:val="00E64C95"/>
    <w:rsid w:val="00E67710"/>
    <w:rsid w:val="00E729F4"/>
    <w:rsid w:val="00E765A1"/>
    <w:rsid w:val="00E767F8"/>
    <w:rsid w:val="00E76A32"/>
    <w:rsid w:val="00E802C6"/>
    <w:rsid w:val="00E808B1"/>
    <w:rsid w:val="00E80D2F"/>
    <w:rsid w:val="00E81503"/>
    <w:rsid w:val="00E81810"/>
    <w:rsid w:val="00E827F0"/>
    <w:rsid w:val="00E83232"/>
    <w:rsid w:val="00E832E2"/>
    <w:rsid w:val="00E8346D"/>
    <w:rsid w:val="00E85009"/>
    <w:rsid w:val="00E86C10"/>
    <w:rsid w:val="00E928AE"/>
    <w:rsid w:val="00E932F6"/>
    <w:rsid w:val="00E9341A"/>
    <w:rsid w:val="00E93770"/>
    <w:rsid w:val="00E94126"/>
    <w:rsid w:val="00E9435E"/>
    <w:rsid w:val="00E94949"/>
    <w:rsid w:val="00E95772"/>
    <w:rsid w:val="00E95C29"/>
    <w:rsid w:val="00E95EDA"/>
    <w:rsid w:val="00E961FA"/>
    <w:rsid w:val="00E96F86"/>
    <w:rsid w:val="00E97873"/>
    <w:rsid w:val="00EA01D4"/>
    <w:rsid w:val="00EA130D"/>
    <w:rsid w:val="00EA34E0"/>
    <w:rsid w:val="00EA4937"/>
    <w:rsid w:val="00EA603D"/>
    <w:rsid w:val="00EB0E1F"/>
    <w:rsid w:val="00EB19DA"/>
    <w:rsid w:val="00EB4734"/>
    <w:rsid w:val="00EB5159"/>
    <w:rsid w:val="00EB5F9C"/>
    <w:rsid w:val="00EB6411"/>
    <w:rsid w:val="00EC0016"/>
    <w:rsid w:val="00EC0082"/>
    <w:rsid w:val="00EC00AB"/>
    <w:rsid w:val="00EC3B27"/>
    <w:rsid w:val="00ED021E"/>
    <w:rsid w:val="00ED09D4"/>
    <w:rsid w:val="00ED3596"/>
    <w:rsid w:val="00ED4CB2"/>
    <w:rsid w:val="00ED6205"/>
    <w:rsid w:val="00EE31B4"/>
    <w:rsid w:val="00EE3BAF"/>
    <w:rsid w:val="00EE54AD"/>
    <w:rsid w:val="00EF0043"/>
    <w:rsid w:val="00EF17A6"/>
    <w:rsid w:val="00EF2A61"/>
    <w:rsid w:val="00EF3035"/>
    <w:rsid w:val="00EF3535"/>
    <w:rsid w:val="00EF37DD"/>
    <w:rsid w:val="00EF4591"/>
    <w:rsid w:val="00EF4E3F"/>
    <w:rsid w:val="00EF52C0"/>
    <w:rsid w:val="00EF5C04"/>
    <w:rsid w:val="00EF712E"/>
    <w:rsid w:val="00F00732"/>
    <w:rsid w:val="00F00B0A"/>
    <w:rsid w:val="00F01E1E"/>
    <w:rsid w:val="00F02F1A"/>
    <w:rsid w:val="00F03034"/>
    <w:rsid w:val="00F04D68"/>
    <w:rsid w:val="00F051F2"/>
    <w:rsid w:val="00F0556A"/>
    <w:rsid w:val="00F101F6"/>
    <w:rsid w:val="00F123E2"/>
    <w:rsid w:val="00F12C5F"/>
    <w:rsid w:val="00F13819"/>
    <w:rsid w:val="00F138AB"/>
    <w:rsid w:val="00F1418A"/>
    <w:rsid w:val="00F15DED"/>
    <w:rsid w:val="00F16890"/>
    <w:rsid w:val="00F17764"/>
    <w:rsid w:val="00F237B5"/>
    <w:rsid w:val="00F2399C"/>
    <w:rsid w:val="00F25A67"/>
    <w:rsid w:val="00F266E7"/>
    <w:rsid w:val="00F27908"/>
    <w:rsid w:val="00F27C66"/>
    <w:rsid w:val="00F31B5A"/>
    <w:rsid w:val="00F31E3B"/>
    <w:rsid w:val="00F31FEA"/>
    <w:rsid w:val="00F3541C"/>
    <w:rsid w:val="00F36462"/>
    <w:rsid w:val="00F3710D"/>
    <w:rsid w:val="00F37E0F"/>
    <w:rsid w:val="00F40092"/>
    <w:rsid w:val="00F41866"/>
    <w:rsid w:val="00F422F4"/>
    <w:rsid w:val="00F42AF9"/>
    <w:rsid w:val="00F43D03"/>
    <w:rsid w:val="00F43F78"/>
    <w:rsid w:val="00F4722A"/>
    <w:rsid w:val="00F47501"/>
    <w:rsid w:val="00F475CE"/>
    <w:rsid w:val="00F51D70"/>
    <w:rsid w:val="00F5326A"/>
    <w:rsid w:val="00F54CA5"/>
    <w:rsid w:val="00F56D6B"/>
    <w:rsid w:val="00F56DEF"/>
    <w:rsid w:val="00F57AC4"/>
    <w:rsid w:val="00F608D2"/>
    <w:rsid w:val="00F6099D"/>
    <w:rsid w:val="00F6189F"/>
    <w:rsid w:val="00F629D2"/>
    <w:rsid w:val="00F62E11"/>
    <w:rsid w:val="00F638D7"/>
    <w:rsid w:val="00F63FCC"/>
    <w:rsid w:val="00F646D7"/>
    <w:rsid w:val="00F6524C"/>
    <w:rsid w:val="00F654E6"/>
    <w:rsid w:val="00F66187"/>
    <w:rsid w:val="00F676CF"/>
    <w:rsid w:val="00F67C8A"/>
    <w:rsid w:val="00F7057A"/>
    <w:rsid w:val="00F7181A"/>
    <w:rsid w:val="00F72509"/>
    <w:rsid w:val="00F7590D"/>
    <w:rsid w:val="00F767D9"/>
    <w:rsid w:val="00F76D25"/>
    <w:rsid w:val="00F8154A"/>
    <w:rsid w:val="00F830B8"/>
    <w:rsid w:val="00F83EA8"/>
    <w:rsid w:val="00F866BB"/>
    <w:rsid w:val="00F9053B"/>
    <w:rsid w:val="00F918F1"/>
    <w:rsid w:val="00F920AF"/>
    <w:rsid w:val="00F9265A"/>
    <w:rsid w:val="00F94190"/>
    <w:rsid w:val="00F96B62"/>
    <w:rsid w:val="00FA15F7"/>
    <w:rsid w:val="00FA2277"/>
    <w:rsid w:val="00FA5D93"/>
    <w:rsid w:val="00FA607C"/>
    <w:rsid w:val="00FA7675"/>
    <w:rsid w:val="00FA7D09"/>
    <w:rsid w:val="00FB0F0C"/>
    <w:rsid w:val="00FB1BC7"/>
    <w:rsid w:val="00FB3D37"/>
    <w:rsid w:val="00FB45DE"/>
    <w:rsid w:val="00FB5F68"/>
    <w:rsid w:val="00FB616C"/>
    <w:rsid w:val="00FB75EC"/>
    <w:rsid w:val="00FC05D2"/>
    <w:rsid w:val="00FC0861"/>
    <w:rsid w:val="00FC1286"/>
    <w:rsid w:val="00FC170A"/>
    <w:rsid w:val="00FC1B29"/>
    <w:rsid w:val="00FC2ABD"/>
    <w:rsid w:val="00FC447B"/>
    <w:rsid w:val="00FC539D"/>
    <w:rsid w:val="00FC6294"/>
    <w:rsid w:val="00FC6B04"/>
    <w:rsid w:val="00FD02BF"/>
    <w:rsid w:val="00FD033B"/>
    <w:rsid w:val="00FD12E4"/>
    <w:rsid w:val="00FD1877"/>
    <w:rsid w:val="00FD1E46"/>
    <w:rsid w:val="00FD2768"/>
    <w:rsid w:val="00FD3D33"/>
    <w:rsid w:val="00FD418D"/>
    <w:rsid w:val="00FD4984"/>
    <w:rsid w:val="00FD5353"/>
    <w:rsid w:val="00FE180A"/>
    <w:rsid w:val="00FE3070"/>
    <w:rsid w:val="00FE4A58"/>
    <w:rsid w:val="00FE51F9"/>
    <w:rsid w:val="00FE7ADA"/>
    <w:rsid w:val="00FF1E3F"/>
    <w:rsid w:val="00FF31BF"/>
    <w:rsid w:val="00FF377F"/>
    <w:rsid w:val="00FF40F5"/>
    <w:rsid w:val="00FF49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76E5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4"/>
      <w:szCs w:val="24"/>
    </w:rPr>
  </w:style>
  <w:style w:type="paragraph" w:styleId="berschrift1">
    <w:name w:val="heading 1"/>
    <w:basedOn w:val="Standard"/>
    <w:next w:val="Standard"/>
    <w:link w:val="berschrift1Zchn"/>
    <w:qFormat/>
    <w:rsid w:val="00261CC2"/>
    <w:pPr>
      <w:keepNext/>
      <w:spacing w:before="240" w:after="60"/>
      <w:outlineLvl w:val="0"/>
    </w:pPr>
    <w:rPr>
      <w:rFonts w:eastAsia="Times"/>
      <w:b/>
      <w:kern w:val="32"/>
      <w:sz w:val="32"/>
      <w:szCs w:val="32"/>
      <w:lang w:val="x-none" w:eastAsia="x-none"/>
    </w:rPr>
  </w:style>
  <w:style w:type="paragraph" w:styleId="berschrift2">
    <w:name w:val="heading 2"/>
    <w:basedOn w:val="Standard"/>
    <w:next w:val="Standard"/>
    <w:qFormat/>
    <w:rsid w:val="003274EE"/>
    <w:pPr>
      <w:keepNext/>
      <w:spacing w:before="240" w:after="60"/>
      <w:outlineLvl w:val="1"/>
    </w:pPr>
    <w:rPr>
      <w:b/>
      <w:i/>
      <w:sz w:val="28"/>
      <w:szCs w:val="28"/>
    </w:rPr>
  </w:style>
  <w:style w:type="paragraph" w:styleId="berschrift3">
    <w:name w:val="heading 3"/>
    <w:basedOn w:val="Standard"/>
    <w:next w:val="Standard"/>
    <w:link w:val="berschrift3Zchn"/>
    <w:qFormat/>
    <w:rsid w:val="00261CC2"/>
    <w:pPr>
      <w:keepNext/>
      <w:outlineLvl w:val="2"/>
    </w:pPr>
    <w:rPr>
      <w:rFonts w:eastAsia="Times"/>
      <w:b/>
      <w:szCs w:val="26"/>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0E5B84"/>
    <w:rPr>
      <w:rFonts w:ascii="Arial" w:hAnsi="Arial"/>
      <w:color w:val="0000FF"/>
      <w:sz w:val="22"/>
      <w:u w:val="single"/>
    </w:rPr>
  </w:style>
  <w:style w:type="character" w:styleId="Kommentarzeichen">
    <w:name w:val="annotation reference"/>
    <w:uiPriority w:val="99"/>
    <w:semiHidden/>
    <w:unhideWhenUsed/>
    <w:rsid w:val="00060994"/>
    <w:rPr>
      <w:sz w:val="18"/>
      <w:szCs w:val="18"/>
    </w:rPr>
  </w:style>
  <w:style w:type="paragraph" w:styleId="Fuzeile">
    <w:name w:val="footer"/>
    <w:basedOn w:val="Standard"/>
    <w:rsid w:val="00261CC2"/>
    <w:pPr>
      <w:tabs>
        <w:tab w:val="center" w:pos="4536"/>
        <w:tab w:val="right" w:pos="9072"/>
      </w:tabs>
    </w:pPr>
    <w:rPr>
      <w:rFonts w:ascii="Times New Roman" w:hAnsi="Times New Roman"/>
      <w:i/>
      <w:sz w:val="20"/>
      <w:szCs w:val="20"/>
    </w:rPr>
  </w:style>
  <w:style w:type="paragraph" w:customStyle="1" w:styleId="Pressetext">
    <w:name w:val="Pressetext"/>
    <w:basedOn w:val="Standard"/>
    <w:rsid w:val="00634D5D"/>
    <w:pPr>
      <w:tabs>
        <w:tab w:val="left" w:pos="284"/>
        <w:tab w:val="left" w:pos="567"/>
        <w:tab w:val="left" w:pos="851"/>
      </w:tabs>
    </w:pPr>
    <w:rPr>
      <w:rFonts w:eastAsia="Times"/>
      <w:sz w:val="22"/>
      <w:szCs w:val="20"/>
    </w:rPr>
  </w:style>
  <w:style w:type="paragraph" w:customStyle="1" w:styleId="PressetextVorspann">
    <w:name w:val="Pressetext Vorspann"/>
    <w:basedOn w:val="Pressetext"/>
    <w:rsid w:val="00261CC2"/>
    <w:rPr>
      <w:b/>
      <w:sz w:val="20"/>
    </w:rPr>
  </w:style>
  <w:style w:type="paragraph" w:styleId="Kopfzeile">
    <w:name w:val="header"/>
    <w:aliases w:val="Fußzeile Zchn"/>
    <w:basedOn w:val="Standard"/>
    <w:link w:val="KopfzeileZchn"/>
    <w:uiPriority w:val="99"/>
    <w:rsid w:val="000E5B84"/>
    <w:pPr>
      <w:tabs>
        <w:tab w:val="center" w:pos="4536"/>
        <w:tab w:val="right" w:pos="9072"/>
      </w:tabs>
    </w:pPr>
  </w:style>
  <w:style w:type="character" w:styleId="Seitenzahl">
    <w:name w:val="page number"/>
    <w:rsid w:val="000E5B84"/>
    <w:rPr>
      <w:rFonts w:ascii="Arial" w:hAnsi="Arial"/>
      <w:color w:val="auto"/>
      <w:sz w:val="16"/>
    </w:rPr>
  </w:style>
  <w:style w:type="paragraph" w:styleId="Kommentartext">
    <w:name w:val="annotation text"/>
    <w:basedOn w:val="Standard"/>
    <w:link w:val="KommentartextZchn"/>
    <w:uiPriority w:val="99"/>
    <w:unhideWhenUsed/>
    <w:rsid w:val="00060994"/>
    <w:rPr>
      <w:lang w:val="x-none" w:eastAsia="x-none"/>
    </w:rPr>
  </w:style>
  <w:style w:type="character" w:customStyle="1" w:styleId="KommentartextZchn">
    <w:name w:val="Kommentartext Zchn"/>
    <w:link w:val="Kommentartext"/>
    <w:uiPriority w:val="99"/>
    <w:rsid w:val="00060994"/>
    <w:rPr>
      <w:rFonts w:ascii="Arial" w:hAnsi="Arial"/>
      <w:sz w:val="24"/>
      <w:szCs w:val="24"/>
    </w:rPr>
  </w:style>
  <w:style w:type="paragraph" w:styleId="Kommentarthema">
    <w:name w:val="annotation subject"/>
    <w:basedOn w:val="Kommentartext"/>
    <w:next w:val="Kommentartext"/>
    <w:link w:val="KommentarthemaZchn"/>
    <w:uiPriority w:val="99"/>
    <w:semiHidden/>
    <w:unhideWhenUsed/>
    <w:rsid w:val="00060994"/>
    <w:rPr>
      <w:b/>
      <w:bCs/>
    </w:rPr>
  </w:style>
  <w:style w:type="character" w:customStyle="1" w:styleId="KommentarthemaZchn">
    <w:name w:val="Kommentarthema Zchn"/>
    <w:link w:val="Kommentarthema"/>
    <w:uiPriority w:val="99"/>
    <w:semiHidden/>
    <w:rsid w:val="00060994"/>
    <w:rPr>
      <w:rFonts w:ascii="Arial" w:hAnsi="Arial"/>
      <w:b/>
      <w:bCs/>
      <w:sz w:val="24"/>
      <w:szCs w:val="24"/>
    </w:rPr>
  </w:style>
  <w:style w:type="paragraph" w:styleId="Sprechblasentext">
    <w:name w:val="Balloon Text"/>
    <w:basedOn w:val="Standard"/>
    <w:link w:val="SprechblasentextZchn"/>
    <w:uiPriority w:val="99"/>
    <w:semiHidden/>
    <w:unhideWhenUsed/>
    <w:rsid w:val="00060994"/>
    <w:rPr>
      <w:rFonts w:ascii="Lucida Grande" w:hAnsi="Lucida Grande"/>
      <w:sz w:val="18"/>
      <w:szCs w:val="18"/>
      <w:lang w:val="x-none" w:eastAsia="x-none"/>
    </w:rPr>
  </w:style>
  <w:style w:type="character" w:customStyle="1" w:styleId="SprechblasentextZchn">
    <w:name w:val="Sprechblasentext Zchn"/>
    <w:link w:val="Sprechblasentext"/>
    <w:uiPriority w:val="99"/>
    <w:semiHidden/>
    <w:rsid w:val="00060994"/>
    <w:rPr>
      <w:rFonts w:ascii="Lucida Grande" w:hAnsi="Lucida Grande"/>
      <w:sz w:val="18"/>
      <w:szCs w:val="18"/>
    </w:rPr>
  </w:style>
  <w:style w:type="character" w:customStyle="1" w:styleId="berschrift1Zchn">
    <w:name w:val="Überschrift 1 Zchn"/>
    <w:link w:val="berschrift1"/>
    <w:rsid w:val="00651290"/>
    <w:rPr>
      <w:rFonts w:ascii="Arial" w:eastAsia="Times" w:hAnsi="Arial"/>
      <w:b/>
      <w:kern w:val="32"/>
      <w:sz w:val="32"/>
      <w:szCs w:val="32"/>
    </w:rPr>
  </w:style>
  <w:style w:type="character" w:customStyle="1" w:styleId="berschrift3Zchn">
    <w:name w:val="Überschrift 3 Zchn"/>
    <w:link w:val="berschrift3"/>
    <w:rsid w:val="00651290"/>
    <w:rPr>
      <w:rFonts w:ascii="Arial" w:eastAsia="Times" w:hAnsi="Arial"/>
      <w:b/>
      <w:sz w:val="24"/>
      <w:szCs w:val="26"/>
    </w:rPr>
  </w:style>
  <w:style w:type="paragraph" w:customStyle="1" w:styleId="FarbigeSchattierung-Akzent11">
    <w:name w:val="Farbige Schattierung - Akzent 11"/>
    <w:hidden/>
    <w:uiPriority w:val="99"/>
    <w:semiHidden/>
    <w:rsid w:val="00C56F89"/>
    <w:rPr>
      <w:rFonts w:ascii="Arial" w:hAnsi="Arial"/>
      <w:sz w:val="24"/>
      <w:szCs w:val="24"/>
    </w:rPr>
  </w:style>
  <w:style w:type="character" w:customStyle="1" w:styleId="KopfzeileZchn">
    <w:name w:val="Kopfzeile Zchn"/>
    <w:aliases w:val="Fußzeile Zchn Zchn"/>
    <w:link w:val="Kopfzeile"/>
    <w:uiPriority w:val="99"/>
    <w:rsid w:val="00415DC8"/>
    <w:rPr>
      <w:rFonts w:ascii="Arial" w:hAnsi="Arial"/>
      <w:sz w:val="24"/>
      <w:szCs w:val="24"/>
    </w:rPr>
  </w:style>
  <w:style w:type="character" w:customStyle="1" w:styleId="artgrpdescriptiontextstd">
    <w:name w:val="artgrpdescriptiontextstd"/>
    <w:rsid w:val="00F25A67"/>
  </w:style>
  <w:style w:type="character" w:customStyle="1" w:styleId="artgrpdescriptionheadline1">
    <w:name w:val="artgrpdescriptionheadline1"/>
    <w:basedOn w:val="Absatz-Standardschriftart"/>
    <w:rsid w:val="007C52A3"/>
  </w:style>
  <w:style w:type="character" w:customStyle="1" w:styleId="artgrpdescriptionheadline2">
    <w:name w:val="artgrpdescriptionheadline2"/>
    <w:basedOn w:val="Absatz-Standardschriftart"/>
    <w:rsid w:val="007C52A3"/>
  </w:style>
  <w:style w:type="paragraph" w:styleId="Listenabsatz">
    <w:name w:val="List Paragraph"/>
    <w:basedOn w:val="Standard"/>
    <w:uiPriority w:val="34"/>
    <w:qFormat/>
    <w:rsid w:val="00EB5159"/>
    <w:pPr>
      <w:ind w:left="720"/>
      <w:contextualSpacing/>
    </w:pPr>
  </w:style>
  <w:style w:type="paragraph" w:styleId="StandardWeb">
    <w:name w:val="Normal (Web)"/>
    <w:basedOn w:val="Standard"/>
    <w:uiPriority w:val="99"/>
    <w:unhideWhenUsed/>
    <w:rsid w:val="004625C6"/>
    <w:pPr>
      <w:spacing w:before="100" w:beforeAutospacing="1" w:after="100" w:afterAutospacing="1"/>
    </w:pPr>
    <w:rPr>
      <w:rFonts w:ascii="Times New Roman" w:hAnsi="Times New Roman"/>
    </w:rPr>
  </w:style>
  <w:style w:type="character" w:customStyle="1" w:styleId="apple-converted-space">
    <w:name w:val="apple-converted-space"/>
    <w:basedOn w:val="Absatz-Standardschriftart"/>
    <w:rsid w:val="000A54A2"/>
  </w:style>
  <w:style w:type="character" w:styleId="BesuchterLink">
    <w:name w:val="FollowedHyperlink"/>
    <w:basedOn w:val="Absatz-Standardschriftart"/>
    <w:uiPriority w:val="99"/>
    <w:semiHidden/>
    <w:unhideWhenUsed/>
    <w:rsid w:val="000A54A2"/>
    <w:rPr>
      <w:color w:val="800080" w:themeColor="followedHyperlink"/>
      <w:u w:val="single"/>
    </w:rPr>
  </w:style>
  <w:style w:type="paragraph" w:styleId="KeinLeerraum">
    <w:name w:val="No Spacing"/>
    <w:uiPriority w:val="1"/>
    <w:qFormat/>
    <w:rsid w:val="00071EC7"/>
    <w:rPr>
      <w:rFonts w:ascii="Century Gothic" w:hAnsi="Century Gothic" w:cs="Century Gothic"/>
      <w:spacing w:val="-5"/>
      <w:sz w:val="18"/>
      <w:szCs w:val="18"/>
      <w:lang w:bidi="he-IL"/>
    </w:rPr>
  </w:style>
  <w:style w:type="character" w:customStyle="1" w:styleId="NichtaufgelsteErwhnung1">
    <w:name w:val="Nicht aufgelöste Erwähnung1"/>
    <w:basedOn w:val="Absatz-Standardschriftart"/>
    <w:uiPriority w:val="99"/>
    <w:semiHidden/>
    <w:unhideWhenUsed/>
    <w:rsid w:val="00CD46D3"/>
    <w:rPr>
      <w:color w:val="605E5C"/>
      <w:shd w:val="clear" w:color="auto" w:fill="E1DFDD"/>
    </w:rPr>
  </w:style>
  <w:style w:type="character" w:customStyle="1" w:styleId="NichtaufgelsteErwhnung2">
    <w:name w:val="Nicht aufgelöste Erwähnung2"/>
    <w:basedOn w:val="Absatz-Standardschriftart"/>
    <w:uiPriority w:val="99"/>
    <w:semiHidden/>
    <w:unhideWhenUsed/>
    <w:rsid w:val="00286844"/>
    <w:rPr>
      <w:color w:val="605E5C"/>
      <w:shd w:val="clear" w:color="auto" w:fill="E1DFDD"/>
    </w:rPr>
  </w:style>
  <w:style w:type="character" w:customStyle="1" w:styleId="NichtaufgelsteErwhnung3">
    <w:name w:val="Nicht aufgelöste Erwähnung3"/>
    <w:basedOn w:val="Absatz-Standardschriftart"/>
    <w:uiPriority w:val="99"/>
    <w:semiHidden/>
    <w:unhideWhenUsed/>
    <w:rsid w:val="00797B47"/>
    <w:rPr>
      <w:color w:val="605E5C"/>
      <w:shd w:val="clear" w:color="auto" w:fill="E1DFDD"/>
    </w:rPr>
  </w:style>
  <w:style w:type="character" w:customStyle="1" w:styleId="NichtaufgelsteErwhnung4">
    <w:name w:val="Nicht aufgelöste Erwähnung4"/>
    <w:basedOn w:val="Absatz-Standardschriftart"/>
    <w:uiPriority w:val="99"/>
    <w:semiHidden/>
    <w:unhideWhenUsed/>
    <w:rsid w:val="0083497C"/>
    <w:rPr>
      <w:color w:val="605E5C"/>
      <w:shd w:val="clear" w:color="auto" w:fill="E1DFDD"/>
    </w:rPr>
  </w:style>
  <w:style w:type="character" w:styleId="NichtaufgelsteErwhnung">
    <w:name w:val="Unresolved Mention"/>
    <w:basedOn w:val="Absatz-Standardschriftart"/>
    <w:uiPriority w:val="99"/>
    <w:semiHidden/>
    <w:unhideWhenUsed/>
    <w:rsid w:val="000647AE"/>
    <w:rPr>
      <w:color w:val="605E5C"/>
      <w:shd w:val="clear" w:color="auto" w:fill="E1DFDD"/>
    </w:rPr>
  </w:style>
  <w:style w:type="paragraph" w:styleId="NurText">
    <w:name w:val="Plain Text"/>
    <w:basedOn w:val="Standard"/>
    <w:link w:val="NurTextZchn"/>
    <w:uiPriority w:val="99"/>
    <w:semiHidden/>
    <w:unhideWhenUsed/>
    <w:rsid w:val="00441048"/>
    <w:rPr>
      <w:rFonts w:ascii="Consolas" w:hAnsi="Consolas" w:cs="Consolas"/>
      <w:sz w:val="21"/>
      <w:szCs w:val="21"/>
    </w:rPr>
  </w:style>
  <w:style w:type="character" w:customStyle="1" w:styleId="NurTextZchn">
    <w:name w:val="Nur Text Zchn"/>
    <w:basedOn w:val="Absatz-Standardschriftart"/>
    <w:link w:val="NurText"/>
    <w:uiPriority w:val="99"/>
    <w:semiHidden/>
    <w:rsid w:val="00441048"/>
    <w:rPr>
      <w:rFonts w:ascii="Consolas" w:hAnsi="Consolas" w:cs="Consolas"/>
      <w:sz w:val="21"/>
      <w:szCs w:val="21"/>
    </w:rPr>
  </w:style>
  <w:style w:type="paragraph" w:styleId="berarbeitung">
    <w:name w:val="Revision"/>
    <w:hidden/>
    <w:uiPriority w:val="99"/>
    <w:semiHidden/>
    <w:rsid w:val="00BB5309"/>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28582">
      <w:bodyDiv w:val="1"/>
      <w:marLeft w:val="0"/>
      <w:marRight w:val="0"/>
      <w:marTop w:val="0"/>
      <w:marBottom w:val="0"/>
      <w:divBdr>
        <w:top w:val="none" w:sz="0" w:space="0" w:color="auto"/>
        <w:left w:val="none" w:sz="0" w:space="0" w:color="auto"/>
        <w:bottom w:val="none" w:sz="0" w:space="0" w:color="auto"/>
        <w:right w:val="none" w:sz="0" w:space="0" w:color="auto"/>
      </w:divBdr>
    </w:div>
    <w:div w:id="92288654">
      <w:bodyDiv w:val="1"/>
      <w:marLeft w:val="0"/>
      <w:marRight w:val="0"/>
      <w:marTop w:val="0"/>
      <w:marBottom w:val="0"/>
      <w:divBdr>
        <w:top w:val="none" w:sz="0" w:space="0" w:color="auto"/>
        <w:left w:val="none" w:sz="0" w:space="0" w:color="auto"/>
        <w:bottom w:val="none" w:sz="0" w:space="0" w:color="auto"/>
        <w:right w:val="none" w:sz="0" w:space="0" w:color="auto"/>
      </w:divBdr>
    </w:div>
    <w:div w:id="192116284">
      <w:bodyDiv w:val="1"/>
      <w:marLeft w:val="0"/>
      <w:marRight w:val="0"/>
      <w:marTop w:val="0"/>
      <w:marBottom w:val="0"/>
      <w:divBdr>
        <w:top w:val="none" w:sz="0" w:space="0" w:color="auto"/>
        <w:left w:val="none" w:sz="0" w:space="0" w:color="auto"/>
        <w:bottom w:val="none" w:sz="0" w:space="0" w:color="auto"/>
        <w:right w:val="none" w:sz="0" w:space="0" w:color="auto"/>
      </w:divBdr>
    </w:div>
    <w:div w:id="217209140">
      <w:bodyDiv w:val="1"/>
      <w:marLeft w:val="0"/>
      <w:marRight w:val="0"/>
      <w:marTop w:val="0"/>
      <w:marBottom w:val="0"/>
      <w:divBdr>
        <w:top w:val="none" w:sz="0" w:space="0" w:color="auto"/>
        <w:left w:val="none" w:sz="0" w:space="0" w:color="auto"/>
        <w:bottom w:val="none" w:sz="0" w:space="0" w:color="auto"/>
        <w:right w:val="none" w:sz="0" w:space="0" w:color="auto"/>
      </w:divBdr>
    </w:div>
    <w:div w:id="256132307">
      <w:bodyDiv w:val="1"/>
      <w:marLeft w:val="0"/>
      <w:marRight w:val="0"/>
      <w:marTop w:val="0"/>
      <w:marBottom w:val="0"/>
      <w:divBdr>
        <w:top w:val="none" w:sz="0" w:space="0" w:color="auto"/>
        <w:left w:val="none" w:sz="0" w:space="0" w:color="auto"/>
        <w:bottom w:val="none" w:sz="0" w:space="0" w:color="auto"/>
        <w:right w:val="none" w:sz="0" w:space="0" w:color="auto"/>
      </w:divBdr>
    </w:div>
    <w:div w:id="277181822">
      <w:bodyDiv w:val="1"/>
      <w:marLeft w:val="0"/>
      <w:marRight w:val="0"/>
      <w:marTop w:val="0"/>
      <w:marBottom w:val="0"/>
      <w:divBdr>
        <w:top w:val="none" w:sz="0" w:space="0" w:color="auto"/>
        <w:left w:val="none" w:sz="0" w:space="0" w:color="auto"/>
        <w:bottom w:val="none" w:sz="0" w:space="0" w:color="auto"/>
        <w:right w:val="none" w:sz="0" w:space="0" w:color="auto"/>
      </w:divBdr>
    </w:div>
    <w:div w:id="280233601">
      <w:bodyDiv w:val="1"/>
      <w:marLeft w:val="0"/>
      <w:marRight w:val="0"/>
      <w:marTop w:val="0"/>
      <w:marBottom w:val="0"/>
      <w:divBdr>
        <w:top w:val="none" w:sz="0" w:space="0" w:color="auto"/>
        <w:left w:val="none" w:sz="0" w:space="0" w:color="auto"/>
        <w:bottom w:val="none" w:sz="0" w:space="0" w:color="auto"/>
        <w:right w:val="none" w:sz="0" w:space="0" w:color="auto"/>
      </w:divBdr>
    </w:div>
    <w:div w:id="285623262">
      <w:bodyDiv w:val="1"/>
      <w:marLeft w:val="0"/>
      <w:marRight w:val="0"/>
      <w:marTop w:val="0"/>
      <w:marBottom w:val="0"/>
      <w:divBdr>
        <w:top w:val="none" w:sz="0" w:space="0" w:color="auto"/>
        <w:left w:val="none" w:sz="0" w:space="0" w:color="auto"/>
        <w:bottom w:val="none" w:sz="0" w:space="0" w:color="auto"/>
        <w:right w:val="none" w:sz="0" w:space="0" w:color="auto"/>
      </w:divBdr>
    </w:div>
    <w:div w:id="310840314">
      <w:bodyDiv w:val="1"/>
      <w:marLeft w:val="0"/>
      <w:marRight w:val="0"/>
      <w:marTop w:val="0"/>
      <w:marBottom w:val="0"/>
      <w:divBdr>
        <w:top w:val="none" w:sz="0" w:space="0" w:color="auto"/>
        <w:left w:val="none" w:sz="0" w:space="0" w:color="auto"/>
        <w:bottom w:val="none" w:sz="0" w:space="0" w:color="auto"/>
        <w:right w:val="none" w:sz="0" w:space="0" w:color="auto"/>
      </w:divBdr>
    </w:div>
    <w:div w:id="317461317">
      <w:bodyDiv w:val="1"/>
      <w:marLeft w:val="0"/>
      <w:marRight w:val="0"/>
      <w:marTop w:val="0"/>
      <w:marBottom w:val="0"/>
      <w:divBdr>
        <w:top w:val="none" w:sz="0" w:space="0" w:color="auto"/>
        <w:left w:val="none" w:sz="0" w:space="0" w:color="auto"/>
        <w:bottom w:val="none" w:sz="0" w:space="0" w:color="auto"/>
        <w:right w:val="none" w:sz="0" w:space="0" w:color="auto"/>
      </w:divBdr>
    </w:div>
    <w:div w:id="327682868">
      <w:bodyDiv w:val="1"/>
      <w:marLeft w:val="0"/>
      <w:marRight w:val="0"/>
      <w:marTop w:val="0"/>
      <w:marBottom w:val="0"/>
      <w:divBdr>
        <w:top w:val="none" w:sz="0" w:space="0" w:color="auto"/>
        <w:left w:val="none" w:sz="0" w:space="0" w:color="auto"/>
        <w:bottom w:val="none" w:sz="0" w:space="0" w:color="auto"/>
        <w:right w:val="none" w:sz="0" w:space="0" w:color="auto"/>
      </w:divBdr>
    </w:div>
    <w:div w:id="331104191">
      <w:bodyDiv w:val="1"/>
      <w:marLeft w:val="0"/>
      <w:marRight w:val="0"/>
      <w:marTop w:val="0"/>
      <w:marBottom w:val="0"/>
      <w:divBdr>
        <w:top w:val="none" w:sz="0" w:space="0" w:color="auto"/>
        <w:left w:val="none" w:sz="0" w:space="0" w:color="auto"/>
        <w:bottom w:val="none" w:sz="0" w:space="0" w:color="auto"/>
        <w:right w:val="none" w:sz="0" w:space="0" w:color="auto"/>
      </w:divBdr>
    </w:div>
    <w:div w:id="379794222">
      <w:bodyDiv w:val="1"/>
      <w:marLeft w:val="0"/>
      <w:marRight w:val="0"/>
      <w:marTop w:val="0"/>
      <w:marBottom w:val="0"/>
      <w:divBdr>
        <w:top w:val="none" w:sz="0" w:space="0" w:color="auto"/>
        <w:left w:val="none" w:sz="0" w:space="0" w:color="auto"/>
        <w:bottom w:val="none" w:sz="0" w:space="0" w:color="auto"/>
        <w:right w:val="none" w:sz="0" w:space="0" w:color="auto"/>
      </w:divBdr>
    </w:div>
    <w:div w:id="429274217">
      <w:bodyDiv w:val="1"/>
      <w:marLeft w:val="0"/>
      <w:marRight w:val="0"/>
      <w:marTop w:val="0"/>
      <w:marBottom w:val="0"/>
      <w:divBdr>
        <w:top w:val="none" w:sz="0" w:space="0" w:color="auto"/>
        <w:left w:val="none" w:sz="0" w:space="0" w:color="auto"/>
        <w:bottom w:val="none" w:sz="0" w:space="0" w:color="auto"/>
        <w:right w:val="none" w:sz="0" w:space="0" w:color="auto"/>
      </w:divBdr>
    </w:div>
    <w:div w:id="491681324">
      <w:bodyDiv w:val="1"/>
      <w:marLeft w:val="0"/>
      <w:marRight w:val="0"/>
      <w:marTop w:val="0"/>
      <w:marBottom w:val="0"/>
      <w:divBdr>
        <w:top w:val="none" w:sz="0" w:space="0" w:color="auto"/>
        <w:left w:val="none" w:sz="0" w:space="0" w:color="auto"/>
        <w:bottom w:val="none" w:sz="0" w:space="0" w:color="auto"/>
        <w:right w:val="none" w:sz="0" w:space="0" w:color="auto"/>
      </w:divBdr>
    </w:div>
    <w:div w:id="632642528">
      <w:bodyDiv w:val="1"/>
      <w:marLeft w:val="0"/>
      <w:marRight w:val="0"/>
      <w:marTop w:val="0"/>
      <w:marBottom w:val="0"/>
      <w:divBdr>
        <w:top w:val="none" w:sz="0" w:space="0" w:color="auto"/>
        <w:left w:val="none" w:sz="0" w:space="0" w:color="auto"/>
        <w:bottom w:val="none" w:sz="0" w:space="0" w:color="auto"/>
        <w:right w:val="none" w:sz="0" w:space="0" w:color="auto"/>
      </w:divBdr>
    </w:div>
    <w:div w:id="686295835">
      <w:bodyDiv w:val="1"/>
      <w:marLeft w:val="0"/>
      <w:marRight w:val="0"/>
      <w:marTop w:val="0"/>
      <w:marBottom w:val="0"/>
      <w:divBdr>
        <w:top w:val="none" w:sz="0" w:space="0" w:color="auto"/>
        <w:left w:val="none" w:sz="0" w:space="0" w:color="auto"/>
        <w:bottom w:val="none" w:sz="0" w:space="0" w:color="auto"/>
        <w:right w:val="none" w:sz="0" w:space="0" w:color="auto"/>
      </w:divBdr>
    </w:div>
    <w:div w:id="736055328">
      <w:bodyDiv w:val="1"/>
      <w:marLeft w:val="0"/>
      <w:marRight w:val="0"/>
      <w:marTop w:val="0"/>
      <w:marBottom w:val="0"/>
      <w:divBdr>
        <w:top w:val="none" w:sz="0" w:space="0" w:color="auto"/>
        <w:left w:val="none" w:sz="0" w:space="0" w:color="auto"/>
        <w:bottom w:val="none" w:sz="0" w:space="0" w:color="auto"/>
        <w:right w:val="none" w:sz="0" w:space="0" w:color="auto"/>
      </w:divBdr>
    </w:div>
    <w:div w:id="745149211">
      <w:bodyDiv w:val="1"/>
      <w:marLeft w:val="0"/>
      <w:marRight w:val="0"/>
      <w:marTop w:val="0"/>
      <w:marBottom w:val="0"/>
      <w:divBdr>
        <w:top w:val="none" w:sz="0" w:space="0" w:color="auto"/>
        <w:left w:val="none" w:sz="0" w:space="0" w:color="auto"/>
        <w:bottom w:val="none" w:sz="0" w:space="0" w:color="auto"/>
        <w:right w:val="none" w:sz="0" w:space="0" w:color="auto"/>
      </w:divBdr>
      <w:divsChild>
        <w:div w:id="1985818362">
          <w:marLeft w:val="0"/>
          <w:marRight w:val="0"/>
          <w:marTop w:val="0"/>
          <w:marBottom w:val="0"/>
          <w:divBdr>
            <w:top w:val="none" w:sz="0" w:space="0" w:color="auto"/>
            <w:left w:val="none" w:sz="0" w:space="0" w:color="auto"/>
            <w:bottom w:val="none" w:sz="0" w:space="0" w:color="auto"/>
            <w:right w:val="none" w:sz="0" w:space="0" w:color="auto"/>
          </w:divBdr>
          <w:divsChild>
            <w:div w:id="337854912">
              <w:marLeft w:val="0"/>
              <w:marRight w:val="0"/>
              <w:marTop w:val="0"/>
              <w:marBottom w:val="0"/>
              <w:divBdr>
                <w:top w:val="none" w:sz="0" w:space="0" w:color="auto"/>
                <w:left w:val="none" w:sz="0" w:space="0" w:color="auto"/>
                <w:bottom w:val="none" w:sz="0" w:space="0" w:color="auto"/>
                <w:right w:val="none" w:sz="0" w:space="0" w:color="auto"/>
              </w:divBdr>
            </w:div>
          </w:divsChild>
        </w:div>
        <w:div w:id="1287659561">
          <w:marLeft w:val="0"/>
          <w:marRight w:val="0"/>
          <w:marTop w:val="0"/>
          <w:marBottom w:val="0"/>
          <w:divBdr>
            <w:top w:val="none" w:sz="0" w:space="0" w:color="auto"/>
            <w:left w:val="none" w:sz="0" w:space="0" w:color="auto"/>
            <w:bottom w:val="none" w:sz="0" w:space="0" w:color="auto"/>
            <w:right w:val="none" w:sz="0" w:space="0" w:color="auto"/>
          </w:divBdr>
        </w:div>
        <w:div w:id="25178860">
          <w:marLeft w:val="0"/>
          <w:marRight w:val="0"/>
          <w:marTop w:val="0"/>
          <w:marBottom w:val="0"/>
          <w:divBdr>
            <w:top w:val="none" w:sz="0" w:space="0" w:color="auto"/>
            <w:left w:val="none" w:sz="0" w:space="0" w:color="auto"/>
            <w:bottom w:val="none" w:sz="0" w:space="0" w:color="auto"/>
            <w:right w:val="none" w:sz="0" w:space="0" w:color="auto"/>
          </w:divBdr>
        </w:div>
      </w:divsChild>
    </w:div>
    <w:div w:id="791753403">
      <w:bodyDiv w:val="1"/>
      <w:marLeft w:val="0"/>
      <w:marRight w:val="0"/>
      <w:marTop w:val="0"/>
      <w:marBottom w:val="0"/>
      <w:divBdr>
        <w:top w:val="none" w:sz="0" w:space="0" w:color="auto"/>
        <w:left w:val="none" w:sz="0" w:space="0" w:color="auto"/>
        <w:bottom w:val="none" w:sz="0" w:space="0" w:color="auto"/>
        <w:right w:val="none" w:sz="0" w:space="0" w:color="auto"/>
      </w:divBdr>
    </w:div>
    <w:div w:id="815803300">
      <w:bodyDiv w:val="1"/>
      <w:marLeft w:val="0"/>
      <w:marRight w:val="0"/>
      <w:marTop w:val="0"/>
      <w:marBottom w:val="0"/>
      <w:divBdr>
        <w:top w:val="none" w:sz="0" w:space="0" w:color="auto"/>
        <w:left w:val="none" w:sz="0" w:space="0" w:color="auto"/>
        <w:bottom w:val="none" w:sz="0" w:space="0" w:color="auto"/>
        <w:right w:val="none" w:sz="0" w:space="0" w:color="auto"/>
      </w:divBdr>
    </w:div>
    <w:div w:id="855388461">
      <w:bodyDiv w:val="1"/>
      <w:marLeft w:val="0"/>
      <w:marRight w:val="0"/>
      <w:marTop w:val="0"/>
      <w:marBottom w:val="0"/>
      <w:divBdr>
        <w:top w:val="none" w:sz="0" w:space="0" w:color="auto"/>
        <w:left w:val="none" w:sz="0" w:space="0" w:color="auto"/>
        <w:bottom w:val="none" w:sz="0" w:space="0" w:color="auto"/>
        <w:right w:val="none" w:sz="0" w:space="0" w:color="auto"/>
      </w:divBdr>
    </w:div>
    <w:div w:id="860045851">
      <w:bodyDiv w:val="1"/>
      <w:marLeft w:val="0"/>
      <w:marRight w:val="0"/>
      <w:marTop w:val="0"/>
      <w:marBottom w:val="0"/>
      <w:divBdr>
        <w:top w:val="none" w:sz="0" w:space="0" w:color="auto"/>
        <w:left w:val="none" w:sz="0" w:space="0" w:color="auto"/>
        <w:bottom w:val="none" w:sz="0" w:space="0" w:color="auto"/>
        <w:right w:val="none" w:sz="0" w:space="0" w:color="auto"/>
      </w:divBdr>
    </w:div>
    <w:div w:id="866141098">
      <w:bodyDiv w:val="1"/>
      <w:marLeft w:val="0"/>
      <w:marRight w:val="0"/>
      <w:marTop w:val="0"/>
      <w:marBottom w:val="0"/>
      <w:divBdr>
        <w:top w:val="none" w:sz="0" w:space="0" w:color="auto"/>
        <w:left w:val="none" w:sz="0" w:space="0" w:color="auto"/>
        <w:bottom w:val="none" w:sz="0" w:space="0" w:color="auto"/>
        <w:right w:val="none" w:sz="0" w:space="0" w:color="auto"/>
      </w:divBdr>
    </w:div>
    <w:div w:id="907347061">
      <w:bodyDiv w:val="1"/>
      <w:marLeft w:val="0"/>
      <w:marRight w:val="0"/>
      <w:marTop w:val="0"/>
      <w:marBottom w:val="0"/>
      <w:divBdr>
        <w:top w:val="none" w:sz="0" w:space="0" w:color="auto"/>
        <w:left w:val="none" w:sz="0" w:space="0" w:color="auto"/>
        <w:bottom w:val="none" w:sz="0" w:space="0" w:color="auto"/>
        <w:right w:val="none" w:sz="0" w:space="0" w:color="auto"/>
      </w:divBdr>
    </w:div>
    <w:div w:id="971205435">
      <w:bodyDiv w:val="1"/>
      <w:marLeft w:val="0"/>
      <w:marRight w:val="0"/>
      <w:marTop w:val="0"/>
      <w:marBottom w:val="0"/>
      <w:divBdr>
        <w:top w:val="none" w:sz="0" w:space="0" w:color="auto"/>
        <w:left w:val="none" w:sz="0" w:space="0" w:color="auto"/>
        <w:bottom w:val="none" w:sz="0" w:space="0" w:color="auto"/>
        <w:right w:val="none" w:sz="0" w:space="0" w:color="auto"/>
      </w:divBdr>
    </w:div>
    <w:div w:id="991058350">
      <w:bodyDiv w:val="1"/>
      <w:marLeft w:val="0"/>
      <w:marRight w:val="0"/>
      <w:marTop w:val="0"/>
      <w:marBottom w:val="0"/>
      <w:divBdr>
        <w:top w:val="none" w:sz="0" w:space="0" w:color="auto"/>
        <w:left w:val="none" w:sz="0" w:space="0" w:color="auto"/>
        <w:bottom w:val="none" w:sz="0" w:space="0" w:color="auto"/>
        <w:right w:val="none" w:sz="0" w:space="0" w:color="auto"/>
      </w:divBdr>
    </w:div>
    <w:div w:id="993143022">
      <w:bodyDiv w:val="1"/>
      <w:marLeft w:val="0"/>
      <w:marRight w:val="0"/>
      <w:marTop w:val="0"/>
      <w:marBottom w:val="0"/>
      <w:divBdr>
        <w:top w:val="none" w:sz="0" w:space="0" w:color="auto"/>
        <w:left w:val="none" w:sz="0" w:space="0" w:color="auto"/>
        <w:bottom w:val="none" w:sz="0" w:space="0" w:color="auto"/>
        <w:right w:val="none" w:sz="0" w:space="0" w:color="auto"/>
      </w:divBdr>
    </w:div>
    <w:div w:id="1006515494">
      <w:bodyDiv w:val="1"/>
      <w:marLeft w:val="0"/>
      <w:marRight w:val="0"/>
      <w:marTop w:val="0"/>
      <w:marBottom w:val="0"/>
      <w:divBdr>
        <w:top w:val="none" w:sz="0" w:space="0" w:color="auto"/>
        <w:left w:val="none" w:sz="0" w:space="0" w:color="auto"/>
        <w:bottom w:val="none" w:sz="0" w:space="0" w:color="auto"/>
        <w:right w:val="none" w:sz="0" w:space="0" w:color="auto"/>
      </w:divBdr>
    </w:div>
    <w:div w:id="1069110244">
      <w:bodyDiv w:val="1"/>
      <w:marLeft w:val="0"/>
      <w:marRight w:val="0"/>
      <w:marTop w:val="0"/>
      <w:marBottom w:val="0"/>
      <w:divBdr>
        <w:top w:val="none" w:sz="0" w:space="0" w:color="auto"/>
        <w:left w:val="none" w:sz="0" w:space="0" w:color="auto"/>
        <w:bottom w:val="none" w:sz="0" w:space="0" w:color="auto"/>
        <w:right w:val="none" w:sz="0" w:space="0" w:color="auto"/>
      </w:divBdr>
    </w:div>
    <w:div w:id="1084036466">
      <w:bodyDiv w:val="1"/>
      <w:marLeft w:val="0"/>
      <w:marRight w:val="0"/>
      <w:marTop w:val="0"/>
      <w:marBottom w:val="0"/>
      <w:divBdr>
        <w:top w:val="none" w:sz="0" w:space="0" w:color="auto"/>
        <w:left w:val="none" w:sz="0" w:space="0" w:color="auto"/>
        <w:bottom w:val="none" w:sz="0" w:space="0" w:color="auto"/>
        <w:right w:val="none" w:sz="0" w:space="0" w:color="auto"/>
      </w:divBdr>
    </w:div>
    <w:div w:id="1086346563">
      <w:bodyDiv w:val="1"/>
      <w:marLeft w:val="0"/>
      <w:marRight w:val="0"/>
      <w:marTop w:val="0"/>
      <w:marBottom w:val="0"/>
      <w:divBdr>
        <w:top w:val="none" w:sz="0" w:space="0" w:color="auto"/>
        <w:left w:val="none" w:sz="0" w:space="0" w:color="auto"/>
        <w:bottom w:val="none" w:sz="0" w:space="0" w:color="auto"/>
        <w:right w:val="none" w:sz="0" w:space="0" w:color="auto"/>
      </w:divBdr>
    </w:div>
    <w:div w:id="1114448471">
      <w:bodyDiv w:val="1"/>
      <w:marLeft w:val="0"/>
      <w:marRight w:val="0"/>
      <w:marTop w:val="0"/>
      <w:marBottom w:val="0"/>
      <w:divBdr>
        <w:top w:val="none" w:sz="0" w:space="0" w:color="auto"/>
        <w:left w:val="none" w:sz="0" w:space="0" w:color="auto"/>
        <w:bottom w:val="none" w:sz="0" w:space="0" w:color="auto"/>
        <w:right w:val="none" w:sz="0" w:space="0" w:color="auto"/>
      </w:divBdr>
    </w:div>
    <w:div w:id="1189029515">
      <w:bodyDiv w:val="1"/>
      <w:marLeft w:val="0"/>
      <w:marRight w:val="0"/>
      <w:marTop w:val="0"/>
      <w:marBottom w:val="0"/>
      <w:divBdr>
        <w:top w:val="none" w:sz="0" w:space="0" w:color="auto"/>
        <w:left w:val="none" w:sz="0" w:space="0" w:color="auto"/>
        <w:bottom w:val="none" w:sz="0" w:space="0" w:color="auto"/>
        <w:right w:val="none" w:sz="0" w:space="0" w:color="auto"/>
      </w:divBdr>
    </w:div>
    <w:div w:id="1214658822">
      <w:bodyDiv w:val="1"/>
      <w:marLeft w:val="0"/>
      <w:marRight w:val="0"/>
      <w:marTop w:val="0"/>
      <w:marBottom w:val="0"/>
      <w:divBdr>
        <w:top w:val="none" w:sz="0" w:space="0" w:color="auto"/>
        <w:left w:val="none" w:sz="0" w:space="0" w:color="auto"/>
        <w:bottom w:val="none" w:sz="0" w:space="0" w:color="auto"/>
        <w:right w:val="none" w:sz="0" w:space="0" w:color="auto"/>
      </w:divBdr>
    </w:div>
    <w:div w:id="1215777212">
      <w:bodyDiv w:val="1"/>
      <w:marLeft w:val="0"/>
      <w:marRight w:val="0"/>
      <w:marTop w:val="0"/>
      <w:marBottom w:val="0"/>
      <w:divBdr>
        <w:top w:val="none" w:sz="0" w:space="0" w:color="auto"/>
        <w:left w:val="none" w:sz="0" w:space="0" w:color="auto"/>
        <w:bottom w:val="none" w:sz="0" w:space="0" w:color="auto"/>
        <w:right w:val="none" w:sz="0" w:space="0" w:color="auto"/>
      </w:divBdr>
    </w:div>
    <w:div w:id="1281719930">
      <w:bodyDiv w:val="1"/>
      <w:marLeft w:val="0"/>
      <w:marRight w:val="0"/>
      <w:marTop w:val="0"/>
      <w:marBottom w:val="0"/>
      <w:divBdr>
        <w:top w:val="none" w:sz="0" w:space="0" w:color="auto"/>
        <w:left w:val="none" w:sz="0" w:space="0" w:color="auto"/>
        <w:bottom w:val="none" w:sz="0" w:space="0" w:color="auto"/>
        <w:right w:val="none" w:sz="0" w:space="0" w:color="auto"/>
      </w:divBdr>
    </w:div>
    <w:div w:id="1294292063">
      <w:bodyDiv w:val="1"/>
      <w:marLeft w:val="0"/>
      <w:marRight w:val="0"/>
      <w:marTop w:val="0"/>
      <w:marBottom w:val="0"/>
      <w:divBdr>
        <w:top w:val="none" w:sz="0" w:space="0" w:color="auto"/>
        <w:left w:val="none" w:sz="0" w:space="0" w:color="auto"/>
        <w:bottom w:val="none" w:sz="0" w:space="0" w:color="auto"/>
        <w:right w:val="none" w:sz="0" w:space="0" w:color="auto"/>
      </w:divBdr>
    </w:div>
    <w:div w:id="1392653563">
      <w:bodyDiv w:val="1"/>
      <w:marLeft w:val="0"/>
      <w:marRight w:val="0"/>
      <w:marTop w:val="0"/>
      <w:marBottom w:val="0"/>
      <w:divBdr>
        <w:top w:val="none" w:sz="0" w:space="0" w:color="auto"/>
        <w:left w:val="none" w:sz="0" w:space="0" w:color="auto"/>
        <w:bottom w:val="none" w:sz="0" w:space="0" w:color="auto"/>
        <w:right w:val="none" w:sz="0" w:space="0" w:color="auto"/>
      </w:divBdr>
    </w:div>
    <w:div w:id="1438132430">
      <w:bodyDiv w:val="1"/>
      <w:marLeft w:val="0"/>
      <w:marRight w:val="0"/>
      <w:marTop w:val="0"/>
      <w:marBottom w:val="0"/>
      <w:divBdr>
        <w:top w:val="none" w:sz="0" w:space="0" w:color="auto"/>
        <w:left w:val="none" w:sz="0" w:space="0" w:color="auto"/>
        <w:bottom w:val="none" w:sz="0" w:space="0" w:color="auto"/>
        <w:right w:val="none" w:sz="0" w:space="0" w:color="auto"/>
      </w:divBdr>
    </w:div>
    <w:div w:id="1473599247">
      <w:bodyDiv w:val="1"/>
      <w:marLeft w:val="0"/>
      <w:marRight w:val="0"/>
      <w:marTop w:val="0"/>
      <w:marBottom w:val="0"/>
      <w:divBdr>
        <w:top w:val="none" w:sz="0" w:space="0" w:color="auto"/>
        <w:left w:val="none" w:sz="0" w:space="0" w:color="auto"/>
        <w:bottom w:val="none" w:sz="0" w:space="0" w:color="auto"/>
        <w:right w:val="none" w:sz="0" w:space="0" w:color="auto"/>
      </w:divBdr>
    </w:div>
    <w:div w:id="1548643861">
      <w:bodyDiv w:val="1"/>
      <w:marLeft w:val="0"/>
      <w:marRight w:val="0"/>
      <w:marTop w:val="0"/>
      <w:marBottom w:val="0"/>
      <w:divBdr>
        <w:top w:val="none" w:sz="0" w:space="0" w:color="auto"/>
        <w:left w:val="none" w:sz="0" w:space="0" w:color="auto"/>
        <w:bottom w:val="none" w:sz="0" w:space="0" w:color="auto"/>
        <w:right w:val="none" w:sz="0" w:space="0" w:color="auto"/>
      </w:divBdr>
    </w:div>
    <w:div w:id="1555698669">
      <w:bodyDiv w:val="1"/>
      <w:marLeft w:val="0"/>
      <w:marRight w:val="0"/>
      <w:marTop w:val="0"/>
      <w:marBottom w:val="0"/>
      <w:divBdr>
        <w:top w:val="none" w:sz="0" w:space="0" w:color="auto"/>
        <w:left w:val="none" w:sz="0" w:space="0" w:color="auto"/>
        <w:bottom w:val="none" w:sz="0" w:space="0" w:color="auto"/>
        <w:right w:val="none" w:sz="0" w:space="0" w:color="auto"/>
      </w:divBdr>
    </w:div>
    <w:div w:id="1579825468">
      <w:bodyDiv w:val="1"/>
      <w:marLeft w:val="0"/>
      <w:marRight w:val="0"/>
      <w:marTop w:val="0"/>
      <w:marBottom w:val="0"/>
      <w:divBdr>
        <w:top w:val="none" w:sz="0" w:space="0" w:color="auto"/>
        <w:left w:val="none" w:sz="0" w:space="0" w:color="auto"/>
        <w:bottom w:val="none" w:sz="0" w:space="0" w:color="auto"/>
        <w:right w:val="none" w:sz="0" w:space="0" w:color="auto"/>
      </w:divBdr>
    </w:div>
    <w:div w:id="1594820292">
      <w:bodyDiv w:val="1"/>
      <w:marLeft w:val="0"/>
      <w:marRight w:val="0"/>
      <w:marTop w:val="0"/>
      <w:marBottom w:val="0"/>
      <w:divBdr>
        <w:top w:val="none" w:sz="0" w:space="0" w:color="auto"/>
        <w:left w:val="none" w:sz="0" w:space="0" w:color="auto"/>
        <w:bottom w:val="none" w:sz="0" w:space="0" w:color="auto"/>
        <w:right w:val="none" w:sz="0" w:space="0" w:color="auto"/>
      </w:divBdr>
    </w:div>
    <w:div w:id="1624843373">
      <w:bodyDiv w:val="1"/>
      <w:marLeft w:val="0"/>
      <w:marRight w:val="0"/>
      <w:marTop w:val="0"/>
      <w:marBottom w:val="0"/>
      <w:divBdr>
        <w:top w:val="none" w:sz="0" w:space="0" w:color="auto"/>
        <w:left w:val="none" w:sz="0" w:space="0" w:color="auto"/>
        <w:bottom w:val="none" w:sz="0" w:space="0" w:color="auto"/>
        <w:right w:val="none" w:sz="0" w:space="0" w:color="auto"/>
      </w:divBdr>
    </w:div>
    <w:div w:id="1639341786">
      <w:bodyDiv w:val="1"/>
      <w:marLeft w:val="0"/>
      <w:marRight w:val="0"/>
      <w:marTop w:val="0"/>
      <w:marBottom w:val="0"/>
      <w:divBdr>
        <w:top w:val="none" w:sz="0" w:space="0" w:color="auto"/>
        <w:left w:val="none" w:sz="0" w:space="0" w:color="auto"/>
        <w:bottom w:val="none" w:sz="0" w:space="0" w:color="auto"/>
        <w:right w:val="none" w:sz="0" w:space="0" w:color="auto"/>
      </w:divBdr>
    </w:div>
    <w:div w:id="1654212043">
      <w:bodyDiv w:val="1"/>
      <w:marLeft w:val="0"/>
      <w:marRight w:val="0"/>
      <w:marTop w:val="0"/>
      <w:marBottom w:val="0"/>
      <w:divBdr>
        <w:top w:val="none" w:sz="0" w:space="0" w:color="auto"/>
        <w:left w:val="none" w:sz="0" w:space="0" w:color="auto"/>
        <w:bottom w:val="none" w:sz="0" w:space="0" w:color="auto"/>
        <w:right w:val="none" w:sz="0" w:space="0" w:color="auto"/>
      </w:divBdr>
    </w:div>
    <w:div w:id="1697736343">
      <w:bodyDiv w:val="1"/>
      <w:marLeft w:val="0"/>
      <w:marRight w:val="0"/>
      <w:marTop w:val="0"/>
      <w:marBottom w:val="0"/>
      <w:divBdr>
        <w:top w:val="none" w:sz="0" w:space="0" w:color="auto"/>
        <w:left w:val="none" w:sz="0" w:space="0" w:color="auto"/>
        <w:bottom w:val="none" w:sz="0" w:space="0" w:color="auto"/>
        <w:right w:val="none" w:sz="0" w:space="0" w:color="auto"/>
      </w:divBdr>
      <w:divsChild>
        <w:div w:id="1817794068">
          <w:marLeft w:val="0"/>
          <w:marRight w:val="0"/>
          <w:marTop w:val="0"/>
          <w:marBottom w:val="0"/>
          <w:divBdr>
            <w:top w:val="none" w:sz="0" w:space="0" w:color="auto"/>
            <w:left w:val="none" w:sz="0" w:space="0" w:color="auto"/>
            <w:bottom w:val="none" w:sz="0" w:space="0" w:color="auto"/>
            <w:right w:val="none" w:sz="0" w:space="0" w:color="auto"/>
          </w:divBdr>
          <w:divsChild>
            <w:div w:id="199355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17989">
      <w:bodyDiv w:val="1"/>
      <w:marLeft w:val="0"/>
      <w:marRight w:val="0"/>
      <w:marTop w:val="0"/>
      <w:marBottom w:val="0"/>
      <w:divBdr>
        <w:top w:val="none" w:sz="0" w:space="0" w:color="auto"/>
        <w:left w:val="none" w:sz="0" w:space="0" w:color="auto"/>
        <w:bottom w:val="none" w:sz="0" w:space="0" w:color="auto"/>
        <w:right w:val="none" w:sz="0" w:space="0" w:color="auto"/>
      </w:divBdr>
    </w:div>
    <w:div w:id="1728723681">
      <w:bodyDiv w:val="1"/>
      <w:marLeft w:val="0"/>
      <w:marRight w:val="0"/>
      <w:marTop w:val="0"/>
      <w:marBottom w:val="0"/>
      <w:divBdr>
        <w:top w:val="none" w:sz="0" w:space="0" w:color="auto"/>
        <w:left w:val="none" w:sz="0" w:space="0" w:color="auto"/>
        <w:bottom w:val="none" w:sz="0" w:space="0" w:color="auto"/>
        <w:right w:val="none" w:sz="0" w:space="0" w:color="auto"/>
      </w:divBdr>
    </w:div>
    <w:div w:id="1755662959">
      <w:bodyDiv w:val="1"/>
      <w:marLeft w:val="0"/>
      <w:marRight w:val="0"/>
      <w:marTop w:val="0"/>
      <w:marBottom w:val="0"/>
      <w:divBdr>
        <w:top w:val="none" w:sz="0" w:space="0" w:color="auto"/>
        <w:left w:val="none" w:sz="0" w:space="0" w:color="auto"/>
        <w:bottom w:val="none" w:sz="0" w:space="0" w:color="auto"/>
        <w:right w:val="none" w:sz="0" w:space="0" w:color="auto"/>
      </w:divBdr>
      <w:divsChild>
        <w:div w:id="432747567">
          <w:marLeft w:val="0"/>
          <w:marRight w:val="0"/>
          <w:marTop w:val="0"/>
          <w:marBottom w:val="0"/>
          <w:divBdr>
            <w:top w:val="none" w:sz="0" w:space="0" w:color="auto"/>
            <w:left w:val="none" w:sz="0" w:space="0" w:color="auto"/>
            <w:bottom w:val="none" w:sz="0" w:space="0" w:color="auto"/>
            <w:right w:val="none" w:sz="0" w:space="0" w:color="auto"/>
          </w:divBdr>
          <w:divsChild>
            <w:div w:id="1151866639">
              <w:marLeft w:val="0"/>
              <w:marRight w:val="0"/>
              <w:marTop w:val="0"/>
              <w:marBottom w:val="0"/>
              <w:divBdr>
                <w:top w:val="none" w:sz="0" w:space="0" w:color="auto"/>
                <w:left w:val="none" w:sz="0" w:space="0" w:color="auto"/>
                <w:bottom w:val="none" w:sz="0" w:space="0" w:color="auto"/>
                <w:right w:val="none" w:sz="0" w:space="0" w:color="auto"/>
              </w:divBdr>
            </w:div>
          </w:divsChild>
        </w:div>
        <w:div w:id="250622495">
          <w:marLeft w:val="0"/>
          <w:marRight w:val="0"/>
          <w:marTop w:val="0"/>
          <w:marBottom w:val="0"/>
          <w:divBdr>
            <w:top w:val="none" w:sz="0" w:space="0" w:color="auto"/>
            <w:left w:val="none" w:sz="0" w:space="0" w:color="auto"/>
            <w:bottom w:val="none" w:sz="0" w:space="0" w:color="auto"/>
            <w:right w:val="none" w:sz="0" w:space="0" w:color="auto"/>
          </w:divBdr>
        </w:div>
        <w:div w:id="288708936">
          <w:marLeft w:val="0"/>
          <w:marRight w:val="0"/>
          <w:marTop w:val="0"/>
          <w:marBottom w:val="0"/>
          <w:divBdr>
            <w:top w:val="none" w:sz="0" w:space="0" w:color="auto"/>
            <w:left w:val="none" w:sz="0" w:space="0" w:color="auto"/>
            <w:bottom w:val="none" w:sz="0" w:space="0" w:color="auto"/>
            <w:right w:val="none" w:sz="0" w:space="0" w:color="auto"/>
          </w:divBdr>
        </w:div>
      </w:divsChild>
    </w:div>
    <w:div w:id="1778988434">
      <w:bodyDiv w:val="1"/>
      <w:marLeft w:val="0"/>
      <w:marRight w:val="0"/>
      <w:marTop w:val="0"/>
      <w:marBottom w:val="0"/>
      <w:divBdr>
        <w:top w:val="none" w:sz="0" w:space="0" w:color="auto"/>
        <w:left w:val="none" w:sz="0" w:space="0" w:color="auto"/>
        <w:bottom w:val="none" w:sz="0" w:space="0" w:color="auto"/>
        <w:right w:val="none" w:sz="0" w:space="0" w:color="auto"/>
      </w:divBdr>
    </w:div>
    <w:div w:id="1783770153">
      <w:bodyDiv w:val="1"/>
      <w:marLeft w:val="0"/>
      <w:marRight w:val="0"/>
      <w:marTop w:val="0"/>
      <w:marBottom w:val="0"/>
      <w:divBdr>
        <w:top w:val="none" w:sz="0" w:space="0" w:color="auto"/>
        <w:left w:val="none" w:sz="0" w:space="0" w:color="auto"/>
        <w:bottom w:val="none" w:sz="0" w:space="0" w:color="auto"/>
        <w:right w:val="none" w:sz="0" w:space="0" w:color="auto"/>
      </w:divBdr>
    </w:div>
    <w:div w:id="1835140498">
      <w:bodyDiv w:val="1"/>
      <w:marLeft w:val="0"/>
      <w:marRight w:val="0"/>
      <w:marTop w:val="0"/>
      <w:marBottom w:val="0"/>
      <w:divBdr>
        <w:top w:val="none" w:sz="0" w:space="0" w:color="auto"/>
        <w:left w:val="none" w:sz="0" w:space="0" w:color="auto"/>
        <w:bottom w:val="none" w:sz="0" w:space="0" w:color="auto"/>
        <w:right w:val="none" w:sz="0" w:space="0" w:color="auto"/>
      </w:divBdr>
    </w:div>
    <w:div w:id="1852795860">
      <w:bodyDiv w:val="1"/>
      <w:marLeft w:val="0"/>
      <w:marRight w:val="0"/>
      <w:marTop w:val="0"/>
      <w:marBottom w:val="0"/>
      <w:divBdr>
        <w:top w:val="none" w:sz="0" w:space="0" w:color="auto"/>
        <w:left w:val="none" w:sz="0" w:space="0" w:color="auto"/>
        <w:bottom w:val="none" w:sz="0" w:space="0" w:color="auto"/>
        <w:right w:val="none" w:sz="0" w:space="0" w:color="auto"/>
      </w:divBdr>
    </w:div>
    <w:div w:id="1874540425">
      <w:bodyDiv w:val="1"/>
      <w:marLeft w:val="0"/>
      <w:marRight w:val="0"/>
      <w:marTop w:val="0"/>
      <w:marBottom w:val="0"/>
      <w:divBdr>
        <w:top w:val="none" w:sz="0" w:space="0" w:color="auto"/>
        <w:left w:val="none" w:sz="0" w:space="0" w:color="auto"/>
        <w:bottom w:val="none" w:sz="0" w:space="0" w:color="auto"/>
        <w:right w:val="none" w:sz="0" w:space="0" w:color="auto"/>
      </w:divBdr>
    </w:div>
    <w:div w:id="1953323715">
      <w:bodyDiv w:val="1"/>
      <w:marLeft w:val="0"/>
      <w:marRight w:val="0"/>
      <w:marTop w:val="0"/>
      <w:marBottom w:val="0"/>
      <w:divBdr>
        <w:top w:val="none" w:sz="0" w:space="0" w:color="auto"/>
        <w:left w:val="none" w:sz="0" w:space="0" w:color="auto"/>
        <w:bottom w:val="none" w:sz="0" w:space="0" w:color="auto"/>
        <w:right w:val="none" w:sz="0" w:space="0" w:color="auto"/>
      </w:divBdr>
    </w:div>
    <w:div w:id="1999112051">
      <w:bodyDiv w:val="1"/>
      <w:marLeft w:val="0"/>
      <w:marRight w:val="0"/>
      <w:marTop w:val="0"/>
      <w:marBottom w:val="0"/>
      <w:divBdr>
        <w:top w:val="none" w:sz="0" w:space="0" w:color="auto"/>
        <w:left w:val="none" w:sz="0" w:space="0" w:color="auto"/>
        <w:bottom w:val="none" w:sz="0" w:space="0" w:color="auto"/>
        <w:right w:val="none" w:sz="0" w:space="0" w:color="auto"/>
      </w:divBdr>
    </w:div>
    <w:div w:id="2108184999">
      <w:bodyDiv w:val="1"/>
      <w:marLeft w:val="0"/>
      <w:marRight w:val="0"/>
      <w:marTop w:val="0"/>
      <w:marBottom w:val="0"/>
      <w:divBdr>
        <w:top w:val="none" w:sz="0" w:space="0" w:color="auto"/>
        <w:left w:val="none" w:sz="0" w:space="0" w:color="auto"/>
        <w:bottom w:val="none" w:sz="0" w:space="0" w:color="auto"/>
        <w:right w:val="none" w:sz="0" w:space="0" w:color="auto"/>
      </w:divBdr>
    </w:div>
    <w:div w:id="2130850953">
      <w:bodyDiv w:val="1"/>
      <w:marLeft w:val="0"/>
      <w:marRight w:val="0"/>
      <w:marTop w:val="0"/>
      <w:marBottom w:val="0"/>
      <w:divBdr>
        <w:top w:val="none" w:sz="0" w:space="0" w:color="auto"/>
        <w:left w:val="none" w:sz="0" w:space="0" w:color="auto"/>
        <w:bottom w:val="none" w:sz="0" w:space="0" w:color="auto"/>
        <w:right w:val="none" w:sz="0" w:space="0" w:color="auto"/>
      </w:divBdr>
    </w:div>
    <w:div w:id="213779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ippwerk.de/de/hygienic"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kippwerk.de/de/pressebereich" TargetMode="External"/><Relationship Id="rId2" Type="http://schemas.openxmlformats.org/officeDocument/2006/relationships/customXml" Target="../customXml/item2.xml"/><Relationship Id="rId16" Type="http://schemas.openxmlformats.org/officeDocument/2006/relationships/hyperlink" Target="https://www.kipp.at/de/produkte/BEDIENTEILE/Maschinenelemente-Vorrichtungselemente/Schrauben-Muttern-Scheiben/Sechskantschrauben-Edelstahl-mit-niedrigem-Kopf-und-Dicht--und-Unterlegscheiben-f%C3%BCr-Hygienic-USIT%C2%AE-Set/p/agid.3387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kipp.at/de/produkte/BEDIENTEILE/Maschinenelemente-Vorrichtungselemente/Schrauben-Muttern-Scheiben/Sechskantschrauben-Edelstahl-mit-niedrigem-Kopf-f%C3%BCr-Dicht--und-Unterlegscheiben-Hygienic-USIT%C2%AE/p/agid.33877"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ipp.at/de/produkte/PRODUKTLINIEN/HYGIENIC/Hygienic-DESIGN/B%C3%BCgelgriffe-Edelstahl-mit-Dichtring-im-Hygienic-DESIGN/p/agid.3090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AB6ADF9D05BED41BBE3F66C37901867" ma:contentTypeVersion="16" ma:contentTypeDescription="Ein neues Dokument erstellen." ma:contentTypeScope="" ma:versionID="1a7262feaa9b5b6f69c4a8622f82dc1e">
  <xsd:schema xmlns:xsd="http://www.w3.org/2001/XMLSchema" xmlns:xs="http://www.w3.org/2001/XMLSchema" xmlns:p="http://schemas.microsoft.com/office/2006/metadata/properties" xmlns:ns3="00cf524c-1210-4a66-94ff-5f5cd83df9a4" xmlns:ns4="45db864d-ed97-437c-a670-a45798b68581" targetNamespace="http://schemas.microsoft.com/office/2006/metadata/properties" ma:root="true" ma:fieldsID="57574984bf30710221bc588e66b831af" ns3:_="" ns4:_="">
    <xsd:import namespace="00cf524c-1210-4a66-94ff-5f5cd83df9a4"/>
    <xsd:import namespace="45db864d-ed97-437c-a670-a45798b68581"/>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cf524c-1210-4a66-94ff-5f5cd83df9a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b864d-ed97-437c-a670-a45798b68581" elementFormDefault="qualified">
    <xsd:import namespace="http://schemas.microsoft.com/office/2006/documentManagement/types"/>
    <xsd:import namespace="http://schemas.microsoft.com/office/infopath/2007/PartnerControls"/>
    <xsd:element name="SharedWithUsers" ma:index="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Freigegeben für - Details" ma:internalName="SharedWithDetails" ma:readOnly="true">
      <xsd:simpleType>
        <xsd:restriction base="dms:Note">
          <xsd:maxLength value="255"/>
        </xsd:restriction>
      </xsd:simpleType>
    </xsd:element>
    <xsd:element name="SharingHintHash" ma:index="11"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0cf524c-1210-4a66-94ff-5f5cd83df9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19768-D29C-4087-AAB0-B6CB50908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cf524c-1210-4a66-94ff-5f5cd83df9a4"/>
    <ds:schemaRef ds:uri="45db864d-ed97-437c-a670-a45798b685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C3BA91-E557-42C5-95BD-63375713DA77}">
  <ds:schemaRefs>
    <ds:schemaRef ds:uri="http://schemas.microsoft.com/sharepoint/v3/contenttype/forms"/>
  </ds:schemaRefs>
</ds:datastoreItem>
</file>

<file path=customXml/itemProps3.xml><?xml version="1.0" encoding="utf-8"?>
<ds:datastoreItem xmlns:ds="http://schemas.openxmlformats.org/officeDocument/2006/customXml" ds:itemID="{B62AB4C6-0452-4839-B707-A7CB8B8952C6}">
  <ds:schemaRefs>
    <ds:schemaRef ds:uri="http://schemas.microsoft.com/office/2006/metadata/properties"/>
    <ds:schemaRef ds:uri="http://schemas.microsoft.com/office/infopath/2007/PartnerControls"/>
    <ds:schemaRef ds:uri="00cf524c-1210-4a66-94ff-5f5cd83df9a4"/>
  </ds:schemaRefs>
</ds:datastoreItem>
</file>

<file path=customXml/itemProps4.xml><?xml version="1.0" encoding="utf-8"?>
<ds:datastoreItem xmlns:ds="http://schemas.openxmlformats.org/officeDocument/2006/customXml" ds:itemID="{F4D10FC3-13FE-4C36-B153-6876EBC16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1039</Words>
  <Characters>6549</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Elastisches Sicherungsband für Griffe</vt:lpstr>
    </vt:vector>
  </TitlesOfParts>
  <Manager>Georg Messerschmidt, Stefanie Beck</Manager>
  <Company>Heinrich Kipp Werk KG</Company>
  <LinksUpToDate>false</LinksUpToDate>
  <CharactersWithSpaces>7573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Elastisches Sicherungsband für Griffe</dc:title>
  <dc:subject>Pressemitteilung Sicherungsband Juni 2013</dc:subject>
  <dc:creator>Bernward Damm</dc:creator>
  <cp:keywords>Sicherungsband, Teilesicherung</cp:keywords>
  <cp:lastModifiedBy>EDS</cp:lastModifiedBy>
  <cp:revision>8</cp:revision>
  <cp:lastPrinted>2019-08-15T11:57:00Z</cp:lastPrinted>
  <dcterms:created xsi:type="dcterms:W3CDTF">2026-03-27T08:39:00Z</dcterms:created>
  <dcterms:modified xsi:type="dcterms:W3CDTF">2026-04-14T07:03:00Z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0x010100FAB6ADF9D05BED41BBE3F66C37901867</vt:lpwstr>
  </property>
</Properties>
</file>