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5A9BD" w14:textId="77777777" w:rsidR="00726E4E" w:rsidRDefault="00726E4E" w:rsidP="00726E4E">
      <w:pPr>
        <w:pStyle w:val="berschrift3"/>
        <w:keepNext w:val="0"/>
        <w:widowControl w:val="0"/>
        <w:tabs>
          <w:tab w:val="right" w:pos="9356"/>
        </w:tabs>
        <w:spacing w:line="288" w:lineRule="auto"/>
        <w:rPr>
          <w:rFonts w:asciiTheme="minorBidi" w:hAnsiTheme="minorBidi" w:cstheme="minorBidi"/>
          <w:b w:val="0"/>
          <w:sz w:val="22"/>
          <w:szCs w:val="22"/>
        </w:rPr>
      </w:pPr>
    </w:p>
    <w:p w14:paraId="55F6EC28" w14:textId="77777777" w:rsidR="00726E4E" w:rsidRPr="00726E4E" w:rsidRDefault="00726E4E" w:rsidP="00726E4E">
      <w:pPr>
        <w:rPr>
          <w:lang w:val="x-none" w:eastAsia="x-none"/>
        </w:rPr>
      </w:pPr>
    </w:p>
    <w:p w14:paraId="6964925A" w14:textId="08ACA969" w:rsidR="00783817" w:rsidRPr="00981947" w:rsidRDefault="00712012" w:rsidP="0005380A">
      <w:pPr>
        <w:pStyle w:val="berschrift3"/>
        <w:tabs>
          <w:tab w:val="right" w:pos="9356"/>
        </w:tabs>
        <w:spacing w:line="288" w:lineRule="auto"/>
        <w:jc w:val="right"/>
        <w:rPr>
          <w:rFonts w:asciiTheme="minorBidi" w:hAnsiTheme="minorBidi" w:cstheme="minorBidi"/>
          <w:sz w:val="22"/>
          <w:szCs w:val="22"/>
        </w:rPr>
      </w:pPr>
      <w:proofErr w:type="spellStart"/>
      <w:r>
        <w:rPr>
          <w:rFonts w:asciiTheme="minorBidi" w:hAnsiTheme="minorBidi"/>
          <w:b w:val="0"/>
          <w:sz w:val="22"/>
        </w:rPr>
        <w:t>Sulz</w:t>
      </w:r>
      <w:proofErr w:type="spellEnd"/>
      <w:r>
        <w:rPr>
          <w:rFonts w:asciiTheme="minorBidi" w:hAnsiTheme="minorBidi"/>
          <w:b w:val="0"/>
          <w:sz w:val="22"/>
        </w:rPr>
        <w:t xml:space="preserve"> </w:t>
      </w:r>
      <w:proofErr w:type="spellStart"/>
      <w:r>
        <w:rPr>
          <w:rFonts w:asciiTheme="minorBidi" w:hAnsiTheme="minorBidi"/>
          <w:b w:val="0"/>
          <w:sz w:val="22"/>
        </w:rPr>
        <w:t>am</w:t>
      </w:r>
      <w:proofErr w:type="spellEnd"/>
      <w:r>
        <w:rPr>
          <w:rFonts w:asciiTheme="minorBidi" w:hAnsiTheme="minorBidi"/>
          <w:b w:val="0"/>
          <w:sz w:val="22"/>
        </w:rPr>
        <w:t xml:space="preserve"> </w:t>
      </w:r>
      <w:r>
        <w:rPr>
          <w:rFonts w:asciiTheme="minorBidi" w:hAnsiTheme="minorBidi"/>
          <w:b w:val="0"/>
          <w:color w:val="000000" w:themeColor="text1"/>
          <w:sz w:val="22"/>
        </w:rPr>
        <w:t>Neckar, giugno 2026</w:t>
      </w:r>
    </w:p>
    <w:p w14:paraId="13CF3686" w14:textId="77777777" w:rsidR="006359E4" w:rsidRDefault="006359E4" w:rsidP="0005380A">
      <w:pPr>
        <w:spacing w:line="288" w:lineRule="auto"/>
        <w:rPr>
          <w:rFonts w:asciiTheme="minorBidi" w:hAnsiTheme="minorBidi" w:cstheme="minorBidi"/>
          <w:sz w:val="22"/>
          <w:szCs w:val="22"/>
        </w:rPr>
      </w:pPr>
    </w:p>
    <w:p w14:paraId="2AB03410" w14:textId="77777777" w:rsidR="001058B5" w:rsidRPr="00981947" w:rsidRDefault="001058B5" w:rsidP="0005380A">
      <w:pPr>
        <w:spacing w:line="288" w:lineRule="auto"/>
        <w:rPr>
          <w:rFonts w:asciiTheme="minorBidi" w:hAnsiTheme="minorBidi" w:cstheme="minorBidi"/>
          <w:sz w:val="22"/>
          <w:szCs w:val="22"/>
        </w:rPr>
      </w:pPr>
    </w:p>
    <w:p w14:paraId="1825C218" w14:textId="008D3D19" w:rsidR="001058B5" w:rsidRDefault="00AE1B76" w:rsidP="001058B5">
      <w:pPr>
        <w:spacing w:line="288" w:lineRule="auto"/>
        <w:rPr>
          <w:rFonts w:cs="Arial"/>
          <w:b/>
          <w:bCs/>
          <w:color w:val="000000" w:themeColor="text1"/>
          <w:sz w:val="22"/>
          <w:szCs w:val="22"/>
        </w:rPr>
      </w:pPr>
      <w:r>
        <w:rPr>
          <w:b/>
          <w:color w:val="000000" w:themeColor="text1"/>
          <w:sz w:val="22"/>
        </w:rPr>
        <w:t>La leva eccentrica con mandrino di serraggio testimonia lo spirito innovativo di KIPP</w:t>
      </w:r>
    </w:p>
    <w:p w14:paraId="04689EBC" w14:textId="79F7879B" w:rsidR="00794B53" w:rsidRPr="00981947" w:rsidRDefault="00E9014D" w:rsidP="00E9014D">
      <w:pPr>
        <w:spacing w:line="288" w:lineRule="auto"/>
        <w:rPr>
          <w:rFonts w:asciiTheme="minorBidi" w:hAnsiTheme="minorBidi" w:cstheme="minorBidi"/>
          <w:b/>
          <w:bCs/>
          <w:color w:val="000000" w:themeColor="text1"/>
          <w:sz w:val="22"/>
          <w:szCs w:val="22"/>
        </w:rPr>
      </w:pPr>
      <w:r>
        <w:rPr>
          <w:rFonts w:asciiTheme="minorBidi" w:hAnsiTheme="minorBidi"/>
          <w:b/>
          <w:sz w:val="36"/>
        </w:rPr>
        <w:t>Una “terza mano” per i processi di montaggio e assemblaggio</w:t>
      </w:r>
    </w:p>
    <w:p w14:paraId="6832778B" w14:textId="77777777" w:rsidR="00593FCD" w:rsidRDefault="00593FCD" w:rsidP="005A1A66">
      <w:pPr>
        <w:spacing w:line="288" w:lineRule="auto"/>
        <w:rPr>
          <w:b/>
          <w:bCs/>
          <w:sz w:val="22"/>
          <w:szCs w:val="22"/>
        </w:rPr>
      </w:pPr>
    </w:p>
    <w:p w14:paraId="04DDEFF7" w14:textId="694A9AE9" w:rsidR="00593FCD" w:rsidRPr="00593FCD" w:rsidRDefault="00593FCD" w:rsidP="00593FCD">
      <w:pPr>
        <w:spacing w:line="288" w:lineRule="auto"/>
        <w:rPr>
          <w:b/>
          <w:bCs/>
          <w:sz w:val="22"/>
          <w:szCs w:val="22"/>
        </w:rPr>
      </w:pPr>
      <w:r>
        <w:rPr>
          <w:b/>
          <w:sz w:val="22"/>
        </w:rPr>
        <w:t xml:space="preserve">Da un’idea sviluppata in un garage nasce un dispositivo di serraggio brevettato: la </w:t>
      </w:r>
      <w:hyperlink r:id="rId11" w:history="1">
        <w:r>
          <w:rPr>
            <w:rStyle w:val="Hyperlink"/>
            <w:b/>
          </w:rPr>
          <w:t>leva eccentrica con mandrino di serraggio</w:t>
        </w:r>
      </w:hyperlink>
      <w:r>
        <w:rPr>
          <w:b/>
          <w:sz w:val="22"/>
        </w:rPr>
        <w:t xml:space="preserve"> di </w:t>
      </w:r>
      <w:hyperlink r:id="rId12" w:history="1">
        <w:r>
          <w:rPr>
            <w:rStyle w:val="Hyperlink"/>
            <w:b/>
          </w:rPr>
          <w:t>KIPP</w:t>
        </w:r>
      </w:hyperlink>
      <w:r>
        <w:rPr>
          <w:b/>
          <w:sz w:val="22"/>
        </w:rPr>
        <w:t xml:space="preserve"> facilita i processi di montaggio e assemblaggio posizionando e fissando i componenti in un solo passaggio. Il cliente ha così a disposizione una vera e propria “terza mano”, che consente di risparmiare tempo e ridurre il personale necessario. Quella che è nata come una risposta pratica a una richiesta di prodotto è oggi un versatile ausilio di montaggio utilizzato in numerosi settori e un prodotto molto richiesto della gamma KIPP.</w:t>
      </w:r>
    </w:p>
    <w:p w14:paraId="5FF31EF9" w14:textId="77777777" w:rsidR="00926E17" w:rsidRDefault="00926E17" w:rsidP="00AA2408">
      <w:pPr>
        <w:spacing w:line="288" w:lineRule="auto"/>
        <w:rPr>
          <w:b/>
          <w:bCs/>
          <w:sz w:val="22"/>
          <w:szCs w:val="22"/>
        </w:rPr>
      </w:pPr>
    </w:p>
    <w:p w14:paraId="4873B523" w14:textId="17153AD1" w:rsidR="00F0320C" w:rsidRDefault="00F0320C" w:rsidP="00F0320C">
      <w:pPr>
        <w:spacing w:line="288" w:lineRule="auto"/>
        <w:rPr>
          <w:rFonts w:asciiTheme="minorBidi" w:hAnsiTheme="minorBidi" w:cstheme="minorBidi"/>
          <w:sz w:val="22"/>
          <w:szCs w:val="22"/>
        </w:rPr>
      </w:pPr>
      <w:r>
        <w:rPr>
          <w:rFonts w:asciiTheme="minorBidi" w:hAnsiTheme="minorBidi"/>
          <w:sz w:val="22"/>
        </w:rPr>
        <w:t xml:space="preserve">La storia della </w:t>
      </w:r>
      <w:hyperlink r:id="rId13" w:history="1">
        <w:r w:rsidRPr="009D78F9">
          <w:rPr>
            <w:rStyle w:val="Hyperlink"/>
            <w:rFonts w:asciiTheme="minorBidi" w:hAnsiTheme="minorBidi"/>
          </w:rPr>
          <w:t>leva eccentrica con mandrino di serraggio</w:t>
        </w:r>
      </w:hyperlink>
      <w:r>
        <w:rPr>
          <w:rFonts w:asciiTheme="minorBidi" w:hAnsiTheme="minorBidi"/>
          <w:sz w:val="22"/>
        </w:rPr>
        <w:t xml:space="preserve"> non comincia in un laboratorio di sviluppo, bensì tra cassette degli attrezzi e biciclette. Franz Mayr, Key Account Manager di KIPP, all’epoca stava affrontando la richiesta di un cliente che inizialmente era tutt’altro che spettacolare: un produttore di telai portanti per autocarri era alla ricerca di un ausilio di montaggio per i suoi tanti processi di rivettatura. La produzione richiedeva una sorta di “terza mano” che permettesse a un unico operaio di eseguire le operazioni di montaggio. L’esigenza era quella di tenere fermi i componenti e rivettare contemporaneamente, ma all’epoca non esisteva ancora una soluzione adeguata.</w:t>
      </w:r>
    </w:p>
    <w:p w14:paraId="73B8F0A8" w14:textId="77777777" w:rsidR="00F0320C" w:rsidRPr="006B6191" w:rsidRDefault="00F0320C" w:rsidP="00F0320C">
      <w:pPr>
        <w:spacing w:line="288" w:lineRule="auto"/>
        <w:rPr>
          <w:rFonts w:asciiTheme="minorBidi" w:hAnsiTheme="minorBidi" w:cstheme="minorBidi"/>
          <w:sz w:val="22"/>
          <w:szCs w:val="22"/>
        </w:rPr>
      </w:pPr>
    </w:p>
    <w:p w14:paraId="19F8D7E8" w14:textId="3ACD1D80" w:rsidR="00F0320C" w:rsidRDefault="00F0320C" w:rsidP="00340BA2">
      <w:pPr>
        <w:spacing w:line="288" w:lineRule="auto"/>
        <w:rPr>
          <w:rFonts w:asciiTheme="minorBidi" w:hAnsiTheme="minorBidi" w:cstheme="minorBidi"/>
          <w:sz w:val="22"/>
          <w:szCs w:val="22"/>
        </w:rPr>
      </w:pPr>
      <w:r>
        <w:rPr>
          <w:rFonts w:asciiTheme="minorBidi" w:hAnsiTheme="minorBidi"/>
          <w:sz w:val="22"/>
        </w:rPr>
        <w:t>“Si cercava un ausilio di montaggio che consentisse di inserire e bloccare rapidamente un elemento in un foro esistente”, ricorda Franz Mayr. “Fissaggio e centraggio in un’unica operazione.” La richiesta era chiara, ma fino ad allora non esisteva ancora una soluzione praticabile. Per questo, dopo il lavoro, Franz Mayr si recò nel suo garage e scelse di combinare una leva eccentrica della gamma KIPP con un comune tassello metallico per telai. Il suo obiettivo era il seguente: il tassello doveva espandersi serrando la leva e richiudersi nuovamente allentandola, in modo da poter essere riutilizzato in qualsiasi momento.</w:t>
      </w:r>
    </w:p>
    <w:p w14:paraId="21D8AB46" w14:textId="77777777" w:rsidR="00340BA2" w:rsidRDefault="00340BA2" w:rsidP="00F0320C">
      <w:pPr>
        <w:spacing w:line="288" w:lineRule="auto"/>
        <w:rPr>
          <w:rFonts w:asciiTheme="minorBidi" w:hAnsiTheme="minorBidi" w:cstheme="minorBidi"/>
          <w:sz w:val="22"/>
          <w:szCs w:val="22"/>
        </w:rPr>
      </w:pPr>
    </w:p>
    <w:p w14:paraId="74A93988" w14:textId="4C8ED06D" w:rsidR="00340BA2" w:rsidRPr="00340BA2" w:rsidRDefault="00340BA2" w:rsidP="00F0320C">
      <w:pPr>
        <w:spacing w:line="288" w:lineRule="auto"/>
        <w:rPr>
          <w:rFonts w:asciiTheme="minorBidi" w:hAnsiTheme="minorBidi" w:cstheme="minorBidi"/>
          <w:b/>
          <w:bCs/>
          <w:sz w:val="22"/>
          <w:szCs w:val="22"/>
        </w:rPr>
      </w:pPr>
      <w:r>
        <w:rPr>
          <w:rFonts w:asciiTheme="minorBidi" w:hAnsiTheme="minorBidi"/>
          <w:b/>
          <w:sz w:val="22"/>
        </w:rPr>
        <w:t>Da modello artigianale a prodotto brevettato:</w:t>
      </w:r>
    </w:p>
    <w:p w14:paraId="7A7FB11A" w14:textId="75733CAA" w:rsidR="00F0320C" w:rsidRDefault="00F0320C" w:rsidP="006359E4">
      <w:pPr>
        <w:spacing w:line="288" w:lineRule="auto"/>
        <w:rPr>
          <w:rFonts w:asciiTheme="minorBidi" w:hAnsiTheme="minorBidi" w:cstheme="minorBidi"/>
          <w:sz w:val="22"/>
          <w:szCs w:val="22"/>
        </w:rPr>
      </w:pPr>
      <w:r>
        <w:rPr>
          <w:rFonts w:asciiTheme="minorBidi" w:hAnsiTheme="minorBidi"/>
          <w:sz w:val="22"/>
        </w:rPr>
        <w:t xml:space="preserve">Quello che era nato come un modello realizzato in modo artigianale approdò poco tempo dopo nel reparto sviluppo di KIPP. Sulla base di questo primo prototipo fu sviluppata una leva eccentrica brevettata con mandrino di serraggio, che oggi ottimizza i processi di montaggio nei settori più svariati. </w:t>
      </w:r>
    </w:p>
    <w:p w14:paraId="683F9F3B" w14:textId="77777777" w:rsidR="00153568" w:rsidRPr="006B6191" w:rsidRDefault="00153568" w:rsidP="00F0320C">
      <w:pPr>
        <w:spacing w:line="288" w:lineRule="auto"/>
        <w:rPr>
          <w:rFonts w:asciiTheme="minorBidi" w:hAnsiTheme="minorBidi" w:cstheme="minorBidi"/>
          <w:sz w:val="22"/>
          <w:szCs w:val="22"/>
        </w:rPr>
      </w:pPr>
    </w:p>
    <w:p w14:paraId="55635E10" w14:textId="0FC33DE1" w:rsidR="00BD5AF6" w:rsidRDefault="00153568" w:rsidP="00C3747D">
      <w:pPr>
        <w:spacing w:line="288" w:lineRule="auto"/>
        <w:rPr>
          <w:rFonts w:asciiTheme="minorBidi" w:hAnsiTheme="minorBidi" w:cstheme="minorBidi"/>
          <w:sz w:val="22"/>
          <w:szCs w:val="22"/>
        </w:rPr>
      </w:pPr>
      <w:r>
        <w:rPr>
          <w:rFonts w:asciiTheme="minorBidi" w:hAnsiTheme="minorBidi"/>
          <w:sz w:val="22"/>
        </w:rPr>
        <w:t xml:space="preserve">Il principio di funzionamento si spiega in un attimo: il dispositivo di serraggio aperto viene inserito nel foro. Alla chiusura, il mandrino di serraggio si espande e si blocca nel componente inferiore. Nel caso di un foro passante, si genera un effetto di trazione verso il basso che accosta ulteriormente i due componenti, mantenendoli perfettamente centrati durante il serraggio. Un </w:t>
      </w:r>
      <w:r>
        <w:rPr>
          <w:rFonts w:asciiTheme="minorBidi" w:hAnsiTheme="minorBidi"/>
          <w:sz w:val="22"/>
        </w:rPr>
        <w:lastRenderedPageBreak/>
        <w:t>pacco di molle a tazza integrato assicura che il cono si disinnesti nuovamente dalla bussola di serraggio. Il diametro esatto del foro e la conseguente forza di tenuta possono essere regolati per mezzo del tirante, utilizzando un cacciavite. L'impiego del mandrino di serraggio è indipendente da eventuali requisiti dimensionali o superficiali ristretti.</w:t>
      </w:r>
    </w:p>
    <w:p w14:paraId="6B9EA375" w14:textId="77777777" w:rsidR="00BD5AF6" w:rsidRDefault="00BD5AF6" w:rsidP="00F0320C">
      <w:pPr>
        <w:spacing w:line="288" w:lineRule="auto"/>
        <w:rPr>
          <w:rFonts w:asciiTheme="minorBidi" w:hAnsiTheme="minorBidi" w:cstheme="minorBidi"/>
          <w:sz w:val="22"/>
          <w:szCs w:val="22"/>
        </w:rPr>
      </w:pPr>
    </w:p>
    <w:p w14:paraId="4841BE5D" w14:textId="248EE00A" w:rsidR="00BD5AF6" w:rsidRPr="005A1A66" w:rsidRDefault="00BD5AF6" w:rsidP="00BD5AF6">
      <w:pPr>
        <w:spacing w:line="288" w:lineRule="auto"/>
        <w:rPr>
          <w:rFonts w:asciiTheme="minorBidi" w:hAnsiTheme="minorBidi" w:cstheme="minorBidi"/>
          <w:b/>
          <w:bCs/>
          <w:sz w:val="22"/>
          <w:szCs w:val="22"/>
        </w:rPr>
      </w:pPr>
      <w:r>
        <w:rPr>
          <w:rFonts w:asciiTheme="minorBidi" w:hAnsiTheme="minorBidi"/>
          <w:b/>
          <w:sz w:val="22"/>
        </w:rPr>
        <w:t>Forma compatta, molteplici opzioni di utilizzo</w:t>
      </w:r>
    </w:p>
    <w:p w14:paraId="4380841A" w14:textId="26038DF8" w:rsidR="00BD5AF6" w:rsidRDefault="00BD5AF6" w:rsidP="00BD5AF6">
      <w:pPr>
        <w:spacing w:line="288" w:lineRule="auto"/>
        <w:rPr>
          <w:rFonts w:asciiTheme="minorBidi" w:hAnsiTheme="minorBidi" w:cstheme="minorBidi"/>
          <w:sz w:val="22"/>
          <w:szCs w:val="22"/>
        </w:rPr>
      </w:pPr>
      <w:r>
        <w:rPr>
          <w:rFonts w:asciiTheme="minorBidi" w:hAnsiTheme="minorBidi"/>
          <w:sz w:val="22"/>
        </w:rPr>
        <w:t xml:space="preserve">Per la costruzione del dispositivo di serraggio, KIPP si affida a materiali robusti: la leva di azionamento è realizzata in alluminio pressofuso; il mandrino di serraggio, il tirante e le rondelle sono in acciaio, mentre il disco di pressione è in materiale plastico rinforzato con fibra di vetro. La struttura è abbastanza compatta da poter essere impiegata sia in fori passanti sia in fori ciechi, filettati e non filettati. </w:t>
      </w:r>
    </w:p>
    <w:p w14:paraId="3838518A" w14:textId="77777777" w:rsidR="00BD5AF6" w:rsidRPr="006B6191" w:rsidRDefault="00BD5AF6" w:rsidP="00BD5AF6">
      <w:pPr>
        <w:spacing w:line="288" w:lineRule="auto"/>
        <w:rPr>
          <w:rFonts w:asciiTheme="minorBidi" w:hAnsiTheme="minorBidi" w:cstheme="minorBidi"/>
          <w:sz w:val="22"/>
          <w:szCs w:val="22"/>
        </w:rPr>
      </w:pPr>
    </w:p>
    <w:p w14:paraId="2AF66B62" w14:textId="1C51F501" w:rsidR="00F0320C" w:rsidRPr="006B6191" w:rsidRDefault="00F0320C" w:rsidP="006359E4">
      <w:pPr>
        <w:spacing w:line="288" w:lineRule="auto"/>
        <w:rPr>
          <w:rFonts w:asciiTheme="minorBidi" w:hAnsiTheme="minorBidi" w:cstheme="minorBidi"/>
          <w:sz w:val="22"/>
          <w:szCs w:val="22"/>
        </w:rPr>
      </w:pPr>
      <w:r>
        <w:rPr>
          <w:rFonts w:asciiTheme="minorBidi" w:hAnsiTheme="minorBidi"/>
          <w:sz w:val="22"/>
        </w:rPr>
        <w:t>La storia dello sviluppo della leva eccentrica con mandrino di serraggio è una chiara testimonianza del modus operandi di KIPP: non astratto, bensì concreto. Non secondo uno schema prestabilito, ma sulla base delle reali esigenze applicative. “Da noi, molti sviluppi partono da una singola richiesta scaturita dalla produzione di un cliente”, riassume Franz Mayr. “Quando riconosciamo in un’idea un’utilità generale, la sviluppiamo fino alla produzione in serie.”</w:t>
      </w:r>
    </w:p>
    <w:p w14:paraId="0073F090" w14:textId="77777777" w:rsidR="00611B03" w:rsidRPr="00981947" w:rsidRDefault="00611B03" w:rsidP="0005380A">
      <w:pPr>
        <w:spacing w:line="288" w:lineRule="auto"/>
        <w:rPr>
          <w:rFonts w:asciiTheme="minorBidi" w:hAnsiTheme="minorBidi" w:cstheme="minorBidi"/>
          <w:color w:val="000000" w:themeColor="text1"/>
          <w:sz w:val="22"/>
          <w:szCs w:val="22"/>
        </w:rPr>
      </w:pPr>
    </w:p>
    <w:p w14:paraId="4E47A71C" w14:textId="0A9596C6" w:rsidR="00D91134" w:rsidRPr="00981947" w:rsidRDefault="00F83EA8" w:rsidP="0005380A">
      <w:pPr>
        <w:spacing w:line="288" w:lineRule="auto"/>
        <w:rPr>
          <w:rFonts w:asciiTheme="minorBidi" w:hAnsiTheme="minorBidi" w:cstheme="minorBidi"/>
          <w:i/>
          <w:iCs/>
          <w:color w:val="000000" w:themeColor="text1"/>
          <w:sz w:val="22"/>
          <w:szCs w:val="22"/>
        </w:rPr>
      </w:pPr>
      <w:r>
        <w:rPr>
          <w:rFonts w:asciiTheme="minorBidi" w:hAnsiTheme="minorBidi"/>
          <w:i/>
          <w:color w:val="000000" w:themeColor="text1"/>
          <w:sz w:val="22"/>
        </w:rPr>
        <w:t>(Caratteri spazi inclusi: 3.</w:t>
      </w:r>
      <w:r w:rsidR="009D78F9">
        <w:rPr>
          <w:rFonts w:asciiTheme="minorBidi" w:hAnsiTheme="minorBidi"/>
          <w:i/>
          <w:color w:val="000000" w:themeColor="text1"/>
          <w:sz w:val="22"/>
        </w:rPr>
        <w:t>905</w:t>
      </w:r>
      <w:r>
        <w:rPr>
          <w:rFonts w:asciiTheme="minorBidi" w:hAnsiTheme="minorBidi"/>
          <w:i/>
          <w:color w:val="000000" w:themeColor="text1"/>
          <w:sz w:val="22"/>
        </w:rPr>
        <w:t>)</w:t>
      </w:r>
    </w:p>
    <w:p w14:paraId="70DA4356" w14:textId="77777777" w:rsidR="00C3010D" w:rsidRDefault="00C3010D" w:rsidP="0005380A">
      <w:pPr>
        <w:spacing w:line="288" w:lineRule="auto"/>
        <w:rPr>
          <w:rFonts w:asciiTheme="minorBidi" w:hAnsiTheme="minorBidi" w:cstheme="minorBidi"/>
          <w:color w:val="000000" w:themeColor="text1"/>
          <w:sz w:val="22"/>
          <w:szCs w:val="22"/>
        </w:rPr>
      </w:pPr>
    </w:p>
    <w:p w14:paraId="6DCD87B4" w14:textId="77777777" w:rsidR="00357735" w:rsidRPr="00981947" w:rsidRDefault="00357735" w:rsidP="0005380A">
      <w:pPr>
        <w:spacing w:line="288" w:lineRule="auto"/>
        <w:rPr>
          <w:rFonts w:asciiTheme="minorBidi" w:hAnsiTheme="minorBidi" w:cstheme="minorBidi"/>
          <w:color w:val="000000" w:themeColor="text1"/>
          <w:sz w:val="22"/>
          <w:szCs w:val="22"/>
        </w:rPr>
      </w:pPr>
    </w:p>
    <w:p w14:paraId="30E4E91F" w14:textId="77777777" w:rsidR="00357735" w:rsidRPr="00CD09E1" w:rsidRDefault="00357735" w:rsidP="00357735">
      <w:pPr>
        <w:spacing w:line="288" w:lineRule="auto"/>
        <w:rPr>
          <w:rFonts w:asciiTheme="minorBidi" w:hAnsiTheme="minorBidi"/>
          <w:b/>
          <w:bCs/>
          <w:sz w:val="22"/>
          <w:szCs w:val="22"/>
        </w:rPr>
      </w:pPr>
      <w:r>
        <w:rPr>
          <w:rFonts w:asciiTheme="minorBidi" w:hAnsiTheme="minorBidi"/>
          <w:b/>
          <w:sz w:val="22"/>
        </w:rPr>
        <w:t>Breve profilo di HEINRICH KIPP WERK</w:t>
      </w:r>
    </w:p>
    <w:p w14:paraId="58D02154" w14:textId="77777777" w:rsidR="00357735" w:rsidRDefault="00357735" w:rsidP="00357735">
      <w:pPr>
        <w:spacing w:line="288" w:lineRule="auto"/>
        <w:rPr>
          <w:rFonts w:asciiTheme="minorBidi" w:hAnsiTheme="minorBidi"/>
          <w:sz w:val="22"/>
          <w:szCs w:val="22"/>
        </w:rPr>
      </w:pPr>
      <w:r>
        <w:rPr>
          <w:rFonts w:asciiTheme="minorBidi" w:hAnsiTheme="minorBidi"/>
          <w:sz w:val="22"/>
        </w:rPr>
        <w:t>HEINRICH KIPP WERK è un produttore specializzato nel settore delle tecnologie di serraggio, degli elementi normalizzati e dei componenti di comando e realizza i suoi prodotti in Germania con un ampio parco macchine. La gamma comprende oltre 90.000 articoli, rapidamente disponibili grazie al centro logistico aziendale. KIPP, pertanto, è un partner affidabile per l'industria e per i settori dell'impiantistica e della costruzione di macchine.</w:t>
      </w:r>
    </w:p>
    <w:p w14:paraId="439B6FE7" w14:textId="77777777" w:rsidR="00357735" w:rsidRDefault="00357735" w:rsidP="00357735">
      <w:pPr>
        <w:spacing w:line="288" w:lineRule="auto"/>
        <w:rPr>
          <w:rFonts w:asciiTheme="minorBidi" w:hAnsiTheme="minorBidi"/>
          <w:sz w:val="22"/>
          <w:szCs w:val="22"/>
        </w:rPr>
      </w:pPr>
      <w:r>
        <w:rPr>
          <w:rFonts w:asciiTheme="minorBidi" w:hAnsiTheme="minorBidi"/>
          <w:sz w:val="22"/>
        </w:rPr>
        <w:t>KIPP sviluppa internamente tutti i prodotti e li testa in un processo di assicurazione qualità. Grazie a un grado di integrazione produttiva elevato, l’azienda è in grado di realizzare elementi standard, gruppi costruttivi e soluzioni speciali. Nello sviluppo dei componenti di comando di KIPP, viene rivolta un'attenzione particolare all’ergonomia e alla robustezza.</w:t>
      </w:r>
    </w:p>
    <w:p w14:paraId="3D20C955" w14:textId="77777777" w:rsidR="00357735" w:rsidRDefault="00357735" w:rsidP="00357735">
      <w:pPr>
        <w:spacing w:line="288" w:lineRule="auto"/>
        <w:rPr>
          <w:rFonts w:asciiTheme="minorBidi" w:hAnsiTheme="minorBidi"/>
          <w:sz w:val="22"/>
          <w:szCs w:val="22"/>
        </w:rPr>
      </w:pPr>
      <w:r>
        <w:rPr>
          <w:rFonts w:asciiTheme="minorBidi" w:hAnsiTheme="minorBidi"/>
          <w:sz w:val="22"/>
        </w:rPr>
        <w:t>HEINRICH KIPP WERK è nata nel 1919 e dal 1950 concentra la sua attività sullo sviluppo di dispositivi di serraggio progettati internamente, come la classica leva di serraggio KIPP. L’azienda si avvale di oltre 530 addetti n tutto il mondo ed è presente in più di 50 Paesi.</w:t>
      </w:r>
    </w:p>
    <w:p w14:paraId="2DD8A89B" w14:textId="77777777" w:rsidR="00357735" w:rsidRDefault="00357735" w:rsidP="00357735">
      <w:pPr>
        <w:spacing w:line="288" w:lineRule="auto"/>
        <w:rPr>
          <w:rFonts w:asciiTheme="minorBidi" w:hAnsiTheme="minorBidi"/>
          <w:sz w:val="22"/>
          <w:szCs w:val="22"/>
        </w:rPr>
      </w:pPr>
    </w:p>
    <w:p w14:paraId="6BC91D45" w14:textId="75FA0A05" w:rsidR="00357735" w:rsidRPr="00981947" w:rsidRDefault="00357735" w:rsidP="00357735">
      <w:pPr>
        <w:spacing w:line="288" w:lineRule="auto"/>
        <w:rPr>
          <w:rFonts w:asciiTheme="minorBidi" w:hAnsiTheme="minorBidi" w:cstheme="minorBidi"/>
          <w:i/>
          <w:iCs/>
          <w:color w:val="000000" w:themeColor="text1"/>
          <w:sz w:val="22"/>
          <w:szCs w:val="22"/>
        </w:rPr>
      </w:pPr>
      <w:r>
        <w:rPr>
          <w:rFonts w:asciiTheme="minorBidi" w:hAnsiTheme="minorBidi"/>
          <w:i/>
          <w:color w:val="000000" w:themeColor="text1"/>
          <w:sz w:val="22"/>
        </w:rPr>
        <w:t xml:space="preserve">(Caratteri spazi inclusi: </w:t>
      </w:r>
      <w:r w:rsidR="009D78F9">
        <w:rPr>
          <w:rFonts w:asciiTheme="minorBidi" w:hAnsiTheme="minorBidi"/>
          <w:i/>
          <w:color w:val="000000" w:themeColor="text1"/>
          <w:sz w:val="22"/>
        </w:rPr>
        <w:t>1.082</w:t>
      </w:r>
      <w:r>
        <w:rPr>
          <w:rFonts w:asciiTheme="minorBidi" w:hAnsiTheme="minorBidi"/>
          <w:i/>
          <w:color w:val="000000" w:themeColor="text1"/>
          <w:sz w:val="22"/>
        </w:rPr>
        <w:t>)</w:t>
      </w:r>
    </w:p>
    <w:p w14:paraId="27B9C71A" w14:textId="77777777" w:rsidR="00C65B70" w:rsidRDefault="00C65B70" w:rsidP="0005380A">
      <w:pPr>
        <w:pStyle w:val="Pressetext"/>
        <w:spacing w:line="288" w:lineRule="auto"/>
        <w:rPr>
          <w:rFonts w:asciiTheme="minorBidi" w:hAnsiTheme="minorBidi" w:cstheme="minorBidi"/>
          <w:color w:val="000000" w:themeColor="text1"/>
          <w:szCs w:val="22"/>
        </w:rPr>
      </w:pPr>
    </w:p>
    <w:p w14:paraId="5E80CD65" w14:textId="77777777" w:rsidR="00C36556" w:rsidRPr="00981947" w:rsidRDefault="00C36556" w:rsidP="0005380A">
      <w:pPr>
        <w:pStyle w:val="Pressetext"/>
        <w:spacing w:line="288" w:lineRule="auto"/>
        <w:rPr>
          <w:rFonts w:asciiTheme="minorBidi" w:hAnsiTheme="minorBidi" w:cstheme="minorBidi"/>
          <w:color w:val="000000" w:themeColor="text1"/>
          <w:szCs w:val="22"/>
        </w:rPr>
      </w:pPr>
    </w:p>
    <w:p w14:paraId="1929493E" w14:textId="092B788B" w:rsidR="006855F2" w:rsidRPr="00981947" w:rsidRDefault="002013FD" w:rsidP="003609E4">
      <w:pPr>
        <w:pStyle w:val="Pressetext"/>
        <w:spacing w:line="288" w:lineRule="auto"/>
        <w:rPr>
          <w:rFonts w:asciiTheme="minorBidi" w:hAnsiTheme="minorBidi" w:cstheme="minorBidi"/>
          <w:b/>
          <w:color w:val="000000" w:themeColor="text1"/>
          <w:szCs w:val="22"/>
        </w:rPr>
      </w:pPr>
      <w:r>
        <w:rPr>
          <w:rFonts w:asciiTheme="minorBidi" w:hAnsiTheme="minorBidi"/>
          <w:b/>
          <w:color w:val="000000" w:themeColor="text1"/>
        </w:rPr>
        <w:t>Panoramica delle immagini:</w:t>
      </w:r>
    </w:p>
    <w:p w14:paraId="58163641" w14:textId="4F226876" w:rsidR="003D002E" w:rsidRPr="00981947" w:rsidRDefault="00D041B6" w:rsidP="003D002E">
      <w:pPr>
        <w:pStyle w:val="Pressetext"/>
        <w:spacing w:line="288" w:lineRule="auto"/>
        <w:rPr>
          <w:rFonts w:asciiTheme="minorBidi" w:hAnsiTheme="minorBidi" w:cstheme="minorBidi"/>
          <w:bCs/>
          <w:color w:val="000000" w:themeColor="text1"/>
          <w:szCs w:val="22"/>
        </w:rPr>
      </w:pPr>
      <w:r>
        <w:rPr>
          <w:rFonts w:asciiTheme="minorBidi" w:hAnsiTheme="minorBidi"/>
          <w:noProof/>
          <w:color w:val="000000" w:themeColor="text1"/>
        </w:rPr>
        <w:lastRenderedPageBreak/>
        <w:drawing>
          <wp:inline distT="0" distB="0" distL="0" distR="0" wp14:anchorId="760E464A" wp14:editId="2B950B02">
            <wp:extent cx="2008415" cy="1449206"/>
            <wp:effectExtent l="0" t="0" r="0" b="0"/>
            <wp:docPr id="246532229" name="Grafik 1" descr="Ein Bild, das Hebel, Metallwaren, Hartwar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532229" name="Grafik 1" descr="Ein Bild, das Hebel, Metallwaren, Hartwaren enthält.&#10;&#10;KI-generierte Inhalte können fehlerhaft sei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39945" cy="1471957"/>
                    </a:xfrm>
                    <a:prstGeom prst="rect">
                      <a:avLst/>
                    </a:prstGeom>
                  </pic:spPr>
                </pic:pic>
              </a:graphicData>
            </a:graphic>
          </wp:inline>
        </w:drawing>
      </w:r>
    </w:p>
    <w:p w14:paraId="672C4962" w14:textId="55906BB2" w:rsidR="003D002E" w:rsidRPr="001D22DA" w:rsidRDefault="006359E4" w:rsidP="00BF559B">
      <w:pPr>
        <w:spacing w:line="288" w:lineRule="auto"/>
        <w:rPr>
          <w:rFonts w:asciiTheme="minorBidi" w:hAnsiTheme="minorBidi" w:cstheme="minorBidi"/>
          <w:sz w:val="22"/>
          <w:szCs w:val="22"/>
        </w:rPr>
      </w:pPr>
      <w:r>
        <w:rPr>
          <w:sz w:val="22"/>
        </w:rPr>
        <w:t>Da un’idea sviluppata in un garage nasce un dispositivo di serraggio brevettato:</w:t>
      </w:r>
      <w:r>
        <w:rPr>
          <w:b/>
          <w:sz w:val="22"/>
        </w:rPr>
        <w:t xml:space="preserve"> </w:t>
      </w:r>
      <w:r>
        <w:rPr>
          <w:sz w:val="22"/>
        </w:rPr>
        <w:t xml:space="preserve">La </w:t>
      </w:r>
      <w:r w:rsidRPr="009D78F9">
        <w:rPr>
          <w:sz w:val="22"/>
        </w:rPr>
        <w:t>leva eccentrica con mandrino di serraggio</w:t>
      </w:r>
      <w:r>
        <w:rPr>
          <w:sz w:val="22"/>
        </w:rPr>
        <w:t xml:space="preserve"> è nata dalla richiesta di un cliente e oggi è un prodotto molto richiesto della gamma KIPP</w:t>
      </w:r>
      <w:r>
        <w:rPr>
          <w:rFonts w:asciiTheme="minorBidi" w:hAnsiTheme="minorBidi"/>
          <w:sz w:val="22"/>
        </w:rPr>
        <w:t>.</w:t>
      </w:r>
      <w:r>
        <w:rPr>
          <w:rFonts w:asciiTheme="minorBidi" w:hAnsiTheme="minorBidi"/>
          <w:color w:val="000000" w:themeColor="text1"/>
          <w:sz w:val="22"/>
        </w:rPr>
        <w:t xml:space="preserve"> </w:t>
      </w:r>
      <w:r>
        <w:rPr>
          <w:rFonts w:asciiTheme="minorBidi" w:hAnsiTheme="minorBidi"/>
          <w:i/>
          <w:color w:val="000000" w:themeColor="text1"/>
          <w:sz w:val="22"/>
        </w:rPr>
        <w:t>Immagine: KIPP</w:t>
      </w:r>
    </w:p>
    <w:p w14:paraId="115BEBDC" w14:textId="77777777" w:rsidR="004A695A" w:rsidRDefault="004A695A" w:rsidP="0005380A">
      <w:pPr>
        <w:pStyle w:val="Pressetext"/>
        <w:spacing w:line="288" w:lineRule="auto"/>
        <w:rPr>
          <w:rFonts w:asciiTheme="minorBidi" w:hAnsiTheme="minorBidi" w:cstheme="minorBidi"/>
          <w:b/>
          <w:szCs w:val="22"/>
        </w:rPr>
      </w:pPr>
    </w:p>
    <w:p w14:paraId="29BE60C2" w14:textId="77777777" w:rsidR="00114946" w:rsidRPr="00981947" w:rsidRDefault="00114946" w:rsidP="0005380A">
      <w:pPr>
        <w:pStyle w:val="Pressetext"/>
        <w:spacing w:line="288" w:lineRule="auto"/>
        <w:rPr>
          <w:rFonts w:asciiTheme="minorBidi" w:hAnsiTheme="minorBidi" w:cstheme="minorBidi"/>
          <w:b/>
          <w:szCs w:val="22"/>
        </w:rPr>
      </w:pPr>
    </w:p>
    <w:p w14:paraId="3FA0F886" w14:textId="72328BA3" w:rsidR="002013FD" w:rsidRDefault="002013FD" w:rsidP="0005380A">
      <w:pPr>
        <w:pStyle w:val="Pressetext"/>
        <w:spacing w:line="288" w:lineRule="auto"/>
        <w:rPr>
          <w:rFonts w:asciiTheme="minorBidi" w:hAnsiTheme="minorBidi" w:cstheme="minorBidi"/>
          <w:b/>
          <w:szCs w:val="22"/>
        </w:rPr>
      </w:pPr>
      <w:proofErr w:type="spellStart"/>
      <w:r>
        <w:rPr>
          <w:rFonts w:asciiTheme="minorBidi" w:hAnsiTheme="minorBidi"/>
          <w:b/>
        </w:rPr>
        <w:t>Deeplinks</w:t>
      </w:r>
      <w:proofErr w:type="spellEnd"/>
      <w:r>
        <w:rPr>
          <w:rFonts w:asciiTheme="minorBidi" w:hAnsiTheme="minorBidi"/>
          <w:b/>
        </w:rPr>
        <w:t>:</w:t>
      </w:r>
    </w:p>
    <w:p w14:paraId="6597563F" w14:textId="77777777" w:rsidR="002B3EEA" w:rsidRPr="009D78F9" w:rsidRDefault="002B3EEA" w:rsidP="002B3EEA">
      <w:pPr>
        <w:spacing w:line="288" w:lineRule="auto"/>
        <w:rPr>
          <w:rFonts w:asciiTheme="minorBidi" w:hAnsiTheme="minorBidi" w:cstheme="minorBidi"/>
          <w:color w:val="000000" w:themeColor="text1"/>
          <w:sz w:val="22"/>
          <w:szCs w:val="22"/>
        </w:rPr>
      </w:pPr>
      <w:hyperlink r:id="rId15" w:history="1">
        <w:r w:rsidRPr="009D78F9">
          <w:rPr>
            <w:rStyle w:val="Hyperlink"/>
            <w:rFonts w:asciiTheme="minorBidi" w:hAnsiTheme="minorBidi" w:cstheme="minorBidi"/>
            <w:szCs w:val="22"/>
          </w:rPr>
          <w:t>https://www.kipp.it/it/leva_eccentrica_mandrino%20di%20serraggio</w:t>
        </w:r>
      </w:hyperlink>
    </w:p>
    <w:p w14:paraId="79D4A499" w14:textId="77777777" w:rsidR="002B3EEA" w:rsidRPr="009D78F9" w:rsidRDefault="002B3EEA" w:rsidP="002B3EEA">
      <w:pPr>
        <w:spacing w:line="288" w:lineRule="auto"/>
        <w:rPr>
          <w:sz w:val="22"/>
          <w:szCs w:val="22"/>
        </w:rPr>
      </w:pPr>
      <w:hyperlink r:id="rId16" w:history="1">
        <w:r w:rsidRPr="009D78F9">
          <w:rPr>
            <w:rStyle w:val="Hyperlink"/>
            <w:rFonts w:asciiTheme="minorBidi" w:hAnsiTheme="minorBidi" w:cstheme="minorBidi"/>
            <w:szCs w:val="22"/>
            <w:lang w:val="nb-NO"/>
          </w:rPr>
          <w:t>https://www.kipp.it/it/Panoramica+dei+prodotti/PARTI-OPERATIVE/Attrezzi-di-serraggio/Morsa-di-centraggio/Elemento-di-centraggio-con-sfere-o-dadi-esagonali/p/agid.1474</w:t>
        </w:r>
      </w:hyperlink>
    </w:p>
    <w:p w14:paraId="3BAD987D" w14:textId="7B5FFB9F" w:rsidR="009D78F9" w:rsidRPr="009D78F9" w:rsidRDefault="009D78F9" w:rsidP="002B3EEA">
      <w:pPr>
        <w:spacing w:line="288" w:lineRule="auto"/>
        <w:rPr>
          <w:rFonts w:asciiTheme="minorBidi" w:hAnsiTheme="minorBidi" w:cstheme="minorBidi"/>
          <w:color w:val="000000" w:themeColor="text1"/>
          <w:sz w:val="22"/>
          <w:szCs w:val="22"/>
          <w:lang w:val="nb-NO"/>
        </w:rPr>
      </w:pPr>
      <w:hyperlink r:id="rId17" w:history="1">
        <w:r w:rsidRPr="009D78F9">
          <w:rPr>
            <w:rStyle w:val="Hyperlink"/>
            <w:rFonts w:asciiTheme="minorBidi" w:hAnsiTheme="minorBidi" w:cstheme="minorBidi"/>
            <w:szCs w:val="22"/>
            <w:lang w:val="nb-NO"/>
          </w:rPr>
          <w:t>https://ww</w:t>
        </w:r>
        <w:r w:rsidRPr="009D78F9">
          <w:rPr>
            <w:rStyle w:val="Hyperlink"/>
            <w:rFonts w:asciiTheme="minorBidi" w:hAnsiTheme="minorBidi" w:cstheme="minorBidi"/>
            <w:szCs w:val="22"/>
            <w:lang w:val="nb-NO"/>
          </w:rPr>
          <w:t>w</w:t>
        </w:r>
        <w:r w:rsidRPr="009D78F9">
          <w:rPr>
            <w:rStyle w:val="Hyperlink"/>
            <w:rFonts w:asciiTheme="minorBidi" w:hAnsiTheme="minorBidi" w:cstheme="minorBidi"/>
            <w:szCs w:val="22"/>
            <w:lang w:val="nb-NO"/>
          </w:rPr>
          <w:t>.kipp.it/it/</w:t>
        </w:r>
      </w:hyperlink>
    </w:p>
    <w:p w14:paraId="452E57CE" w14:textId="77777777" w:rsidR="009D78F9" w:rsidRDefault="009D78F9" w:rsidP="002B3EEA">
      <w:pPr>
        <w:spacing w:line="288" w:lineRule="auto"/>
        <w:rPr>
          <w:rFonts w:asciiTheme="minorBidi" w:hAnsiTheme="minorBidi" w:cstheme="minorBidi"/>
          <w:color w:val="000000" w:themeColor="text1"/>
          <w:sz w:val="22"/>
          <w:szCs w:val="22"/>
          <w:lang w:val="nb-NO"/>
        </w:rPr>
      </w:pPr>
    </w:p>
    <w:p w14:paraId="1F356955" w14:textId="77777777" w:rsidR="00CA26F3" w:rsidRPr="00981947" w:rsidRDefault="00CA26F3" w:rsidP="0005380A">
      <w:pPr>
        <w:pStyle w:val="Pressetext"/>
        <w:spacing w:line="288" w:lineRule="auto"/>
        <w:rPr>
          <w:rFonts w:asciiTheme="minorBidi" w:hAnsiTheme="minorBidi" w:cstheme="minorBidi"/>
          <w:b/>
          <w:color w:val="000000" w:themeColor="text1"/>
          <w:szCs w:val="22"/>
        </w:rPr>
      </w:pPr>
    </w:p>
    <w:p w14:paraId="3C2D6CBA" w14:textId="6F1C6C51" w:rsidR="00254AB2" w:rsidRPr="00114946" w:rsidRDefault="002013FD" w:rsidP="00114946">
      <w:pPr>
        <w:pStyle w:val="Pressetext"/>
        <w:spacing w:line="288" w:lineRule="auto"/>
        <w:rPr>
          <w:rFonts w:asciiTheme="minorBidi" w:hAnsiTheme="minorBidi" w:cstheme="minorBidi"/>
          <w:b/>
          <w:color w:val="000000" w:themeColor="text1"/>
          <w:szCs w:val="22"/>
        </w:rPr>
      </w:pPr>
      <w:r>
        <w:rPr>
          <w:rFonts w:asciiTheme="minorBidi" w:hAnsiTheme="minorBidi"/>
          <w:b/>
          <w:color w:val="000000" w:themeColor="text1"/>
        </w:rPr>
        <w:t xml:space="preserve">Meta-Title: </w:t>
      </w:r>
      <w:r>
        <w:rPr>
          <w:rFonts w:asciiTheme="minorBidi" w:hAnsiTheme="minorBidi"/>
        </w:rPr>
        <w:t>La leva eccentrica con mandrino di serraggio di KIPP</w:t>
      </w:r>
    </w:p>
    <w:p w14:paraId="3FECCB41" w14:textId="79BC69B8" w:rsidR="00A13571" w:rsidRPr="00114946" w:rsidRDefault="002013FD" w:rsidP="00114946">
      <w:pPr>
        <w:pStyle w:val="Pressetext"/>
        <w:spacing w:line="288" w:lineRule="auto"/>
        <w:rPr>
          <w:rFonts w:asciiTheme="minorBidi" w:hAnsiTheme="minorBidi" w:cstheme="minorBidi"/>
          <w:b/>
          <w:color w:val="000000" w:themeColor="text1"/>
          <w:szCs w:val="22"/>
        </w:rPr>
      </w:pPr>
      <w:r>
        <w:rPr>
          <w:rFonts w:asciiTheme="minorBidi" w:hAnsiTheme="minorBidi"/>
          <w:b/>
          <w:color w:val="000000" w:themeColor="text1"/>
        </w:rPr>
        <w:t>Meta-</w:t>
      </w:r>
      <w:proofErr w:type="spellStart"/>
      <w:r>
        <w:rPr>
          <w:rFonts w:asciiTheme="minorBidi" w:hAnsiTheme="minorBidi"/>
          <w:b/>
          <w:color w:val="000000" w:themeColor="text1"/>
        </w:rPr>
        <w:t>Description</w:t>
      </w:r>
      <w:proofErr w:type="spellEnd"/>
      <w:r>
        <w:rPr>
          <w:rFonts w:asciiTheme="minorBidi" w:hAnsiTheme="minorBidi"/>
          <w:b/>
          <w:color w:val="000000" w:themeColor="text1"/>
        </w:rPr>
        <w:t xml:space="preserve">: </w:t>
      </w:r>
      <w:r>
        <w:t>Da un’idea sviluppata in un garage nasce un dispositivo di serraggio brevettato:</w:t>
      </w:r>
      <w:r>
        <w:rPr>
          <w:b/>
        </w:rPr>
        <w:t xml:space="preserve"> </w:t>
      </w:r>
      <w:r>
        <w:rPr>
          <w:color w:val="000000" w:themeColor="text1"/>
        </w:rPr>
        <w:t>la leva eccentrica con mandrino di serraggio è nata dalla richiesta di un cliente e oggi è un prodotto molto richiesto della gamma KIPP</w:t>
      </w:r>
    </w:p>
    <w:p w14:paraId="3CAC8994" w14:textId="77777777" w:rsidR="006359E4" w:rsidRDefault="006359E4" w:rsidP="0005380A">
      <w:pPr>
        <w:pStyle w:val="Pressetext"/>
        <w:spacing w:line="288" w:lineRule="auto"/>
        <w:rPr>
          <w:rFonts w:asciiTheme="minorBidi" w:hAnsiTheme="minorBidi" w:cstheme="minorBidi"/>
          <w:color w:val="000000" w:themeColor="text1"/>
          <w:szCs w:val="22"/>
        </w:rPr>
      </w:pPr>
    </w:p>
    <w:p w14:paraId="5CC59523" w14:textId="77777777" w:rsidR="009D78F9" w:rsidRPr="00981947" w:rsidRDefault="009D78F9" w:rsidP="0005380A">
      <w:pPr>
        <w:pStyle w:val="Pressetext"/>
        <w:spacing w:line="288" w:lineRule="auto"/>
        <w:rPr>
          <w:rFonts w:asciiTheme="minorBidi" w:hAnsiTheme="minorBidi" w:cstheme="minorBidi"/>
          <w:color w:val="000000" w:themeColor="text1"/>
          <w:szCs w:val="22"/>
        </w:rPr>
      </w:pPr>
    </w:p>
    <w:p w14:paraId="37650948" w14:textId="5292BBCD" w:rsidR="005A1A66" w:rsidRPr="005A1A66" w:rsidRDefault="002013FD" w:rsidP="005A1A66">
      <w:pPr>
        <w:pStyle w:val="Pressetext"/>
        <w:spacing w:line="288" w:lineRule="auto"/>
        <w:rPr>
          <w:rFonts w:cs="Arial"/>
          <w:b/>
          <w:color w:val="000000" w:themeColor="text1"/>
          <w:szCs w:val="22"/>
        </w:rPr>
      </w:pPr>
      <w:r>
        <w:rPr>
          <w:rFonts w:asciiTheme="minorBidi" w:hAnsiTheme="minorBidi"/>
          <w:b/>
          <w:color w:val="000000" w:themeColor="text1"/>
        </w:rPr>
        <w:t xml:space="preserve">Keywords: </w:t>
      </w:r>
      <w:r>
        <w:rPr>
          <w:rFonts w:asciiTheme="minorBidi" w:hAnsiTheme="minorBidi"/>
          <w:color w:val="000000" w:themeColor="text1"/>
        </w:rPr>
        <w:t xml:space="preserve">KIPP, HEINRICH KIPP WERK, tecnologie di serraggio, dispositivi di serraggio, dispositivi di serraggio e centraggio, mandrini di serraggio, leve eccentriche, fori, </w:t>
      </w:r>
      <w:r>
        <w:rPr>
          <w:color w:val="000000" w:themeColor="text1"/>
        </w:rPr>
        <w:t>effetto di trazione verso il basso, ausilio di montaggio, macchine utensili, costruzione di attrezzature</w:t>
      </w:r>
    </w:p>
    <w:p w14:paraId="054D786E" w14:textId="3A21D0DE" w:rsidR="002013FD" w:rsidRPr="00981947" w:rsidRDefault="002013FD" w:rsidP="00650222">
      <w:pPr>
        <w:pStyle w:val="Pressetext"/>
        <w:spacing w:line="288" w:lineRule="auto"/>
        <w:rPr>
          <w:rFonts w:asciiTheme="minorBidi" w:hAnsiTheme="minorBidi" w:cstheme="minorBidi"/>
          <w:color w:val="000000" w:themeColor="text1"/>
          <w:szCs w:val="22"/>
        </w:rPr>
      </w:pPr>
    </w:p>
    <w:p w14:paraId="03F9A8C1" w14:textId="48BF3C05" w:rsidR="00651825" w:rsidRPr="00981947" w:rsidRDefault="00651825" w:rsidP="0005380A">
      <w:pPr>
        <w:pStyle w:val="Pressetext"/>
        <w:spacing w:line="288" w:lineRule="auto"/>
        <w:rPr>
          <w:rFonts w:asciiTheme="minorBidi" w:hAnsiTheme="minorBidi" w:cstheme="minorBidi"/>
          <w:color w:val="000000" w:themeColor="text1"/>
          <w:szCs w:val="22"/>
        </w:rPr>
      </w:pPr>
    </w:p>
    <w:p w14:paraId="3AA45FA0" w14:textId="77777777" w:rsidR="006270B4" w:rsidRPr="00981947" w:rsidRDefault="006270B4" w:rsidP="0005380A">
      <w:pPr>
        <w:pStyle w:val="Pressetext"/>
        <w:spacing w:line="288" w:lineRule="auto"/>
        <w:rPr>
          <w:rFonts w:asciiTheme="minorBidi" w:hAnsiTheme="minorBidi" w:cstheme="minorBidi"/>
          <w:color w:val="000000" w:themeColor="text1"/>
          <w:szCs w:val="22"/>
        </w:rPr>
      </w:pPr>
    </w:p>
    <w:p w14:paraId="5756C046" w14:textId="77777777" w:rsidR="009D78F9" w:rsidRPr="00981947" w:rsidRDefault="009D78F9" w:rsidP="009D78F9">
      <w:pPr>
        <w:spacing w:line="288" w:lineRule="auto"/>
        <w:rPr>
          <w:rFonts w:asciiTheme="minorBidi" w:hAnsiTheme="minorBidi" w:cstheme="minorBidi"/>
          <w:b/>
          <w:sz w:val="22"/>
          <w:szCs w:val="22"/>
        </w:rPr>
      </w:pPr>
      <w:r>
        <w:rPr>
          <w:rFonts w:asciiTheme="minorBidi" w:hAnsiTheme="minorBidi"/>
          <w:b/>
          <w:sz w:val="22"/>
        </w:rPr>
        <w:t>Download-Area:</w:t>
      </w:r>
    </w:p>
    <w:p w14:paraId="361B1C84" w14:textId="77777777" w:rsidR="009D78F9" w:rsidRPr="00DB7BEC" w:rsidRDefault="009D78F9" w:rsidP="009D78F9">
      <w:pPr>
        <w:pStyle w:val="Pressetext"/>
        <w:spacing w:line="288" w:lineRule="auto"/>
        <w:rPr>
          <w:rFonts w:eastAsia="Times New Roman"/>
          <w:szCs w:val="22"/>
        </w:rPr>
      </w:pPr>
      <w:hyperlink r:id="rId18" w:history="1">
        <w:r w:rsidRPr="00DB7BEC">
          <w:rPr>
            <w:rStyle w:val="Hyperlink"/>
            <w:rFonts w:eastAsia="Times New Roman"/>
            <w:szCs w:val="22"/>
          </w:rPr>
          <w:t>https://www.koehler-partner.de/pressezentrum/kipp</w:t>
        </w:r>
      </w:hyperlink>
    </w:p>
    <w:p w14:paraId="4921BAAF" w14:textId="77777777" w:rsidR="009D78F9" w:rsidRPr="00981947" w:rsidRDefault="009D78F9" w:rsidP="009D78F9">
      <w:pPr>
        <w:pStyle w:val="Pressetext"/>
        <w:spacing w:line="288" w:lineRule="auto"/>
        <w:rPr>
          <w:rFonts w:asciiTheme="minorBidi" w:hAnsiTheme="minorBidi" w:cstheme="minorBidi"/>
          <w:szCs w:val="22"/>
        </w:rPr>
      </w:pPr>
    </w:p>
    <w:p w14:paraId="2E03B766" w14:textId="77777777" w:rsidR="009D78F9" w:rsidRPr="00981947" w:rsidRDefault="009D78F9" w:rsidP="009D78F9">
      <w:pPr>
        <w:pStyle w:val="Pressetext"/>
        <w:spacing w:line="288" w:lineRule="auto"/>
        <w:rPr>
          <w:rFonts w:asciiTheme="minorBidi" w:hAnsiTheme="minorBidi" w:cstheme="minorBidi"/>
          <w:szCs w:val="22"/>
        </w:rPr>
      </w:pPr>
    </w:p>
    <w:p w14:paraId="5F9F8624" w14:textId="77777777" w:rsidR="009D78F9" w:rsidRPr="00981947" w:rsidRDefault="009D78F9" w:rsidP="009D78F9">
      <w:pPr>
        <w:spacing w:line="288" w:lineRule="auto"/>
        <w:rPr>
          <w:rFonts w:asciiTheme="minorBidi" w:hAnsiTheme="minorBidi" w:cstheme="minorBidi"/>
          <w:b/>
          <w:sz w:val="22"/>
          <w:szCs w:val="22"/>
        </w:rPr>
      </w:pPr>
      <w:r>
        <w:rPr>
          <w:rFonts w:asciiTheme="minorBidi" w:hAnsiTheme="minorBidi"/>
          <w:b/>
          <w:sz w:val="22"/>
        </w:rPr>
        <w:t xml:space="preserve">HEINRICH </w:t>
      </w:r>
      <w:r>
        <w:rPr>
          <w:rFonts w:asciiTheme="minorBidi" w:hAnsiTheme="minorBidi"/>
          <w:b/>
          <w:color w:val="000000" w:themeColor="text1"/>
          <w:sz w:val="22"/>
        </w:rPr>
        <w:t>KIPP WERK GmbH &amp; Co. KG</w:t>
      </w:r>
    </w:p>
    <w:p w14:paraId="05E9F4DD" w14:textId="77777777" w:rsidR="009D78F9" w:rsidRPr="00981947" w:rsidRDefault="009D78F9" w:rsidP="009D78F9">
      <w:pPr>
        <w:spacing w:line="288" w:lineRule="auto"/>
        <w:rPr>
          <w:rFonts w:asciiTheme="minorBidi" w:hAnsiTheme="minorBidi" w:cstheme="minorBidi"/>
          <w:sz w:val="22"/>
          <w:szCs w:val="22"/>
        </w:rPr>
      </w:pPr>
      <w:r>
        <w:rPr>
          <w:rFonts w:asciiTheme="minorBidi" w:hAnsiTheme="minorBidi"/>
          <w:sz w:val="22"/>
        </w:rPr>
        <w:t xml:space="preserve">Andre </w:t>
      </w:r>
      <w:proofErr w:type="spellStart"/>
      <w:r>
        <w:rPr>
          <w:rFonts w:asciiTheme="minorBidi" w:hAnsiTheme="minorBidi"/>
          <w:sz w:val="22"/>
        </w:rPr>
        <w:t>Jerke</w:t>
      </w:r>
      <w:proofErr w:type="spellEnd"/>
      <w:r>
        <w:rPr>
          <w:rFonts w:asciiTheme="minorBidi" w:hAnsiTheme="minorBidi"/>
          <w:sz w:val="22"/>
        </w:rPr>
        <w:t>, Marketing</w:t>
      </w:r>
    </w:p>
    <w:p w14:paraId="7B637755" w14:textId="77777777" w:rsidR="009D78F9" w:rsidRPr="00981947" w:rsidRDefault="009D78F9" w:rsidP="009D78F9">
      <w:pPr>
        <w:spacing w:line="288" w:lineRule="auto"/>
        <w:rPr>
          <w:rFonts w:asciiTheme="minorBidi" w:hAnsiTheme="minorBidi" w:cstheme="minorBidi"/>
          <w:sz w:val="22"/>
          <w:szCs w:val="22"/>
        </w:rPr>
      </w:pPr>
      <w:proofErr w:type="spellStart"/>
      <w:r>
        <w:rPr>
          <w:rFonts w:asciiTheme="minorBidi" w:hAnsiTheme="minorBidi"/>
          <w:sz w:val="22"/>
        </w:rPr>
        <w:t>Heubergstraße</w:t>
      </w:r>
      <w:proofErr w:type="spellEnd"/>
      <w:r>
        <w:rPr>
          <w:rFonts w:asciiTheme="minorBidi" w:hAnsiTheme="minorBidi"/>
          <w:sz w:val="22"/>
        </w:rPr>
        <w:t xml:space="preserve"> 2</w:t>
      </w:r>
    </w:p>
    <w:p w14:paraId="31E5E8CC" w14:textId="77777777" w:rsidR="009D78F9" w:rsidRPr="00981947" w:rsidRDefault="009D78F9" w:rsidP="009D78F9">
      <w:pPr>
        <w:spacing w:line="288" w:lineRule="auto"/>
        <w:rPr>
          <w:rFonts w:asciiTheme="minorBidi" w:hAnsiTheme="minorBidi" w:cstheme="minorBidi"/>
          <w:sz w:val="22"/>
          <w:szCs w:val="22"/>
        </w:rPr>
      </w:pPr>
      <w:r>
        <w:rPr>
          <w:rFonts w:asciiTheme="minorBidi" w:hAnsiTheme="minorBidi"/>
          <w:sz w:val="22"/>
        </w:rPr>
        <w:t xml:space="preserve">72172 </w:t>
      </w:r>
      <w:proofErr w:type="spellStart"/>
      <w:r>
        <w:rPr>
          <w:rFonts w:asciiTheme="minorBidi" w:hAnsiTheme="minorBidi"/>
          <w:sz w:val="22"/>
        </w:rPr>
        <w:t>Sulz</w:t>
      </w:r>
      <w:proofErr w:type="spellEnd"/>
      <w:r>
        <w:rPr>
          <w:rFonts w:asciiTheme="minorBidi" w:hAnsiTheme="minorBidi"/>
          <w:sz w:val="22"/>
        </w:rPr>
        <w:t xml:space="preserve"> </w:t>
      </w:r>
      <w:proofErr w:type="spellStart"/>
      <w:r>
        <w:rPr>
          <w:rFonts w:asciiTheme="minorBidi" w:hAnsiTheme="minorBidi"/>
          <w:sz w:val="22"/>
        </w:rPr>
        <w:t>am</w:t>
      </w:r>
      <w:proofErr w:type="spellEnd"/>
      <w:r>
        <w:rPr>
          <w:rFonts w:asciiTheme="minorBidi" w:hAnsiTheme="minorBidi"/>
          <w:sz w:val="22"/>
        </w:rPr>
        <w:t xml:space="preserve"> Neckar</w:t>
      </w:r>
    </w:p>
    <w:p w14:paraId="5C20A9C2" w14:textId="77777777" w:rsidR="009D78F9" w:rsidRPr="00981947" w:rsidRDefault="009D78F9" w:rsidP="009D78F9">
      <w:pPr>
        <w:spacing w:line="288" w:lineRule="auto"/>
        <w:rPr>
          <w:rFonts w:asciiTheme="minorBidi" w:hAnsiTheme="minorBidi" w:cstheme="minorBidi"/>
          <w:sz w:val="22"/>
          <w:szCs w:val="22"/>
        </w:rPr>
      </w:pPr>
    </w:p>
    <w:p w14:paraId="6C1D5489" w14:textId="77777777" w:rsidR="009D78F9" w:rsidRPr="00981947" w:rsidRDefault="009D78F9" w:rsidP="009D78F9">
      <w:pPr>
        <w:spacing w:line="288" w:lineRule="auto"/>
        <w:rPr>
          <w:rFonts w:asciiTheme="minorBidi" w:hAnsiTheme="minorBidi" w:cstheme="minorBidi"/>
          <w:sz w:val="22"/>
          <w:szCs w:val="22"/>
        </w:rPr>
      </w:pPr>
      <w:r>
        <w:rPr>
          <w:rFonts w:asciiTheme="minorBidi" w:hAnsiTheme="minorBidi"/>
          <w:sz w:val="22"/>
        </w:rPr>
        <w:t>Telefono: +49 (0) 7454 793-7644</w:t>
      </w:r>
    </w:p>
    <w:p w14:paraId="3C40FC8A" w14:textId="77777777" w:rsidR="009D78F9" w:rsidRPr="00981947" w:rsidRDefault="009D78F9" w:rsidP="009D78F9">
      <w:pPr>
        <w:spacing w:line="288" w:lineRule="auto"/>
        <w:rPr>
          <w:rFonts w:asciiTheme="minorBidi" w:hAnsiTheme="minorBidi" w:cstheme="minorBidi"/>
          <w:sz w:val="22"/>
          <w:szCs w:val="22"/>
        </w:rPr>
      </w:pPr>
      <w:r>
        <w:rPr>
          <w:rFonts w:asciiTheme="minorBidi" w:hAnsiTheme="minorBidi"/>
          <w:sz w:val="22"/>
        </w:rPr>
        <w:t xml:space="preserve">E-mail: andre.jerke@kipp.com </w:t>
      </w:r>
    </w:p>
    <w:p w14:paraId="2424FBD9" w14:textId="77777777" w:rsidR="009D78F9" w:rsidRDefault="009D78F9" w:rsidP="009D78F9">
      <w:pPr>
        <w:spacing w:line="288" w:lineRule="auto"/>
        <w:rPr>
          <w:rFonts w:asciiTheme="minorBidi" w:hAnsiTheme="minorBidi" w:cstheme="minorBidi"/>
          <w:sz w:val="22"/>
          <w:szCs w:val="22"/>
        </w:rPr>
      </w:pPr>
    </w:p>
    <w:p w14:paraId="3F536023" w14:textId="77777777" w:rsidR="009D78F9" w:rsidRPr="00981947" w:rsidRDefault="009D78F9" w:rsidP="009D78F9">
      <w:pPr>
        <w:spacing w:line="288" w:lineRule="auto"/>
        <w:rPr>
          <w:rFonts w:asciiTheme="minorBidi" w:hAnsiTheme="minorBidi" w:cstheme="minorBidi"/>
          <w:sz w:val="22"/>
          <w:szCs w:val="22"/>
        </w:rPr>
      </w:pPr>
    </w:p>
    <w:p w14:paraId="39DE72C6" w14:textId="77777777" w:rsidR="009D78F9" w:rsidRPr="00981947" w:rsidRDefault="009D78F9" w:rsidP="009D78F9">
      <w:pPr>
        <w:spacing w:line="288" w:lineRule="auto"/>
        <w:rPr>
          <w:rFonts w:asciiTheme="minorBidi" w:hAnsiTheme="minorBidi" w:cstheme="minorBidi"/>
          <w:b/>
          <w:bCs/>
          <w:iCs/>
          <w:color w:val="000000" w:themeColor="text1"/>
          <w:sz w:val="22"/>
          <w:szCs w:val="22"/>
        </w:rPr>
      </w:pPr>
      <w:r>
        <w:rPr>
          <w:rFonts w:asciiTheme="minorBidi" w:hAnsiTheme="minorBidi"/>
          <w:b/>
          <w:color w:val="000000" w:themeColor="text1"/>
          <w:sz w:val="22"/>
        </w:rPr>
        <w:lastRenderedPageBreak/>
        <w:t xml:space="preserve">Ufficio stampa: </w:t>
      </w:r>
    </w:p>
    <w:p w14:paraId="25E5DF96" w14:textId="77777777" w:rsidR="009D78F9" w:rsidRPr="00981947" w:rsidRDefault="009D78F9" w:rsidP="009D78F9">
      <w:pPr>
        <w:spacing w:line="288" w:lineRule="auto"/>
        <w:rPr>
          <w:rFonts w:asciiTheme="minorBidi" w:hAnsiTheme="minorBidi" w:cstheme="minorBidi"/>
          <w:color w:val="000000" w:themeColor="text1"/>
          <w:sz w:val="22"/>
          <w:szCs w:val="22"/>
        </w:rPr>
      </w:pPr>
      <w:r>
        <w:rPr>
          <w:rFonts w:asciiTheme="minorBidi" w:hAnsiTheme="minorBidi"/>
          <w:color w:val="000000" w:themeColor="text1"/>
          <w:sz w:val="22"/>
        </w:rPr>
        <w:t>Köhler + Partner GmbH</w:t>
      </w:r>
    </w:p>
    <w:p w14:paraId="7EBF462B" w14:textId="77777777" w:rsidR="009D78F9" w:rsidRPr="00981947" w:rsidRDefault="009D78F9" w:rsidP="009D78F9">
      <w:pPr>
        <w:spacing w:line="288" w:lineRule="auto"/>
        <w:rPr>
          <w:rFonts w:asciiTheme="minorBidi" w:hAnsiTheme="minorBidi" w:cstheme="minorBidi"/>
          <w:color w:val="000000" w:themeColor="text1"/>
          <w:sz w:val="22"/>
          <w:szCs w:val="22"/>
        </w:rPr>
      </w:pPr>
      <w:proofErr w:type="spellStart"/>
      <w:r>
        <w:rPr>
          <w:rFonts w:asciiTheme="minorBidi" w:hAnsiTheme="minorBidi"/>
          <w:color w:val="000000" w:themeColor="text1"/>
          <w:sz w:val="22"/>
        </w:rPr>
        <w:t>Brauerstraße</w:t>
      </w:r>
      <w:proofErr w:type="spellEnd"/>
      <w:r>
        <w:rPr>
          <w:rFonts w:asciiTheme="minorBidi" w:hAnsiTheme="minorBidi"/>
          <w:color w:val="000000" w:themeColor="text1"/>
          <w:sz w:val="22"/>
        </w:rPr>
        <w:t xml:space="preserve"> 42 </w:t>
      </w:r>
      <w:r>
        <w:rPr>
          <w:rFonts w:asciiTheme="minorBidi" w:hAnsiTheme="minorBidi"/>
          <w:color w:val="000000" w:themeColor="text1"/>
          <w:sz w:val="22"/>
        </w:rPr>
        <w:sym w:font="Symbol" w:char="00B7"/>
      </w:r>
      <w:r>
        <w:rPr>
          <w:rFonts w:asciiTheme="minorBidi" w:hAnsiTheme="minorBidi"/>
          <w:color w:val="000000" w:themeColor="text1"/>
          <w:sz w:val="22"/>
        </w:rPr>
        <w:t xml:space="preserve"> 21244 </w:t>
      </w:r>
      <w:proofErr w:type="spellStart"/>
      <w:r>
        <w:rPr>
          <w:rFonts w:asciiTheme="minorBidi" w:hAnsiTheme="minorBidi"/>
          <w:color w:val="000000" w:themeColor="text1"/>
          <w:sz w:val="22"/>
        </w:rPr>
        <w:t>Buchholz</w:t>
      </w:r>
      <w:proofErr w:type="spellEnd"/>
      <w:r>
        <w:rPr>
          <w:rFonts w:asciiTheme="minorBidi" w:hAnsiTheme="minorBidi"/>
          <w:color w:val="000000" w:themeColor="text1"/>
          <w:sz w:val="22"/>
        </w:rPr>
        <w:t xml:space="preserve"> </w:t>
      </w:r>
      <w:proofErr w:type="spellStart"/>
      <w:r>
        <w:rPr>
          <w:rFonts w:asciiTheme="minorBidi" w:hAnsiTheme="minorBidi"/>
          <w:color w:val="000000" w:themeColor="text1"/>
          <w:sz w:val="22"/>
        </w:rPr>
        <w:t>i.d.N</w:t>
      </w:r>
      <w:proofErr w:type="spellEnd"/>
      <w:r>
        <w:rPr>
          <w:rFonts w:asciiTheme="minorBidi" w:hAnsiTheme="minorBidi"/>
          <w:color w:val="000000" w:themeColor="text1"/>
          <w:sz w:val="22"/>
        </w:rPr>
        <w:t>.</w:t>
      </w:r>
    </w:p>
    <w:p w14:paraId="0AF3E72C" w14:textId="77777777" w:rsidR="009D78F9" w:rsidRPr="00981947" w:rsidRDefault="009D78F9" w:rsidP="009D78F9">
      <w:pPr>
        <w:spacing w:line="288" w:lineRule="auto"/>
        <w:rPr>
          <w:rFonts w:asciiTheme="minorBidi" w:hAnsiTheme="minorBidi" w:cstheme="minorBidi"/>
          <w:color w:val="000000" w:themeColor="text1"/>
          <w:sz w:val="22"/>
          <w:szCs w:val="22"/>
        </w:rPr>
      </w:pPr>
      <w:r>
        <w:rPr>
          <w:rFonts w:asciiTheme="minorBidi" w:hAnsiTheme="minorBidi"/>
          <w:color w:val="000000" w:themeColor="text1"/>
          <w:sz w:val="22"/>
        </w:rPr>
        <w:t xml:space="preserve">Telefono +49 (0) 4181 92892-0 </w:t>
      </w:r>
      <w:r>
        <w:rPr>
          <w:rFonts w:asciiTheme="minorBidi" w:hAnsiTheme="minorBidi"/>
          <w:color w:val="000000" w:themeColor="text1"/>
          <w:sz w:val="22"/>
        </w:rPr>
        <w:sym w:font="Symbol" w:char="00B7"/>
      </w:r>
      <w:r>
        <w:rPr>
          <w:rFonts w:asciiTheme="minorBidi" w:hAnsiTheme="minorBidi"/>
          <w:color w:val="000000" w:themeColor="text1"/>
          <w:sz w:val="22"/>
        </w:rPr>
        <w:t xml:space="preserve"> Fax +49 (0) 4181 92892-55</w:t>
      </w:r>
    </w:p>
    <w:p w14:paraId="49F826BA" w14:textId="77777777" w:rsidR="009D78F9" w:rsidRPr="004B65A4" w:rsidRDefault="009D78F9" w:rsidP="009D78F9">
      <w:pPr>
        <w:spacing w:line="288" w:lineRule="auto"/>
        <w:rPr>
          <w:rFonts w:asciiTheme="minorBidi" w:hAnsiTheme="minorBidi" w:cstheme="minorBidi"/>
          <w:color w:val="000000" w:themeColor="text1"/>
          <w:sz w:val="22"/>
          <w:szCs w:val="22"/>
        </w:rPr>
      </w:pPr>
      <w:r>
        <w:rPr>
          <w:rFonts w:asciiTheme="minorBidi" w:hAnsiTheme="minorBidi"/>
          <w:color w:val="000000" w:themeColor="text1"/>
          <w:sz w:val="22"/>
        </w:rPr>
        <w:t xml:space="preserve">rl@koehler-partner.de </w:t>
      </w:r>
      <w:r>
        <w:rPr>
          <w:rFonts w:asciiTheme="minorBidi" w:hAnsiTheme="minorBidi"/>
          <w:color w:val="000000" w:themeColor="text1"/>
          <w:sz w:val="22"/>
        </w:rPr>
        <w:sym w:font="Symbol" w:char="F0B7"/>
      </w:r>
      <w:r>
        <w:rPr>
          <w:rFonts w:asciiTheme="minorBidi" w:hAnsiTheme="minorBidi"/>
          <w:color w:val="000000" w:themeColor="text1"/>
          <w:sz w:val="22"/>
        </w:rPr>
        <w:t xml:space="preserve"> www.koehler-partner.de</w:t>
      </w:r>
    </w:p>
    <w:p w14:paraId="766890E5" w14:textId="765FE164" w:rsidR="0005380A" w:rsidRPr="004B65A4" w:rsidRDefault="0005380A" w:rsidP="009D78F9">
      <w:pPr>
        <w:spacing w:line="288" w:lineRule="auto"/>
        <w:rPr>
          <w:rFonts w:asciiTheme="minorBidi" w:hAnsiTheme="minorBidi" w:cstheme="minorBidi"/>
          <w:color w:val="000000" w:themeColor="text1"/>
          <w:sz w:val="22"/>
          <w:szCs w:val="22"/>
        </w:rPr>
      </w:pPr>
    </w:p>
    <w:sectPr w:rsidR="0005380A" w:rsidRPr="004B65A4" w:rsidSect="00D55C2E">
      <w:headerReference w:type="default" r:id="rId19"/>
      <w:footerReference w:type="default" r:id="rId20"/>
      <w:pgSz w:w="11906" w:h="16838"/>
      <w:pgMar w:top="993" w:right="992"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53DC1" w14:textId="77777777" w:rsidR="00405E0F" w:rsidRDefault="00405E0F">
      <w:r>
        <w:separator/>
      </w:r>
    </w:p>
  </w:endnote>
  <w:endnote w:type="continuationSeparator" w:id="0">
    <w:p w14:paraId="21FC8466" w14:textId="77777777" w:rsidR="00405E0F" w:rsidRDefault="00405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B0604020202020204"/>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41FED" w14:textId="77777777" w:rsidR="00677302" w:rsidRPr="000E5B84" w:rsidRDefault="00677302" w:rsidP="00783817">
    <w:pPr>
      <w:jc w:val="right"/>
      <w:rPr>
        <w:rStyle w:val="Seitenzahl"/>
      </w:rPr>
    </w:pPr>
    <w:r w:rsidRPr="000E5B84">
      <w:rPr>
        <w:rStyle w:val="Seitenzahl"/>
      </w:rPr>
      <w:fldChar w:fldCharType="begin"/>
    </w:r>
    <w:r w:rsidRPr="000E5B84">
      <w:rPr>
        <w:rStyle w:val="Seitenzahl"/>
      </w:rPr>
      <w:instrText xml:space="preserve"> </w:instrText>
    </w:r>
    <w:r>
      <w:rPr>
        <w:rStyle w:val="Seitenzahl"/>
      </w:rPr>
      <w:instrText>PAGE</w:instrText>
    </w:r>
    <w:r w:rsidRPr="000E5B84">
      <w:rPr>
        <w:rStyle w:val="Seitenzahl"/>
      </w:rPr>
      <w:instrText xml:space="preserve"> </w:instrText>
    </w:r>
    <w:r w:rsidRPr="000E5B84">
      <w:rPr>
        <w:rStyle w:val="Seitenzahl"/>
      </w:rPr>
      <w:fldChar w:fldCharType="separate"/>
    </w:r>
    <w:r w:rsidR="005413A4">
      <w:rPr>
        <w:rStyle w:val="Seitenzahl"/>
      </w:rPr>
      <w:t>2</w:t>
    </w:r>
    <w:r w:rsidRPr="000E5B84">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6E1F0" w14:textId="77777777" w:rsidR="00405E0F" w:rsidRDefault="00405E0F">
      <w:r>
        <w:separator/>
      </w:r>
    </w:p>
  </w:footnote>
  <w:footnote w:type="continuationSeparator" w:id="0">
    <w:p w14:paraId="6896C60F" w14:textId="77777777" w:rsidR="00405E0F" w:rsidRDefault="00405E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7316C" w14:textId="77777777" w:rsidR="00F83EA8" w:rsidRDefault="00F83EA8" w:rsidP="00F83EA8">
    <w:pPr>
      <w:ind w:right="-2"/>
      <w:rPr>
        <w:noProof/>
        <w:u w:val="single"/>
      </w:rPr>
    </w:pPr>
    <w:r>
      <w:rPr>
        <w:noProof/>
      </w:rPr>
      <w:drawing>
        <wp:anchor distT="0" distB="0" distL="114300" distR="114300" simplePos="0" relativeHeight="251659264" behindDoc="1" locked="0" layoutInCell="1" allowOverlap="1" wp14:anchorId="1843C59D" wp14:editId="7B00DCF7">
          <wp:simplePos x="0" y="0"/>
          <wp:positionH relativeFrom="column">
            <wp:posOffset>4966970</wp:posOffset>
          </wp:positionH>
          <wp:positionV relativeFrom="paragraph">
            <wp:posOffset>24977</wp:posOffset>
          </wp:positionV>
          <wp:extent cx="1036955" cy="760095"/>
          <wp:effectExtent l="0" t="0" r="4445" b="1905"/>
          <wp:wrapThrough wrapText="bothSides">
            <wp:wrapPolygon edited="0">
              <wp:start x="0" y="0"/>
              <wp:lineTo x="0" y="21293"/>
              <wp:lineTo x="21428" y="21293"/>
              <wp:lineTo x="21428" y="0"/>
              <wp:lineTo x="0" y="0"/>
            </wp:wrapPolygon>
          </wp:wrapThrough>
          <wp:docPr id="1" name="Bild 5" descr="KIPP-Logo-R41G59137-72DPI_20cm_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descr="KIPP-Logo-R41G59137-72DPI_20cm_20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955" cy="760095"/>
                  </a:xfrm>
                  <a:prstGeom prst="rect">
                    <a:avLst/>
                  </a:prstGeom>
                  <a:noFill/>
                </pic:spPr>
              </pic:pic>
            </a:graphicData>
          </a:graphic>
          <wp14:sizeRelH relativeFrom="page">
            <wp14:pctWidth>0</wp14:pctWidth>
          </wp14:sizeRelH>
          <wp14:sizeRelV relativeFrom="page">
            <wp14:pctHeight>0</wp14:pctHeight>
          </wp14:sizeRelV>
        </wp:anchor>
      </w:drawing>
    </w:r>
  </w:p>
  <w:p w14:paraId="3CEFAB5D" w14:textId="77777777" w:rsidR="00BB789C" w:rsidRDefault="00BB789C" w:rsidP="00BB789C">
    <w:pPr>
      <w:rPr>
        <w:noProof/>
        <w:u w:val="single"/>
      </w:rPr>
    </w:pPr>
  </w:p>
  <w:p w14:paraId="518DF24A" w14:textId="77777777" w:rsidR="00F83EA8" w:rsidRDefault="00F83EA8" w:rsidP="00BB789C">
    <w:pPr>
      <w:rPr>
        <w:noProof/>
        <w:u w:val="single"/>
      </w:rPr>
    </w:pPr>
  </w:p>
  <w:p w14:paraId="4D94E31D" w14:textId="77777777" w:rsidR="00BB789C" w:rsidRPr="00AA444D" w:rsidRDefault="00F83EA8" w:rsidP="00BB789C">
    <w:pPr>
      <w:rPr>
        <w:b/>
        <w:noProof/>
        <w:sz w:val="28"/>
        <w:szCs w:val="28"/>
        <w:u w:val="single"/>
      </w:rPr>
    </w:pPr>
    <w:r>
      <w:rPr>
        <w:b/>
        <w:sz w:val="28"/>
        <w:u w:val="single"/>
      </w:rPr>
      <w:t>Comunicato stampa</w:t>
    </w:r>
  </w:p>
  <w:p w14:paraId="63D9AE64" w14:textId="77777777" w:rsidR="00F83EA8" w:rsidRPr="00F83EA8" w:rsidRDefault="00F83EA8" w:rsidP="00BB789C">
    <w:pPr>
      <w:rPr>
        <w:b/>
        <w:noProof/>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90CCD"/>
    <w:multiLevelType w:val="hybridMultilevel"/>
    <w:tmpl w:val="67E08A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9A797E"/>
    <w:multiLevelType w:val="hybridMultilevel"/>
    <w:tmpl w:val="6486F176"/>
    <w:lvl w:ilvl="0" w:tplc="B44A2064">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287B3E"/>
    <w:multiLevelType w:val="hybridMultilevel"/>
    <w:tmpl w:val="D16CC12C"/>
    <w:lvl w:ilvl="0" w:tplc="4F8AB07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C0A1B53"/>
    <w:multiLevelType w:val="multilevel"/>
    <w:tmpl w:val="F0AED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0D6352"/>
    <w:multiLevelType w:val="hybridMultilevel"/>
    <w:tmpl w:val="02549B5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68B0457"/>
    <w:multiLevelType w:val="hybridMultilevel"/>
    <w:tmpl w:val="6E94C75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76A6FE9"/>
    <w:multiLevelType w:val="multilevel"/>
    <w:tmpl w:val="238E4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EC315E"/>
    <w:multiLevelType w:val="hybridMultilevel"/>
    <w:tmpl w:val="3F74A2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CC14ACD"/>
    <w:multiLevelType w:val="hybridMultilevel"/>
    <w:tmpl w:val="C1DA7DD4"/>
    <w:lvl w:ilvl="0" w:tplc="9D7CA42C">
      <w:start w:val="1"/>
      <w:numFmt w:val="decimal"/>
      <w:lvlText w:val="%1."/>
      <w:lvlJc w:val="left"/>
      <w:pPr>
        <w:tabs>
          <w:tab w:val="num" w:pos="720"/>
        </w:tabs>
        <w:ind w:left="720" w:hanging="360"/>
      </w:pPr>
    </w:lvl>
    <w:lvl w:ilvl="1" w:tplc="E0A43170" w:tentative="1">
      <w:start w:val="1"/>
      <w:numFmt w:val="decimal"/>
      <w:lvlText w:val="%2."/>
      <w:lvlJc w:val="left"/>
      <w:pPr>
        <w:tabs>
          <w:tab w:val="num" w:pos="1440"/>
        </w:tabs>
        <w:ind w:left="1440" w:hanging="360"/>
      </w:pPr>
    </w:lvl>
    <w:lvl w:ilvl="2" w:tplc="5F148290" w:tentative="1">
      <w:start w:val="1"/>
      <w:numFmt w:val="decimal"/>
      <w:lvlText w:val="%3."/>
      <w:lvlJc w:val="left"/>
      <w:pPr>
        <w:tabs>
          <w:tab w:val="num" w:pos="2160"/>
        </w:tabs>
        <w:ind w:left="2160" w:hanging="360"/>
      </w:pPr>
    </w:lvl>
    <w:lvl w:ilvl="3" w:tplc="819CF5B4" w:tentative="1">
      <w:start w:val="1"/>
      <w:numFmt w:val="decimal"/>
      <w:lvlText w:val="%4."/>
      <w:lvlJc w:val="left"/>
      <w:pPr>
        <w:tabs>
          <w:tab w:val="num" w:pos="2880"/>
        </w:tabs>
        <w:ind w:left="2880" w:hanging="360"/>
      </w:pPr>
    </w:lvl>
    <w:lvl w:ilvl="4" w:tplc="C936A3A0" w:tentative="1">
      <w:start w:val="1"/>
      <w:numFmt w:val="decimal"/>
      <w:lvlText w:val="%5."/>
      <w:lvlJc w:val="left"/>
      <w:pPr>
        <w:tabs>
          <w:tab w:val="num" w:pos="3600"/>
        </w:tabs>
        <w:ind w:left="3600" w:hanging="360"/>
      </w:pPr>
    </w:lvl>
    <w:lvl w:ilvl="5" w:tplc="43C09A9E" w:tentative="1">
      <w:start w:val="1"/>
      <w:numFmt w:val="decimal"/>
      <w:lvlText w:val="%6."/>
      <w:lvlJc w:val="left"/>
      <w:pPr>
        <w:tabs>
          <w:tab w:val="num" w:pos="4320"/>
        </w:tabs>
        <w:ind w:left="4320" w:hanging="360"/>
      </w:pPr>
    </w:lvl>
    <w:lvl w:ilvl="6" w:tplc="CE60900E" w:tentative="1">
      <w:start w:val="1"/>
      <w:numFmt w:val="decimal"/>
      <w:lvlText w:val="%7."/>
      <w:lvlJc w:val="left"/>
      <w:pPr>
        <w:tabs>
          <w:tab w:val="num" w:pos="5040"/>
        </w:tabs>
        <w:ind w:left="5040" w:hanging="360"/>
      </w:pPr>
    </w:lvl>
    <w:lvl w:ilvl="7" w:tplc="2E68B07C" w:tentative="1">
      <w:start w:val="1"/>
      <w:numFmt w:val="decimal"/>
      <w:lvlText w:val="%8."/>
      <w:lvlJc w:val="left"/>
      <w:pPr>
        <w:tabs>
          <w:tab w:val="num" w:pos="5760"/>
        </w:tabs>
        <w:ind w:left="5760" w:hanging="360"/>
      </w:pPr>
    </w:lvl>
    <w:lvl w:ilvl="8" w:tplc="481AD260" w:tentative="1">
      <w:start w:val="1"/>
      <w:numFmt w:val="decimal"/>
      <w:lvlText w:val="%9."/>
      <w:lvlJc w:val="left"/>
      <w:pPr>
        <w:tabs>
          <w:tab w:val="num" w:pos="6480"/>
        </w:tabs>
        <w:ind w:left="6480" w:hanging="360"/>
      </w:pPr>
    </w:lvl>
  </w:abstractNum>
  <w:abstractNum w:abstractNumId="9" w15:restartNumberingAfterBreak="0">
    <w:nsid w:val="224B5F20"/>
    <w:multiLevelType w:val="hybridMultilevel"/>
    <w:tmpl w:val="3C6445E0"/>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26443138"/>
    <w:multiLevelType w:val="hybridMultilevel"/>
    <w:tmpl w:val="FF82A0E8"/>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 w15:restartNumberingAfterBreak="0">
    <w:nsid w:val="2BAC0FC6"/>
    <w:multiLevelType w:val="hybridMultilevel"/>
    <w:tmpl w:val="7D6C27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E5A5F45"/>
    <w:multiLevelType w:val="hybridMultilevel"/>
    <w:tmpl w:val="339EB67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1024532"/>
    <w:multiLevelType w:val="hybridMultilevel"/>
    <w:tmpl w:val="E04A0B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65E78ED"/>
    <w:multiLevelType w:val="hybridMultilevel"/>
    <w:tmpl w:val="C24C4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7211E47"/>
    <w:multiLevelType w:val="hybridMultilevel"/>
    <w:tmpl w:val="858CD280"/>
    <w:lvl w:ilvl="0" w:tplc="B44A2064">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AFA54B6"/>
    <w:multiLevelType w:val="multilevel"/>
    <w:tmpl w:val="131A4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486296"/>
    <w:multiLevelType w:val="hybridMultilevel"/>
    <w:tmpl w:val="5FA00F7A"/>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8" w15:restartNumberingAfterBreak="0">
    <w:nsid w:val="3E475908"/>
    <w:multiLevelType w:val="hybridMultilevel"/>
    <w:tmpl w:val="88C426BE"/>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9" w15:restartNumberingAfterBreak="0">
    <w:nsid w:val="3ED07F47"/>
    <w:multiLevelType w:val="hybridMultilevel"/>
    <w:tmpl w:val="B88A3834"/>
    <w:lvl w:ilvl="0" w:tplc="01F0A6A0">
      <w:start w:val="19"/>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4A2A05"/>
    <w:multiLevelType w:val="hybridMultilevel"/>
    <w:tmpl w:val="749AC7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3162FD3"/>
    <w:multiLevelType w:val="hybridMultilevel"/>
    <w:tmpl w:val="90BCEE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33D248A"/>
    <w:multiLevelType w:val="hybridMultilevel"/>
    <w:tmpl w:val="E8661146"/>
    <w:lvl w:ilvl="0" w:tplc="366660E6">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3DC6169"/>
    <w:multiLevelType w:val="hybridMultilevel"/>
    <w:tmpl w:val="D95E6D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6997CE3"/>
    <w:multiLevelType w:val="hybridMultilevel"/>
    <w:tmpl w:val="B394BBF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5" w15:restartNumberingAfterBreak="0">
    <w:nsid w:val="56B07315"/>
    <w:multiLevelType w:val="hybridMultilevel"/>
    <w:tmpl w:val="884426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E9D08A4"/>
    <w:multiLevelType w:val="hybridMultilevel"/>
    <w:tmpl w:val="64FA2BF2"/>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F980B8F"/>
    <w:multiLevelType w:val="hybridMultilevel"/>
    <w:tmpl w:val="BA9479D2"/>
    <w:lvl w:ilvl="0" w:tplc="2ACA084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1FD73EC"/>
    <w:multiLevelType w:val="hybridMultilevel"/>
    <w:tmpl w:val="B25C0FE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2C4403A"/>
    <w:multiLevelType w:val="hybridMultilevel"/>
    <w:tmpl w:val="512EA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67F726D"/>
    <w:multiLevelType w:val="hybridMultilevel"/>
    <w:tmpl w:val="273EF4A2"/>
    <w:lvl w:ilvl="0" w:tplc="4F8AB07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96E6890"/>
    <w:multiLevelType w:val="hybridMultilevel"/>
    <w:tmpl w:val="6D4EB25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80234F9"/>
    <w:multiLevelType w:val="hybridMultilevel"/>
    <w:tmpl w:val="3D1E2E64"/>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2055882841">
    <w:abstractNumId w:val="8"/>
  </w:num>
  <w:num w:numId="2" w16cid:durableId="128479171">
    <w:abstractNumId w:val="23"/>
  </w:num>
  <w:num w:numId="3" w16cid:durableId="571743848">
    <w:abstractNumId w:val="28"/>
  </w:num>
  <w:num w:numId="4" w16cid:durableId="182132502">
    <w:abstractNumId w:val="12"/>
  </w:num>
  <w:num w:numId="5" w16cid:durableId="1609002959">
    <w:abstractNumId w:val="2"/>
  </w:num>
  <w:num w:numId="6" w16cid:durableId="670378055">
    <w:abstractNumId w:val="30"/>
  </w:num>
  <w:num w:numId="7" w16cid:durableId="863908059">
    <w:abstractNumId w:val="4"/>
  </w:num>
  <w:num w:numId="8" w16cid:durableId="483353772">
    <w:abstractNumId w:val="18"/>
  </w:num>
  <w:num w:numId="9" w16cid:durableId="784076146">
    <w:abstractNumId w:val="10"/>
  </w:num>
  <w:num w:numId="10" w16cid:durableId="2081905331">
    <w:abstractNumId w:val="9"/>
  </w:num>
  <w:num w:numId="11" w16cid:durableId="787433334">
    <w:abstractNumId w:val="17"/>
  </w:num>
  <w:num w:numId="12" w16cid:durableId="1296833172">
    <w:abstractNumId w:val="32"/>
  </w:num>
  <w:num w:numId="13" w16cid:durableId="280692381">
    <w:abstractNumId w:val="22"/>
  </w:num>
  <w:num w:numId="14" w16cid:durableId="1834294224">
    <w:abstractNumId w:val="1"/>
  </w:num>
  <w:num w:numId="15" w16cid:durableId="1774931455">
    <w:abstractNumId w:val="15"/>
  </w:num>
  <w:num w:numId="16" w16cid:durableId="1572159529">
    <w:abstractNumId w:val="26"/>
  </w:num>
  <w:num w:numId="17" w16cid:durableId="26224671">
    <w:abstractNumId w:val="31"/>
  </w:num>
  <w:num w:numId="18" w16cid:durableId="1872263148">
    <w:abstractNumId w:val="27"/>
  </w:num>
  <w:num w:numId="19" w16cid:durableId="1423451183">
    <w:abstractNumId w:val="21"/>
  </w:num>
  <w:num w:numId="20" w16cid:durableId="1509179311">
    <w:abstractNumId w:val="29"/>
  </w:num>
  <w:num w:numId="21" w16cid:durableId="1324815762">
    <w:abstractNumId w:val="5"/>
  </w:num>
  <w:num w:numId="22" w16cid:durableId="940531108">
    <w:abstractNumId w:val="7"/>
  </w:num>
  <w:num w:numId="23" w16cid:durableId="1518084097">
    <w:abstractNumId w:val="19"/>
  </w:num>
  <w:num w:numId="24" w16cid:durableId="983854282">
    <w:abstractNumId w:val="20"/>
  </w:num>
  <w:num w:numId="25" w16cid:durableId="598487662">
    <w:abstractNumId w:val="25"/>
  </w:num>
  <w:num w:numId="26" w16cid:durableId="1265259766">
    <w:abstractNumId w:val="14"/>
  </w:num>
  <w:num w:numId="27" w16cid:durableId="1625233327">
    <w:abstractNumId w:val="16"/>
  </w:num>
  <w:num w:numId="28" w16cid:durableId="1923686486">
    <w:abstractNumId w:val="13"/>
  </w:num>
  <w:num w:numId="29" w16cid:durableId="846477439">
    <w:abstractNumId w:val="11"/>
  </w:num>
  <w:num w:numId="30" w16cid:durableId="1824083025">
    <w:abstractNumId w:val="6"/>
  </w:num>
  <w:num w:numId="31" w16cid:durableId="221674150">
    <w:abstractNumId w:val="3"/>
  </w:num>
  <w:num w:numId="32" w16cid:durableId="1044908224">
    <w:abstractNumId w:val="24"/>
  </w:num>
  <w:num w:numId="33" w16cid:durableId="5433705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GrammaticalErrors/>
  <w:activeWritingStyle w:appName="MSWord" w:lang="de-DE"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035"/>
    <w:rsid w:val="0000009D"/>
    <w:rsid w:val="00010D6F"/>
    <w:rsid w:val="000113F8"/>
    <w:rsid w:val="000117DA"/>
    <w:rsid w:val="000125FE"/>
    <w:rsid w:val="00013951"/>
    <w:rsid w:val="00014ED8"/>
    <w:rsid w:val="00021C53"/>
    <w:rsid w:val="00024B02"/>
    <w:rsid w:val="000252BC"/>
    <w:rsid w:val="0002628C"/>
    <w:rsid w:val="0002635E"/>
    <w:rsid w:val="00026A52"/>
    <w:rsid w:val="000271A3"/>
    <w:rsid w:val="000305D3"/>
    <w:rsid w:val="00032842"/>
    <w:rsid w:val="00032CD3"/>
    <w:rsid w:val="00033621"/>
    <w:rsid w:val="0003454E"/>
    <w:rsid w:val="00036B14"/>
    <w:rsid w:val="0003713A"/>
    <w:rsid w:val="0004071A"/>
    <w:rsid w:val="000416E0"/>
    <w:rsid w:val="00041AEB"/>
    <w:rsid w:val="0004350D"/>
    <w:rsid w:val="000445FE"/>
    <w:rsid w:val="0004727E"/>
    <w:rsid w:val="00047E74"/>
    <w:rsid w:val="00051F00"/>
    <w:rsid w:val="000522A1"/>
    <w:rsid w:val="000534EE"/>
    <w:rsid w:val="0005380A"/>
    <w:rsid w:val="0005412A"/>
    <w:rsid w:val="00055D86"/>
    <w:rsid w:val="00055F74"/>
    <w:rsid w:val="0006092C"/>
    <w:rsid w:val="00060CCA"/>
    <w:rsid w:val="0006162E"/>
    <w:rsid w:val="00061C34"/>
    <w:rsid w:val="00063161"/>
    <w:rsid w:val="000634C8"/>
    <w:rsid w:val="000647AE"/>
    <w:rsid w:val="00067139"/>
    <w:rsid w:val="00067748"/>
    <w:rsid w:val="0006792A"/>
    <w:rsid w:val="00071E15"/>
    <w:rsid w:val="00071EC7"/>
    <w:rsid w:val="00072AF1"/>
    <w:rsid w:val="00075035"/>
    <w:rsid w:val="000759F8"/>
    <w:rsid w:val="0008170F"/>
    <w:rsid w:val="00082D44"/>
    <w:rsid w:val="00083181"/>
    <w:rsid w:val="00085446"/>
    <w:rsid w:val="0008670A"/>
    <w:rsid w:val="0008715A"/>
    <w:rsid w:val="0008751C"/>
    <w:rsid w:val="0009007F"/>
    <w:rsid w:val="000907B5"/>
    <w:rsid w:val="00091296"/>
    <w:rsid w:val="00095119"/>
    <w:rsid w:val="00095971"/>
    <w:rsid w:val="000966F3"/>
    <w:rsid w:val="00096AA0"/>
    <w:rsid w:val="000974E0"/>
    <w:rsid w:val="000A0D08"/>
    <w:rsid w:val="000A1690"/>
    <w:rsid w:val="000A1BB4"/>
    <w:rsid w:val="000A326B"/>
    <w:rsid w:val="000A4744"/>
    <w:rsid w:val="000A54A2"/>
    <w:rsid w:val="000A720D"/>
    <w:rsid w:val="000A76A0"/>
    <w:rsid w:val="000B1BD3"/>
    <w:rsid w:val="000B2E15"/>
    <w:rsid w:val="000B315F"/>
    <w:rsid w:val="000B4D91"/>
    <w:rsid w:val="000B5481"/>
    <w:rsid w:val="000B6324"/>
    <w:rsid w:val="000B6B8F"/>
    <w:rsid w:val="000B77C9"/>
    <w:rsid w:val="000B7B66"/>
    <w:rsid w:val="000C01D2"/>
    <w:rsid w:val="000C0690"/>
    <w:rsid w:val="000C1193"/>
    <w:rsid w:val="000C266D"/>
    <w:rsid w:val="000C2BB8"/>
    <w:rsid w:val="000C2BCB"/>
    <w:rsid w:val="000C6189"/>
    <w:rsid w:val="000C6410"/>
    <w:rsid w:val="000C6BCE"/>
    <w:rsid w:val="000C6DF6"/>
    <w:rsid w:val="000C7F65"/>
    <w:rsid w:val="000D2709"/>
    <w:rsid w:val="000D3C63"/>
    <w:rsid w:val="000D7143"/>
    <w:rsid w:val="000E01E7"/>
    <w:rsid w:val="000E02AD"/>
    <w:rsid w:val="000E3F7B"/>
    <w:rsid w:val="000E4EE2"/>
    <w:rsid w:val="000E5ADA"/>
    <w:rsid w:val="000E6A4E"/>
    <w:rsid w:val="000E6B14"/>
    <w:rsid w:val="000E777A"/>
    <w:rsid w:val="000F376F"/>
    <w:rsid w:val="000F4270"/>
    <w:rsid w:val="000F5639"/>
    <w:rsid w:val="000F5A04"/>
    <w:rsid w:val="000F5A3E"/>
    <w:rsid w:val="000F5F9E"/>
    <w:rsid w:val="000F6819"/>
    <w:rsid w:val="000F6957"/>
    <w:rsid w:val="000F75AC"/>
    <w:rsid w:val="00101C90"/>
    <w:rsid w:val="001032AD"/>
    <w:rsid w:val="0010397C"/>
    <w:rsid w:val="00103BD2"/>
    <w:rsid w:val="001058B5"/>
    <w:rsid w:val="00111510"/>
    <w:rsid w:val="001117AE"/>
    <w:rsid w:val="001123FE"/>
    <w:rsid w:val="00113E1F"/>
    <w:rsid w:val="00113F5D"/>
    <w:rsid w:val="001141CC"/>
    <w:rsid w:val="001143E2"/>
    <w:rsid w:val="00114946"/>
    <w:rsid w:val="001158D0"/>
    <w:rsid w:val="001217EA"/>
    <w:rsid w:val="00121D98"/>
    <w:rsid w:val="00123435"/>
    <w:rsid w:val="00123A73"/>
    <w:rsid w:val="00124050"/>
    <w:rsid w:val="00126A22"/>
    <w:rsid w:val="001339DE"/>
    <w:rsid w:val="00133AA4"/>
    <w:rsid w:val="001356A8"/>
    <w:rsid w:val="00137432"/>
    <w:rsid w:val="00140DF9"/>
    <w:rsid w:val="00140EA8"/>
    <w:rsid w:val="00142A1F"/>
    <w:rsid w:val="001438B5"/>
    <w:rsid w:val="00144087"/>
    <w:rsid w:val="00146B3F"/>
    <w:rsid w:val="0014760B"/>
    <w:rsid w:val="001501B1"/>
    <w:rsid w:val="0015341A"/>
    <w:rsid w:val="00153568"/>
    <w:rsid w:val="001537F8"/>
    <w:rsid w:val="00154DCA"/>
    <w:rsid w:val="001551E2"/>
    <w:rsid w:val="00156577"/>
    <w:rsid w:val="001565A0"/>
    <w:rsid w:val="00156D91"/>
    <w:rsid w:val="00160EA8"/>
    <w:rsid w:val="00161E69"/>
    <w:rsid w:val="00162FE7"/>
    <w:rsid w:val="00166FE4"/>
    <w:rsid w:val="0017028C"/>
    <w:rsid w:val="00172C29"/>
    <w:rsid w:val="001735C5"/>
    <w:rsid w:val="00173AD9"/>
    <w:rsid w:val="00175764"/>
    <w:rsid w:val="00175D52"/>
    <w:rsid w:val="00180106"/>
    <w:rsid w:val="001825A7"/>
    <w:rsid w:val="001827DB"/>
    <w:rsid w:val="00186C61"/>
    <w:rsid w:val="00191EA0"/>
    <w:rsid w:val="00192CB1"/>
    <w:rsid w:val="00195FB0"/>
    <w:rsid w:val="00196028"/>
    <w:rsid w:val="00196405"/>
    <w:rsid w:val="00196618"/>
    <w:rsid w:val="001A063F"/>
    <w:rsid w:val="001A20EE"/>
    <w:rsid w:val="001A2999"/>
    <w:rsid w:val="001A3A33"/>
    <w:rsid w:val="001A422F"/>
    <w:rsid w:val="001A6BA8"/>
    <w:rsid w:val="001A7D15"/>
    <w:rsid w:val="001B3E76"/>
    <w:rsid w:val="001B5503"/>
    <w:rsid w:val="001B6E6E"/>
    <w:rsid w:val="001B752C"/>
    <w:rsid w:val="001B7796"/>
    <w:rsid w:val="001C049F"/>
    <w:rsid w:val="001C1C06"/>
    <w:rsid w:val="001C1EF4"/>
    <w:rsid w:val="001C537E"/>
    <w:rsid w:val="001C5D12"/>
    <w:rsid w:val="001C5F7B"/>
    <w:rsid w:val="001C7481"/>
    <w:rsid w:val="001C7F61"/>
    <w:rsid w:val="001D0511"/>
    <w:rsid w:val="001D22DA"/>
    <w:rsid w:val="001D2551"/>
    <w:rsid w:val="001D46C1"/>
    <w:rsid w:val="001D7272"/>
    <w:rsid w:val="001D746F"/>
    <w:rsid w:val="001D7EAF"/>
    <w:rsid w:val="001E035C"/>
    <w:rsid w:val="001E29BC"/>
    <w:rsid w:val="001E3C18"/>
    <w:rsid w:val="001E4342"/>
    <w:rsid w:val="001E4E83"/>
    <w:rsid w:val="001E6D30"/>
    <w:rsid w:val="001F069F"/>
    <w:rsid w:val="001F1EEE"/>
    <w:rsid w:val="001F53B9"/>
    <w:rsid w:val="001F595A"/>
    <w:rsid w:val="00201188"/>
    <w:rsid w:val="002013FD"/>
    <w:rsid w:val="00201EC1"/>
    <w:rsid w:val="00202BCF"/>
    <w:rsid w:val="0020372B"/>
    <w:rsid w:val="00204422"/>
    <w:rsid w:val="002047AD"/>
    <w:rsid w:val="002049DE"/>
    <w:rsid w:val="00204FD0"/>
    <w:rsid w:val="00205A8D"/>
    <w:rsid w:val="00205AB3"/>
    <w:rsid w:val="00206EF6"/>
    <w:rsid w:val="00207838"/>
    <w:rsid w:val="00210153"/>
    <w:rsid w:val="00210655"/>
    <w:rsid w:val="00211884"/>
    <w:rsid w:val="002128BA"/>
    <w:rsid w:val="0021347C"/>
    <w:rsid w:val="00213884"/>
    <w:rsid w:val="00216C81"/>
    <w:rsid w:val="00227D31"/>
    <w:rsid w:val="00227FCB"/>
    <w:rsid w:val="00230F0F"/>
    <w:rsid w:val="00231570"/>
    <w:rsid w:val="00233DCE"/>
    <w:rsid w:val="00236F32"/>
    <w:rsid w:val="0023722A"/>
    <w:rsid w:val="0024190F"/>
    <w:rsid w:val="0024335B"/>
    <w:rsid w:val="00243429"/>
    <w:rsid w:val="0024361F"/>
    <w:rsid w:val="0024388E"/>
    <w:rsid w:val="00243EE7"/>
    <w:rsid w:val="00244F36"/>
    <w:rsid w:val="00246776"/>
    <w:rsid w:val="0025001E"/>
    <w:rsid w:val="002510FF"/>
    <w:rsid w:val="00251313"/>
    <w:rsid w:val="00252FD8"/>
    <w:rsid w:val="00254AB2"/>
    <w:rsid w:val="002554E2"/>
    <w:rsid w:val="00255B0B"/>
    <w:rsid w:val="002564D0"/>
    <w:rsid w:val="00257601"/>
    <w:rsid w:val="00261050"/>
    <w:rsid w:val="00261755"/>
    <w:rsid w:val="00263205"/>
    <w:rsid w:val="00266514"/>
    <w:rsid w:val="00266B69"/>
    <w:rsid w:val="00266E15"/>
    <w:rsid w:val="002707A2"/>
    <w:rsid w:val="002711E3"/>
    <w:rsid w:val="00274CBC"/>
    <w:rsid w:val="002755FE"/>
    <w:rsid w:val="00277F51"/>
    <w:rsid w:val="0028089D"/>
    <w:rsid w:val="00283808"/>
    <w:rsid w:val="002864A0"/>
    <w:rsid w:val="00286844"/>
    <w:rsid w:val="002871F8"/>
    <w:rsid w:val="0028732B"/>
    <w:rsid w:val="00291460"/>
    <w:rsid w:val="00291D93"/>
    <w:rsid w:val="002928E5"/>
    <w:rsid w:val="002934AB"/>
    <w:rsid w:val="00293A70"/>
    <w:rsid w:val="00293E4A"/>
    <w:rsid w:val="00293F10"/>
    <w:rsid w:val="00294B58"/>
    <w:rsid w:val="0029597D"/>
    <w:rsid w:val="002959BC"/>
    <w:rsid w:val="002963DC"/>
    <w:rsid w:val="002971DD"/>
    <w:rsid w:val="002A3A5D"/>
    <w:rsid w:val="002A6D1C"/>
    <w:rsid w:val="002B1DD4"/>
    <w:rsid w:val="002B3EEA"/>
    <w:rsid w:val="002B441E"/>
    <w:rsid w:val="002B4B0F"/>
    <w:rsid w:val="002B55F1"/>
    <w:rsid w:val="002B5927"/>
    <w:rsid w:val="002B702C"/>
    <w:rsid w:val="002C1044"/>
    <w:rsid w:val="002C1AE1"/>
    <w:rsid w:val="002C204C"/>
    <w:rsid w:val="002C2597"/>
    <w:rsid w:val="002C3F0C"/>
    <w:rsid w:val="002C409D"/>
    <w:rsid w:val="002C4569"/>
    <w:rsid w:val="002C6E25"/>
    <w:rsid w:val="002D4315"/>
    <w:rsid w:val="002D44C3"/>
    <w:rsid w:val="002D4A05"/>
    <w:rsid w:val="002D4A45"/>
    <w:rsid w:val="002D5B46"/>
    <w:rsid w:val="002D7C6C"/>
    <w:rsid w:val="002E146C"/>
    <w:rsid w:val="002E159C"/>
    <w:rsid w:val="002E4562"/>
    <w:rsid w:val="002E474D"/>
    <w:rsid w:val="002E4CC5"/>
    <w:rsid w:val="002E6D66"/>
    <w:rsid w:val="002E6FA7"/>
    <w:rsid w:val="002E7202"/>
    <w:rsid w:val="002E7500"/>
    <w:rsid w:val="002F063A"/>
    <w:rsid w:val="002F14B1"/>
    <w:rsid w:val="002F2549"/>
    <w:rsid w:val="002F39B0"/>
    <w:rsid w:val="002F5E26"/>
    <w:rsid w:val="002F7564"/>
    <w:rsid w:val="003008C3"/>
    <w:rsid w:val="00303D1E"/>
    <w:rsid w:val="003048EA"/>
    <w:rsid w:val="00306532"/>
    <w:rsid w:val="003067ED"/>
    <w:rsid w:val="00307411"/>
    <w:rsid w:val="003145DE"/>
    <w:rsid w:val="00315712"/>
    <w:rsid w:val="003158CC"/>
    <w:rsid w:val="00315BE8"/>
    <w:rsid w:val="00315E40"/>
    <w:rsid w:val="00316B33"/>
    <w:rsid w:val="00317BD7"/>
    <w:rsid w:val="003227A3"/>
    <w:rsid w:val="003237F2"/>
    <w:rsid w:val="00325CBE"/>
    <w:rsid w:val="003267DB"/>
    <w:rsid w:val="00326C24"/>
    <w:rsid w:val="0032797E"/>
    <w:rsid w:val="00331D28"/>
    <w:rsid w:val="00332E85"/>
    <w:rsid w:val="00334645"/>
    <w:rsid w:val="00334B7E"/>
    <w:rsid w:val="00335AE0"/>
    <w:rsid w:val="00336813"/>
    <w:rsid w:val="00336842"/>
    <w:rsid w:val="003376F5"/>
    <w:rsid w:val="00340BA2"/>
    <w:rsid w:val="00341249"/>
    <w:rsid w:val="00344FF7"/>
    <w:rsid w:val="00347FE8"/>
    <w:rsid w:val="00351C35"/>
    <w:rsid w:val="00352AF0"/>
    <w:rsid w:val="003571F4"/>
    <w:rsid w:val="00357735"/>
    <w:rsid w:val="00360371"/>
    <w:rsid w:val="003609E4"/>
    <w:rsid w:val="00360E4A"/>
    <w:rsid w:val="00360F90"/>
    <w:rsid w:val="003617C2"/>
    <w:rsid w:val="00361E4B"/>
    <w:rsid w:val="00362B52"/>
    <w:rsid w:val="00362B9A"/>
    <w:rsid w:val="00365330"/>
    <w:rsid w:val="00365477"/>
    <w:rsid w:val="003656D3"/>
    <w:rsid w:val="00366596"/>
    <w:rsid w:val="003700D2"/>
    <w:rsid w:val="00370AED"/>
    <w:rsid w:val="003733C6"/>
    <w:rsid w:val="00374359"/>
    <w:rsid w:val="00377A6B"/>
    <w:rsid w:val="00380398"/>
    <w:rsid w:val="003831AA"/>
    <w:rsid w:val="0038381A"/>
    <w:rsid w:val="00384712"/>
    <w:rsid w:val="00386489"/>
    <w:rsid w:val="00386AEC"/>
    <w:rsid w:val="003874F5"/>
    <w:rsid w:val="0038795F"/>
    <w:rsid w:val="00391941"/>
    <w:rsid w:val="00392FF3"/>
    <w:rsid w:val="0039300A"/>
    <w:rsid w:val="00394016"/>
    <w:rsid w:val="00394043"/>
    <w:rsid w:val="00394150"/>
    <w:rsid w:val="00394C25"/>
    <w:rsid w:val="00394D50"/>
    <w:rsid w:val="003953F5"/>
    <w:rsid w:val="0039546E"/>
    <w:rsid w:val="00395E56"/>
    <w:rsid w:val="003966D1"/>
    <w:rsid w:val="003A002F"/>
    <w:rsid w:val="003A181E"/>
    <w:rsid w:val="003A2331"/>
    <w:rsid w:val="003A3AE9"/>
    <w:rsid w:val="003A3C50"/>
    <w:rsid w:val="003A435A"/>
    <w:rsid w:val="003A6D9D"/>
    <w:rsid w:val="003A7D55"/>
    <w:rsid w:val="003B2BDD"/>
    <w:rsid w:val="003B4877"/>
    <w:rsid w:val="003B568B"/>
    <w:rsid w:val="003C1386"/>
    <w:rsid w:val="003C27D8"/>
    <w:rsid w:val="003C2D3F"/>
    <w:rsid w:val="003C46B7"/>
    <w:rsid w:val="003C6D0B"/>
    <w:rsid w:val="003C7A13"/>
    <w:rsid w:val="003D002E"/>
    <w:rsid w:val="003D1950"/>
    <w:rsid w:val="003D36DC"/>
    <w:rsid w:val="003E00C4"/>
    <w:rsid w:val="003E0902"/>
    <w:rsid w:val="003E1905"/>
    <w:rsid w:val="003E26F3"/>
    <w:rsid w:val="003E288A"/>
    <w:rsid w:val="003F09F4"/>
    <w:rsid w:val="003F21E6"/>
    <w:rsid w:val="003F2E3D"/>
    <w:rsid w:val="003F3B36"/>
    <w:rsid w:val="003F3E25"/>
    <w:rsid w:val="003F5A40"/>
    <w:rsid w:val="003F6AFC"/>
    <w:rsid w:val="003F738C"/>
    <w:rsid w:val="0040069C"/>
    <w:rsid w:val="00400FB1"/>
    <w:rsid w:val="004021F0"/>
    <w:rsid w:val="0040220B"/>
    <w:rsid w:val="004027E8"/>
    <w:rsid w:val="00403E12"/>
    <w:rsid w:val="0040464F"/>
    <w:rsid w:val="00405E0F"/>
    <w:rsid w:val="0040607A"/>
    <w:rsid w:val="004062BD"/>
    <w:rsid w:val="004062F5"/>
    <w:rsid w:val="00406C9F"/>
    <w:rsid w:val="00410B93"/>
    <w:rsid w:val="00412798"/>
    <w:rsid w:val="00413072"/>
    <w:rsid w:val="004130B5"/>
    <w:rsid w:val="0041445E"/>
    <w:rsid w:val="0041488E"/>
    <w:rsid w:val="00415C62"/>
    <w:rsid w:val="004203C4"/>
    <w:rsid w:val="00420B4D"/>
    <w:rsid w:val="0042198B"/>
    <w:rsid w:val="00421FF7"/>
    <w:rsid w:val="004221BC"/>
    <w:rsid w:val="004239B9"/>
    <w:rsid w:val="004239E6"/>
    <w:rsid w:val="00423B5E"/>
    <w:rsid w:val="00426264"/>
    <w:rsid w:val="004271F0"/>
    <w:rsid w:val="00427401"/>
    <w:rsid w:val="00430919"/>
    <w:rsid w:val="00431FE3"/>
    <w:rsid w:val="004325F8"/>
    <w:rsid w:val="00433CA2"/>
    <w:rsid w:val="00434ACE"/>
    <w:rsid w:val="00434DB3"/>
    <w:rsid w:val="004353B2"/>
    <w:rsid w:val="0043611A"/>
    <w:rsid w:val="0043728B"/>
    <w:rsid w:val="004375D2"/>
    <w:rsid w:val="004408F8"/>
    <w:rsid w:val="00440D2F"/>
    <w:rsid w:val="00441048"/>
    <w:rsid w:val="00441E84"/>
    <w:rsid w:val="00444C4B"/>
    <w:rsid w:val="00446E28"/>
    <w:rsid w:val="004501F7"/>
    <w:rsid w:val="004515FC"/>
    <w:rsid w:val="00451752"/>
    <w:rsid w:val="00452EE6"/>
    <w:rsid w:val="0045707C"/>
    <w:rsid w:val="0045729B"/>
    <w:rsid w:val="00461FE7"/>
    <w:rsid w:val="004625C6"/>
    <w:rsid w:val="00463454"/>
    <w:rsid w:val="004639D6"/>
    <w:rsid w:val="00463F39"/>
    <w:rsid w:val="00464A06"/>
    <w:rsid w:val="004652DA"/>
    <w:rsid w:val="0046572D"/>
    <w:rsid w:val="0046673A"/>
    <w:rsid w:val="00470725"/>
    <w:rsid w:val="004711A8"/>
    <w:rsid w:val="00471FF6"/>
    <w:rsid w:val="00472CEB"/>
    <w:rsid w:val="00473A85"/>
    <w:rsid w:val="00473CDB"/>
    <w:rsid w:val="00473DBE"/>
    <w:rsid w:val="00475233"/>
    <w:rsid w:val="004763A6"/>
    <w:rsid w:val="004767C6"/>
    <w:rsid w:val="00476F89"/>
    <w:rsid w:val="0048003D"/>
    <w:rsid w:val="00480F3E"/>
    <w:rsid w:val="00480F82"/>
    <w:rsid w:val="00481D67"/>
    <w:rsid w:val="00483432"/>
    <w:rsid w:val="00483F35"/>
    <w:rsid w:val="00484994"/>
    <w:rsid w:val="00485D27"/>
    <w:rsid w:val="00486112"/>
    <w:rsid w:val="00486FA3"/>
    <w:rsid w:val="004879EB"/>
    <w:rsid w:val="00491153"/>
    <w:rsid w:val="00491234"/>
    <w:rsid w:val="00494723"/>
    <w:rsid w:val="004958D9"/>
    <w:rsid w:val="00496253"/>
    <w:rsid w:val="0049641C"/>
    <w:rsid w:val="00496518"/>
    <w:rsid w:val="004A0127"/>
    <w:rsid w:val="004A0C38"/>
    <w:rsid w:val="004A20CD"/>
    <w:rsid w:val="004A695A"/>
    <w:rsid w:val="004B015B"/>
    <w:rsid w:val="004B0C8D"/>
    <w:rsid w:val="004B21C2"/>
    <w:rsid w:val="004B2491"/>
    <w:rsid w:val="004B2D0B"/>
    <w:rsid w:val="004B301F"/>
    <w:rsid w:val="004B65A4"/>
    <w:rsid w:val="004B6F21"/>
    <w:rsid w:val="004C173B"/>
    <w:rsid w:val="004C2291"/>
    <w:rsid w:val="004C2B02"/>
    <w:rsid w:val="004C3308"/>
    <w:rsid w:val="004C3796"/>
    <w:rsid w:val="004C587E"/>
    <w:rsid w:val="004C5C6B"/>
    <w:rsid w:val="004C7D10"/>
    <w:rsid w:val="004D094C"/>
    <w:rsid w:val="004D2B29"/>
    <w:rsid w:val="004D6153"/>
    <w:rsid w:val="004E19CC"/>
    <w:rsid w:val="004E1A8F"/>
    <w:rsid w:val="004E258A"/>
    <w:rsid w:val="004E2F5D"/>
    <w:rsid w:val="004E3329"/>
    <w:rsid w:val="004E7183"/>
    <w:rsid w:val="004E7B92"/>
    <w:rsid w:val="004F0406"/>
    <w:rsid w:val="004F1076"/>
    <w:rsid w:val="004F212A"/>
    <w:rsid w:val="004F23B5"/>
    <w:rsid w:val="004F35BD"/>
    <w:rsid w:val="004F447B"/>
    <w:rsid w:val="004F50BD"/>
    <w:rsid w:val="004F5C0C"/>
    <w:rsid w:val="004F62B5"/>
    <w:rsid w:val="0050013E"/>
    <w:rsid w:val="00505331"/>
    <w:rsid w:val="005100EC"/>
    <w:rsid w:val="00514E12"/>
    <w:rsid w:val="00516395"/>
    <w:rsid w:val="00520B70"/>
    <w:rsid w:val="00521E98"/>
    <w:rsid w:val="0052406B"/>
    <w:rsid w:val="00525E53"/>
    <w:rsid w:val="00527186"/>
    <w:rsid w:val="00530CE0"/>
    <w:rsid w:val="00531C99"/>
    <w:rsid w:val="005328F7"/>
    <w:rsid w:val="005334F0"/>
    <w:rsid w:val="00533F25"/>
    <w:rsid w:val="005350CF"/>
    <w:rsid w:val="00535106"/>
    <w:rsid w:val="00535679"/>
    <w:rsid w:val="0053612C"/>
    <w:rsid w:val="005365B8"/>
    <w:rsid w:val="00536779"/>
    <w:rsid w:val="00536781"/>
    <w:rsid w:val="00537415"/>
    <w:rsid w:val="0054117E"/>
    <w:rsid w:val="005413A4"/>
    <w:rsid w:val="00542D56"/>
    <w:rsid w:val="005432D6"/>
    <w:rsid w:val="0054652F"/>
    <w:rsid w:val="00546D1A"/>
    <w:rsid w:val="0054756C"/>
    <w:rsid w:val="005476AE"/>
    <w:rsid w:val="00550680"/>
    <w:rsid w:val="00556D2B"/>
    <w:rsid w:val="00556F5F"/>
    <w:rsid w:val="00556F60"/>
    <w:rsid w:val="0055746C"/>
    <w:rsid w:val="00561BEE"/>
    <w:rsid w:val="005624E5"/>
    <w:rsid w:val="00564EB0"/>
    <w:rsid w:val="005650D3"/>
    <w:rsid w:val="005654AE"/>
    <w:rsid w:val="005700A4"/>
    <w:rsid w:val="0057076B"/>
    <w:rsid w:val="00572872"/>
    <w:rsid w:val="005733B8"/>
    <w:rsid w:val="005766C8"/>
    <w:rsid w:val="00577E0E"/>
    <w:rsid w:val="005814C8"/>
    <w:rsid w:val="00583F68"/>
    <w:rsid w:val="005843F5"/>
    <w:rsid w:val="00585F7E"/>
    <w:rsid w:val="00586579"/>
    <w:rsid w:val="00587EAB"/>
    <w:rsid w:val="00590027"/>
    <w:rsid w:val="005904DC"/>
    <w:rsid w:val="005907DD"/>
    <w:rsid w:val="0059137D"/>
    <w:rsid w:val="0059262C"/>
    <w:rsid w:val="00593FCD"/>
    <w:rsid w:val="00594EB4"/>
    <w:rsid w:val="00595330"/>
    <w:rsid w:val="005971F3"/>
    <w:rsid w:val="005979F1"/>
    <w:rsid w:val="00597C79"/>
    <w:rsid w:val="005A077E"/>
    <w:rsid w:val="005A0F3D"/>
    <w:rsid w:val="005A1A59"/>
    <w:rsid w:val="005A1A66"/>
    <w:rsid w:val="005A4BA0"/>
    <w:rsid w:val="005A4CB5"/>
    <w:rsid w:val="005A4D58"/>
    <w:rsid w:val="005A5A84"/>
    <w:rsid w:val="005A7F74"/>
    <w:rsid w:val="005B273A"/>
    <w:rsid w:val="005B46B7"/>
    <w:rsid w:val="005B73F4"/>
    <w:rsid w:val="005C0575"/>
    <w:rsid w:val="005C2ACC"/>
    <w:rsid w:val="005C2E57"/>
    <w:rsid w:val="005C3FA3"/>
    <w:rsid w:val="005C4CC1"/>
    <w:rsid w:val="005C500B"/>
    <w:rsid w:val="005D09F8"/>
    <w:rsid w:val="005D2339"/>
    <w:rsid w:val="005D281D"/>
    <w:rsid w:val="005D3447"/>
    <w:rsid w:val="005D442B"/>
    <w:rsid w:val="005D5624"/>
    <w:rsid w:val="005D6098"/>
    <w:rsid w:val="005D6998"/>
    <w:rsid w:val="005D7020"/>
    <w:rsid w:val="005E0B29"/>
    <w:rsid w:val="005E0EA5"/>
    <w:rsid w:val="005E118D"/>
    <w:rsid w:val="005E1823"/>
    <w:rsid w:val="005E2289"/>
    <w:rsid w:val="005E268A"/>
    <w:rsid w:val="005E4AB9"/>
    <w:rsid w:val="005E5671"/>
    <w:rsid w:val="005E67D2"/>
    <w:rsid w:val="005E7AA5"/>
    <w:rsid w:val="005F0DC7"/>
    <w:rsid w:val="005F0F44"/>
    <w:rsid w:val="005F1B42"/>
    <w:rsid w:val="005F2FEC"/>
    <w:rsid w:val="005F35E9"/>
    <w:rsid w:val="005F4054"/>
    <w:rsid w:val="005F46B1"/>
    <w:rsid w:val="005F5239"/>
    <w:rsid w:val="005F5884"/>
    <w:rsid w:val="005F5916"/>
    <w:rsid w:val="005F5EB0"/>
    <w:rsid w:val="005F6E72"/>
    <w:rsid w:val="005F7724"/>
    <w:rsid w:val="00600BBC"/>
    <w:rsid w:val="0060105D"/>
    <w:rsid w:val="006010D8"/>
    <w:rsid w:val="006027AB"/>
    <w:rsid w:val="0060477F"/>
    <w:rsid w:val="00604CB3"/>
    <w:rsid w:val="00604D7D"/>
    <w:rsid w:val="00604DE5"/>
    <w:rsid w:val="0060508B"/>
    <w:rsid w:val="00605CD9"/>
    <w:rsid w:val="0060636A"/>
    <w:rsid w:val="00607AD8"/>
    <w:rsid w:val="00607B06"/>
    <w:rsid w:val="00607B17"/>
    <w:rsid w:val="00607CAB"/>
    <w:rsid w:val="00607D00"/>
    <w:rsid w:val="00610F47"/>
    <w:rsid w:val="006113C0"/>
    <w:rsid w:val="00611B03"/>
    <w:rsid w:val="0061211D"/>
    <w:rsid w:val="00612A8E"/>
    <w:rsid w:val="00612CED"/>
    <w:rsid w:val="00613A40"/>
    <w:rsid w:val="006159F9"/>
    <w:rsid w:val="00617499"/>
    <w:rsid w:val="006179E8"/>
    <w:rsid w:val="00620127"/>
    <w:rsid w:val="00620649"/>
    <w:rsid w:val="0062080D"/>
    <w:rsid w:val="006220B9"/>
    <w:rsid w:val="0062255A"/>
    <w:rsid w:val="00622686"/>
    <w:rsid w:val="00624CC8"/>
    <w:rsid w:val="00626987"/>
    <w:rsid w:val="006270B4"/>
    <w:rsid w:val="00631171"/>
    <w:rsid w:val="0063307B"/>
    <w:rsid w:val="00634032"/>
    <w:rsid w:val="006359E4"/>
    <w:rsid w:val="00642611"/>
    <w:rsid w:val="00643933"/>
    <w:rsid w:val="00645FBD"/>
    <w:rsid w:val="00650222"/>
    <w:rsid w:val="00650F39"/>
    <w:rsid w:val="00651825"/>
    <w:rsid w:val="00652A6E"/>
    <w:rsid w:val="00652DD7"/>
    <w:rsid w:val="006547F2"/>
    <w:rsid w:val="00657068"/>
    <w:rsid w:val="0065730A"/>
    <w:rsid w:val="006578BE"/>
    <w:rsid w:val="006630BD"/>
    <w:rsid w:val="00663F78"/>
    <w:rsid w:val="00664173"/>
    <w:rsid w:val="00665CB6"/>
    <w:rsid w:val="0066774A"/>
    <w:rsid w:val="006700CA"/>
    <w:rsid w:val="00670115"/>
    <w:rsid w:val="006707F7"/>
    <w:rsid w:val="00671914"/>
    <w:rsid w:val="00671C98"/>
    <w:rsid w:val="00671DBA"/>
    <w:rsid w:val="006743B8"/>
    <w:rsid w:val="006754A3"/>
    <w:rsid w:val="00677302"/>
    <w:rsid w:val="00677CB5"/>
    <w:rsid w:val="00677F37"/>
    <w:rsid w:val="006806FF"/>
    <w:rsid w:val="0068077A"/>
    <w:rsid w:val="0068482A"/>
    <w:rsid w:val="00684A22"/>
    <w:rsid w:val="006855F2"/>
    <w:rsid w:val="00687418"/>
    <w:rsid w:val="00687D7A"/>
    <w:rsid w:val="00690F4D"/>
    <w:rsid w:val="00691191"/>
    <w:rsid w:val="006913EA"/>
    <w:rsid w:val="006938AF"/>
    <w:rsid w:val="00695388"/>
    <w:rsid w:val="0069614E"/>
    <w:rsid w:val="0069640E"/>
    <w:rsid w:val="0069717D"/>
    <w:rsid w:val="00697C76"/>
    <w:rsid w:val="006A0867"/>
    <w:rsid w:val="006A327A"/>
    <w:rsid w:val="006A782E"/>
    <w:rsid w:val="006B2CE7"/>
    <w:rsid w:val="006B2D7E"/>
    <w:rsid w:val="006B343F"/>
    <w:rsid w:val="006B51E1"/>
    <w:rsid w:val="006B5938"/>
    <w:rsid w:val="006B5E58"/>
    <w:rsid w:val="006B773C"/>
    <w:rsid w:val="006C0D0A"/>
    <w:rsid w:val="006C3129"/>
    <w:rsid w:val="006C3573"/>
    <w:rsid w:val="006C3F70"/>
    <w:rsid w:val="006C4EFB"/>
    <w:rsid w:val="006C5732"/>
    <w:rsid w:val="006C63DB"/>
    <w:rsid w:val="006D25C1"/>
    <w:rsid w:val="006D25DD"/>
    <w:rsid w:val="006D338D"/>
    <w:rsid w:val="006D507B"/>
    <w:rsid w:val="006D52A6"/>
    <w:rsid w:val="006D7A34"/>
    <w:rsid w:val="006E09D7"/>
    <w:rsid w:val="006E0EC7"/>
    <w:rsid w:val="006E1313"/>
    <w:rsid w:val="006E14A6"/>
    <w:rsid w:val="006E4DB0"/>
    <w:rsid w:val="006E5458"/>
    <w:rsid w:val="006E5540"/>
    <w:rsid w:val="006E623B"/>
    <w:rsid w:val="006E730D"/>
    <w:rsid w:val="006E7A95"/>
    <w:rsid w:val="006F0AF2"/>
    <w:rsid w:val="006F1DF5"/>
    <w:rsid w:val="006F256F"/>
    <w:rsid w:val="006F2675"/>
    <w:rsid w:val="006F4C7F"/>
    <w:rsid w:val="006F4D6C"/>
    <w:rsid w:val="006F6265"/>
    <w:rsid w:val="006F7A49"/>
    <w:rsid w:val="00700072"/>
    <w:rsid w:val="00700A73"/>
    <w:rsid w:val="00700EDD"/>
    <w:rsid w:val="0070491B"/>
    <w:rsid w:val="00705204"/>
    <w:rsid w:val="0071193B"/>
    <w:rsid w:val="00712012"/>
    <w:rsid w:val="00712CF5"/>
    <w:rsid w:val="00713FCC"/>
    <w:rsid w:val="0071445F"/>
    <w:rsid w:val="007145B7"/>
    <w:rsid w:val="00714AC9"/>
    <w:rsid w:val="00715A09"/>
    <w:rsid w:val="00716483"/>
    <w:rsid w:val="0071779D"/>
    <w:rsid w:val="00721625"/>
    <w:rsid w:val="00721B9E"/>
    <w:rsid w:val="00722A15"/>
    <w:rsid w:val="00723DAF"/>
    <w:rsid w:val="0072422F"/>
    <w:rsid w:val="0072673B"/>
    <w:rsid w:val="00726E4E"/>
    <w:rsid w:val="007305E6"/>
    <w:rsid w:val="0073096B"/>
    <w:rsid w:val="00731B7B"/>
    <w:rsid w:val="00731C34"/>
    <w:rsid w:val="00732783"/>
    <w:rsid w:val="00732EFF"/>
    <w:rsid w:val="00736385"/>
    <w:rsid w:val="00736CD1"/>
    <w:rsid w:val="00737A0B"/>
    <w:rsid w:val="00744C8F"/>
    <w:rsid w:val="00746212"/>
    <w:rsid w:val="00747E1B"/>
    <w:rsid w:val="007505A8"/>
    <w:rsid w:val="00751750"/>
    <w:rsid w:val="007518F2"/>
    <w:rsid w:val="00756BAA"/>
    <w:rsid w:val="007612CB"/>
    <w:rsid w:val="00761F78"/>
    <w:rsid w:val="007633C7"/>
    <w:rsid w:val="00766BA6"/>
    <w:rsid w:val="00766BDE"/>
    <w:rsid w:val="007677AC"/>
    <w:rsid w:val="00767B93"/>
    <w:rsid w:val="00770824"/>
    <w:rsid w:val="00770AE6"/>
    <w:rsid w:val="00771200"/>
    <w:rsid w:val="00772CFF"/>
    <w:rsid w:val="00772F9E"/>
    <w:rsid w:val="007768DB"/>
    <w:rsid w:val="0077742E"/>
    <w:rsid w:val="007819BF"/>
    <w:rsid w:val="00783094"/>
    <w:rsid w:val="007833B0"/>
    <w:rsid w:val="00783817"/>
    <w:rsid w:val="00786BAF"/>
    <w:rsid w:val="007871FC"/>
    <w:rsid w:val="00790581"/>
    <w:rsid w:val="00791A28"/>
    <w:rsid w:val="00792C1B"/>
    <w:rsid w:val="0079363B"/>
    <w:rsid w:val="00794B53"/>
    <w:rsid w:val="0079696F"/>
    <w:rsid w:val="0079710B"/>
    <w:rsid w:val="00797B47"/>
    <w:rsid w:val="007A1FEC"/>
    <w:rsid w:val="007A2DDC"/>
    <w:rsid w:val="007A5E35"/>
    <w:rsid w:val="007A69A1"/>
    <w:rsid w:val="007A6EFE"/>
    <w:rsid w:val="007A6F99"/>
    <w:rsid w:val="007A728D"/>
    <w:rsid w:val="007A74A3"/>
    <w:rsid w:val="007A7545"/>
    <w:rsid w:val="007B1FF1"/>
    <w:rsid w:val="007B2C48"/>
    <w:rsid w:val="007B47D5"/>
    <w:rsid w:val="007B482A"/>
    <w:rsid w:val="007B5A2C"/>
    <w:rsid w:val="007B6753"/>
    <w:rsid w:val="007B7C67"/>
    <w:rsid w:val="007C208F"/>
    <w:rsid w:val="007C3DC7"/>
    <w:rsid w:val="007C52A3"/>
    <w:rsid w:val="007C531D"/>
    <w:rsid w:val="007C6C74"/>
    <w:rsid w:val="007D2043"/>
    <w:rsid w:val="007D6394"/>
    <w:rsid w:val="007E1B9C"/>
    <w:rsid w:val="007E305B"/>
    <w:rsid w:val="007E3B35"/>
    <w:rsid w:val="007E3E48"/>
    <w:rsid w:val="007E5ACC"/>
    <w:rsid w:val="007F0D68"/>
    <w:rsid w:val="007F2099"/>
    <w:rsid w:val="007F3E39"/>
    <w:rsid w:val="00800542"/>
    <w:rsid w:val="008027D1"/>
    <w:rsid w:val="00804DEE"/>
    <w:rsid w:val="00811115"/>
    <w:rsid w:val="0081146A"/>
    <w:rsid w:val="00814DDB"/>
    <w:rsid w:val="0081765F"/>
    <w:rsid w:val="00817B9B"/>
    <w:rsid w:val="00817C5B"/>
    <w:rsid w:val="00820A70"/>
    <w:rsid w:val="00822214"/>
    <w:rsid w:val="00830FCD"/>
    <w:rsid w:val="00831AFC"/>
    <w:rsid w:val="00832716"/>
    <w:rsid w:val="0083468D"/>
    <w:rsid w:val="008347D8"/>
    <w:rsid w:val="0083497C"/>
    <w:rsid w:val="00835DD4"/>
    <w:rsid w:val="008363F8"/>
    <w:rsid w:val="0083718A"/>
    <w:rsid w:val="008414C3"/>
    <w:rsid w:val="00845DD5"/>
    <w:rsid w:val="008467B4"/>
    <w:rsid w:val="00850F7A"/>
    <w:rsid w:val="00851CB6"/>
    <w:rsid w:val="00856392"/>
    <w:rsid w:val="008601D3"/>
    <w:rsid w:val="008608D9"/>
    <w:rsid w:val="00860F3C"/>
    <w:rsid w:val="00861F44"/>
    <w:rsid w:val="00862930"/>
    <w:rsid w:val="00864177"/>
    <w:rsid w:val="00866A85"/>
    <w:rsid w:val="00871BDD"/>
    <w:rsid w:val="00871E3B"/>
    <w:rsid w:val="00873431"/>
    <w:rsid w:val="00874D03"/>
    <w:rsid w:val="00874EA8"/>
    <w:rsid w:val="00877656"/>
    <w:rsid w:val="0087793F"/>
    <w:rsid w:val="0088039F"/>
    <w:rsid w:val="00881BEC"/>
    <w:rsid w:val="00882593"/>
    <w:rsid w:val="00883042"/>
    <w:rsid w:val="0088315A"/>
    <w:rsid w:val="00884707"/>
    <w:rsid w:val="00885DA5"/>
    <w:rsid w:val="008860A1"/>
    <w:rsid w:val="008862A6"/>
    <w:rsid w:val="00886358"/>
    <w:rsid w:val="008869DB"/>
    <w:rsid w:val="00886B08"/>
    <w:rsid w:val="0089051A"/>
    <w:rsid w:val="00890EF8"/>
    <w:rsid w:val="00891327"/>
    <w:rsid w:val="00891737"/>
    <w:rsid w:val="008948EB"/>
    <w:rsid w:val="00896037"/>
    <w:rsid w:val="008A025F"/>
    <w:rsid w:val="008A2333"/>
    <w:rsid w:val="008A35A7"/>
    <w:rsid w:val="008A43AD"/>
    <w:rsid w:val="008A5E60"/>
    <w:rsid w:val="008B0232"/>
    <w:rsid w:val="008B0D32"/>
    <w:rsid w:val="008B12F2"/>
    <w:rsid w:val="008B1CC1"/>
    <w:rsid w:val="008B2F75"/>
    <w:rsid w:val="008B3E80"/>
    <w:rsid w:val="008B3FCB"/>
    <w:rsid w:val="008B434E"/>
    <w:rsid w:val="008B453D"/>
    <w:rsid w:val="008B4C8B"/>
    <w:rsid w:val="008B56FF"/>
    <w:rsid w:val="008B702A"/>
    <w:rsid w:val="008C0314"/>
    <w:rsid w:val="008C0CF7"/>
    <w:rsid w:val="008C11A0"/>
    <w:rsid w:val="008C14E3"/>
    <w:rsid w:val="008C196E"/>
    <w:rsid w:val="008C26D3"/>
    <w:rsid w:val="008C5D9E"/>
    <w:rsid w:val="008C73D1"/>
    <w:rsid w:val="008C7516"/>
    <w:rsid w:val="008C76B1"/>
    <w:rsid w:val="008D012E"/>
    <w:rsid w:val="008D12FF"/>
    <w:rsid w:val="008D327E"/>
    <w:rsid w:val="008D4893"/>
    <w:rsid w:val="008D5E46"/>
    <w:rsid w:val="008D610F"/>
    <w:rsid w:val="008D6920"/>
    <w:rsid w:val="008E1D8B"/>
    <w:rsid w:val="008E267F"/>
    <w:rsid w:val="008E2D0D"/>
    <w:rsid w:val="008E2E30"/>
    <w:rsid w:val="008E338F"/>
    <w:rsid w:val="008E44E6"/>
    <w:rsid w:val="008E49BE"/>
    <w:rsid w:val="008E569E"/>
    <w:rsid w:val="008E5E6B"/>
    <w:rsid w:val="008E714E"/>
    <w:rsid w:val="008E7247"/>
    <w:rsid w:val="008E75AA"/>
    <w:rsid w:val="008F3BA6"/>
    <w:rsid w:val="008F3E41"/>
    <w:rsid w:val="008F5E5F"/>
    <w:rsid w:val="008F793B"/>
    <w:rsid w:val="00910298"/>
    <w:rsid w:val="00910F98"/>
    <w:rsid w:val="0091174B"/>
    <w:rsid w:val="00912203"/>
    <w:rsid w:val="009147F5"/>
    <w:rsid w:val="00915F92"/>
    <w:rsid w:val="00916F3A"/>
    <w:rsid w:val="0091724A"/>
    <w:rsid w:val="009211FE"/>
    <w:rsid w:val="00922540"/>
    <w:rsid w:val="009256A5"/>
    <w:rsid w:val="009260EC"/>
    <w:rsid w:val="00926486"/>
    <w:rsid w:val="00926E17"/>
    <w:rsid w:val="009279A4"/>
    <w:rsid w:val="00930A3B"/>
    <w:rsid w:val="0093508B"/>
    <w:rsid w:val="00935C79"/>
    <w:rsid w:val="00941F68"/>
    <w:rsid w:val="00942A23"/>
    <w:rsid w:val="009430F8"/>
    <w:rsid w:val="00943D25"/>
    <w:rsid w:val="00944FD8"/>
    <w:rsid w:val="00953304"/>
    <w:rsid w:val="00953973"/>
    <w:rsid w:val="00953D37"/>
    <w:rsid w:val="0095481D"/>
    <w:rsid w:val="00954C68"/>
    <w:rsid w:val="00954F54"/>
    <w:rsid w:val="0095515C"/>
    <w:rsid w:val="00960662"/>
    <w:rsid w:val="00960933"/>
    <w:rsid w:val="00962054"/>
    <w:rsid w:val="00963239"/>
    <w:rsid w:val="0096352A"/>
    <w:rsid w:val="00964985"/>
    <w:rsid w:val="00967469"/>
    <w:rsid w:val="00970D2B"/>
    <w:rsid w:val="00973E7C"/>
    <w:rsid w:val="009756B7"/>
    <w:rsid w:val="009758C1"/>
    <w:rsid w:val="009766C5"/>
    <w:rsid w:val="00976FFE"/>
    <w:rsid w:val="00981947"/>
    <w:rsid w:val="009827F9"/>
    <w:rsid w:val="009841D8"/>
    <w:rsid w:val="00987396"/>
    <w:rsid w:val="00992B0B"/>
    <w:rsid w:val="00993F07"/>
    <w:rsid w:val="009962E1"/>
    <w:rsid w:val="009966AB"/>
    <w:rsid w:val="009A0456"/>
    <w:rsid w:val="009A0458"/>
    <w:rsid w:val="009A04FE"/>
    <w:rsid w:val="009A1025"/>
    <w:rsid w:val="009A18C1"/>
    <w:rsid w:val="009A3246"/>
    <w:rsid w:val="009A3333"/>
    <w:rsid w:val="009B0504"/>
    <w:rsid w:val="009B2591"/>
    <w:rsid w:val="009B3E43"/>
    <w:rsid w:val="009B67A9"/>
    <w:rsid w:val="009B6FFE"/>
    <w:rsid w:val="009C3B88"/>
    <w:rsid w:val="009C3C32"/>
    <w:rsid w:val="009C4AFC"/>
    <w:rsid w:val="009C67AF"/>
    <w:rsid w:val="009D02A7"/>
    <w:rsid w:val="009D1A50"/>
    <w:rsid w:val="009D1B5E"/>
    <w:rsid w:val="009D2D7D"/>
    <w:rsid w:val="009D3026"/>
    <w:rsid w:val="009D3BB0"/>
    <w:rsid w:val="009D4581"/>
    <w:rsid w:val="009D4A90"/>
    <w:rsid w:val="009D60B6"/>
    <w:rsid w:val="009D78F9"/>
    <w:rsid w:val="009E00B6"/>
    <w:rsid w:val="009E2131"/>
    <w:rsid w:val="009E2463"/>
    <w:rsid w:val="009E424C"/>
    <w:rsid w:val="009E42A1"/>
    <w:rsid w:val="009E513A"/>
    <w:rsid w:val="009E5730"/>
    <w:rsid w:val="009F09F8"/>
    <w:rsid w:val="009F10F7"/>
    <w:rsid w:val="009F166F"/>
    <w:rsid w:val="009F39DA"/>
    <w:rsid w:val="009F3C6C"/>
    <w:rsid w:val="009F48EF"/>
    <w:rsid w:val="009F5856"/>
    <w:rsid w:val="009F6DC0"/>
    <w:rsid w:val="00A000F4"/>
    <w:rsid w:val="00A023CE"/>
    <w:rsid w:val="00A02B6C"/>
    <w:rsid w:val="00A02F63"/>
    <w:rsid w:val="00A04748"/>
    <w:rsid w:val="00A064BA"/>
    <w:rsid w:val="00A067AF"/>
    <w:rsid w:val="00A06908"/>
    <w:rsid w:val="00A07313"/>
    <w:rsid w:val="00A118C0"/>
    <w:rsid w:val="00A13571"/>
    <w:rsid w:val="00A13CBF"/>
    <w:rsid w:val="00A1590C"/>
    <w:rsid w:val="00A159E9"/>
    <w:rsid w:val="00A16E43"/>
    <w:rsid w:val="00A21E91"/>
    <w:rsid w:val="00A226DC"/>
    <w:rsid w:val="00A25C09"/>
    <w:rsid w:val="00A26DAF"/>
    <w:rsid w:val="00A27039"/>
    <w:rsid w:val="00A31D74"/>
    <w:rsid w:val="00A329DF"/>
    <w:rsid w:val="00A32AC2"/>
    <w:rsid w:val="00A35215"/>
    <w:rsid w:val="00A359F2"/>
    <w:rsid w:val="00A36D02"/>
    <w:rsid w:val="00A372BE"/>
    <w:rsid w:val="00A3733C"/>
    <w:rsid w:val="00A3789F"/>
    <w:rsid w:val="00A37CA1"/>
    <w:rsid w:val="00A37F3C"/>
    <w:rsid w:val="00A41E8E"/>
    <w:rsid w:val="00A420B5"/>
    <w:rsid w:val="00A42E0D"/>
    <w:rsid w:val="00A4375E"/>
    <w:rsid w:val="00A44756"/>
    <w:rsid w:val="00A4702B"/>
    <w:rsid w:val="00A472BE"/>
    <w:rsid w:val="00A52CA2"/>
    <w:rsid w:val="00A539F1"/>
    <w:rsid w:val="00A541B2"/>
    <w:rsid w:val="00A54BDB"/>
    <w:rsid w:val="00A568AD"/>
    <w:rsid w:val="00A577E5"/>
    <w:rsid w:val="00A60D1F"/>
    <w:rsid w:val="00A6226B"/>
    <w:rsid w:val="00A6285F"/>
    <w:rsid w:val="00A64395"/>
    <w:rsid w:val="00A64AEE"/>
    <w:rsid w:val="00A66EDD"/>
    <w:rsid w:val="00A66F0F"/>
    <w:rsid w:val="00A6778F"/>
    <w:rsid w:val="00A67856"/>
    <w:rsid w:val="00A70B8D"/>
    <w:rsid w:val="00A74BF6"/>
    <w:rsid w:val="00A7517C"/>
    <w:rsid w:val="00A7523E"/>
    <w:rsid w:val="00A81D55"/>
    <w:rsid w:val="00A82117"/>
    <w:rsid w:val="00A8335E"/>
    <w:rsid w:val="00A834BC"/>
    <w:rsid w:val="00A845F3"/>
    <w:rsid w:val="00A859E4"/>
    <w:rsid w:val="00A861A2"/>
    <w:rsid w:val="00A87706"/>
    <w:rsid w:val="00A87A55"/>
    <w:rsid w:val="00A90405"/>
    <w:rsid w:val="00A91155"/>
    <w:rsid w:val="00A91738"/>
    <w:rsid w:val="00A91B22"/>
    <w:rsid w:val="00A92C37"/>
    <w:rsid w:val="00A92EE5"/>
    <w:rsid w:val="00A92FC8"/>
    <w:rsid w:val="00A9357F"/>
    <w:rsid w:val="00A94150"/>
    <w:rsid w:val="00A941F2"/>
    <w:rsid w:val="00A94282"/>
    <w:rsid w:val="00A94E36"/>
    <w:rsid w:val="00A95456"/>
    <w:rsid w:val="00A95806"/>
    <w:rsid w:val="00A95FBD"/>
    <w:rsid w:val="00A97FD8"/>
    <w:rsid w:val="00AA08DE"/>
    <w:rsid w:val="00AA16A6"/>
    <w:rsid w:val="00AA2408"/>
    <w:rsid w:val="00AA3FDA"/>
    <w:rsid w:val="00AA444D"/>
    <w:rsid w:val="00AB01D9"/>
    <w:rsid w:val="00AB1FAB"/>
    <w:rsid w:val="00AB50DB"/>
    <w:rsid w:val="00AB5CBB"/>
    <w:rsid w:val="00AB6ECB"/>
    <w:rsid w:val="00AB768D"/>
    <w:rsid w:val="00AC0549"/>
    <w:rsid w:val="00AC0AD6"/>
    <w:rsid w:val="00AC26F7"/>
    <w:rsid w:val="00AC3482"/>
    <w:rsid w:val="00AC4CD8"/>
    <w:rsid w:val="00AC5B27"/>
    <w:rsid w:val="00AC5B91"/>
    <w:rsid w:val="00AC5C69"/>
    <w:rsid w:val="00AC6325"/>
    <w:rsid w:val="00AD1300"/>
    <w:rsid w:val="00AD5D62"/>
    <w:rsid w:val="00AE0177"/>
    <w:rsid w:val="00AE08AF"/>
    <w:rsid w:val="00AE1B76"/>
    <w:rsid w:val="00AE1E61"/>
    <w:rsid w:val="00AE2327"/>
    <w:rsid w:val="00AE3972"/>
    <w:rsid w:val="00AE5585"/>
    <w:rsid w:val="00AE7510"/>
    <w:rsid w:val="00AE7724"/>
    <w:rsid w:val="00AE78A9"/>
    <w:rsid w:val="00AF112D"/>
    <w:rsid w:val="00AF140C"/>
    <w:rsid w:val="00AF192B"/>
    <w:rsid w:val="00AF20A7"/>
    <w:rsid w:val="00AF2778"/>
    <w:rsid w:val="00AF389A"/>
    <w:rsid w:val="00AF3FD6"/>
    <w:rsid w:val="00AF51F4"/>
    <w:rsid w:val="00AF59DE"/>
    <w:rsid w:val="00AF690F"/>
    <w:rsid w:val="00AF76CF"/>
    <w:rsid w:val="00AF7C74"/>
    <w:rsid w:val="00B016D3"/>
    <w:rsid w:val="00B05A22"/>
    <w:rsid w:val="00B06B48"/>
    <w:rsid w:val="00B10C48"/>
    <w:rsid w:val="00B151F7"/>
    <w:rsid w:val="00B15B62"/>
    <w:rsid w:val="00B213FE"/>
    <w:rsid w:val="00B234EB"/>
    <w:rsid w:val="00B257F0"/>
    <w:rsid w:val="00B308E7"/>
    <w:rsid w:val="00B32D7E"/>
    <w:rsid w:val="00B33287"/>
    <w:rsid w:val="00B35631"/>
    <w:rsid w:val="00B37B16"/>
    <w:rsid w:val="00B40DED"/>
    <w:rsid w:val="00B41741"/>
    <w:rsid w:val="00B42741"/>
    <w:rsid w:val="00B43679"/>
    <w:rsid w:val="00B45D35"/>
    <w:rsid w:val="00B466AF"/>
    <w:rsid w:val="00B534E4"/>
    <w:rsid w:val="00B54215"/>
    <w:rsid w:val="00B54242"/>
    <w:rsid w:val="00B57513"/>
    <w:rsid w:val="00B57DF2"/>
    <w:rsid w:val="00B637DB"/>
    <w:rsid w:val="00B651A8"/>
    <w:rsid w:val="00B65B32"/>
    <w:rsid w:val="00B6755D"/>
    <w:rsid w:val="00B67FB2"/>
    <w:rsid w:val="00B7432A"/>
    <w:rsid w:val="00B75020"/>
    <w:rsid w:val="00B769CE"/>
    <w:rsid w:val="00B80952"/>
    <w:rsid w:val="00B829EB"/>
    <w:rsid w:val="00B8324B"/>
    <w:rsid w:val="00B90B9E"/>
    <w:rsid w:val="00B91347"/>
    <w:rsid w:val="00B93147"/>
    <w:rsid w:val="00B944D6"/>
    <w:rsid w:val="00B9640C"/>
    <w:rsid w:val="00B965F5"/>
    <w:rsid w:val="00B96E6D"/>
    <w:rsid w:val="00B97B9C"/>
    <w:rsid w:val="00BA32AF"/>
    <w:rsid w:val="00BA4879"/>
    <w:rsid w:val="00BA4C66"/>
    <w:rsid w:val="00BA6C1A"/>
    <w:rsid w:val="00BA73AB"/>
    <w:rsid w:val="00BA7DFB"/>
    <w:rsid w:val="00BB03D9"/>
    <w:rsid w:val="00BB4EA2"/>
    <w:rsid w:val="00BB5309"/>
    <w:rsid w:val="00BB6B2C"/>
    <w:rsid w:val="00BB789C"/>
    <w:rsid w:val="00BC142B"/>
    <w:rsid w:val="00BC1949"/>
    <w:rsid w:val="00BC384F"/>
    <w:rsid w:val="00BC5A27"/>
    <w:rsid w:val="00BC5C3B"/>
    <w:rsid w:val="00BC60B7"/>
    <w:rsid w:val="00BC7BDC"/>
    <w:rsid w:val="00BD019A"/>
    <w:rsid w:val="00BD15FD"/>
    <w:rsid w:val="00BD21DC"/>
    <w:rsid w:val="00BD4E01"/>
    <w:rsid w:val="00BD5AF6"/>
    <w:rsid w:val="00BD64ED"/>
    <w:rsid w:val="00BD74D2"/>
    <w:rsid w:val="00BE38A7"/>
    <w:rsid w:val="00BE3937"/>
    <w:rsid w:val="00BE50CB"/>
    <w:rsid w:val="00BE561C"/>
    <w:rsid w:val="00BE5CAA"/>
    <w:rsid w:val="00BE6126"/>
    <w:rsid w:val="00BF043D"/>
    <w:rsid w:val="00BF3AE9"/>
    <w:rsid w:val="00BF3FE9"/>
    <w:rsid w:val="00BF5510"/>
    <w:rsid w:val="00BF559B"/>
    <w:rsid w:val="00C00D89"/>
    <w:rsid w:val="00C011CF"/>
    <w:rsid w:val="00C023E7"/>
    <w:rsid w:val="00C03226"/>
    <w:rsid w:val="00C03E97"/>
    <w:rsid w:val="00C048FF"/>
    <w:rsid w:val="00C04BF7"/>
    <w:rsid w:val="00C0507B"/>
    <w:rsid w:val="00C0595B"/>
    <w:rsid w:val="00C0675D"/>
    <w:rsid w:val="00C111F3"/>
    <w:rsid w:val="00C123FB"/>
    <w:rsid w:val="00C14180"/>
    <w:rsid w:val="00C1463D"/>
    <w:rsid w:val="00C16453"/>
    <w:rsid w:val="00C178AD"/>
    <w:rsid w:val="00C23126"/>
    <w:rsid w:val="00C252DD"/>
    <w:rsid w:val="00C2563B"/>
    <w:rsid w:val="00C27CC9"/>
    <w:rsid w:val="00C3010D"/>
    <w:rsid w:val="00C318EE"/>
    <w:rsid w:val="00C33AF7"/>
    <w:rsid w:val="00C35DF1"/>
    <w:rsid w:val="00C36556"/>
    <w:rsid w:val="00C3747D"/>
    <w:rsid w:val="00C412F3"/>
    <w:rsid w:val="00C43B71"/>
    <w:rsid w:val="00C448A7"/>
    <w:rsid w:val="00C46CF3"/>
    <w:rsid w:val="00C4743E"/>
    <w:rsid w:val="00C509E9"/>
    <w:rsid w:val="00C50EAB"/>
    <w:rsid w:val="00C5139E"/>
    <w:rsid w:val="00C5280D"/>
    <w:rsid w:val="00C53DE0"/>
    <w:rsid w:val="00C54803"/>
    <w:rsid w:val="00C54878"/>
    <w:rsid w:val="00C548BF"/>
    <w:rsid w:val="00C551EB"/>
    <w:rsid w:val="00C55C44"/>
    <w:rsid w:val="00C5644B"/>
    <w:rsid w:val="00C56C4B"/>
    <w:rsid w:val="00C57F38"/>
    <w:rsid w:val="00C60D36"/>
    <w:rsid w:val="00C65B70"/>
    <w:rsid w:val="00C66DC8"/>
    <w:rsid w:val="00C7001A"/>
    <w:rsid w:val="00C71E4E"/>
    <w:rsid w:val="00C72D05"/>
    <w:rsid w:val="00C757FF"/>
    <w:rsid w:val="00C75DD3"/>
    <w:rsid w:val="00C7668C"/>
    <w:rsid w:val="00C7704A"/>
    <w:rsid w:val="00C80A47"/>
    <w:rsid w:val="00C82E21"/>
    <w:rsid w:val="00C85E13"/>
    <w:rsid w:val="00C873E0"/>
    <w:rsid w:val="00C94245"/>
    <w:rsid w:val="00C9451A"/>
    <w:rsid w:val="00C95565"/>
    <w:rsid w:val="00C96062"/>
    <w:rsid w:val="00CA26F3"/>
    <w:rsid w:val="00CA49CA"/>
    <w:rsid w:val="00CA52D5"/>
    <w:rsid w:val="00CA7CF7"/>
    <w:rsid w:val="00CB0D44"/>
    <w:rsid w:val="00CB1195"/>
    <w:rsid w:val="00CB2619"/>
    <w:rsid w:val="00CB292B"/>
    <w:rsid w:val="00CB2ADE"/>
    <w:rsid w:val="00CB321B"/>
    <w:rsid w:val="00CB4EF7"/>
    <w:rsid w:val="00CB51DC"/>
    <w:rsid w:val="00CB5BD5"/>
    <w:rsid w:val="00CB75D6"/>
    <w:rsid w:val="00CB7830"/>
    <w:rsid w:val="00CC06B6"/>
    <w:rsid w:val="00CC0FBA"/>
    <w:rsid w:val="00CC3662"/>
    <w:rsid w:val="00CC4DD7"/>
    <w:rsid w:val="00CC5CB8"/>
    <w:rsid w:val="00CC5D54"/>
    <w:rsid w:val="00CC5DCA"/>
    <w:rsid w:val="00CC6421"/>
    <w:rsid w:val="00CC6818"/>
    <w:rsid w:val="00CD2199"/>
    <w:rsid w:val="00CD35AC"/>
    <w:rsid w:val="00CD46D3"/>
    <w:rsid w:val="00CD6197"/>
    <w:rsid w:val="00CD63A2"/>
    <w:rsid w:val="00CE6418"/>
    <w:rsid w:val="00CE7DC4"/>
    <w:rsid w:val="00CF0F75"/>
    <w:rsid w:val="00CF4E06"/>
    <w:rsid w:val="00CF557B"/>
    <w:rsid w:val="00CF5788"/>
    <w:rsid w:val="00D00F79"/>
    <w:rsid w:val="00D0168F"/>
    <w:rsid w:val="00D02C95"/>
    <w:rsid w:val="00D041B6"/>
    <w:rsid w:val="00D045B9"/>
    <w:rsid w:val="00D06DD4"/>
    <w:rsid w:val="00D10A87"/>
    <w:rsid w:val="00D114B9"/>
    <w:rsid w:val="00D12D81"/>
    <w:rsid w:val="00D14126"/>
    <w:rsid w:val="00D141C9"/>
    <w:rsid w:val="00D158CF"/>
    <w:rsid w:val="00D15EB1"/>
    <w:rsid w:val="00D15F48"/>
    <w:rsid w:val="00D167AF"/>
    <w:rsid w:val="00D167FA"/>
    <w:rsid w:val="00D249E7"/>
    <w:rsid w:val="00D24AE7"/>
    <w:rsid w:val="00D26DA0"/>
    <w:rsid w:val="00D30533"/>
    <w:rsid w:val="00D31847"/>
    <w:rsid w:val="00D31AB2"/>
    <w:rsid w:val="00D31F89"/>
    <w:rsid w:val="00D32879"/>
    <w:rsid w:val="00D32C5C"/>
    <w:rsid w:val="00D33013"/>
    <w:rsid w:val="00D34A8D"/>
    <w:rsid w:val="00D361B2"/>
    <w:rsid w:val="00D37C73"/>
    <w:rsid w:val="00D37E2C"/>
    <w:rsid w:val="00D40A15"/>
    <w:rsid w:val="00D413DE"/>
    <w:rsid w:val="00D418B7"/>
    <w:rsid w:val="00D42054"/>
    <w:rsid w:val="00D43778"/>
    <w:rsid w:val="00D43895"/>
    <w:rsid w:val="00D45AE7"/>
    <w:rsid w:val="00D46878"/>
    <w:rsid w:val="00D5588A"/>
    <w:rsid w:val="00D55B36"/>
    <w:rsid w:val="00D55C2E"/>
    <w:rsid w:val="00D56B04"/>
    <w:rsid w:val="00D579E9"/>
    <w:rsid w:val="00D610DD"/>
    <w:rsid w:val="00D616EB"/>
    <w:rsid w:val="00D61D1B"/>
    <w:rsid w:val="00D62324"/>
    <w:rsid w:val="00D6246F"/>
    <w:rsid w:val="00D644A1"/>
    <w:rsid w:val="00D6460C"/>
    <w:rsid w:val="00D70437"/>
    <w:rsid w:val="00D71A3B"/>
    <w:rsid w:val="00D7211A"/>
    <w:rsid w:val="00D74E6C"/>
    <w:rsid w:val="00D75C83"/>
    <w:rsid w:val="00D75CFB"/>
    <w:rsid w:val="00D76429"/>
    <w:rsid w:val="00D769EF"/>
    <w:rsid w:val="00D77DEF"/>
    <w:rsid w:val="00D83BD1"/>
    <w:rsid w:val="00D83D50"/>
    <w:rsid w:val="00D8580F"/>
    <w:rsid w:val="00D865CD"/>
    <w:rsid w:val="00D87D9C"/>
    <w:rsid w:val="00D90044"/>
    <w:rsid w:val="00D90EC6"/>
    <w:rsid w:val="00D91134"/>
    <w:rsid w:val="00D9354B"/>
    <w:rsid w:val="00D94703"/>
    <w:rsid w:val="00D95454"/>
    <w:rsid w:val="00D962DC"/>
    <w:rsid w:val="00D97F15"/>
    <w:rsid w:val="00DA048A"/>
    <w:rsid w:val="00DA1155"/>
    <w:rsid w:val="00DA3D57"/>
    <w:rsid w:val="00DA6035"/>
    <w:rsid w:val="00DA6162"/>
    <w:rsid w:val="00DA7B7A"/>
    <w:rsid w:val="00DB1F14"/>
    <w:rsid w:val="00DB2470"/>
    <w:rsid w:val="00DB29A4"/>
    <w:rsid w:val="00DB2CE1"/>
    <w:rsid w:val="00DB3FFC"/>
    <w:rsid w:val="00DB474A"/>
    <w:rsid w:val="00DB6272"/>
    <w:rsid w:val="00DB6331"/>
    <w:rsid w:val="00DB63C5"/>
    <w:rsid w:val="00DB7D41"/>
    <w:rsid w:val="00DC0B2A"/>
    <w:rsid w:val="00DC2196"/>
    <w:rsid w:val="00DC277F"/>
    <w:rsid w:val="00DC38CD"/>
    <w:rsid w:val="00DD3C5F"/>
    <w:rsid w:val="00DD403D"/>
    <w:rsid w:val="00DD43EA"/>
    <w:rsid w:val="00DD65D2"/>
    <w:rsid w:val="00DD781D"/>
    <w:rsid w:val="00DD7BB1"/>
    <w:rsid w:val="00DE009D"/>
    <w:rsid w:val="00DE1A69"/>
    <w:rsid w:val="00DE35B1"/>
    <w:rsid w:val="00DE4BEA"/>
    <w:rsid w:val="00DE56FA"/>
    <w:rsid w:val="00DE744E"/>
    <w:rsid w:val="00DF06B4"/>
    <w:rsid w:val="00DF0A11"/>
    <w:rsid w:val="00DF37A1"/>
    <w:rsid w:val="00DF3E05"/>
    <w:rsid w:val="00DF59D4"/>
    <w:rsid w:val="00DF7D46"/>
    <w:rsid w:val="00E01AB6"/>
    <w:rsid w:val="00E023E7"/>
    <w:rsid w:val="00E02875"/>
    <w:rsid w:val="00E02FEE"/>
    <w:rsid w:val="00E0312F"/>
    <w:rsid w:val="00E05888"/>
    <w:rsid w:val="00E062CD"/>
    <w:rsid w:val="00E0632F"/>
    <w:rsid w:val="00E1103D"/>
    <w:rsid w:val="00E11211"/>
    <w:rsid w:val="00E11FEA"/>
    <w:rsid w:val="00E13D69"/>
    <w:rsid w:val="00E13FF0"/>
    <w:rsid w:val="00E14473"/>
    <w:rsid w:val="00E14C70"/>
    <w:rsid w:val="00E150EE"/>
    <w:rsid w:val="00E167C4"/>
    <w:rsid w:val="00E202DF"/>
    <w:rsid w:val="00E204DA"/>
    <w:rsid w:val="00E218F2"/>
    <w:rsid w:val="00E21C57"/>
    <w:rsid w:val="00E227BD"/>
    <w:rsid w:val="00E243D3"/>
    <w:rsid w:val="00E25144"/>
    <w:rsid w:val="00E27B00"/>
    <w:rsid w:val="00E308B3"/>
    <w:rsid w:val="00E31A94"/>
    <w:rsid w:val="00E32B70"/>
    <w:rsid w:val="00E32EDC"/>
    <w:rsid w:val="00E40017"/>
    <w:rsid w:val="00E40D04"/>
    <w:rsid w:val="00E42720"/>
    <w:rsid w:val="00E4411B"/>
    <w:rsid w:val="00E4447F"/>
    <w:rsid w:val="00E4481F"/>
    <w:rsid w:val="00E44E49"/>
    <w:rsid w:val="00E45163"/>
    <w:rsid w:val="00E45C1E"/>
    <w:rsid w:val="00E46782"/>
    <w:rsid w:val="00E4701A"/>
    <w:rsid w:val="00E50D8E"/>
    <w:rsid w:val="00E51556"/>
    <w:rsid w:val="00E53985"/>
    <w:rsid w:val="00E60EE7"/>
    <w:rsid w:val="00E613B7"/>
    <w:rsid w:val="00E624C9"/>
    <w:rsid w:val="00E63102"/>
    <w:rsid w:val="00E6340E"/>
    <w:rsid w:val="00E63526"/>
    <w:rsid w:val="00E63B2C"/>
    <w:rsid w:val="00E6444E"/>
    <w:rsid w:val="00E646E4"/>
    <w:rsid w:val="00E64C95"/>
    <w:rsid w:val="00E67710"/>
    <w:rsid w:val="00E729F4"/>
    <w:rsid w:val="00E765A1"/>
    <w:rsid w:val="00E767F8"/>
    <w:rsid w:val="00E76A32"/>
    <w:rsid w:val="00E802C6"/>
    <w:rsid w:val="00E808B1"/>
    <w:rsid w:val="00E80D2F"/>
    <w:rsid w:val="00E81503"/>
    <w:rsid w:val="00E81810"/>
    <w:rsid w:val="00E827F0"/>
    <w:rsid w:val="00E83232"/>
    <w:rsid w:val="00E832E2"/>
    <w:rsid w:val="00E8346D"/>
    <w:rsid w:val="00E85009"/>
    <w:rsid w:val="00E86C10"/>
    <w:rsid w:val="00E9014D"/>
    <w:rsid w:val="00E928AE"/>
    <w:rsid w:val="00E932F6"/>
    <w:rsid w:val="00E9341A"/>
    <w:rsid w:val="00E93770"/>
    <w:rsid w:val="00E9435E"/>
    <w:rsid w:val="00E94949"/>
    <w:rsid w:val="00E95772"/>
    <w:rsid w:val="00E95C29"/>
    <w:rsid w:val="00E95EDA"/>
    <w:rsid w:val="00E961FA"/>
    <w:rsid w:val="00E96F86"/>
    <w:rsid w:val="00E97873"/>
    <w:rsid w:val="00EA01D4"/>
    <w:rsid w:val="00EA130D"/>
    <w:rsid w:val="00EA34E0"/>
    <w:rsid w:val="00EA4937"/>
    <w:rsid w:val="00EA603D"/>
    <w:rsid w:val="00EB0E1F"/>
    <w:rsid w:val="00EB19DA"/>
    <w:rsid w:val="00EB5159"/>
    <w:rsid w:val="00EB5F9C"/>
    <w:rsid w:val="00EB6411"/>
    <w:rsid w:val="00EC0016"/>
    <w:rsid w:val="00EC0082"/>
    <w:rsid w:val="00EC00AB"/>
    <w:rsid w:val="00EC3B27"/>
    <w:rsid w:val="00ED021E"/>
    <w:rsid w:val="00ED09D4"/>
    <w:rsid w:val="00ED3596"/>
    <w:rsid w:val="00ED4CB2"/>
    <w:rsid w:val="00ED6205"/>
    <w:rsid w:val="00EE31B4"/>
    <w:rsid w:val="00EE3BAF"/>
    <w:rsid w:val="00EE54AD"/>
    <w:rsid w:val="00EF0043"/>
    <w:rsid w:val="00EF17A6"/>
    <w:rsid w:val="00EF2A61"/>
    <w:rsid w:val="00EF3035"/>
    <w:rsid w:val="00EF3535"/>
    <w:rsid w:val="00EF37DD"/>
    <w:rsid w:val="00EF4591"/>
    <w:rsid w:val="00EF4E3F"/>
    <w:rsid w:val="00EF52C0"/>
    <w:rsid w:val="00EF5C04"/>
    <w:rsid w:val="00EF712E"/>
    <w:rsid w:val="00F00732"/>
    <w:rsid w:val="00F00B0A"/>
    <w:rsid w:val="00F01E1E"/>
    <w:rsid w:val="00F02F1A"/>
    <w:rsid w:val="00F03034"/>
    <w:rsid w:val="00F0320C"/>
    <w:rsid w:val="00F04D68"/>
    <w:rsid w:val="00F051F2"/>
    <w:rsid w:val="00F0556A"/>
    <w:rsid w:val="00F101F6"/>
    <w:rsid w:val="00F123E2"/>
    <w:rsid w:val="00F13819"/>
    <w:rsid w:val="00F138AB"/>
    <w:rsid w:val="00F1418A"/>
    <w:rsid w:val="00F15DED"/>
    <w:rsid w:val="00F16890"/>
    <w:rsid w:val="00F17764"/>
    <w:rsid w:val="00F237B5"/>
    <w:rsid w:val="00F2399C"/>
    <w:rsid w:val="00F25A67"/>
    <w:rsid w:val="00F266E7"/>
    <w:rsid w:val="00F27908"/>
    <w:rsid w:val="00F27C66"/>
    <w:rsid w:val="00F31B5A"/>
    <w:rsid w:val="00F31E3B"/>
    <w:rsid w:val="00F31FEA"/>
    <w:rsid w:val="00F3541C"/>
    <w:rsid w:val="00F36462"/>
    <w:rsid w:val="00F3710D"/>
    <w:rsid w:val="00F37E0F"/>
    <w:rsid w:val="00F40092"/>
    <w:rsid w:val="00F41866"/>
    <w:rsid w:val="00F422F4"/>
    <w:rsid w:val="00F42AF9"/>
    <w:rsid w:val="00F43D03"/>
    <w:rsid w:val="00F43F78"/>
    <w:rsid w:val="00F4722A"/>
    <w:rsid w:val="00F47501"/>
    <w:rsid w:val="00F475CE"/>
    <w:rsid w:val="00F51D70"/>
    <w:rsid w:val="00F5326A"/>
    <w:rsid w:val="00F54CA5"/>
    <w:rsid w:val="00F56D6B"/>
    <w:rsid w:val="00F56DEF"/>
    <w:rsid w:val="00F57AC4"/>
    <w:rsid w:val="00F60032"/>
    <w:rsid w:val="00F608D2"/>
    <w:rsid w:val="00F6099D"/>
    <w:rsid w:val="00F6189F"/>
    <w:rsid w:val="00F629D2"/>
    <w:rsid w:val="00F62E11"/>
    <w:rsid w:val="00F638D7"/>
    <w:rsid w:val="00F63FCC"/>
    <w:rsid w:val="00F646D7"/>
    <w:rsid w:val="00F6524C"/>
    <w:rsid w:val="00F654E6"/>
    <w:rsid w:val="00F66187"/>
    <w:rsid w:val="00F676CF"/>
    <w:rsid w:val="00F67C8A"/>
    <w:rsid w:val="00F7039F"/>
    <w:rsid w:val="00F7057A"/>
    <w:rsid w:val="00F7181A"/>
    <w:rsid w:val="00F7590D"/>
    <w:rsid w:val="00F767D9"/>
    <w:rsid w:val="00F76D25"/>
    <w:rsid w:val="00F8154A"/>
    <w:rsid w:val="00F830B8"/>
    <w:rsid w:val="00F83EA8"/>
    <w:rsid w:val="00F866BB"/>
    <w:rsid w:val="00F9053B"/>
    <w:rsid w:val="00F918F1"/>
    <w:rsid w:val="00F920AF"/>
    <w:rsid w:val="00F9265A"/>
    <w:rsid w:val="00F94190"/>
    <w:rsid w:val="00F96B62"/>
    <w:rsid w:val="00FA15F7"/>
    <w:rsid w:val="00FA2277"/>
    <w:rsid w:val="00FA5D93"/>
    <w:rsid w:val="00FA607C"/>
    <w:rsid w:val="00FA7675"/>
    <w:rsid w:val="00FA7D09"/>
    <w:rsid w:val="00FB0F0C"/>
    <w:rsid w:val="00FB3D37"/>
    <w:rsid w:val="00FB45DE"/>
    <w:rsid w:val="00FB5F68"/>
    <w:rsid w:val="00FB616C"/>
    <w:rsid w:val="00FB75EC"/>
    <w:rsid w:val="00FC05D2"/>
    <w:rsid w:val="00FC0861"/>
    <w:rsid w:val="00FC1286"/>
    <w:rsid w:val="00FC170A"/>
    <w:rsid w:val="00FC1B29"/>
    <w:rsid w:val="00FC2ABD"/>
    <w:rsid w:val="00FC447B"/>
    <w:rsid w:val="00FC539D"/>
    <w:rsid w:val="00FC6294"/>
    <w:rsid w:val="00FC6B04"/>
    <w:rsid w:val="00FD02BF"/>
    <w:rsid w:val="00FD033B"/>
    <w:rsid w:val="00FD12E4"/>
    <w:rsid w:val="00FD1877"/>
    <w:rsid w:val="00FD1E46"/>
    <w:rsid w:val="00FD2768"/>
    <w:rsid w:val="00FD3D33"/>
    <w:rsid w:val="00FD418D"/>
    <w:rsid w:val="00FD4984"/>
    <w:rsid w:val="00FD5353"/>
    <w:rsid w:val="00FE180A"/>
    <w:rsid w:val="00FE3070"/>
    <w:rsid w:val="00FE4A58"/>
    <w:rsid w:val="00FE51F9"/>
    <w:rsid w:val="00FE7ADA"/>
    <w:rsid w:val="00FF1E3F"/>
    <w:rsid w:val="00FF31BF"/>
    <w:rsid w:val="00FF377F"/>
    <w:rsid w:val="00FF40F5"/>
    <w:rsid w:val="00FF490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876E5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4"/>
      <w:szCs w:val="24"/>
    </w:rPr>
  </w:style>
  <w:style w:type="paragraph" w:styleId="berschrift1">
    <w:name w:val="heading 1"/>
    <w:basedOn w:val="Standard"/>
    <w:next w:val="Standard"/>
    <w:link w:val="berschrift1Zchn"/>
    <w:qFormat/>
    <w:rsid w:val="00261CC2"/>
    <w:pPr>
      <w:keepNext/>
      <w:spacing w:before="240" w:after="60"/>
      <w:outlineLvl w:val="0"/>
    </w:pPr>
    <w:rPr>
      <w:rFonts w:eastAsia="Times"/>
      <w:b/>
      <w:kern w:val="32"/>
      <w:sz w:val="32"/>
      <w:szCs w:val="32"/>
      <w:lang w:eastAsia="x-none"/>
    </w:rPr>
  </w:style>
  <w:style w:type="paragraph" w:styleId="berschrift2">
    <w:name w:val="heading 2"/>
    <w:basedOn w:val="Standard"/>
    <w:next w:val="Standard"/>
    <w:qFormat/>
    <w:rsid w:val="003274EE"/>
    <w:pPr>
      <w:keepNext/>
      <w:spacing w:before="240" w:after="60"/>
      <w:outlineLvl w:val="1"/>
    </w:pPr>
    <w:rPr>
      <w:b/>
      <w:i/>
      <w:sz w:val="28"/>
      <w:szCs w:val="28"/>
    </w:rPr>
  </w:style>
  <w:style w:type="paragraph" w:styleId="berschrift3">
    <w:name w:val="heading 3"/>
    <w:basedOn w:val="Standard"/>
    <w:next w:val="Standard"/>
    <w:link w:val="berschrift3Zchn"/>
    <w:qFormat/>
    <w:rsid w:val="00261CC2"/>
    <w:pPr>
      <w:keepNext/>
      <w:outlineLvl w:val="2"/>
    </w:pPr>
    <w:rPr>
      <w:rFonts w:eastAsia="Times"/>
      <w:b/>
      <w:szCs w:val="26"/>
      <w:lang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0E5B84"/>
    <w:rPr>
      <w:rFonts w:ascii="Arial" w:hAnsi="Arial"/>
      <w:color w:val="0000FF"/>
      <w:sz w:val="22"/>
      <w:u w:val="single"/>
    </w:rPr>
  </w:style>
  <w:style w:type="character" w:styleId="Kommentarzeichen">
    <w:name w:val="annotation reference"/>
    <w:uiPriority w:val="99"/>
    <w:semiHidden/>
    <w:unhideWhenUsed/>
    <w:rsid w:val="00060994"/>
    <w:rPr>
      <w:sz w:val="18"/>
      <w:szCs w:val="18"/>
    </w:rPr>
  </w:style>
  <w:style w:type="paragraph" w:styleId="Fuzeile">
    <w:name w:val="footer"/>
    <w:basedOn w:val="Standard"/>
    <w:rsid w:val="00261CC2"/>
    <w:pPr>
      <w:tabs>
        <w:tab w:val="center" w:pos="4536"/>
        <w:tab w:val="right" w:pos="9072"/>
      </w:tabs>
    </w:pPr>
    <w:rPr>
      <w:rFonts w:ascii="Times New Roman" w:hAnsi="Times New Roman"/>
      <w:i/>
      <w:sz w:val="20"/>
      <w:szCs w:val="20"/>
    </w:rPr>
  </w:style>
  <w:style w:type="paragraph" w:customStyle="1" w:styleId="Pressetext">
    <w:name w:val="Pressetext"/>
    <w:basedOn w:val="Standard"/>
    <w:rsid w:val="00634D5D"/>
    <w:pPr>
      <w:tabs>
        <w:tab w:val="left" w:pos="284"/>
        <w:tab w:val="left" w:pos="567"/>
        <w:tab w:val="left" w:pos="851"/>
      </w:tabs>
    </w:pPr>
    <w:rPr>
      <w:rFonts w:eastAsia="Times"/>
      <w:sz w:val="22"/>
      <w:szCs w:val="20"/>
    </w:rPr>
  </w:style>
  <w:style w:type="paragraph" w:customStyle="1" w:styleId="PressetextVorspann">
    <w:name w:val="Pressetext Vorspann"/>
    <w:basedOn w:val="Pressetext"/>
    <w:rsid w:val="00261CC2"/>
    <w:rPr>
      <w:b/>
      <w:sz w:val="20"/>
    </w:rPr>
  </w:style>
  <w:style w:type="paragraph" w:styleId="Kopfzeile">
    <w:name w:val="header"/>
    <w:aliases w:val="Fußzeile Zchn"/>
    <w:basedOn w:val="Standard"/>
    <w:link w:val="KopfzeileZchn"/>
    <w:uiPriority w:val="99"/>
    <w:rsid w:val="000E5B84"/>
    <w:pPr>
      <w:tabs>
        <w:tab w:val="center" w:pos="4536"/>
        <w:tab w:val="right" w:pos="9072"/>
      </w:tabs>
    </w:pPr>
  </w:style>
  <w:style w:type="character" w:styleId="Seitenzahl">
    <w:name w:val="page number"/>
    <w:rsid w:val="000E5B84"/>
    <w:rPr>
      <w:rFonts w:ascii="Arial" w:hAnsi="Arial"/>
      <w:color w:val="auto"/>
      <w:sz w:val="16"/>
    </w:rPr>
  </w:style>
  <w:style w:type="paragraph" w:styleId="Kommentartext">
    <w:name w:val="annotation text"/>
    <w:basedOn w:val="Standard"/>
    <w:link w:val="KommentartextZchn"/>
    <w:uiPriority w:val="99"/>
    <w:unhideWhenUsed/>
    <w:rsid w:val="00060994"/>
    <w:rPr>
      <w:lang w:eastAsia="x-none"/>
    </w:rPr>
  </w:style>
  <w:style w:type="character" w:customStyle="1" w:styleId="KommentartextZchn">
    <w:name w:val="Kommentartext Zchn"/>
    <w:link w:val="Kommentartext"/>
    <w:uiPriority w:val="99"/>
    <w:rsid w:val="00060994"/>
    <w:rPr>
      <w:rFonts w:ascii="Arial" w:hAnsi="Arial"/>
      <w:sz w:val="24"/>
      <w:szCs w:val="24"/>
    </w:rPr>
  </w:style>
  <w:style w:type="paragraph" w:styleId="Kommentarthema">
    <w:name w:val="annotation subject"/>
    <w:basedOn w:val="Kommentartext"/>
    <w:next w:val="Kommentartext"/>
    <w:link w:val="KommentarthemaZchn"/>
    <w:uiPriority w:val="99"/>
    <w:semiHidden/>
    <w:unhideWhenUsed/>
    <w:rsid w:val="00060994"/>
    <w:rPr>
      <w:b/>
      <w:bCs/>
    </w:rPr>
  </w:style>
  <w:style w:type="character" w:customStyle="1" w:styleId="KommentarthemaZchn">
    <w:name w:val="Kommentarthema Zchn"/>
    <w:link w:val="Kommentarthema"/>
    <w:uiPriority w:val="99"/>
    <w:semiHidden/>
    <w:rsid w:val="00060994"/>
    <w:rPr>
      <w:rFonts w:ascii="Arial" w:hAnsi="Arial"/>
      <w:b/>
      <w:bCs/>
      <w:sz w:val="24"/>
      <w:szCs w:val="24"/>
    </w:rPr>
  </w:style>
  <w:style w:type="paragraph" w:styleId="Sprechblasentext">
    <w:name w:val="Balloon Text"/>
    <w:basedOn w:val="Standard"/>
    <w:link w:val="SprechblasentextZchn"/>
    <w:uiPriority w:val="99"/>
    <w:semiHidden/>
    <w:unhideWhenUsed/>
    <w:rsid w:val="00060994"/>
    <w:rPr>
      <w:rFonts w:ascii="Lucida Grande" w:hAnsi="Lucida Grande"/>
      <w:sz w:val="18"/>
      <w:szCs w:val="18"/>
      <w:lang w:eastAsia="x-none"/>
    </w:rPr>
  </w:style>
  <w:style w:type="character" w:customStyle="1" w:styleId="SprechblasentextZchn">
    <w:name w:val="Sprechblasentext Zchn"/>
    <w:link w:val="Sprechblasentext"/>
    <w:uiPriority w:val="99"/>
    <w:semiHidden/>
    <w:rsid w:val="00060994"/>
    <w:rPr>
      <w:rFonts w:ascii="Lucida Grande" w:hAnsi="Lucida Grande"/>
      <w:sz w:val="18"/>
      <w:szCs w:val="18"/>
    </w:rPr>
  </w:style>
  <w:style w:type="character" w:customStyle="1" w:styleId="berschrift1Zchn">
    <w:name w:val="Überschrift 1 Zchn"/>
    <w:link w:val="berschrift1"/>
    <w:rsid w:val="00651290"/>
    <w:rPr>
      <w:rFonts w:ascii="Arial" w:eastAsia="Times" w:hAnsi="Arial"/>
      <w:b/>
      <w:kern w:val="32"/>
      <w:sz w:val="32"/>
      <w:szCs w:val="32"/>
    </w:rPr>
  </w:style>
  <w:style w:type="character" w:customStyle="1" w:styleId="berschrift3Zchn">
    <w:name w:val="Überschrift 3 Zchn"/>
    <w:link w:val="berschrift3"/>
    <w:rsid w:val="00651290"/>
    <w:rPr>
      <w:rFonts w:ascii="Arial" w:eastAsia="Times" w:hAnsi="Arial"/>
      <w:b/>
      <w:sz w:val="24"/>
      <w:szCs w:val="26"/>
    </w:rPr>
  </w:style>
  <w:style w:type="paragraph" w:customStyle="1" w:styleId="FarbigeSchattierung-Akzent11">
    <w:name w:val="Farbige Schattierung - Akzent 11"/>
    <w:hidden/>
    <w:uiPriority w:val="99"/>
    <w:semiHidden/>
    <w:rsid w:val="00C56F89"/>
    <w:rPr>
      <w:rFonts w:ascii="Arial" w:hAnsi="Arial"/>
      <w:sz w:val="24"/>
      <w:szCs w:val="24"/>
    </w:rPr>
  </w:style>
  <w:style w:type="character" w:customStyle="1" w:styleId="KopfzeileZchn">
    <w:name w:val="Kopfzeile Zchn"/>
    <w:aliases w:val="Fußzeile Zchn Zchn"/>
    <w:link w:val="Kopfzeile"/>
    <w:uiPriority w:val="99"/>
    <w:rsid w:val="00415DC8"/>
    <w:rPr>
      <w:rFonts w:ascii="Arial" w:hAnsi="Arial"/>
      <w:sz w:val="24"/>
      <w:szCs w:val="24"/>
    </w:rPr>
  </w:style>
  <w:style w:type="character" w:customStyle="1" w:styleId="artgrpdescriptiontextstd">
    <w:name w:val="artgrpdescriptiontextstd"/>
    <w:rsid w:val="00F25A67"/>
  </w:style>
  <w:style w:type="character" w:customStyle="1" w:styleId="artgrpdescriptionheadline1">
    <w:name w:val="artgrpdescriptionheadline1"/>
    <w:basedOn w:val="Absatz-Standardschriftart"/>
    <w:rsid w:val="007C52A3"/>
  </w:style>
  <w:style w:type="character" w:customStyle="1" w:styleId="artgrpdescriptionheadline2">
    <w:name w:val="artgrpdescriptionheadline2"/>
    <w:basedOn w:val="Absatz-Standardschriftart"/>
    <w:rsid w:val="007C52A3"/>
  </w:style>
  <w:style w:type="paragraph" w:styleId="Listenabsatz">
    <w:name w:val="List Paragraph"/>
    <w:basedOn w:val="Standard"/>
    <w:uiPriority w:val="34"/>
    <w:qFormat/>
    <w:rsid w:val="00EB5159"/>
    <w:pPr>
      <w:ind w:left="720"/>
      <w:contextualSpacing/>
    </w:pPr>
  </w:style>
  <w:style w:type="paragraph" w:styleId="StandardWeb">
    <w:name w:val="Normal (Web)"/>
    <w:basedOn w:val="Standard"/>
    <w:uiPriority w:val="99"/>
    <w:unhideWhenUsed/>
    <w:rsid w:val="004625C6"/>
    <w:pPr>
      <w:spacing w:before="100" w:beforeAutospacing="1" w:after="100" w:afterAutospacing="1"/>
    </w:pPr>
    <w:rPr>
      <w:rFonts w:ascii="Times New Roman" w:hAnsi="Times New Roman"/>
    </w:rPr>
  </w:style>
  <w:style w:type="character" w:customStyle="1" w:styleId="apple-converted-space">
    <w:name w:val="apple-converted-space"/>
    <w:basedOn w:val="Absatz-Standardschriftart"/>
    <w:rsid w:val="000A54A2"/>
  </w:style>
  <w:style w:type="character" w:styleId="BesuchterLink">
    <w:name w:val="FollowedHyperlink"/>
    <w:basedOn w:val="Absatz-Standardschriftart"/>
    <w:uiPriority w:val="99"/>
    <w:semiHidden/>
    <w:unhideWhenUsed/>
    <w:rsid w:val="000A54A2"/>
    <w:rPr>
      <w:color w:val="800080" w:themeColor="followedHyperlink"/>
      <w:u w:val="single"/>
    </w:rPr>
  </w:style>
  <w:style w:type="paragraph" w:styleId="KeinLeerraum">
    <w:name w:val="No Spacing"/>
    <w:uiPriority w:val="1"/>
    <w:qFormat/>
    <w:rsid w:val="00071EC7"/>
    <w:rPr>
      <w:rFonts w:ascii="Century Gothic" w:hAnsi="Century Gothic" w:cs="Century Gothic"/>
      <w:spacing w:val="-5"/>
      <w:sz w:val="18"/>
      <w:szCs w:val="18"/>
      <w:lang w:bidi="he-IL"/>
    </w:rPr>
  </w:style>
  <w:style w:type="character" w:customStyle="1" w:styleId="NichtaufgelsteErwhnung1">
    <w:name w:val="Nicht aufgelöste Erwähnung1"/>
    <w:basedOn w:val="Absatz-Standardschriftart"/>
    <w:uiPriority w:val="99"/>
    <w:semiHidden/>
    <w:unhideWhenUsed/>
    <w:rsid w:val="00CD46D3"/>
    <w:rPr>
      <w:color w:val="605E5C"/>
      <w:shd w:val="clear" w:color="auto" w:fill="E1DFDD"/>
    </w:rPr>
  </w:style>
  <w:style w:type="character" w:customStyle="1" w:styleId="NichtaufgelsteErwhnung2">
    <w:name w:val="Nicht aufgelöste Erwähnung2"/>
    <w:basedOn w:val="Absatz-Standardschriftart"/>
    <w:uiPriority w:val="99"/>
    <w:semiHidden/>
    <w:unhideWhenUsed/>
    <w:rsid w:val="00286844"/>
    <w:rPr>
      <w:color w:val="605E5C"/>
      <w:shd w:val="clear" w:color="auto" w:fill="E1DFDD"/>
    </w:rPr>
  </w:style>
  <w:style w:type="character" w:customStyle="1" w:styleId="NichtaufgelsteErwhnung3">
    <w:name w:val="Nicht aufgelöste Erwähnung3"/>
    <w:basedOn w:val="Absatz-Standardschriftart"/>
    <w:uiPriority w:val="99"/>
    <w:semiHidden/>
    <w:unhideWhenUsed/>
    <w:rsid w:val="00797B47"/>
    <w:rPr>
      <w:color w:val="605E5C"/>
      <w:shd w:val="clear" w:color="auto" w:fill="E1DFDD"/>
    </w:rPr>
  </w:style>
  <w:style w:type="character" w:customStyle="1" w:styleId="NichtaufgelsteErwhnung4">
    <w:name w:val="Nicht aufgelöste Erwähnung4"/>
    <w:basedOn w:val="Absatz-Standardschriftart"/>
    <w:uiPriority w:val="99"/>
    <w:semiHidden/>
    <w:unhideWhenUsed/>
    <w:rsid w:val="0083497C"/>
    <w:rPr>
      <w:color w:val="605E5C"/>
      <w:shd w:val="clear" w:color="auto" w:fill="E1DFDD"/>
    </w:rPr>
  </w:style>
  <w:style w:type="character" w:styleId="NichtaufgelsteErwhnung">
    <w:name w:val="Unresolved Mention"/>
    <w:basedOn w:val="Absatz-Standardschriftart"/>
    <w:uiPriority w:val="99"/>
    <w:semiHidden/>
    <w:unhideWhenUsed/>
    <w:rsid w:val="000647AE"/>
    <w:rPr>
      <w:color w:val="605E5C"/>
      <w:shd w:val="clear" w:color="auto" w:fill="E1DFDD"/>
    </w:rPr>
  </w:style>
  <w:style w:type="paragraph" w:styleId="NurText">
    <w:name w:val="Plain Text"/>
    <w:basedOn w:val="Standard"/>
    <w:link w:val="NurTextZchn"/>
    <w:uiPriority w:val="99"/>
    <w:semiHidden/>
    <w:unhideWhenUsed/>
    <w:rsid w:val="00441048"/>
    <w:rPr>
      <w:rFonts w:ascii="Consolas" w:hAnsi="Consolas" w:cs="Consolas"/>
      <w:sz w:val="21"/>
      <w:szCs w:val="21"/>
    </w:rPr>
  </w:style>
  <w:style w:type="character" w:customStyle="1" w:styleId="NurTextZchn">
    <w:name w:val="Nur Text Zchn"/>
    <w:basedOn w:val="Absatz-Standardschriftart"/>
    <w:link w:val="NurText"/>
    <w:uiPriority w:val="99"/>
    <w:semiHidden/>
    <w:rsid w:val="00441048"/>
    <w:rPr>
      <w:rFonts w:ascii="Consolas" w:hAnsi="Consolas" w:cs="Consolas"/>
      <w:sz w:val="21"/>
      <w:szCs w:val="21"/>
    </w:rPr>
  </w:style>
  <w:style w:type="paragraph" w:styleId="berarbeitung">
    <w:name w:val="Revision"/>
    <w:hidden/>
    <w:uiPriority w:val="99"/>
    <w:semiHidden/>
    <w:rsid w:val="00BB5309"/>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28582">
      <w:bodyDiv w:val="1"/>
      <w:marLeft w:val="0"/>
      <w:marRight w:val="0"/>
      <w:marTop w:val="0"/>
      <w:marBottom w:val="0"/>
      <w:divBdr>
        <w:top w:val="none" w:sz="0" w:space="0" w:color="auto"/>
        <w:left w:val="none" w:sz="0" w:space="0" w:color="auto"/>
        <w:bottom w:val="none" w:sz="0" w:space="0" w:color="auto"/>
        <w:right w:val="none" w:sz="0" w:space="0" w:color="auto"/>
      </w:divBdr>
    </w:div>
    <w:div w:id="92288654">
      <w:bodyDiv w:val="1"/>
      <w:marLeft w:val="0"/>
      <w:marRight w:val="0"/>
      <w:marTop w:val="0"/>
      <w:marBottom w:val="0"/>
      <w:divBdr>
        <w:top w:val="none" w:sz="0" w:space="0" w:color="auto"/>
        <w:left w:val="none" w:sz="0" w:space="0" w:color="auto"/>
        <w:bottom w:val="none" w:sz="0" w:space="0" w:color="auto"/>
        <w:right w:val="none" w:sz="0" w:space="0" w:color="auto"/>
      </w:divBdr>
    </w:div>
    <w:div w:id="192116284">
      <w:bodyDiv w:val="1"/>
      <w:marLeft w:val="0"/>
      <w:marRight w:val="0"/>
      <w:marTop w:val="0"/>
      <w:marBottom w:val="0"/>
      <w:divBdr>
        <w:top w:val="none" w:sz="0" w:space="0" w:color="auto"/>
        <w:left w:val="none" w:sz="0" w:space="0" w:color="auto"/>
        <w:bottom w:val="none" w:sz="0" w:space="0" w:color="auto"/>
        <w:right w:val="none" w:sz="0" w:space="0" w:color="auto"/>
      </w:divBdr>
    </w:div>
    <w:div w:id="217209140">
      <w:bodyDiv w:val="1"/>
      <w:marLeft w:val="0"/>
      <w:marRight w:val="0"/>
      <w:marTop w:val="0"/>
      <w:marBottom w:val="0"/>
      <w:divBdr>
        <w:top w:val="none" w:sz="0" w:space="0" w:color="auto"/>
        <w:left w:val="none" w:sz="0" w:space="0" w:color="auto"/>
        <w:bottom w:val="none" w:sz="0" w:space="0" w:color="auto"/>
        <w:right w:val="none" w:sz="0" w:space="0" w:color="auto"/>
      </w:divBdr>
    </w:div>
    <w:div w:id="256132307">
      <w:bodyDiv w:val="1"/>
      <w:marLeft w:val="0"/>
      <w:marRight w:val="0"/>
      <w:marTop w:val="0"/>
      <w:marBottom w:val="0"/>
      <w:divBdr>
        <w:top w:val="none" w:sz="0" w:space="0" w:color="auto"/>
        <w:left w:val="none" w:sz="0" w:space="0" w:color="auto"/>
        <w:bottom w:val="none" w:sz="0" w:space="0" w:color="auto"/>
        <w:right w:val="none" w:sz="0" w:space="0" w:color="auto"/>
      </w:divBdr>
    </w:div>
    <w:div w:id="277181822">
      <w:bodyDiv w:val="1"/>
      <w:marLeft w:val="0"/>
      <w:marRight w:val="0"/>
      <w:marTop w:val="0"/>
      <w:marBottom w:val="0"/>
      <w:divBdr>
        <w:top w:val="none" w:sz="0" w:space="0" w:color="auto"/>
        <w:left w:val="none" w:sz="0" w:space="0" w:color="auto"/>
        <w:bottom w:val="none" w:sz="0" w:space="0" w:color="auto"/>
        <w:right w:val="none" w:sz="0" w:space="0" w:color="auto"/>
      </w:divBdr>
    </w:div>
    <w:div w:id="280233601">
      <w:bodyDiv w:val="1"/>
      <w:marLeft w:val="0"/>
      <w:marRight w:val="0"/>
      <w:marTop w:val="0"/>
      <w:marBottom w:val="0"/>
      <w:divBdr>
        <w:top w:val="none" w:sz="0" w:space="0" w:color="auto"/>
        <w:left w:val="none" w:sz="0" w:space="0" w:color="auto"/>
        <w:bottom w:val="none" w:sz="0" w:space="0" w:color="auto"/>
        <w:right w:val="none" w:sz="0" w:space="0" w:color="auto"/>
      </w:divBdr>
    </w:div>
    <w:div w:id="285623262">
      <w:bodyDiv w:val="1"/>
      <w:marLeft w:val="0"/>
      <w:marRight w:val="0"/>
      <w:marTop w:val="0"/>
      <w:marBottom w:val="0"/>
      <w:divBdr>
        <w:top w:val="none" w:sz="0" w:space="0" w:color="auto"/>
        <w:left w:val="none" w:sz="0" w:space="0" w:color="auto"/>
        <w:bottom w:val="none" w:sz="0" w:space="0" w:color="auto"/>
        <w:right w:val="none" w:sz="0" w:space="0" w:color="auto"/>
      </w:divBdr>
    </w:div>
    <w:div w:id="310840314">
      <w:bodyDiv w:val="1"/>
      <w:marLeft w:val="0"/>
      <w:marRight w:val="0"/>
      <w:marTop w:val="0"/>
      <w:marBottom w:val="0"/>
      <w:divBdr>
        <w:top w:val="none" w:sz="0" w:space="0" w:color="auto"/>
        <w:left w:val="none" w:sz="0" w:space="0" w:color="auto"/>
        <w:bottom w:val="none" w:sz="0" w:space="0" w:color="auto"/>
        <w:right w:val="none" w:sz="0" w:space="0" w:color="auto"/>
      </w:divBdr>
    </w:div>
    <w:div w:id="317461317">
      <w:bodyDiv w:val="1"/>
      <w:marLeft w:val="0"/>
      <w:marRight w:val="0"/>
      <w:marTop w:val="0"/>
      <w:marBottom w:val="0"/>
      <w:divBdr>
        <w:top w:val="none" w:sz="0" w:space="0" w:color="auto"/>
        <w:left w:val="none" w:sz="0" w:space="0" w:color="auto"/>
        <w:bottom w:val="none" w:sz="0" w:space="0" w:color="auto"/>
        <w:right w:val="none" w:sz="0" w:space="0" w:color="auto"/>
      </w:divBdr>
    </w:div>
    <w:div w:id="327682868">
      <w:bodyDiv w:val="1"/>
      <w:marLeft w:val="0"/>
      <w:marRight w:val="0"/>
      <w:marTop w:val="0"/>
      <w:marBottom w:val="0"/>
      <w:divBdr>
        <w:top w:val="none" w:sz="0" w:space="0" w:color="auto"/>
        <w:left w:val="none" w:sz="0" w:space="0" w:color="auto"/>
        <w:bottom w:val="none" w:sz="0" w:space="0" w:color="auto"/>
        <w:right w:val="none" w:sz="0" w:space="0" w:color="auto"/>
      </w:divBdr>
    </w:div>
    <w:div w:id="331104191">
      <w:bodyDiv w:val="1"/>
      <w:marLeft w:val="0"/>
      <w:marRight w:val="0"/>
      <w:marTop w:val="0"/>
      <w:marBottom w:val="0"/>
      <w:divBdr>
        <w:top w:val="none" w:sz="0" w:space="0" w:color="auto"/>
        <w:left w:val="none" w:sz="0" w:space="0" w:color="auto"/>
        <w:bottom w:val="none" w:sz="0" w:space="0" w:color="auto"/>
        <w:right w:val="none" w:sz="0" w:space="0" w:color="auto"/>
      </w:divBdr>
    </w:div>
    <w:div w:id="379794222">
      <w:bodyDiv w:val="1"/>
      <w:marLeft w:val="0"/>
      <w:marRight w:val="0"/>
      <w:marTop w:val="0"/>
      <w:marBottom w:val="0"/>
      <w:divBdr>
        <w:top w:val="none" w:sz="0" w:space="0" w:color="auto"/>
        <w:left w:val="none" w:sz="0" w:space="0" w:color="auto"/>
        <w:bottom w:val="none" w:sz="0" w:space="0" w:color="auto"/>
        <w:right w:val="none" w:sz="0" w:space="0" w:color="auto"/>
      </w:divBdr>
    </w:div>
    <w:div w:id="429274217">
      <w:bodyDiv w:val="1"/>
      <w:marLeft w:val="0"/>
      <w:marRight w:val="0"/>
      <w:marTop w:val="0"/>
      <w:marBottom w:val="0"/>
      <w:divBdr>
        <w:top w:val="none" w:sz="0" w:space="0" w:color="auto"/>
        <w:left w:val="none" w:sz="0" w:space="0" w:color="auto"/>
        <w:bottom w:val="none" w:sz="0" w:space="0" w:color="auto"/>
        <w:right w:val="none" w:sz="0" w:space="0" w:color="auto"/>
      </w:divBdr>
    </w:div>
    <w:div w:id="491681324">
      <w:bodyDiv w:val="1"/>
      <w:marLeft w:val="0"/>
      <w:marRight w:val="0"/>
      <w:marTop w:val="0"/>
      <w:marBottom w:val="0"/>
      <w:divBdr>
        <w:top w:val="none" w:sz="0" w:space="0" w:color="auto"/>
        <w:left w:val="none" w:sz="0" w:space="0" w:color="auto"/>
        <w:bottom w:val="none" w:sz="0" w:space="0" w:color="auto"/>
        <w:right w:val="none" w:sz="0" w:space="0" w:color="auto"/>
      </w:divBdr>
    </w:div>
    <w:div w:id="632642528">
      <w:bodyDiv w:val="1"/>
      <w:marLeft w:val="0"/>
      <w:marRight w:val="0"/>
      <w:marTop w:val="0"/>
      <w:marBottom w:val="0"/>
      <w:divBdr>
        <w:top w:val="none" w:sz="0" w:space="0" w:color="auto"/>
        <w:left w:val="none" w:sz="0" w:space="0" w:color="auto"/>
        <w:bottom w:val="none" w:sz="0" w:space="0" w:color="auto"/>
        <w:right w:val="none" w:sz="0" w:space="0" w:color="auto"/>
      </w:divBdr>
    </w:div>
    <w:div w:id="686295835">
      <w:bodyDiv w:val="1"/>
      <w:marLeft w:val="0"/>
      <w:marRight w:val="0"/>
      <w:marTop w:val="0"/>
      <w:marBottom w:val="0"/>
      <w:divBdr>
        <w:top w:val="none" w:sz="0" w:space="0" w:color="auto"/>
        <w:left w:val="none" w:sz="0" w:space="0" w:color="auto"/>
        <w:bottom w:val="none" w:sz="0" w:space="0" w:color="auto"/>
        <w:right w:val="none" w:sz="0" w:space="0" w:color="auto"/>
      </w:divBdr>
    </w:div>
    <w:div w:id="736055328">
      <w:bodyDiv w:val="1"/>
      <w:marLeft w:val="0"/>
      <w:marRight w:val="0"/>
      <w:marTop w:val="0"/>
      <w:marBottom w:val="0"/>
      <w:divBdr>
        <w:top w:val="none" w:sz="0" w:space="0" w:color="auto"/>
        <w:left w:val="none" w:sz="0" w:space="0" w:color="auto"/>
        <w:bottom w:val="none" w:sz="0" w:space="0" w:color="auto"/>
        <w:right w:val="none" w:sz="0" w:space="0" w:color="auto"/>
      </w:divBdr>
    </w:div>
    <w:div w:id="745149211">
      <w:bodyDiv w:val="1"/>
      <w:marLeft w:val="0"/>
      <w:marRight w:val="0"/>
      <w:marTop w:val="0"/>
      <w:marBottom w:val="0"/>
      <w:divBdr>
        <w:top w:val="none" w:sz="0" w:space="0" w:color="auto"/>
        <w:left w:val="none" w:sz="0" w:space="0" w:color="auto"/>
        <w:bottom w:val="none" w:sz="0" w:space="0" w:color="auto"/>
        <w:right w:val="none" w:sz="0" w:space="0" w:color="auto"/>
      </w:divBdr>
      <w:divsChild>
        <w:div w:id="1985818362">
          <w:marLeft w:val="0"/>
          <w:marRight w:val="0"/>
          <w:marTop w:val="0"/>
          <w:marBottom w:val="0"/>
          <w:divBdr>
            <w:top w:val="none" w:sz="0" w:space="0" w:color="auto"/>
            <w:left w:val="none" w:sz="0" w:space="0" w:color="auto"/>
            <w:bottom w:val="none" w:sz="0" w:space="0" w:color="auto"/>
            <w:right w:val="none" w:sz="0" w:space="0" w:color="auto"/>
          </w:divBdr>
          <w:divsChild>
            <w:div w:id="337854912">
              <w:marLeft w:val="0"/>
              <w:marRight w:val="0"/>
              <w:marTop w:val="0"/>
              <w:marBottom w:val="0"/>
              <w:divBdr>
                <w:top w:val="none" w:sz="0" w:space="0" w:color="auto"/>
                <w:left w:val="none" w:sz="0" w:space="0" w:color="auto"/>
                <w:bottom w:val="none" w:sz="0" w:space="0" w:color="auto"/>
                <w:right w:val="none" w:sz="0" w:space="0" w:color="auto"/>
              </w:divBdr>
            </w:div>
          </w:divsChild>
        </w:div>
        <w:div w:id="1287659561">
          <w:marLeft w:val="0"/>
          <w:marRight w:val="0"/>
          <w:marTop w:val="0"/>
          <w:marBottom w:val="0"/>
          <w:divBdr>
            <w:top w:val="none" w:sz="0" w:space="0" w:color="auto"/>
            <w:left w:val="none" w:sz="0" w:space="0" w:color="auto"/>
            <w:bottom w:val="none" w:sz="0" w:space="0" w:color="auto"/>
            <w:right w:val="none" w:sz="0" w:space="0" w:color="auto"/>
          </w:divBdr>
        </w:div>
        <w:div w:id="25178860">
          <w:marLeft w:val="0"/>
          <w:marRight w:val="0"/>
          <w:marTop w:val="0"/>
          <w:marBottom w:val="0"/>
          <w:divBdr>
            <w:top w:val="none" w:sz="0" w:space="0" w:color="auto"/>
            <w:left w:val="none" w:sz="0" w:space="0" w:color="auto"/>
            <w:bottom w:val="none" w:sz="0" w:space="0" w:color="auto"/>
            <w:right w:val="none" w:sz="0" w:space="0" w:color="auto"/>
          </w:divBdr>
        </w:div>
      </w:divsChild>
    </w:div>
    <w:div w:id="791753403">
      <w:bodyDiv w:val="1"/>
      <w:marLeft w:val="0"/>
      <w:marRight w:val="0"/>
      <w:marTop w:val="0"/>
      <w:marBottom w:val="0"/>
      <w:divBdr>
        <w:top w:val="none" w:sz="0" w:space="0" w:color="auto"/>
        <w:left w:val="none" w:sz="0" w:space="0" w:color="auto"/>
        <w:bottom w:val="none" w:sz="0" w:space="0" w:color="auto"/>
        <w:right w:val="none" w:sz="0" w:space="0" w:color="auto"/>
      </w:divBdr>
    </w:div>
    <w:div w:id="815803300">
      <w:bodyDiv w:val="1"/>
      <w:marLeft w:val="0"/>
      <w:marRight w:val="0"/>
      <w:marTop w:val="0"/>
      <w:marBottom w:val="0"/>
      <w:divBdr>
        <w:top w:val="none" w:sz="0" w:space="0" w:color="auto"/>
        <w:left w:val="none" w:sz="0" w:space="0" w:color="auto"/>
        <w:bottom w:val="none" w:sz="0" w:space="0" w:color="auto"/>
        <w:right w:val="none" w:sz="0" w:space="0" w:color="auto"/>
      </w:divBdr>
    </w:div>
    <w:div w:id="855388461">
      <w:bodyDiv w:val="1"/>
      <w:marLeft w:val="0"/>
      <w:marRight w:val="0"/>
      <w:marTop w:val="0"/>
      <w:marBottom w:val="0"/>
      <w:divBdr>
        <w:top w:val="none" w:sz="0" w:space="0" w:color="auto"/>
        <w:left w:val="none" w:sz="0" w:space="0" w:color="auto"/>
        <w:bottom w:val="none" w:sz="0" w:space="0" w:color="auto"/>
        <w:right w:val="none" w:sz="0" w:space="0" w:color="auto"/>
      </w:divBdr>
    </w:div>
    <w:div w:id="860045851">
      <w:bodyDiv w:val="1"/>
      <w:marLeft w:val="0"/>
      <w:marRight w:val="0"/>
      <w:marTop w:val="0"/>
      <w:marBottom w:val="0"/>
      <w:divBdr>
        <w:top w:val="none" w:sz="0" w:space="0" w:color="auto"/>
        <w:left w:val="none" w:sz="0" w:space="0" w:color="auto"/>
        <w:bottom w:val="none" w:sz="0" w:space="0" w:color="auto"/>
        <w:right w:val="none" w:sz="0" w:space="0" w:color="auto"/>
      </w:divBdr>
    </w:div>
    <w:div w:id="866141098">
      <w:bodyDiv w:val="1"/>
      <w:marLeft w:val="0"/>
      <w:marRight w:val="0"/>
      <w:marTop w:val="0"/>
      <w:marBottom w:val="0"/>
      <w:divBdr>
        <w:top w:val="none" w:sz="0" w:space="0" w:color="auto"/>
        <w:left w:val="none" w:sz="0" w:space="0" w:color="auto"/>
        <w:bottom w:val="none" w:sz="0" w:space="0" w:color="auto"/>
        <w:right w:val="none" w:sz="0" w:space="0" w:color="auto"/>
      </w:divBdr>
    </w:div>
    <w:div w:id="907347061">
      <w:bodyDiv w:val="1"/>
      <w:marLeft w:val="0"/>
      <w:marRight w:val="0"/>
      <w:marTop w:val="0"/>
      <w:marBottom w:val="0"/>
      <w:divBdr>
        <w:top w:val="none" w:sz="0" w:space="0" w:color="auto"/>
        <w:left w:val="none" w:sz="0" w:space="0" w:color="auto"/>
        <w:bottom w:val="none" w:sz="0" w:space="0" w:color="auto"/>
        <w:right w:val="none" w:sz="0" w:space="0" w:color="auto"/>
      </w:divBdr>
    </w:div>
    <w:div w:id="971205435">
      <w:bodyDiv w:val="1"/>
      <w:marLeft w:val="0"/>
      <w:marRight w:val="0"/>
      <w:marTop w:val="0"/>
      <w:marBottom w:val="0"/>
      <w:divBdr>
        <w:top w:val="none" w:sz="0" w:space="0" w:color="auto"/>
        <w:left w:val="none" w:sz="0" w:space="0" w:color="auto"/>
        <w:bottom w:val="none" w:sz="0" w:space="0" w:color="auto"/>
        <w:right w:val="none" w:sz="0" w:space="0" w:color="auto"/>
      </w:divBdr>
    </w:div>
    <w:div w:id="991058350">
      <w:bodyDiv w:val="1"/>
      <w:marLeft w:val="0"/>
      <w:marRight w:val="0"/>
      <w:marTop w:val="0"/>
      <w:marBottom w:val="0"/>
      <w:divBdr>
        <w:top w:val="none" w:sz="0" w:space="0" w:color="auto"/>
        <w:left w:val="none" w:sz="0" w:space="0" w:color="auto"/>
        <w:bottom w:val="none" w:sz="0" w:space="0" w:color="auto"/>
        <w:right w:val="none" w:sz="0" w:space="0" w:color="auto"/>
      </w:divBdr>
    </w:div>
    <w:div w:id="993143022">
      <w:bodyDiv w:val="1"/>
      <w:marLeft w:val="0"/>
      <w:marRight w:val="0"/>
      <w:marTop w:val="0"/>
      <w:marBottom w:val="0"/>
      <w:divBdr>
        <w:top w:val="none" w:sz="0" w:space="0" w:color="auto"/>
        <w:left w:val="none" w:sz="0" w:space="0" w:color="auto"/>
        <w:bottom w:val="none" w:sz="0" w:space="0" w:color="auto"/>
        <w:right w:val="none" w:sz="0" w:space="0" w:color="auto"/>
      </w:divBdr>
    </w:div>
    <w:div w:id="1006515494">
      <w:bodyDiv w:val="1"/>
      <w:marLeft w:val="0"/>
      <w:marRight w:val="0"/>
      <w:marTop w:val="0"/>
      <w:marBottom w:val="0"/>
      <w:divBdr>
        <w:top w:val="none" w:sz="0" w:space="0" w:color="auto"/>
        <w:left w:val="none" w:sz="0" w:space="0" w:color="auto"/>
        <w:bottom w:val="none" w:sz="0" w:space="0" w:color="auto"/>
        <w:right w:val="none" w:sz="0" w:space="0" w:color="auto"/>
      </w:divBdr>
    </w:div>
    <w:div w:id="1069110244">
      <w:bodyDiv w:val="1"/>
      <w:marLeft w:val="0"/>
      <w:marRight w:val="0"/>
      <w:marTop w:val="0"/>
      <w:marBottom w:val="0"/>
      <w:divBdr>
        <w:top w:val="none" w:sz="0" w:space="0" w:color="auto"/>
        <w:left w:val="none" w:sz="0" w:space="0" w:color="auto"/>
        <w:bottom w:val="none" w:sz="0" w:space="0" w:color="auto"/>
        <w:right w:val="none" w:sz="0" w:space="0" w:color="auto"/>
      </w:divBdr>
    </w:div>
    <w:div w:id="1084036466">
      <w:bodyDiv w:val="1"/>
      <w:marLeft w:val="0"/>
      <w:marRight w:val="0"/>
      <w:marTop w:val="0"/>
      <w:marBottom w:val="0"/>
      <w:divBdr>
        <w:top w:val="none" w:sz="0" w:space="0" w:color="auto"/>
        <w:left w:val="none" w:sz="0" w:space="0" w:color="auto"/>
        <w:bottom w:val="none" w:sz="0" w:space="0" w:color="auto"/>
        <w:right w:val="none" w:sz="0" w:space="0" w:color="auto"/>
      </w:divBdr>
    </w:div>
    <w:div w:id="1086346563">
      <w:bodyDiv w:val="1"/>
      <w:marLeft w:val="0"/>
      <w:marRight w:val="0"/>
      <w:marTop w:val="0"/>
      <w:marBottom w:val="0"/>
      <w:divBdr>
        <w:top w:val="none" w:sz="0" w:space="0" w:color="auto"/>
        <w:left w:val="none" w:sz="0" w:space="0" w:color="auto"/>
        <w:bottom w:val="none" w:sz="0" w:space="0" w:color="auto"/>
        <w:right w:val="none" w:sz="0" w:space="0" w:color="auto"/>
      </w:divBdr>
    </w:div>
    <w:div w:id="1114448471">
      <w:bodyDiv w:val="1"/>
      <w:marLeft w:val="0"/>
      <w:marRight w:val="0"/>
      <w:marTop w:val="0"/>
      <w:marBottom w:val="0"/>
      <w:divBdr>
        <w:top w:val="none" w:sz="0" w:space="0" w:color="auto"/>
        <w:left w:val="none" w:sz="0" w:space="0" w:color="auto"/>
        <w:bottom w:val="none" w:sz="0" w:space="0" w:color="auto"/>
        <w:right w:val="none" w:sz="0" w:space="0" w:color="auto"/>
      </w:divBdr>
    </w:div>
    <w:div w:id="1189029515">
      <w:bodyDiv w:val="1"/>
      <w:marLeft w:val="0"/>
      <w:marRight w:val="0"/>
      <w:marTop w:val="0"/>
      <w:marBottom w:val="0"/>
      <w:divBdr>
        <w:top w:val="none" w:sz="0" w:space="0" w:color="auto"/>
        <w:left w:val="none" w:sz="0" w:space="0" w:color="auto"/>
        <w:bottom w:val="none" w:sz="0" w:space="0" w:color="auto"/>
        <w:right w:val="none" w:sz="0" w:space="0" w:color="auto"/>
      </w:divBdr>
    </w:div>
    <w:div w:id="1214658822">
      <w:bodyDiv w:val="1"/>
      <w:marLeft w:val="0"/>
      <w:marRight w:val="0"/>
      <w:marTop w:val="0"/>
      <w:marBottom w:val="0"/>
      <w:divBdr>
        <w:top w:val="none" w:sz="0" w:space="0" w:color="auto"/>
        <w:left w:val="none" w:sz="0" w:space="0" w:color="auto"/>
        <w:bottom w:val="none" w:sz="0" w:space="0" w:color="auto"/>
        <w:right w:val="none" w:sz="0" w:space="0" w:color="auto"/>
      </w:divBdr>
    </w:div>
    <w:div w:id="1215777212">
      <w:bodyDiv w:val="1"/>
      <w:marLeft w:val="0"/>
      <w:marRight w:val="0"/>
      <w:marTop w:val="0"/>
      <w:marBottom w:val="0"/>
      <w:divBdr>
        <w:top w:val="none" w:sz="0" w:space="0" w:color="auto"/>
        <w:left w:val="none" w:sz="0" w:space="0" w:color="auto"/>
        <w:bottom w:val="none" w:sz="0" w:space="0" w:color="auto"/>
        <w:right w:val="none" w:sz="0" w:space="0" w:color="auto"/>
      </w:divBdr>
    </w:div>
    <w:div w:id="1281719930">
      <w:bodyDiv w:val="1"/>
      <w:marLeft w:val="0"/>
      <w:marRight w:val="0"/>
      <w:marTop w:val="0"/>
      <w:marBottom w:val="0"/>
      <w:divBdr>
        <w:top w:val="none" w:sz="0" w:space="0" w:color="auto"/>
        <w:left w:val="none" w:sz="0" w:space="0" w:color="auto"/>
        <w:bottom w:val="none" w:sz="0" w:space="0" w:color="auto"/>
        <w:right w:val="none" w:sz="0" w:space="0" w:color="auto"/>
      </w:divBdr>
    </w:div>
    <w:div w:id="1294292063">
      <w:bodyDiv w:val="1"/>
      <w:marLeft w:val="0"/>
      <w:marRight w:val="0"/>
      <w:marTop w:val="0"/>
      <w:marBottom w:val="0"/>
      <w:divBdr>
        <w:top w:val="none" w:sz="0" w:space="0" w:color="auto"/>
        <w:left w:val="none" w:sz="0" w:space="0" w:color="auto"/>
        <w:bottom w:val="none" w:sz="0" w:space="0" w:color="auto"/>
        <w:right w:val="none" w:sz="0" w:space="0" w:color="auto"/>
      </w:divBdr>
    </w:div>
    <w:div w:id="1392653563">
      <w:bodyDiv w:val="1"/>
      <w:marLeft w:val="0"/>
      <w:marRight w:val="0"/>
      <w:marTop w:val="0"/>
      <w:marBottom w:val="0"/>
      <w:divBdr>
        <w:top w:val="none" w:sz="0" w:space="0" w:color="auto"/>
        <w:left w:val="none" w:sz="0" w:space="0" w:color="auto"/>
        <w:bottom w:val="none" w:sz="0" w:space="0" w:color="auto"/>
        <w:right w:val="none" w:sz="0" w:space="0" w:color="auto"/>
      </w:divBdr>
    </w:div>
    <w:div w:id="1438132430">
      <w:bodyDiv w:val="1"/>
      <w:marLeft w:val="0"/>
      <w:marRight w:val="0"/>
      <w:marTop w:val="0"/>
      <w:marBottom w:val="0"/>
      <w:divBdr>
        <w:top w:val="none" w:sz="0" w:space="0" w:color="auto"/>
        <w:left w:val="none" w:sz="0" w:space="0" w:color="auto"/>
        <w:bottom w:val="none" w:sz="0" w:space="0" w:color="auto"/>
        <w:right w:val="none" w:sz="0" w:space="0" w:color="auto"/>
      </w:divBdr>
    </w:div>
    <w:div w:id="1473599247">
      <w:bodyDiv w:val="1"/>
      <w:marLeft w:val="0"/>
      <w:marRight w:val="0"/>
      <w:marTop w:val="0"/>
      <w:marBottom w:val="0"/>
      <w:divBdr>
        <w:top w:val="none" w:sz="0" w:space="0" w:color="auto"/>
        <w:left w:val="none" w:sz="0" w:space="0" w:color="auto"/>
        <w:bottom w:val="none" w:sz="0" w:space="0" w:color="auto"/>
        <w:right w:val="none" w:sz="0" w:space="0" w:color="auto"/>
      </w:divBdr>
    </w:div>
    <w:div w:id="1548643861">
      <w:bodyDiv w:val="1"/>
      <w:marLeft w:val="0"/>
      <w:marRight w:val="0"/>
      <w:marTop w:val="0"/>
      <w:marBottom w:val="0"/>
      <w:divBdr>
        <w:top w:val="none" w:sz="0" w:space="0" w:color="auto"/>
        <w:left w:val="none" w:sz="0" w:space="0" w:color="auto"/>
        <w:bottom w:val="none" w:sz="0" w:space="0" w:color="auto"/>
        <w:right w:val="none" w:sz="0" w:space="0" w:color="auto"/>
      </w:divBdr>
    </w:div>
    <w:div w:id="1555698669">
      <w:bodyDiv w:val="1"/>
      <w:marLeft w:val="0"/>
      <w:marRight w:val="0"/>
      <w:marTop w:val="0"/>
      <w:marBottom w:val="0"/>
      <w:divBdr>
        <w:top w:val="none" w:sz="0" w:space="0" w:color="auto"/>
        <w:left w:val="none" w:sz="0" w:space="0" w:color="auto"/>
        <w:bottom w:val="none" w:sz="0" w:space="0" w:color="auto"/>
        <w:right w:val="none" w:sz="0" w:space="0" w:color="auto"/>
      </w:divBdr>
    </w:div>
    <w:div w:id="1579825468">
      <w:bodyDiv w:val="1"/>
      <w:marLeft w:val="0"/>
      <w:marRight w:val="0"/>
      <w:marTop w:val="0"/>
      <w:marBottom w:val="0"/>
      <w:divBdr>
        <w:top w:val="none" w:sz="0" w:space="0" w:color="auto"/>
        <w:left w:val="none" w:sz="0" w:space="0" w:color="auto"/>
        <w:bottom w:val="none" w:sz="0" w:space="0" w:color="auto"/>
        <w:right w:val="none" w:sz="0" w:space="0" w:color="auto"/>
      </w:divBdr>
    </w:div>
    <w:div w:id="1594820292">
      <w:bodyDiv w:val="1"/>
      <w:marLeft w:val="0"/>
      <w:marRight w:val="0"/>
      <w:marTop w:val="0"/>
      <w:marBottom w:val="0"/>
      <w:divBdr>
        <w:top w:val="none" w:sz="0" w:space="0" w:color="auto"/>
        <w:left w:val="none" w:sz="0" w:space="0" w:color="auto"/>
        <w:bottom w:val="none" w:sz="0" w:space="0" w:color="auto"/>
        <w:right w:val="none" w:sz="0" w:space="0" w:color="auto"/>
      </w:divBdr>
    </w:div>
    <w:div w:id="1624843373">
      <w:bodyDiv w:val="1"/>
      <w:marLeft w:val="0"/>
      <w:marRight w:val="0"/>
      <w:marTop w:val="0"/>
      <w:marBottom w:val="0"/>
      <w:divBdr>
        <w:top w:val="none" w:sz="0" w:space="0" w:color="auto"/>
        <w:left w:val="none" w:sz="0" w:space="0" w:color="auto"/>
        <w:bottom w:val="none" w:sz="0" w:space="0" w:color="auto"/>
        <w:right w:val="none" w:sz="0" w:space="0" w:color="auto"/>
      </w:divBdr>
    </w:div>
    <w:div w:id="1639341786">
      <w:bodyDiv w:val="1"/>
      <w:marLeft w:val="0"/>
      <w:marRight w:val="0"/>
      <w:marTop w:val="0"/>
      <w:marBottom w:val="0"/>
      <w:divBdr>
        <w:top w:val="none" w:sz="0" w:space="0" w:color="auto"/>
        <w:left w:val="none" w:sz="0" w:space="0" w:color="auto"/>
        <w:bottom w:val="none" w:sz="0" w:space="0" w:color="auto"/>
        <w:right w:val="none" w:sz="0" w:space="0" w:color="auto"/>
      </w:divBdr>
    </w:div>
    <w:div w:id="1654212043">
      <w:bodyDiv w:val="1"/>
      <w:marLeft w:val="0"/>
      <w:marRight w:val="0"/>
      <w:marTop w:val="0"/>
      <w:marBottom w:val="0"/>
      <w:divBdr>
        <w:top w:val="none" w:sz="0" w:space="0" w:color="auto"/>
        <w:left w:val="none" w:sz="0" w:space="0" w:color="auto"/>
        <w:bottom w:val="none" w:sz="0" w:space="0" w:color="auto"/>
        <w:right w:val="none" w:sz="0" w:space="0" w:color="auto"/>
      </w:divBdr>
    </w:div>
    <w:div w:id="1697736343">
      <w:bodyDiv w:val="1"/>
      <w:marLeft w:val="0"/>
      <w:marRight w:val="0"/>
      <w:marTop w:val="0"/>
      <w:marBottom w:val="0"/>
      <w:divBdr>
        <w:top w:val="none" w:sz="0" w:space="0" w:color="auto"/>
        <w:left w:val="none" w:sz="0" w:space="0" w:color="auto"/>
        <w:bottom w:val="none" w:sz="0" w:space="0" w:color="auto"/>
        <w:right w:val="none" w:sz="0" w:space="0" w:color="auto"/>
      </w:divBdr>
      <w:divsChild>
        <w:div w:id="1817794068">
          <w:marLeft w:val="0"/>
          <w:marRight w:val="0"/>
          <w:marTop w:val="0"/>
          <w:marBottom w:val="0"/>
          <w:divBdr>
            <w:top w:val="none" w:sz="0" w:space="0" w:color="auto"/>
            <w:left w:val="none" w:sz="0" w:space="0" w:color="auto"/>
            <w:bottom w:val="none" w:sz="0" w:space="0" w:color="auto"/>
            <w:right w:val="none" w:sz="0" w:space="0" w:color="auto"/>
          </w:divBdr>
          <w:divsChild>
            <w:div w:id="199355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517989">
      <w:bodyDiv w:val="1"/>
      <w:marLeft w:val="0"/>
      <w:marRight w:val="0"/>
      <w:marTop w:val="0"/>
      <w:marBottom w:val="0"/>
      <w:divBdr>
        <w:top w:val="none" w:sz="0" w:space="0" w:color="auto"/>
        <w:left w:val="none" w:sz="0" w:space="0" w:color="auto"/>
        <w:bottom w:val="none" w:sz="0" w:space="0" w:color="auto"/>
        <w:right w:val="none" w:sz="0" w:space="0" w:color="auto"/>
      </w:divBdr>
    </w:div>
    <w:div w:id="1728723681">
      <w:bodyDiv w:val="1"/>
      <w:marLeft w:val="0"/>
      <w:marRight w:val="0"/>
      <w:marTop w:val="0"/>
      <w:marBottom w:val="0"/>
      <w:divBdr>
        <w:top w:val="none" w:sz="0" w:space="0" w:color="auto"/>
        <w:left w:val="none" w:sz="0" w:space="0" w:color="auto"/>
        <w:bottom w:val="none" w:sz="0" w:space="0" w:color="auto"/>
        <w:right w:val="none" w:sz="0" w:space="0" w:color="auto"/>
      </w:divBdr>
    </w:div>
    <w:div w:id="1755662959">
      <w:bodyDiv w:val="1"/>
      <w:marLeft w:val="0"/>
      <w:marRight w:val="0"/>
      <w:marTop w:val="0"/>
      <w:marBottom w:val="0"/>
      <w:divBdr>
        <w:top w:val="none" w:sz="0" w:space="0" w:color="auto"/>
        <w:left w:val="none" w:sz="0" w:space="0" w:color="auto"/>
        <w:bottom w:val="none" w:sz="0" w:space="0" w:color="auto"/>
        <w:right w:val="none" w:sz="0" w:space="0" w:color="auto"/>
      </w:divBdr>
      <w:divsChild>
        <w:div w:id="432747567">
          <w:marLeft w:val="0"/>
          <w:marRight w:val="0"/>
          <w:marTop w:val="0"/>
          <w:marBottom w:val="0"/>
          <w:divBdr>
            <w:top w:val="none" w:sz="0" w:space="0" w:color="auto"/>
            <w:left w:val="none" w:sz="0" w:space="0" w:color="auto"/>
            <w:bottom w:val="none" w:sz="0" w:space="0" w:color="auto"/>
            <w:right w:val="none" w:sz="0" w:space="0" w:color="auto"/>
          </w:divBdr>
          <w:divsChild>
            <w:div w:id="1151866639">
              <w:marLeft w:val="0"/>
              <w:marRight w:val="0"/>
              <w:marTop w:val="0"/>
              <w:marBottom w:val="0"/>
              <w:divBdr>
                <w:top w:val="none" w:sz="0" w:space="0" w:color="auto"/>
                <w:left w:val="none" w:sz="0" w:space="0" w:color="auto"/>
                <w:bottom w:val="none" w:sz="0" w:space="0" w:color="auto"/>
                <w:right w:val="none" w:sz="0" w:space="0" w:color="auto"/>
              </w:divBdr>
            </w:div>
          </w:divsChild>
        </w:div>
        <w:div w:id="250622495">
          <w:marLeft w:val="0"/>
          <w:marRight w:val="0"/>
          <w:marTop w:val="0"/>
          <w:marBottom w:val="0"/>
          <w:divBdr>
            <w:top w:val="none" w:sz="0" w:space="0" w:color="auto"/>
            <w:left w:val="none" w:sz="0" w:space="0" w:color="auto"/>
            <w:bottom w:val="none" w:sz="0" w:space="0" w:color="auto"/>
            <w:right w:val="none" w:sz="0" w:space="0" w:color="auto"/>
          </w:divBdr>
        </w:div>
        <w:div w:id="288708936">
          <w:marLeft w:val="0"/>
          <w:marRight w:val="0"/>
          <w:marTop w:val="0"/>
          <w:marBottom w:val="0"/>
          <w:divBdr>
            <w:top w:val="none" w:sz="0" w:space="0" w:color="auto"/>
            <w:left w:val="none" w:sz="0" w:space="0" w:color="auto"/>
            <w:bottom w:val="none" w:sz="0" w:space="0" w:color="auto"/>
            <w:right w:val="none" w:sz="0" w:space="0" w:color="auto"/>
          </w:divBdr>
        </w:div>
      </w:divsChild>
    </w:div>
    <w:div w:id="1778988434">
      <w:bodyDiv w:val="1"/>
      <w:marLeft w:val="0"/>
      <w:marRight w:val="0"/>
      <w:marTop w:val="0"/>
      <w:marBottom w:val="0"/>
      <w:divBdr>
        <w:top w:val="none" w:sz="0" w:space="0" w:color="auto"/>
        <w:left w:val="none" w:sz="0" w:space="0" w:color="auto"/>
        <w:bottom w:val="none" w:sz="0" w:space="0" w:color="auto"/>
        <w:right w:val="none" w:sz="0" w:space="0" w:color="auto"/>
      </w:divBdr>
    </w:div>
    <w:div w:id="1783770153">
      <w:bodyDiv w:val="1"/>
      <w:marLeft w:val="0"/>
      <w:marRight w:val="0"/>
      <w:marTop w:val="0"/>
      <w:marBottom w:val="0"/>
      <w:divBdr>
        <w:top w:val="none" w:sz="0" w:space="0" w:color="auto"/>
        <w:left w:val="none" w:sz="0" w:space="0" w:color="auto"/>
        <w:bottom w:val="none" w:sz="0" w:space="0" w:color="auto"/>
        <w:right w:val="none" w:sz="0" w:space="0" w:color="auto"/>
      </w:divBdr>
    </w:div>
    <w:div w:id="1835140498">
      <w:bodyDiv w:val="1"/>
      <w:marLeft w:val="0"/>
      <w:marRight w:val="0"/>
      <w:marTop w:val="0"/>
      <w:marBottom w:val="0"/>
      <w:divBdr>
        <w:top w:val="none" w:sz="0" w:space="0" w:color="auto"/>
        <w:left w:val="none" w:sz="0" w:space="0" w:color="auto"/>
        <w:bottom w:val="none" w:sz="0" w:space="0" w:color="auto"/>
        <w:right w:val="none" w:sz="0" w:space="0" w:color="auto"/>
      </w:divBdr>
    </w:div>
    <w:div w:id="1852795860">
      <w:bodyDiv w:val="1"/>
      <w:marLeft w:val="0"/>
      <w:marRight w:val="0"/>
      <w:marTop w:val="0"/>
      <w:marBottom w:val="0"/>
      <w:divBdr>
        <w:top w:val="none" w:sz="0" w:space="0" w:color="auto"/>
        <w:left w:val="none" w:sz="0" w:space="0" w:color="auto"/>
        <w:bottom w:val="none" w:sz="0" w:space="0" w:color="auto"/>
        <w:right w:val="none" w:sz="0" w:space="0" w:color="auto"/>
      </w:divBdr>
    </w:div>
    <w:div w:id="1874540425">
      <w:bodyDiv w:val="1"/>
      <w:marLeft w:val="0"/>
      <w:marRight w:val="0"/>
      <w:marTop w:val="0"/>
      <w:marBottom w:val="0"/>
      <w:divBdr>
        <w:top w:val="none" w:sz="0" w:space="0" w:color="auto"/>
        <w:left w:val="none" w:sz="0" w:space="0" w:color="auto"/>
        <w:bottom w:val="none" w:sz="0" w:space="0" w:color="auto"/>
        <w:right w:val="none" w:sz="0" w:space="0" w:color="auto"/>
      </w:divBdr>
    </w:div>
    <w:div w:id="1953323715">
      <w:bodyDiv w:val="1"/>
      <w:marLeft w:val="0"/>
      <w:marRight w:val="0"/>
      <w:marTop w:val="0"/>
      <w:marBottom w:val="0"/>
      <w:divBdr>
        <w:top w:val="none" w:sz="0" w:space="0" w:color="auto"/>
        <w:left w:val="none" w:sz="0" w:space="0" w:color="auto"/>
        <w:bottom w:val="none" w:sz="0" w:space="0" w:color="auto"/>
        <w:right w:val="none" w:sz="0" w:space="0" w:color="auto"/>
      </w:divBdr>
    </w:div>
    <w:div w:id="1999112051">
      <w:bodyDiv w:val="1"/>
      <w:marLeft w:val="0"/>
      <w:marRight w:val="0"/>
      <w:marTop w:val="0"/>
      <w:marBottom w:val="0"/>
      <w:divBdr>
        <w:top w:val="none" w:sz="0" w:space="0" w:color="auto"/>
        <w:left w:val="none" w:sz="0" w:space="0" w:color="auto"/>
        <w:bottom w:val="none" w:sz="0" w:space="0" w:color="auto"/>
        <w:right w:val="none" w:sz="0" w:space="0" w:color="auto"/>
      </w:divBdr>
    </w:div>
    <w:div w:id="2108184999">
      <w:bodyDiv w:val="1"/>
      <w:marLeft w:val="0"/>
      <w:marRight w:val="0"/>
      <w:marTop w:val="0"/>
      <w:marBottom w:val="0"/>
      <w:divBdr>
        <w:top w:val="none" w:sz="0" w:space="0" w:color="auto"/>
        <w:left w:val="none" w:sz="0" w:space="0" w:color="auto"/>
        <w:bottom w:val="none" w:sz="0" w:space="0" w:color="auto"/>
        <w:right w:val="none" w:sz="0" w:space="0" w:color="auto"/>
      </w:divBdr>
    </w:div>
    <w:div w:id="2130850953">
      <w:bodyDiv w:val="1"/>
      <w:marLeft w:val="0"/>
      <w:marRight w:val="0"/>
      <w:marTop w:val="0"/>
      <w:marBottom w:val="0"/>
      <w:divBdr>
        <w:top w:val="none" w:sz="0" w:space="0" w:color="auto"/>
        <w:left w:val="none" w:sz="0" w:space="0" w:color="auto"/>
        <w:bottom w:val="none" w:sz="0" w:space="0" w:color="auto"/>
        <w:right w:val="none" w:sz="0" w:space="0" w:color="auto"/>
      </w:divBdr>
    </w:div>
    <w:div w:id="2137791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ipp.it/it/leva_eccentrica_mandrino%20di%20serraggio" TargetMode="External"/><Relationship Id="rId18" Type="http://schemas.openxmlformats.org/officeDocument/2006/relationships/hyperlink" Target="https://www.koehler-partner.de/pressezentrum/kip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kipp.it/it/" TargetMode="External"/><Relationship Id="rId17" Type="http://schemas.openxmlformats.org/officeDocument/2006/relationships/hyperlink" Target="https://www.kipp.it/it/" TargetMode="External"/><Relationship Id="rId2" Type="http://schemas.openxmlformats.org/officeDocument/2006/relationships/customXml" Target="../customXml/item2.xml"/><Relationship Id="rId16" Type="http://schemas.openxmlformats.org/officeDocument/2006/relationships/hyperlink" Target="https://www.kipp.it/it/Panoramica+dei+prodotti/PARTI-OPERATIVE/Attrezzi-di-serraggio/Morsa-di-centraggio/Elemento-di-centraggio-con-sfere-o-dadi-esagonali/p/agid.1474"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ipp.it/it/Panoramica+dei+prodotti/PARTI-OPERATIVE/Attrezzi-di-serraggio/Morsa-di-centraggio/Elemento-di-centraggio-con-sfere-o-dadi-esagonali/p/agid.1474" TargetMode="External"/><Relationship Id="rId5" Type="http://schemas.openxmlformats.org/officeDocument/2006/relationships/numbering" Target="numbering.xml"/><Relationship Id="rId15" Type="http://schemas.openxmlformats.org/officeDocument/2006/relationships/hyperlink" Target="https://www.kipp.it/it/leva_eccentrica_mandrino%20di%20serraggio"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00cf524c-1210-4a66-94ff-5f5cd83df9a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AB6ADF9D05BED41BBE3F66C37901867" ma:contentTypeVersion="16" ma:contentTypeDescription="Ein neues Dokument erstellen." ma:contentTypeScope="" ma:versionID="1a7262feaa9b5b6f69c4a8622f82dc1e">
  <xsd:schema xmlns:xsd="http://www.w3.org/2001/XMLSchema" xmlns:xs="http://www.w3.org/2001/XMLSchema" xmlns:p="http://schemas.microsoft.com/office/2006/metadata/properties" xmlns:ns3="00cf524c-1210-4a66-94ff-5f5cd83df9a4" xmlns:ns4="45db864d-ed97-437c-a670-a45798b68581" targetNamespace="http://schemas.microsoft.com/office/2006/metadata/properties" ma:root="true" ma:fieldsID="57574984bf30710221bc588e66b831af" ns3:_="" ns4:_="">
    <xsd:import namespace="00cf524c-1210-4a66-94ff-5f5cd83df9a4"/>
    <xsd:import namespace="45db864d-ed97-437c-a670-a45798b68581"/>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cf524c-1210-4a66-94ff-5f5cd83df9a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db864d-ed97-437c-a670-a45798b68581" elementFormDefault="qualified">
    <xsd:import namespace="http://schemas.microsoft.com/office/2006/documentManagement/types"/>
    <xsd:import namespace="http://schemas.microsoft.com/office/infopath/2007/PartnerControls"/>
    <xsd:element name="SharedWithUsers" ma:index="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Freigegeben für - Details" ma:internalName="SharedWithDetails" ma:readOnly="true">
      <xsd:simpleType>
        <xsd:restriction base="dms:Note">
          <xsd:maxLength value="255"/>
        </xsd:restriction>
      </xsd:simpleType>
    </xsd:element>
    <xsd:element name="SharingHintHash" ma:index="11"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D10FC3-13FE-4C36-B153-6876EBC163AE}">
  <ds:schemaRefs>
    <ds:schemaRef ds:uri="http://schemas.openxmlformats.org/officeDocument/2006/bibliography"/>
  </ds:schemaRefs>
</ds:datastoreItem>
</file>

<file path=customXml/itemProps2.xml><?xml version="1.0" encoding="utf-8"?>
<ds:datastoreItem xmlns:ds="http://schemas.openxmlformats.org/officeDocument/2006/customXml" ds:itemID="{B62AB4C6-0452-4839-B707-A7CB8B8952C6}">
  <ds:schemaRefs>
    <ds:schemaRef ds:uri="http://schemas.microsoft.com/office/2006/metadata/properties"/>
    <ds:schemaRef ds:uri="http://schemas.microsoft.com/office/infopath/2007/PartnerControls"/>
    <ds:schemaRef ds:uri="00cf524c-1210-4a66-94ff-5f5cd83df9a4"/>
  </ds:schemaRefs>
</ds:datastoreItem>
</file>

<file path=customXml/itemProps3.xml><?xml version="1.0" encoding="utf-8"?>
<ds:datastoreItem xmlns:ds="http://schemas.openxmlformats.org/officeDocument/2006/customXml" ds:itemID="{E0C3BA91-E557-42C5-95BD-63375713DA77}">
  <ds:schemaRefs>
    <ds:schemaRef ds:uri="http://schemas.microsoft.com/sharepoint/v3/contenttype/forms"/>
  </ds:schemaRefs>
</ds:datastoreItem>
</file>

<file path=customXml/itemProps4.xml><?xml version="1.0" encoding="utf-8"?>
<ds:datastoreItem xmlns:ds="http://schemas.openxmlformats.org/officeDocument/2006/customXml" ds:itemID="{A5819768-D29C-4087-AAB0-B6CB50908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cf524c-1210-4a66-94ff-5f5cd83df9a4"/>
    <ds:schemaRef ds:uri="45db864d-ed97-437c-a670-a45798b685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1025</Words>
  <Characters>6459</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Elastisches Sicherungsband für Griffe</vt:lpstr>
    </vt:vector>
  </TitlesOfParts>
  <Manager>Georg Messerschmidt, Stefanie Beck</Manager>
  <Company>Heinrich Kipp Werk KG</Company>
  <LinksUpToDate>false</LinksUpToDate>
  <CharactersWithSpaces>7470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Elastisches Sicherungsband für Griffe</dc:title>
  <dc:subject>Pressemitteilung Sicherungsband Juni 2013</dc:subject>
  <dc:creator>Bernward Damm</dc:creator>
  <cp:keywords>Sicherungsband, Teilesicherung</cp:keywords>
  <cp:lastModifiedBy>Ramona Lienhop</cp:lastModifiedBy>
  <cp:revision>2</cp:revision>
  <cp:lastPrinted>2019-08-15T11:57:00Z</cp:lastPrinted>
  <dcterms:created xsi:type="dcterms:W3CDTF">2026-06-24T08:07:00Z</dcterms:created>
  <dcterms:modified xsi:type="dcterms:W3CDTF">2026-06-24T08:07:00Z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0x010100FAB6ADF9D05BED41BBE3F66C37901867</vt:lpwstr>
  </property>
</Properties>
</file>