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81A56A9" w14:textId="77777777" w:rsidR="000A718D" w:rsidRPr="00C802C8" w:rsidRDefault="000A718D" w:rsidP="00C802C8">
      <w:pPr>
        <w:pStyle w:val="Default"/>
        <w:spacing w:line="288" w:lineRule="auto"/>
        <w:contextualSpacing/>
        <w:jc w:val="right"/>
        <w:rPr>
          <w:rFonts w:asciiTheme="minorBidi" w:hAnsiTheme="minorBidi" w:cstheme="minorBidi"/>
          <w:b/>
          <w:bCs/>
          <w:color w:val="000000" w:themeColor="text1"/>
          <w:sz w:val="22"/>
          <w:szCs w:val="22"/>
        </w:rPr>
      </w:pPr>
    </w:p>
    <w:p w14:paraId="21BEE37E" w14:textId="775AA6BC" w:rsidR="00455A99" w:rsidRPr="00C802C8" w:rsidRDefault="00496B56" w:rsidP="00C802C8">
      <w:pPr>
        <w:pStyle w:val="Default"/>
        <w:spacing w:line="288" w:lineRule="auto"/>
        <w:contextualSpacing/>
        <w:jc w:val="right"/>
        <w:rPr>
          <w:rFonts w:asciiTheme="minorBidi" w:hAnsiTheme="minorBidi" w:cstheme="minorBidi"/>
          <w:color w:val="000000" w:themeColor="text1"/>
          <w:sz w:val="22"/>
          <w:szCs w:val="22"/>
        </w:rPr>
      </w:pPr>
      <w:r w:rsidRPr="00C802C8">
        <w:rPr>
          <w:rFonts w:asciiTheme="minorBidi" w:hAnsiTheme="minorBidi" w:cstheme="minorBidi"/>
          <w:color w:val="000000" w:themeColor="text1"/>
          <w:sz w:val="22"/>
          <w:szCs w:val="22"/>
        </w:rPr>
        <w:t>8</w:t>
      </w:r>
      <w:r w:rsidR="00C26A44" w:rsidRPr="00C802C8">
        <w:rPr>
          <w:rFonts w:asciiTheme="minorBidi" w:hAnsiTheme="minorBidi" w:cstheme="minorBidi"/>
          <w:color w:val="000000" w:themeColor="text1"/>
          <w:sz w:val="22"/>
          <w:szCs w:val="22"/>
        </w:rPr>
        <w:t>.</w:t>
      </w:r>
      <w:r w:rsidRPr="00C802C8">
        <w:rPr>
          <w:rFonts w:asciiTheme="minorBidi" w:hAnsiTheme="minorBidi" w:cstheme="minorBidi"/>
          <w:color w:val="000000" w:themeColor="text1"/>
          <w:sz w:val="22"/>
          <w:szCs w:val="22"/>
        </w:rPr>
        <w:t xml:space="preserve"> </w:t>
      </w:r>
      <w:r w:rsidR="001A5BD3" w:rsidRPr="00C802C8">
        <w:rPr>
          <w:rFonts w:asciiTheme="minorBidi" w:hAnsiTheme="minorBidi" w:cstheme="minorBidi"/>
          <w:color w:val="000000" w:themeColor="text1"/>
          <w:sz w:val="22"/>
          <w:szCs w:val="22"/>
        </w:rPr>
        <w:t>Juli</w:t>
      </w:r>
      <w:r w:rsidR="00C602F8" w:rsidRPr="00C802C8">
        <w:rPr>
          <w:rFonts w:asciiTheme="minorBidi" w:hAnsiTheme="minorBidi" w:cstheme="minorBidi"/>
          <w:color w:val="000000" w:themeColor="text1"/>
          <w:sz w:val="22"/>
          <w:szCs w:val="22"/>
        </w:rPr>
        <w:t xml:space="preserve"> </w:t>
      </w:r>
      <w:r w:rsidR="00455A99" w:rsidRPr="00C802C8">
        <w:rPr>
          <w:rFonts w:asciiTheme="minorBidi" w:hAnsiTheme="minorBidi" w:cstheme="minorBidi"/>
          <w:color w:val="000000" w:themeColor="text1"/>
          <w:sz w:val="22"/>
          <w:szCs w:val="22"/>
        </w:rPr>
        <w:t>2026</w:t>
      </w:r>
    </w:p>
    <w:p w14:paraId="6F332446" w14:textId="77777777" w:rsidR="00455A99" w:rsidRPr="00C802C8" w:rsidRDefault="00455A99" w:rsidP="00C802C8">
      <w:pPr>
        <w:pStyle w:val="Default"/>
        <w:spacing w:line="288" w:lineRule="auto"/>
        <w:contextualSpacing/>
        <w:jc w:val="right"/>
        <w:rPr>
          <w:rFonts w:asciiTheme="minorBidi" w:hAnsiTheme="minorBidi" w:cstheme="minorBidi"/>
          <w:b/>
          <w:bCs/>
          <w:color w:val="000000" w:themeColor="text1"/>
          <w:sz w:val="22"/>
          <w:szCs w:val="22"/>
        </w:rPr>
      </w:pPr>
    </w:p>
    <w:p w14:paraId="057B6A57" w14:textId="77777777" w:rsidR="000A718D" w:rsidRPr="00C802C8" w:rsidRDefault="000A718D" w:rsidP="00C802C8">
      <w:pPr>
        <w:pStyle w:val="StandardWeb"/>
        <w:spacing w:line="288" w:lineRule="auto"/>
        <w:contextualSpacing/>
        <w:rPr>
          <w:rStyle w:val="Fett"/>
          <w:rFonts w:asciiTheme="minorBidi" w:hAnsiTheme="minorBidi" w:cstheme="minorBidi"/>
          <w:sz w:val="22"/>
          <w:szCs w:val="22"/>
        </w:rPr>
      </w:pPr>
      <w:r w:rsidRPr="00C802C8">
        <w:rPr>
          <w:rStyle w:val="Fett"/>
          <w:rFonts w:asciiTheme="minorBidi" w:hAnsiTheme="minorBidi" w:cstheme="minorBidi"/>
          <w:sz w:val="22"/>
          <w:szCs w:val="22"/>
        </w:rPr>
        <w:t>Pressemitteilung</w:t>
      </w:r>
    </w:p>
    <w:p w14:paraId="6AAB3005" w14:textId="77777777" w:rsidR="000A718D" w:rsidRPr="00C802C8" w:rsidRDefault="000A718D" w:rsidP="00C802C8">
      <w:pPr>
        <w:pStyle w:val="StandardWeb"/>
        <w:spacing w:line="288" w:lineRule="auto"/>
        <w:contextualSpacing/>
        <w:rPr>
          <w:rFonts w:asciiTheme="minorBidi" w:hAnsiTheme="minorBidi" w:cstheme="minorBidi"/>
          <w:color w:val="000000"/>
          <w:sz w:val="22"/>
          <w:szCs w:val="22"/>
        </w:rPr>
      </w:pPr>
    </w:p>
    <w:p w14:paraId="5E33E99E" w14:textId="0896341C" w:rsidR="00954D2D" w:rsidRPr="00C802C8" w:rsidRDefault="00954D2D" w:rsidP="00C802C8">
      <w:pPr>
        <w:spacing w:line="288" w:lineRule="auto"/>
        <w:contextualSpacing/>
        <w:rPr>
          <w:rFonts w:asciiTheme="minorBidi" w:hAnsiTheme="minorBidi"/>
          <w:b/>
          <w:bCs/>
        </w:rPr>
      </w:pPr>
      <w:r w:rsidRPr="00C802C8">
        <w:rPr>
          <w:rFonts w:asciiTheme="minorBidi" w:hAnsiTheme="minorBidi"/>
          <w:b/>
          <w:bCs/>
        </w:rPr>
        <w:t>Kendrion vereinfacht den Weg zur MDR-kompatiblen Medizintechnik</w:t>
      </w:r>
    </w:p>
    <w:p w14:paraId="4E9A36C9" w14:textId="518E587B" w:rsidR="007D4F99" w:rsidRPr="00C802C8" w:rsidRDefault="007D4F99" w:rsidP="00C802C8">
      <w:pPr>
        <w:spacing w:line="288" w:lineRule="auto"/>
        <w:contextualSpacing/>
        <w:rPr>
          <w:rFonts w:asciiTheme="minorBidi" w:hAnsiTheme="minorBidi"/>
        </w:rPr>
      </w:pPr>
      <w:r w:rsidRPr="00C802C8">
        <w:rPr>
          <w:rFonts w:asciiTheme="minorBidi" w:hAnsiTheme="minorBidi"/>
        </w:rPr>
        <w:t>Pure Flow Druckregler 48.3</w:t>
      </w:r>
      <w:r w:rsidR="00F768B4" w:rsidRPr="00C802C8">
        <w:rPr>
          <w:rFonts w:asciiTheme="minorBidi" w:hAnsiTheme="minorBidi"/>
        </w:rPr>
        <w:t xml:space="preserve">: </w:t>
      </w:r>
      <w:r w:rsidRPr="00C802C8">
        <w:rPr>
          <w:rFonts w:asciiTheme="minorBidi" w:hAnsiTheme="minorBidi"/>
        </w:rPr>
        <w:t>Verlässliche Druckregelung für die Medizintechnik von morgen</w:t>
      </w:r>
    </w:p>
    <w:p w14:paraId="1CF219E2" w14:textId="77777777" w:rsidR="00483F62" w:rsidRPr="00C802C8" w:rsidRDefault="00483F62" w:rsidP="00C802C8">
      <w:pPr>
        <w:spacing w:line="288" w:lineRule="auto"/>
        <w:contextualSpacing/>
        <w:rPr>
          <w:rFonts w:asciiTheme="minorBidi" w:hAnsiTheme="minorBidi"/>
          <w:b/>
          <w:bCs/>
        </w:rPr>
      </w:pPr>
    </w:p>
    <w:p w14:paraId="02838330" w14:textId="0E4DD087" w:rsidR="000A352E" w:rsidRPr="00C802C8" w:rsidRDefault="007027EF" w:rsidP="00C802C8">
      <w:pPr>
        <w:spacing w:line="288" w:lineRule="auto"/>
        <w:contextualSpacing/>
        <w:rPr>
          <w:rFonts w:asciiTheme="minorBidi" w:hAnsiTheme="minorBidi"/>
          <w:b/>
          <w:bCs/>
        </w:rPr>
      </w:pPr>
      <w:r w:rsidRPr="00C802C8">
        <w:rPr>
          <w:rFonts w:asciiTheme="minorBidi" w:hAnsiTheme="minorBidi"/>
          <w:b/>
          <w:bCs/>
        </w:rPr>
        <w:t xml:space="preserve">Die regulatorischen Anforderungen in der Medizintechnik steigen stetig. </w:t>
      </w:r>
      <w:r w:rsidR="00905FA8" w:rsidRPr="00C802C8">
        <w:rPr>
          <w:rFonts w:asciiTheme="minorBidi" w:hAnsiTheme="minorBidi"/>
          <w:b/>
          <w:bCs/>
        </w:rPr>
        <w:t>Die europäische Medizinprodukteverordnung (</w:t>
      </w:r>
      <w:r w:rsidRPr="00C802C8">
        <w:rPr>
          <w:rFonts w:asciiTheme="minorBidi" w:hAnsiTheme="minorBidi"/>
          <w:b/>
          <w:bCs/>
        </w:rPr>
        <w:t>MDR</w:t>
      </w:r>
      <w:r w:rsidR="00905FA8" w:rsidRPr="00C802C8">
        <w:rPr>
          <w:rFonts w:asciiTheme="minorBidi" w:hAnsiTheme="minorBidi"/>
          <w:b/>
          <w:bCs/>
        </w:rPr>
        <w:t>)</w:t>
      </w:r>
      <w:r w:rsidRPr="00C802C8">
        <w:rPr>
          <w:rFonts w:asciiTheme="minorBidi" w:hAnsiTheme="minorBidi"/>
          <w:b/>
          <w:bCs/>
        </w:rPr>
        <w:t xml:space="preserve"> sowie Normen wie DIN EN ISO 10993, 15001 und 18562 erhöhen den Aufwand bei </w:t>
      </w:r>
      <w:r w:rsidR="00FE026F" w:rsidRPr="00C802C8">
        <w:rPr>
          <w:rFonts w:asciiTheme="minorBidi" w:hAnsiTheme="minorBidi"/>
          <w:b/>
          <w:bCs/>
        </w:rPr>
        <w:t xml:space="preserve">der </w:t>
      </w:r>
      <w:r w:rsidRPr="00C802C8">
        <w:rPr>
          <w:rFonts w:asciiTheme="minorBidi" w:hAnsiTheme="minorBidi"/>
          <w:b/>
          <w:bCs/>
        </w:rPr>
        <w:t>Entwicklung, Dokumentation und Zulassung neuer Geräte. Mit dem Pure Flow Druckregler 48.3 bietet Kendrion eine speziell für medizinische Anwendungen entwickelte Lösung, die Herstellern hilft, Qualifizierungsprozesse zu</w:t>
      </w:r>
      <w:r w:rsidR="009125C6" w:rsidRPr="00C802C8">
        <w:rPr>
          <w:rFonts w:asciiTheme="minorBidi" w:hAnsiTheme="minorBidi"/>
          <w:b/>
          <w:bCs/>
        </w:rPr>
        <w:t xml:space="preserve"> beschleunigen</w:t>
      </w:r>
      <w:r w:rsidRPr="00C802C8">
        <w:rPr>
          <w:rFonts w:asciiTheme="minorBidi" w:hAnsiTheme="minorBidi"/>
          <w:b/>
          <w:bCs/>
        </w:rPr>
        <w:t xml:space="preserve"> und Entwicklungszeiten zu verkürzen.</w:t>
      </w:r>
    </w:p>
    <w:p w14:paraId="311349C4" w14:textId="77777777" w:rsidR="00B25DEE" w:rsidRPr="00C802C8" w:rsidRDefault="00B25DEE" w:rsidP="00C802C8">
      <w:pPr>
        <w:spacing w:line="288" w:lineRule="auto"/>
        <w:contextualSpacing/>
        <w:rPr>
          <w:rFonts w:asciiTheme="minorBidi" w:hAnsiTheme="minorBidi"/>
        </w:rPr>
      </w:pPr>
    </w:p>
    <w:p w14:paraId="46F98C44" w14:textId="2CC6525A" w:rsidR="00710CDD" w:rsidRPr="00C802C8" w:rsidRDefault="001D5B68" w:rsidP="00C802C8">
      <w:pPr>
        <w:spacing w:line="288" w:lineRule="auto"/>
        <w:contextualSpacing/>
        <w:rPr>
          <w:rFonts w:asciiTheme="minorBidi" w:hAnsiTheme="minorBidi"/>
        </w:rPr>
      </w:pPr>
      <w:r w:rsidRPr="00C802C8">
        <w:rPr>
          <w:rFonts w:asciiTheme="minorBidi" w:hAnsiTheme="minorBidi"/>
        </w:rPr>
        <w:t xml:space="preserve">Für Hersteller medizinischer Geräte beginnt die regulatorische Bewertung nicht erst mit dem fertigen Produkt. Bereits bei der Auswahl einzelner Komponenten müssen Materialien, Fertigungsbedingungen und technische Dokumentation den Anforderungen der Anwendung </w:t>
      </w:r>
      <w:r w:rsidR="00F978EE" w:rsidRPr="00C802C8">
        <w:rPr>
          <w:rFonts w:asciiTheme="minorBidi" w:hAnsiTheme="minorBidi"/>
        </w:rPr>
        <w:t>entsprechen</w:t>
      </w:r>
      <w:r w:rsidRPr="00C802C8">
        <w:rPr>
          <w:rFonts w:asciiTheme="minorBidi" w:hAnsiTheme="minorBidi"/>
        </w:rPr>
        <w:t xml:space="preserve">. Hier setzt Kendrion mit dem Pure Flow Druckregler 48.3 an, der für </w:t>
      </w:r>
      <w:r w:rsidR="00B235DA" w:rsidRPr="00C802C8">
        <w:rPr>
          <w:rFonts w:asciiTheme="minorBidi" w:hAnsiTheme="minorBidi"/>
        </w:rPr>
        <w:t>die präzise Steuerung medizinischer Gase entwickelt wurde und in Beatmungsgeräten, Analyseinstrumenten, Anästhesiegeräten sowie</w:t>
      </w:r>
      <w:r w:rsidRPr="00C802C8">
        <w:rPr>
          <w:rFonts w:asciiTheme="minorBidi" w:hAnsiTheme="minorBidi"/>
        </w:rPr>
        <w:t xml:space="preserve"> in der Dentaltechnik eingesetzt wird.</w:t>
      </w:r>
      <w:r w:rsidR="00704755" w:rsidRPr="00C802C8">
        <w:rPr>
          <w:rFonts w:asciiTheme="minorBidi" w:hAnsiTheme="minorBidi"/>
        </w:rPr>
        <w:t xml:space="preserve"> </w:t>
      </w:r>
      <w:r w:rsidR="00925C9B" w:rsidRPr="00C802C8">
        <w:rPr>
          <w:rFonts w:asciiTheme="minorBidi" w:hAnsiTheme="minorBidi"/>
        </w:rPr>
        <w:t xml:space="preserve">Bei der Entwicklung wurden die </w:t>
      </w:r>
      <w:r w:rsidR="00976D0D" w:rsidRPr="00C802C8">
        <w:rPr>
          <w:rFonts w:asciiTheme="minorBidi" w:hAnsiTheme="minorBidi"/>
        </w:rPr>
        <w:t>Anforderungen relevanter</w:t>
      </w:r>
      <w:r w:rsidR="00925C9B" w:rsidRPr="00C802C8">
        <w:rPr>
          <w:rFonts w:asciiTheme="minorBidi" w:hAnsiTheme="minorBidi"/>
        </w:rPr>
        <w:t xml:space="preserve"> Normen berücksichtigt. </w:t>
      </w:r>
      <w:r w:rsidR="000918B1" w:rsidRPr="00C802C8">
        <w:rPr>
          <w:rFonts w:asciiTheme="minorBidi" w:hAnsiTheme="minorBidi"/>
        </w:rPr>
        <w:t>Zudem kommen ausgewählte, für medizinische Anwendungen geeignete Materialien zum Einsatz.</w:t>
      </w:r>
      <w:r w:rsidR="00B542A5" w:rsidRPr="00C802C8">
        <w:rPr>
          <w:rFonts w:asciiTheme="minorBidi" w:hAnsiTheme="minorBidi"/>
        </w:rPr>
        <w:t xml:space="preserve"> </w:t>
      </w:r>
      <w:r w:rsidR="00E475F5" w:rsidRPr="00C802C8">
        <w:rPr>
          <w:rFonts w:asciiTheme="minorBidi" w:hAnsiTheme="minorBidi"/>
        </w:rPr>
        <w:t>Der Druckregler kann neben medizinischen Gasen auch für Flüssigkeitsanwendungen eingesetzt werden, beispielsweise in Dialysesystemen.</w:t>
      </w:r>
      <w:r w:rsidR="00FE1D21" w:rsidRPr="00C802C8">
        <w:rPr>
          <w:rFonts w:asciiTheme="minorBidi" w:hAnsiTheme="minorBidi"/>
        </w:rPr>
        <w:t xml:space="preserve"> </w:t>
      </w:r>
      <w:r w:rsidR="00925C9B" w:rsidRPr="00C802C8">
        <w:rPr>
          <w:rFonts w:asciiTheme="minorBidi" w:hAnsiTheme="minorBidi"/>
        </w:rPr>
        <w:t xml:space="preserve">Die Herstellung </w:t>
      </w:r>
      <w:r w:rsidR="005C256D" w:rsidRPr="00C802C8">
        <w:rPr>
          <w:rFonts w:asciiTheme="minorBidi" w:hAnsiTheme="minorBidi"/>
        </w:rPr>
        <w:t>erfolgt</w:t>
      </w:r>
      <w:r w:rsidR="00925C9B" w:rsidRPr="00C802C8">
        <w:rPr>
          <w:rFonts w:asciiTheme="minorBidi" w:hAnsiTheme="minorBidi"/>
        </w:rPr>
        <w:t xml:space="preserve"> unter kontrollierten Bedingungen, um h</w:t>
      </w:r>
      <w:r w:rsidR="005C256D" w:rsidRPr="00C802C8">
        <w:rPr>
          <w:rFonts w:asciiTheme="minorBidi" w:hAnsiTheme="minorBidi"/>
        </w:rPr>
        <w:t>öchste</w:t>
      </w:r>
      <w:r w:rsidR="00925C9B" w:rsidRPr="00C802C8">
        <w:rPr>
          <w:rFonts w:asciiTheme="minorBidi" w:hAnsiTheme="minorBidi"/>
        </w:rPr>
        <w:t xml:space="preserve"> Qualitäts- und Sauberkeitsanforderungen zu erfüllen.</w:t>
      </w:r>
    </w:p>
    <w:p w14:paraId="11490234" w14:textId="77777777" w:rsidR="0024733E" w:rsidRPr="00C802C8" w:rsidRDefault="0024733E" w:rsidP="00C802C8">
      <w:pPr>
        <w:spacing w:line="288" w:lineRule="auto"/>
        <w:contextualSpacing/>
        <w:rPr>
          <w:rFonts w:asciiTheme="minorBidi" w:hAnsiTheme="minorBidi"/>
        </w:rPr>
      </w:pPr>
    </w:p>
    <w:p w14:paraId="6416B704" w14:textId="75D1DE64" w:rsidR="00E2635B" w:rsidRPr="00C802C8" w:rsidRDefault="00E2635B" w:rsidP="00C802C8">
      <w:pPr>
        <w:spacing w:line="288" w:lineRule="auto"/>
        <w:contextualSpacing/>
        <w:rPr>
          <w:rFonts w:asciiTheme="minorBidi" w:hAnsiTheme="minorBidi"/>
          <w:b/>
          <w:bCs/>
        </w:rPr>
      </w:pPr>
      <w:r w:rsidRPr="00C802C8">
        <w:rPr>
          <w:rFonts w:asciiTheme="minorBidi" w:hAnsiTheme="minorBidi"/>
          <w:b/>
          <w:bCs/>
        </w:rPr>
        <w:t>Kendrion macht Druckregelung MDR</w:t>
      </w:r>
      <w:r w:rsidR="00AF2049" w:rsidRPr="00C802C8">
        <w:rPr>
          <w:rFonts w:asciiTheme="minorBidi" w:hAnsiTheme="minorBidi"/>
          <w:b/>
          <w:bCs/>
        </w:rPr>
        <w:t>-</w:t>
      </w:r>
      <w:proofErr w:type="spellStart"/>
      <w:r w:rsidR="00AF2049" w:rsidRPr="00C802C8">
        <w:rPr>
          <w:rFonts w:asciiTheme="minorBidi" w:hAnsiTheme="minorBidi"/>
          <w:b/>
          <w:bCs/>
        </w:rPr>
        <w:t>r</w:t>
      </w:r>
      <w:r w:rsidRPr="00C802C8">
        <w:rPr>
          <w:rFonts w:asciiTheme="minorBidi" w:hAnsiTheme="minorBidi"/>
          <w:b/>
          <w:bCs/>
        </w:rPr>
        <w:t>eady</w:t>
      </w:r>
      <w:proofErr w:type="spellEnd"/>
    </w:p>
    <w:p w14:paraId="4BACD8E1" w14:textId="77777777" w:rsidR="006C6CF2" w:rsidRPr="00C802C8" w:rsidRDefault="006C6CF2" w:rsidP="00C802C8">
      <w:pPr>
        <w:spacing w:line="288" w:lineRule="auto"/>
        <w:contextualSpacing/>
        <w:rPr>
          <w:rFonts w:asciiTheme="minorBidi" w:hAnsiTheme="minorBidi"/>
        </w:rPr>
      </w:pPr>
    </w:p>
    <w:p w14:paraId="098C2AE6" w14:textId="6762D188" w:rsidR="00E873A3" w:rsidRPr="00C802C8" w:rsidRDefault="007D738D" w:rsidP="00C802C8">
      <w:pPr>
        <w:spacing w:line="288" w:lineRule="auto"/>
        <w:contextualSpacing/>
        <w:rPr>
          <w:rFonts w:asciiTheme="minorBidi" w:hAnsiTheme="minorBidi"/>
        </w:rPr>
      </w:pPr>
      <w:r w:rsidRPr="00C802C8">
        <w:rPr>
          <w:rFonts w:asciiTheme="minorBidi" w:hAnsiTheme="minorBidi"/>
        </w:rPr>
        <w:t>Mit dem Pure Flow Druckregler 48.3 verfolgt Kendrion das Ziel</w:t>
      </w:r>
      <w:r w:rsidR="00A334FD" w:rsidRPr="00C802C8">
        <w:rPr>
          <w:rFonts w:asciiTheme="minorBidi" w:hAnsiTheme="minorBidi"/>
        </w:rPr>
        <w:t xml:space="preserve">, Medizingerätehersteller </w:t>
      </w:r>
      <w:r w:rsidRPr="00C802C8">
        <w:rPr>
          <w:rFonts w:asciiTheme="minorBidi" w:hAnsiTheme="minorBidi"/>
        </w:rPr>
        <w:t>bereits in der frühen Phase der Produktentwicklung, bei der Weiterentwicklung bestehender Produkte sowie beim Austausch vorhandener Druckregler zu unterstützen.</w:t>
      </w:r>
      <w:r w:rsidR="00024F69" w:rsidRPr="00C802C8">
        <w:rPr>
          <w:rFonts w:asciiTheme="minorBidi" w:hAnsiTheme="minorBidi"/>
        </w:rPr>
        <w:t xml:space="preserve"> </w:t>
      </w:r>
      <w:r w:rsidR="00EE7F7F" w:rsidRPr="00C802C8">
        <w:rPr>
          <w:rFonts w:asciiTheme="minorBidi" w:hAnsiTheme="minorBidi"/>
        </w:rPr>
        <w:t>Der Druckregler wurde für steigende Anforderungen an Sicherheit, Materialien und Dokumentation entwickelt und soll damit den Aufwand für Qualifizierung und Integration reduzieren.</w:t>
      </w:r>
    </w:p>
    <w:p w14:paraId="008C9728" w14:textId="77777777" w:rsidR="00E873A3" w:rsidRPr="00C802C8" w:rsidRDefault="00E873A3" w:rsidP="00C802C8">
      <w:pPr>
        <w:spacing w:line="288" w:lineRule="auto"/>
        <w:contextualSpacing/>
        <w:rPr>
          <w:rFonts w:asciiTheme="minorBidi" w:hAnsiTheme="minorBidi"/>
        </w:rPr>
      </w:pPr>
    </w:p>
    <w:p w14:paraId="46C907B6" w14:textId="4AE9A5DB" w:rsidR="007D0D58" w:rsidRPr="00C802C8" w:rsidRDefault="007D0D58" w:rsidP="00C802C8">
      <w:pPr>
        <w:spacing w:line="288" w:lineRule="auto"/>
        <w:contextualSpacing/>
        <w:rPr>
          <w:rFonts w:asciiTheme="minorBidi" w:hAnsiTheme="minorBidi"/>
        </w:rPr>
      </w:pPr>
      <w:r w:rsidRPr="00C802C8">
        <w:rPr>
          <w:rFonts w:asciiTheme="minorBidi" w:hAnsiTheme="minorBidi"/>
        </w:rPr>
        <w:t>„Für viele Hersteller</w:t>
      </w:r>
      <w:r w:rsidR="00F81967" w:rsidRPr="00C802C8">
        <w:rPr>
          <w:rFonts w:asciiTheme="minorBidi" w:hAnsiTheme="minorBidi"/>
        </w:rPr>
        <w:t xml:space="preserve"> in der Medizintechnik</w:t>
      </w:r>
      <w:r w:rsidRPr="00C802C8">
        <w:rPr>
          <w:rFonts w:asciiTheme="minorBidi" w:hAnsiTheme="minorBidi"/>
        </w:rPr>
        <w:t xml:space="preserve"> beginnt die </w:t>
      </w:r>
      <w:r w:rsidR="00B0540F" w:rsidRPr="00C802C8">
        <w:rPr>
          <w:rFonts w:asciiTheme="minorBidi" w:hAnsiTheme="minorBidi"/>
        </w:rPr>
        <w:t xml:space="preserve">regulatorische </w:t>
      </w:r>
      <w:r w:rsidRPr="00C802C8">
        <w:rPr>
          <w:rFonts w:asciiTheme="minorBidi" w:hAnsiTheme="minorBidi"/>
        </w:rPr>
        <w:t xml:space="preserve">Herausforderung heute nicht erst beim Gerät selbst, sondern bereits bei der Auswahl geeigneter Komponenten. Mit dem Pure Flow Druckregler 48.3 unterstützen wir unsere Kunden dabei, regulatorische Anforderungen frühzeitig zu berücksichtigen und Entwicklungsrisiken zu reduzieren“, erklärt Sven Desens, Head </w:t>
      </w:r>
      <w:proofErr w:type="spellStart"/>
      <w:r w:rsidRPr="00C802C8">
        <w:rPr>
          <w:rFonts w:asciiTheme="minorBidi" w:hAnsiTheme="minorBidi"/>
        </w:rPr>
        <w:t>of</w:t>
      </w:r>
      <w:proofErr w:type="spellEnd"/>
      <w:r w:rsidRPr="00C802C8">
        <w:rPr>
          <w:rFonts w:asciiTheme="minorBidi" w:hAnsiTheme="minorBidi"/>
        </w:rPr>
        <w:t xml:space="preserve"> Fluid Technology bei Kendrion.</w:t>
      </w:r>
    </w:p>
    <w:p w14:paraId="524C337E" w14:textId="77777777" w:rsidR="00251FC0" w:rsidRPr="00C802C8" w:rsidRDefault="00251FC0" w:rsidP="00C802C8">
      <w:pPr>
        <w:spacing w:line="288" w:lineRule="auto"/>
        <w:contextualSpacing/>
        <w:rPr>
          <w:rFonts w:asciiTheme="minorBidi" w:hAnsiTheme="minorBidi"/>
        </w:rPr>
      </w:pPr>
    </w:p>
    <w:p w14:paraId="035D1360" w14:textId="5789CB7E" w:rsidR="006C6CF2" w:rsidRPr="00C802C8" w:rsidRDefault="006C6CF2" w:rsidP="00C802C8">
      <w:pPr>
        <w:spacing w:line="288" w:lineRule="auto"/>
        <w:contextualSpacing/>
        <w:rPr>
          <w:rFonts w:asciiTheme="minorBidi" w:hAnsiTheme="minorBidi"/>
          <w:b/>
          <w:bCs/>
        </w:rPr>
      </w:pPr>
      <w:r w:rsidRPr="00C802C8">
        <w:rPr>
          <w:rFonts w:asciiTheme="minorBidi" w:hAnsiTheme="minorBidi"/>
          <w:b/>
          <w:bCs/>
        </w:rPr>
        <w:t>Präzise Druckreg</w:t>
      </w:r>
      <w:r w:rsidR="00EA404F" w:rsidRPr="00C802C8">
        <w:rPr>
          <w:rFonts w:asciiTheme="minorBidi" w:hAnsiTheme="minorBidi"/>
          <w:b/>
          <w:bCs/>
        </w:rPr>
        <w:t>u</w:t>
      </w:r>
      <w:r w:rsidRPr="00C802C8">
        <w:rPr>
          <w:rFonts w:asciiTheme="minorBidi" w:hAnsiTheme="minorBidi"/>
          <w:b/>
          <w:bCs/>
        </w:rPr>
        <w:t>l</w:t>
      </w:r>
      <w:r w:rsidR="00EA404F" w:rsidRPr="00C802C8">
        <w:rPr>
          <w:rFonts w:asciiTheme="minorBidi" w:hAnsiTheme="minorBidi"/>
          <w:b/>
          <w:bCs/>
        </w:rPr>
        <w:t>ierung</w:t>
      </w:r>
      <w:r w:rsidRPr="00C802C8">
        <w:rPr>
          <w:rFonts w:asciiTheme="minorBidi" w:hAnsiTheme="minorBidi"/>
          <w:b/>
          <w:bCs/>
        </w:rPr>
        <w:t xml:space="preserve"> für sensible Anwendung</w:t>
      </w:r>
      <w:r w:rsidR="000D3B14" w:rsidRPr="00C802C8">
        <w:rPr>
          <w:rFonts w:asciiTheme="minorBidi" w:hAnsiTheme="minorBidi"/>
          <w:b/>
          <w:bCs/>
        </w:rPr>
        <w:t>sbereiche</w:t>
      </w:r>
    </w:p>
    <w:p w14:paraId="32A2F8A8" w14:textId="77777777" w:rsidR="006C6CF2" w:rsidRPr="00C802C8" w:rsidRDefault="006C6CF2" w:rsidP="00C802C8">
      <w:pPr>
        <w:spacing w:line="288" w:lineRule="auto"/>
        <w:contextualSpacing/>
        <w:rPr>
          <w:rFonts w:asciiTheme="minorBidi" w:hAnsiTheme="minorBidi"/>
        </w:rPr>
      </w:pPr>
    </w:p>
    <w:p w14:paraId="1760ED9B" w14:textId="550D4B50" w:rsidR="001C52D6" w:rsidRPr="00C802C8" w:rsidRDefault="000B108E" w:rsidP="00C802C8">
      <w:pPr>
        <w:spacing w:line="288" w:lineRule="auto"/>
        <w:contextualSpacing/>
        <w:rPr>
          <w:rFonts w:asciiTheme="minorBidi" w:hAnsiTheme="minorBidi"/>
        </w:rPr>
      </w:pPr>
      <w:r w:rsidRPr="00C802C8">
        <w:rPr>
          <w:rFonts w:asciiTheme="minorBidi" w:hAnsiTheme="minorBidi"/>
        </w:rPr>
        <w:t xml:space="preserve">Neben den regulatorischen Aspekten überzeugt der Pure Flow Druckregler 48.3 durch seine kompakte Bauweise. Mit Abmessungen von 30 x 30 x 46 </w:t>
      </w:r>
      <w:r w:rsidR="00A577FA" w:rsidRPr="00C802C8">
        <w:rPr>
          <w:rFonts w:asciiTheme="minorBidi" w:hAnsiTheme="minorBidi"/>
        </w:rPr>
        <w:t>mm</w:t>
      </w:r>
      <w:r w:rsidRPr="00C802C8">
        <w:rPr>
          <w:rFonts w:asciiTheme="minorBidi" w:hAnsiTheme="minorBidi"/>
        </w:rPr>
        <w:t xml:space="preserve"> und einem Gewicht von rund 40 </w:t>
      </w:r>
      <w:r w:rsidR="00A577FA" w:rsidRPr="00C802C8">
        <w:rPr>
          <w:rFonts w:asciiTheme="minorBidi" w:hAnsiTheme="minorBidi"/>
        </w:rPr>
        <w:t>g</w:t>
      </w:r>
      <w:r w:rsidRPr="00C802C8">
        <w:rPr>
          <w:rFonts w:asciiTheme="minorBidi" w:hAnsiTheme="minorBidi"/>
        </w:rPr>
        <w:t xml:space="preserve"> lässt er sich platzsparend in unterschiedliche Gerätekonzepte integrieren.</w:t>
      </w:r>
      <w:r w:rsidR="00E17B74" w:rsidRPr="00C802C8">
        <w:rPr>
          <w:rFonts w:asciiTheme="minorBidi" w:hAnsiTheme="minorBidi"/>
        </w:rPr>
        <w:t xml:space="preserve"> </w:t>
      </w:r>
      <w:r w:rsidRPr="00C802C8">
        <w:rPr>
          <w:rFonts w:asciiTheme="minorBidi" w:hAnsiTheme="minorBidi"/>
        </w:rPr>
        <w:t xml:space="preserve">Der Regler reduziert einen Eingangsdruck von bis zu 10 bar auf einen konstant einstellbaren Ausgangsdruck und gewährleistet </w:t>
      </w:r>
      <w:r w:rsidR="000E3EE8" w:rsidRPr="00C802C8">
        <w:rPr>
          <w:rFonts w:asciiTheme="minorBidi" w:hAnsiTheme="minorBidi"/>
        </w:rPr>
        <w:t>damit</w:t>
      </w:r>
      <w:r w:rsidR="00A577FA" w:rsidRPr="00C802C8">
        <w:rPr>
          <w:rFonts w:asciiTheme="minorBidi" w:hAnsiTheme="minorBidi"/>
        </w:rPr>
        <w:t xml:space="preserve"> </w:t>
      </w:r>
      <w:r w:rsidRPr="00C802C8">
        <w:rPr>
          <w:rFonts w:asciiTheme="minorBidi" w:hAnsiTheme="minorBidi"/>
        </w:rPr>
        <w:t>eine stabile Versorgung mit medizinischen Gasen.</w:t>
      </w:r>
    </w:p>
    <w:p w14:paraId="223E06D8" w14:textId="095AC5DC" w:rsidR="001C52D6" w:rsidRPr="00C802C8" w:rsidRDefault="00F865A4" w:rsidP="00C802C8">
      <w:pPr>
        <w:spacing w:line="288" w:lineRule="auto"/>
        <w:contextualSpacing/>
        <w:rPr>
          <w:rFonts w:asciiTheme="minorBidi" w:hAnsiTheme="minorBidi"/>
        </w:rPr>
      </w:pPr>
      <w:r w:rsidRPr="00C802C8">
        <w:rPr>
          <w:rFonts w:asciiTheme="minorBidi" w:hAnsiTheme="minorBidi"/>
        </w:rPr>
        <w:lastRenderedPageBreak/>
        <w:t>„In sensiblen Anwendung</w:t>
      </w:r>
      <w:r w:rsidR="003937A2" w:rsidRPr="00C802C8">
        <w:rPr>
          <w:rFonts w:asciiTheme="minorBidi" w:hAnsiTheme="minorBidi"/>
        </w:rPr>
        <w:t>sbereichen</w:t>
      </w:r>
      <w:r w:rsidRPr="00C802C8">
        <w:rPr>
          <w:rFonts w:asciiTheme="minorBidi" w:hAnsiTheme="minorBidi"/>
        </w:rPr>
        <w:t xml:space="preserve"> wie der Analyse- oder Medizintechnik sind eine präzise Druckregelung und eine hohe Wiederholgenauigkeit entscheidend.</w:t>
      </w:r>
      <w:r w:rsidR="00B95511" w:rsidRPr="00C802C8">
        <w:rPr>
          <w:rFonts w:asciiTheme="minorBidi" w:hAnsiTheme="minorBidi"/>
        </w:rPr>
        <w:t xml:space="preserve"> Hier kommen die Stärken unserer Membrandruckregler besonders zur Geltung</w:t>
      </w:r>
      <w:r w:rsidRPr="00C802C8">
        <w:rPr>
          <w:rFonts w:asciiTheme="minorBidi" w:hAnsiTheme="minorBidi"/>
        </w:rPr>
        <w:t>“, sagt Florian Falk</w:t>
      </w:r>
      <w:r w:rsidR="009D3D41" w:rsidRPr="00C802C8">
        <w:rPr>
          <w:rFonts w:asciiTheme="minorBidi" w:hAnsiTheme="minorBidi"/>
        </w:rPr>
        <w:t xml:space="preserve">, </w:t>
      </w:r>
      <w:proofErr w:type="spellStart"/>
      <w:r w:rsidR="009D3D41" w:rsidRPr="00C802C8">
        <w:rPr>
          <w:rFonts w:asciiTheme="minorBidi" w:hAnsiTheme="minorBidi"/>
        </w:rPr>
        <w:t>Product</w:t>
      </w:r>
      <w:proofErr w:type="spellEnd"/>
      <w:r w:rsidR="009D3D41" w:rsidRPr="00C802C8">
        <w:rPr>
          <w:rFonts w:asciiTheme="minorBidi" w:hAnsiTheme="minorBidi"/>
        </w:rPr>
        <w:t xml:space="preserve"> </w:t>
      </w:r>
      <w:r w:rsidR="003241EC" w:rsidRPr="00C802C8">
        <w:rPr>
          <w:rFonts w:asciiTheme="minorBidi" w:hAnsiTheme="minorBidi"/>
        </w:rPr>
        <w:t>Expert in</w:t>
      </w:r>
      <w:r w:rsidR="009D3D41" w:rsidRPr="00C802C8">
        <w:rPr>
          <w:rFonts w:asciiTheme="minorBidi" w:hAnsiTheme="minorBidi"/>
        </w:rPr>
        <w:t xml:space="preserve"> Life Science &amp; Medical bei Kendrion</w:t>
      </w:r>
      <w:r w:rsidR="003241EC" w:rsidRPr="00C802C8">
        <w:rPr>
          <w:rFonts w:asciiTheme="minorBidi" w:hAnsiTheme="minorBidi"/>
        </w:rPr>
        <w:t>.</w:t>
      </w:r>
    </w:p>
    <w:p w14:paraId="1285F11C" w14:textId="77777777" w:rsidR="00F865A4" w:rsidRPr="00C802C8" w:rsidRDefault="00F865A4" w:rsidP="00C802C8">
      <w:pPr>
        <w:spacing w:line="288" w:lineRule="auto"/>
        <w:contextualSpacing/>
        <w:rPr>
          <w:rFonts w:asciiTheme="minorBidi" w:hAnsiTheme="minorBidi"/>
          <w:i/>
          <w:iCs/>
        </w:rPr>
      </w:pPr>
    </w:p>
    <w:p w14:paraId="38FA98CB" w14:textId="16499B81" w:rsidR="000B108E" w:rsidRPr="00C802C8" w:rsidRDefault="00ED45A4" w:rsidP="00C802C8">
      <w:pPr>
        <w:spacing w:line="288" w:lineRule="auto"/>
        <w:contextualSpacing/>
        <w:rPr>
          <w:rFonts w:asciiTheme="minorBidi" w:hAnsiTheme="minorBidi"/>
        </w:rPr>
      </w:pPr>
      <w:r w:rsidRPr="00C802C8">
        <w:rPr>
          <w:rFonts w:asciiTheme="minorBidi" w:hAnsiTheme="minorBidi"/>
        </w:rPr>
        <w:t xml:space="preserve">Der Druckregler ist für kleine und mittlere Volumenströme </w:t>
      </w:r>
      <w:r w:rsidR="00F23BC8" w:rsidRPr="00C802C8">
        <w:rPr>
          <w:rFonts w:asciiTheme="minorBidi" w:hAnsiTheme="minorBidi"/>
        </w:rPr>
        <w:t>ausgelegt</w:t>
      </w:r>
      <w:r w:rsidRPr="00C802C8">
        <w:rPr>
          <w:rFonts w:asciiTheme="minorBidi" w:hAnsiTheme="minorBidi"/>
        </w:rPr>
        <w:t xml:space="preserve"> und zeichnet sich durch eine präzise Regelung mit hoher Wiederholgenauigkeit aus. </w:t>
      </w:r>
      <w:r w:rsidR="00D4641E" w:rsidRPr="00C802C8">
        <w:rPr>
          <w:rFonts w:asciiTheme="minorBidi" w:hAnsiTheme="minorBidi"/>
        </w:rPr>
        <w:t>Durch die Verwendung medizinisch geeigneter Materialien, kontrollierter Fertigungsprozesse und einer umfassenden technischen Dokumentation unterstützt er OEMs dabei, Entwicklungsaufwand und Produktkosten zu reduzieren.</w:t>
      </w:r>
      <w:r w:rsidR="00996C8D" w:rsidRPr="00C802C8">
        <w:rPr>
          <w:rFonts w:asciiTheme="minorBidi" w:hAnsiTheme="minorBidi"/>
        </w:rPr>
        <w:t xml:space="preserve"> </w:t>
      </w:r>
      <w:r w:rsidR="000B108E" w:rsidRPr="00C802C8">
        <w:rPr>
          <w:rFonts w:asciiTheme="minorBidi" w:hAnsiTheme="minorBidi"/>
        </w:rPr>
        <w:t xml:space="preserve">Der Pure Flow Druckregler 48.3 bildet den ersten Baustein </w:t>
      </w:r>
      <w:r w:rsidR="00860241" w:rsidRPr="00C802C8">
        <w:rPr>
          <w:rFonts w:asciiTheme="minorBidi" w:hAnsiTheme="minorBidi"/>
        </w:rPr>
        <w:t>der Kendrion Pure Flow Line</w:t>
      </w:r>
      <w:r w:rsidR="00B77A4A" w:rsidRPr="00C802C8">
        <w:rPr>
          <w:rFonts w:asciiTheme="minorBidi" w:hAnsiTheme="minorBidi"/>
        </w:rPr>
        <w:t>, einer Produktlinie, die speziell für die Anforderungen der Mediz</w:t>
      </w:r>
      <w:r w:rsidR="002D51DA" w:rsidRPr="00C802C8">
        <w:rPr>
          <w:rFonts w:asciiTheme="minorBidi" w:hAnsiTheme="minorBidi"/>
        </w:rPr>
        <w:t>intechnik entwickelt wurde.</w:t>
      </w:r>
      <w:r w:rsidR="00296027" w:rsidRPr="00C802C8">
        <w:rPr>
          <w:rFonts w:asciiTheme="minorBidi" w:hAnsiTheme="minorBidi"/>
        </w:rPr>
        <w:t xml:space="preserve"> </w:t>
      </w:r>
      <w:r w:rsidR="002D51DA" w:rsidRPr="00C802C8">
        <w:rPr>
          <w:rFonts w:asciiTheme="minorBidi" w:hAnsiTheme="minorBidi"/>
        </w:rPr>
        <w:t xml:space="preserve">Das Ziel von </w:t>
      </w:r>
      <w:r w:rsidR="000B108E" w:rsidRPr="00C802C8">
        <w:rPr>
          <w:rFonts w:asciiTheme="minorBidi" w:hAnsiTheme="minorBidi"/>
        </w:rPr>
        <w:t xml:space="preserve">Kendrion </w:t>
      </w:r>
      <w:r w:rsidR="00905013" w:rsidRPr="00C802C8">
        <w:rPr>
          <w:rFonts w:asciiTheme="minorBidi" w:hAnsiTheme="minorBidi"/>
        </w:rPr>
        <w:t xml:space="preserve">ist die Bereitstellung </w:t>
      </w:r>
      <w:r w:rsidR="000B108E" w:rsidRPr="00C802C8">
        <w:rPr>
          <w:rFonts w:asciiTheme="minorBidi" w:hAnsiTheme="minorBidi"/>
        </w:rPr>
        <w:t>zuverlässige</w:t>
      </w:r>
      <w:r w:rsidR="00905013" w:rsidRPr="00C802C8">
        <w:rPr>
          <w:rFonts w:asciiTheme="minorBidi" w:hAnsiTheme="minorBidi"/>
        </w:rPr>
        <w:t>r</w:t>
      </w:r>
      <w:r w:rsidR="000B108E" w:rsidRPr="00C802C8">
        <w:rPr>
          <w:rFonts w:asciiTheme="minorBidi" w:hAnsiTheme="minorBidi"/>
        </w:rPr>
        <w:t xml:space="preserve"> und regulatorisch vorbereitete</w:t>
      </w:r>
      <w:r w:rsidR="00905013" w:rsidRPr="00C802C8">
        <w:rPr>
          <w:rFonts w:asciiTheme="minorBidi" w:hAnsiTheme="minorBidi"/>
        </w:rPr>
        <w:t>r</w:t>
      </w:r>
      <w:r w:rsidR="000B108E" w:rsidRPr="00C802C8">
        <w:rPr>
          <w:rFonts w:asciiTheme="minorBidi" w:hAnsiTheme="minorBidi"/>
        </w:rPr>
        <w:t xml:space="preserve"> </w:t>
      </w:r>
      <w:r w:rsidR="00905013" w:rsidRPr="00C802C8">
        <w:rPr>
          <w:rFonts w:asciiTheme="minorBidi" w:hAnsiTheme="minorBidi"/>
        </w:rPr>
        <w:t xml:space="preserve">Komponenten </w:t>
      </w:r>
      <w:r w:rsidR="000B108E" w:rsidRPr="00C802C8">
        <w:rPr>
          <w:rFonts w:asciiTheme="minorBidi" w:hAnsiTheme="minorBidi"/>
        </w:rPr>
        <w:t>für die Medizintechnik.</w:t>
      </w:r>
    </w:p>
    <w:p w14:paraId="2A72CEE3" w14:textId="77777777" w:rsidR="000B108E" w:rsidRPr="00C802C8" w:rsidRDefault="000B108E" w:rsidP="00C802C8">
      <w:pPr>
        <w:spacing w:line="288" w:lineRule="auto"/>
        <w:contextualSpacing/>
        <w:rPr>
          <w:rFonts w:asciiTheme="minorBidi" w:hAnsiTheme="minorBidi"/>
        </w:rPr>
      </w:pPr>
    </w:p>
    <w:p w14:paraId="1F101050" w14:textId="4CC5BEE3" w:rsidR="000A718D" w:rsidRPr="00C802C8" w:rsidRDefault="000A718D" w:rsidP="00C802C8">
      <w:pPr>
        <w:spacing w:line="288" w:lineRule="auto"/>
        <w:contextualSpacing/>
        <w:rPr>
          <w:rFonts w:asciiTheme="minorBidi" w:hAnsiTheme="minorBidi"/>
          <w:color w:val="000000" w:themeColor="text1"/>
        </w:rPr>
      </w:pPr>
      <w:r w:rsidRPr="00C802C8">
        <w:rPr>
          <w:rFonts w:asciiTheme="minorBidi" w:hAnsiTheme="minorBidi"/>
          <w:color w:val="000000" w:themeColor="text1"/>
        </w:rPr>
        <w:t>(</w:t>
      </w:r>
      <w:r w:rsidR="00D32E23" w:rsidRPr="00C802C8">
        <w:rPr>
          <w:rFonts w:asciiTheme="minorBidi" w:hAnsiTheme="minorBidi"/>
          <w:color w:val="000000" w:themeColor="text1"/>
        </w:rPr>
        <w:t>3.</w:t>
      </w:r>
      <w:r w:rsidR="00C32409" w:rsidRPr="00C802C8">
        <w:rPr>
          <w:rFonts w:asciiTheme="minorBidi" w:hAnsiTheme="minorBidi"/>
          <w:color w:val="000000" w:themeColor="text1"/>
        </w:rPr>
        <w:t>730</w:t>
      </w:r>
      <w:r w:rsidRPr="00C802C8">
        <w:rPr>
          <w:rFonts w:asciiTheme="minorBidi" w:hAnsiTheme="minorBidi"/>
          <w:color w:val="000000" w:themeColor="text1"/>
        </w:rPr>
        <w:t xml:space="preserve"> Zeichen inkl. Leerzeichen)</w:t>
      </w:r>
    </w:p>
    <w:p w14:paraId="464E9CDC" w14:textId="77777777" w:rsidR="000A718D" w:rsidRPr="00C802C8" w:rsidRDefault="000A718D" w:rsidP="00C802C8">
      <w:pPr>
        <w:spacing w:line="288" w:lineRule="auto"/>
        <w:contextualSpacing/>
        <w:rPr>
          <w:rFonts w:asciiTheme="minorBidi" w:hAnsiTheme="minorBidi"/>
          <w:color w:val="000000" w:themeColor="text1"/>
        </w:rPr>
      </w:pPr>
    </w:p>
    <w:p w14:paraId="33FAED8A" w14:textId="77777777" w:rsidR="00455A99" w:rsidRPr="00C802C8" w:rsidRDefault="00455A99" w:rsidP="00C802C8">
      <w:pPr>
        <w:spacing w:line="288" w:lineRule="auto"/>
        <w:contextualSpacing/>
        <w:rPr>
          <w:rFonts w:asciiTheme="minorBidi" w:hAnsiTheme="minorBidi"/>
          <w:color w:val="000000" w:themeColor="text1"/>
        </w:rPr>
      </w:pPr>
    </w:p>
    <w:p w14:paraId="528457DB" w14:textId="2B2DBDE6" w:rsidR="00455A99" w:rsidRPr="00C802C8" w:rsidRDefault="00455A99" w:rsidP="00C802C8">
      <w:pPr>
        <w:spacing w:line="288" w:lineRule="auto"/>
        <w:contextualSpacing/>
        <w:rPr>
          <w:rFonts w:asciiTheme="minorBidi" w:hAnsiTheme="minorBidi"/>
          <w:b/>
          <w:bCs/>
          <w:color w:val="000000" w:themeColor="text1"/>
        </w:rPr>
      </w:pPr>
      <w:r w:rsidRPr="00C802C8">
        <w:rPr>
          <w:rFonts w:asciiTheme="minorBidi" w:hAnsiTheme="minorBidi"/>
          <w:b/>
          <w:bCs/>
          <w:color w:val="000000" w:themeColor="text1"/>
        </w:rPr>
        <w:t>Bild</w:t>
      </w:r>
      <w:r w:rsidR="00581659" w:rsidRPr="00C802C8">
        <w:rPr>
          <w:rFonts w:asciiTheme="minorBidi" w:hAnsiTheme="minorBidi"/>
          <w:b/>
          <w:bCs/>
          <w:color w:val="000000" w:themeColor="text1"/>
        </w:rPr>
        <w:t>er</w:t>
      </w:r>
    </w:p>
    <w:p w14:paraId="5FE00581" w14:textId="66EC839A" w:rsidR="00455A99" w:rsidRPr="00C802C8" w:rsidRDefault="003D0C9B" w:rsidP="00C802C8">
      <w:pPr>
        <w:spacing w:line="288" w:lineRule="auto"/>
        <w:contextualSpacing/>
        <w:rPr>
          <w:rFonts w:asciiTheme="minorBidi" w:hAnsiTheme="minorBidi"/>
          <w:b/>
          <w:i/>
          <w:iCs/>
          <w:color w:val="EE0000"/>
        </w:rPr>
      </w:pPr>
      <w:r w:rsidRPr="00C802C8">
        <w:rPr>
          <w:rFonts w:asciiTheme="minorBidi" w:hAnsiTheme="minorBidi"/>
          <w:noProof/>
        </w:rPr>
        <w:drawing>
          <wp:inline distT="0" distB="0" distL="0" distR="0" wp14:anchorId="6217695F" wp14:editId="2423DB97">
            <wp:extent cx="1775404" cy="1775404"/>
            <wp:effectExtent l="0" t="0" r="3175" b="3175"/>
            <wp:docPr id="87244693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797734" cy="1797734"/>
                    </a:xfrm>
                    <a:prstGeom prst="rect">
                      <a:avLst/>
                    </a:prstGeom>
                    <a:noFill/>
                    <a:ln>
                      <a:noFill/>
                    </a:ln>
                  </pic:spPr>
                </pic:pic>
              </a:graphicData>
            </a:graphic>
          </wp:inline>
        </w:drawing>
      </w:r>
    </w:p>
    <w:p w14:paraId="2AC936F5" w14:textId="228517BD" w:rsidR="008E66FB" w:rsidRPr="00C802C8" w:rsidRDefault="00C32409" w:rsidP="00C802C8">
      <w:pPr>
        <w:spacing w:line="288" w:lineRule="auto"/>
        <w:contextualSpacing/>
        <w:rPr>
          <w:rFonts w:asciiTheme="minorBidi" w:hAnsiTheme="minorBidi"/>
          <w:color w:val="000000" w:themeColor="text1"/>
        </w:rPr>
      </w:pPr>
      <w:r w:rsidRPr="00C802C8">
        <w:rPr>
          <w:rFonts w:asciiTheme="minorBidi" w:hAnsiTheme="minorBidi"/>
          <w:b/>
          <w:bCs/>
          <w:color w:val="000000" w:themeColor="text1"/>
          <w:lang w:val="en-US"/>
        </w:rPr>
        <w:t>Kendrion-PureFlow-Druckregler.jpg</w:t>
      </w:r>
      <w:r w:rsidR="006C7D5E" w:rsidRPr="00C802C8">
        <w:rPr>
          <w:rFonts w:asciiTheme="minorBidi" w:hAnsiTheme="minorBidi"/>
          <w:b/>
          <w:bCs/>
          <w:color w:val="000000" w:themeColor="text1"/>
        </w:rPr>
        <w:t>:</w:t>
      </w:r>
      <w:r w:rsidR="006C7D5E" w:rsidRPr="00C802C8">
        <w:rPr>
          <w:rFonts w:asciiTheme="minorBidi" w:hAnsiTheme="minorBidi"/>
          <w:color w:val="000000" w:themeColor="text1"/>
        </w:rPr>
        <w:t xml:space="preserve"> </w:t>
      </w:r>
      <w:r w:rsidR="00A01985" w:rsidRPr="00C802C8">
        <w:rPr>
          <w:rFonts w:asciiTheme="minorBidi" w:hAnsiTheme="minorBidi"/>
          <w:color w:val="000000" w:themeColor="text1"/>
        </w:rPr>
        <w:t>Der Pure Flow Druckregler 48.3 wurde für anspruchsvolle Anwendungen in der Medizintechnik entwickelt und unterstützt Hersteller bei der Umsetzung steigender regulatorischer Anforderungen.</w:t>
      </w:r>
    </w:p>
    <w:p w14:paraId="5BFBE9F6" w14:textId="044E11DA" w:rsidR="008E66FB" w:rsidRPr="00C802C8" w:rsidRDefault="008E66FB" w:rsidP="00C802C8">
      <w:pPr>
        <w:spacing w:line="288" w:lineRule="auto"/>
        <w:contextualSpacing/>
        <w:rPr>
          <w:rFonts w:asciiTheme="minorBidi" w:hAnsiTheme="minorBidi"/>
          <w:color w:val="000000" w:themeColor="text1"/>
        </w:rPr>
      </w:pPr>
      <w:r w:rsidRPr="00C802C8">
        <w:rPr>
          <w:rFonts w:asciiTheme="minorBidi" w:hAnsiTheme="minorBidi"/>
          <w:color w:val="000000" w:themeColor="text1"/>
        </w:rPr>
        <w:t xml:space="preserve">Bild: </w:t>
      </w:r>
      <w:r w:rsidRPr="00C802C8">
        <w:rPr>
          <w:rFonts w:asciiTheme="minorBidi" w:hAnsiTheme="minorBidi"/>
          <w:i/>
          <w:iCs/>
          <w:color w:val="000000" w:themeColor="text1"/>
        </w:rPr>
        <w:t>Kendrion</w:t>
      </w:r>
    </w:p>
    <w:p w14:paraId="595A12B8" w14:textId="77777777" w:rsidR="00455A99" w:rsidRPr="00C802C8" w:rsidRDefault="00455A99" w:rsidP="00C802C8">
      <w:pPr>
        <w:spacing w:line="288" w:lineRule="auto"/>
        <w:contextualSpacing/>
        <w:rPr>
          <w:rFonts w:asciiTheme="minorBidi" w:hAnsiTheme="minorBidi"/>
          <w:color w:val="000000" w:themeColor="text1"/>
        </w:rPr>
      </w:pPr>
    </w:p>
    <w:p w14:paraId="519A4F97" w14:textId="1816A392" w:rsidR="00455A99" w:rsidRPr="00C802C8" w:rsidRDefault="00455A99" w:rsidP="00C802C8">
      <w:pPr>
        <w:spacing w:line="288" w:lineRule="auto"/>
        <w:contextualSpacing/>
        <w:rPr>
          <w:rFonts w:asciiTheme="minorBidi" w:hAnsiTheme="minorBidi"/>
          <w:noProof/>
          <w:color w:val="000000" w:themeColor="text1"/>
        </w:rPr>
      </w:pPr>
    </w:p>
    <w:p w14:paraId="4FCA9B36" w14:textId="172CAF9D" w:rsidR="00581659" w:rsidRPr="00C802C8" w:rsidRDefault="00014B05" w:rsidP="00C802C8">
      <w:pPr>
        <w:spacing w:line="288" w:lineRule="auto"/>
        <w:contextualSpacing/>
        <w:rPr>
          <w:rFonts w:asciiTheme="minorBidi" w:hAnsiTheme="minorBidi"/>
          <w:iCs/>
          <w:color w:val="000000" w:themeColor="text1"/>
        </w:rPr>
      </w:pPr>
      <w:r w:rsidRPr="00C802C8">
        <w:rPr>
          <w:rFonts w:asciiTheme="minorBidi" w:hAnsiTheme="minorBidi"/>
          <w:iCs/>
          <w:noProof/>
          <w:color w:val="000000" w:themeColor="text1"/>
        </w:rPr>
        <w:drawing>
          <wp:inline distT="0" distB="0" distL="0" distR="0" wp14:anchorId="52C40A49" wp14:editId="6CE4E4A1">
            <wp:extent cx="2809944" cy="1928393"/>
            <wp:effectExtent l="0" t="0" r="0" b="2540"/>
            <wp:docPr id="35397678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836282" cy="1946468"/>
                    </a:xfrm>
                    <a:prstGeom prst="rect">
                      <a:avLst/>
                    </a:prstGeom>
                    <a:noFill/>
                    <a:ln>
                      <a:noFill/>
                    </a:ln>
                  </pic:spPr>
                </pic:pic>
              </a:graphicData>
            </a:graphic>
          </wp:inline>
        </w:drawing>
      </w:r>
    </w:p>
    <w:p w14:paraId="23B94110" w14:textId="176FD15D" w:rsidR="00B06607" w:rsidRPr="00C802C8" w:rsidRDefault="00C32409" w:rsidP="00C802C8">
      <w:pPr>
        <w:spacing w:line="288" w:lineRule="auto"/>
        <w:contextualSpacing/>
        <w:rPr>
          <w:rFonts w:asciiTheme="minorBidi" w:hAnsiTheme="minorBidi"/>
          <w:i/>
          <w:color w:val="000000" w:themeColor="text1"/>
        </w:rPr>
      </w:pPr>
      <w:r w:rsidRPr="00C802C8">
        <w:rPr>
          <w:rFonts w:asciiTheme="minorBidi" w:hAnsiTheme="minorBidi"/>
          <w:b/>
          <w:bCs/>
          <w:iCs/>
          <w:color w:val="000000" w:themeColor="text1"/>
          <w:lang w:val="en-US"/>
        </w:rPr>
        <w:t>Kendrion-PureFlow-medizinische-Anwendung.jpg</w:t>
      </w:r>
      <w:r w:rsidRPr="00C802C8">
        <w:rPr>
          <w:rFonts w:asciiTheme="minorBidi" w:hAnsiTheme="minorBidi"/>
          <w:iCs/>
          <w:color w:val="000000" w:themeColor="text1"/>
        </w:rPr>
        <w:t xml:space="preserve">: </w:t>
      </w:r>
      <w:r w:rsidR="00CE534E" w:rsidRPr="00C802C8">
        <w:rPr>
          <w:rFonts w:asciiTheme="minorBidi" w:hAnsiTheme="minorBidi"/>
          <w:iCs/>
          <w:color w:val="000000" w:themeColor="text1"/>
        </w:rPr>
        <w:t>Der Pure Flow Druckregler 48.3 wird typischerweise in Anwendungen wie Beatmungsgeräten, Analyseinstrumenten und anderen medizinischen Geräten eingesetzt, die direkten oder indirekten Kontakt mit Patienten haben.</w:t>
      </w:r>
    </w:p>
    <w:p w14:paraId="25D30AAA" w14:textId="014FFD4E" w:rsidR="00B06607" w:rsidRPr="00C802C8" w:rsidRDefault="00B06607" w:rsidP="00C802C8">
      <w:pPr>
        <w:spacing w:line="288" w:lineRule="auto"/>
        <w:contextualSpacing/>
        <w:rPr>
          <w:rFonts w:asciiTheme="minorBidi" w:hAnsiTheme="minorBidi"/>
          <w:i/>
          <w:color w:val="000000" w:themeColor="text1"/>
        </w:rPr>
      </w:pPr>
      <w:r w:rsidRPr="00C802C8">
        <w:rPr>
          <w:rFonts w:asciiTheme="minorBidi" w:hAnsiTheme="minorBidi"/>
          <w:i/>
          <w:color w:val="000000" w:themeColor="text1"/>
        </w:rPr>
        <w:t>Bild: Kendrion</w:t>
      </w:r>
    </w:p>
    <w:p w14:paraId="258984FF" w14:textId="77777777" w:rsidR="00455A99" w:rsidRPr="00C802C8" w:rsidRDefault="00455A99" w:rsidP="00C802C8">
      <w:pPr>
        <w:spacing w:line="288" w:lineRule="auto"/>
        <w:contextualSpacing/>
        <w:rPr>
          <w:rFonts w:asciiTheme="minorBidi" w:hAnsiTheme="minorBidi"/>
          <w:color w:val="000000" w:themeColor="text1"/>
        </w:rPr>
      </w:pPr>
    </w:p>
    <w:p w14:paraId="27BFF019" w14:textId="3450E110" w:rsidR="00455A99" w:rsidRPr="00C802C8" w:rsidRDefault="00455A99" w:rsidP="00C802C8">
      <w:pPr>
        <w:spacing w:line="288" w:lineRule="auto"/>
        <w:contextualSpacing/>
        <w:rPr>
          <w:rFonts w:asciiTheme="minorBidi" w:eastAsia="Times New Roman" w:hAnsiTheme="minorBidi"/>
          <w:b/>
          <w:bCs/>
          <w:color w:val="000000"/>
          <w:lang w:eastAsia="zh-CN"/>
        </w:rPr>
      </w:pPr>
      <w:r w:rsidRPr="00C802C8">
        <w:rPr>
          <w:rFonts w:asciiTheme="minorBidi" w:eastAsia="Times New Roman" w:hAnsiTheme="minorBidi"/>
          <w:b/>
          <w:bCs/>
          <w:color w:val="000000"/>
          <w:lang w:eastAsia="zh-CN"/>
        </w:rPr>
        <w:t>Über K</w:t>
      </w:r>
      <w:r w:rsidR="00D410A1" w:rsidRPr="00C802C8">
        <w:rPr>
          <w:rFonts w:asciiTheme="minorBidi" w:eastAsia="Times New Roman" w:hAnsiTheme="minorBidi"/>
          <w:b/>
          <w:bCs/>
          <w:color w:val="000000"/>
          <w:lang w:eastAsia="zh-CN"/>
        </w:rPr>
        <w:t>endrion</w:t>
      </w:r>
    </w:p>
    <w:p w14:paraId="096AB12C" w14:textId="77777777" w:rsidR="00455A99" w:rsidRPr="00C802C8" w:rsidRDefault="00455A99" w:rsidP="00C802C8">
      <w:pPr>
        <w:spacing w:line="288" w:lineRule="auto"/>
        <w:contextualSpacing/>
        <w:rPr>
          <w:rFonts w:asciiTheme="minorBidi" w:eastAsia="Times New Roman" w:hAnsiTheme="minorBidi"/>
          <w:color w:val="212121"/>
          <w:lang w:eastAsia="zh-CN"/>
        </w:rPr>
      </w:pPr>
      <w:r w:rsidRPr="00C802C8">
        <w:rPr>
          <w:rFonts w:asciiTheme="minorBidi" w:eastAsia="Times New Roman" w:hAnsiTheme="minorBidi"/>
          <w:b/>
          <w:bCs/>
          <w:color w:val="000000"/>
          <w:lang w:eastAsia="zh-CN"/>
        </w:rPr>
        <w:t>Innovative Lösungen basierend auf Präzision, Sicherheit und Bewegung für die Herausforderungen von morgen</w:t>
      </w:r>
    </w:p>
    <w:p w14:paraId="5D1BA067" w14:textId="34927D09" w:rsidR="00455A99" w:rsidRPr="00C802C8" w:rsidRDefault="00455A99" w:rsidP="00C802C8">
      <w:pPr>
        <w:spacing w:line="288" w:lineRule="auto"/>
        <w:contextualSpacing/>
        <w:rPr>
          <w:rFonts w:asciiTheme="minorBidi" w:eastAsia="Times New Roman" w:hAnsiTheme="minorBidi"/>
          <w:color w:val="212121"/>
          <w:lang w:eastAsia="zh-CN"/>
        </w:rPr>
      </w:pPr>
      <w:r w:rsidRPr="00C802C8">
        <w:rPr>
          <w:rFonts w:asciiTheme="minorBidi" w:eastAsia="Times New Roman" w:hAnsiTheme="minorBidi"/>
          <w:color w:val="000000" w:themeColor="text1"/>
          <w:lang w:eastAsia="zh-CN"/>
        </w:rPr>
        <w:t xml:space="preserve">Kendrion gestaltet die Zukunft mit hochpräzisen Bremsen, elektromagnetischen Komponenten, Fluidtechnologie, Steuerungssystemen und </w:t>
      </w:r>
      <w:proofErr w:type="spellStart"/>
      <w:r w:rsidRPr="00C802C8">
        <w:rPr>
          <w:rFonts w:asciiTheme="minorBidi" w:eastAsia="Times New Roman" w:hAnsiTheme="minorBidi"/>
          <w:color w:val="000000" w:themeColor="text1"/>
          <w:lang w:eastAsia="zh-CN"/>
        </w:rPr>
        <w:t>e</w:t>
      </w:r>
      <w:r w:rsidR="00496B56" w:rsidRPr="00C802C8">
        <w:rPr>
          <w:rFonts w:asciiTheme="minorBidi" w:eastAsia="Times New Roman" w:hAnsiTheme="minorBidi"/>
          <w:color w:val="000000" w:themeColor="text1"/>
          <w:lang w:eastAsia="zh-CN"/>
        </w:rPr>
        <w:t>mbedded</w:t>
      </w:r>
      <w:proofErr w:type="spellEnd"/>
      <w:r w:rsidRPr="00C802C8">
        <w:rPr>
          <w:rFonts w:asciiTheme="minorBidi" w:eastAsia="Times New Roman" w:hAnsiTheme="minorBidi"/>
          <w:color w:val="000000" w:themeColor="text1"/>
          <w:lang w:eastAsia="zh-CN"/>
        </w:rPr>
        <w:t xml:space="preserve"> Syste</w:t>
      </w:r>
      <w:r w:rsidR="00496B56" w:rsidRPr="00C802C8">
        <w:rPr>
          <w:rFonts w:asciiTheme="minorBidi" w:eastAsia="Times New Roman" w:hAnsiTheme="minorBidi"/>
          <w:color w:val="000000" w:themeColor="text1"/>
          <w:lang w:eastAsia="zh-CN"/>
        </w:rPr>
        <w:t>ms</w:t>
      </w:r>
      <w:r w:rsidRPr="00C802C8">
        <w:rPr>
          <w:rFonts w:asciiTheme="minorBidi" w:eastAsia="Times New Roman" w:hAnsiTheme="minorBidi"/>
          <w:color w:val="000000" w:themeColor="text1"/>
          <w:lang w:eastAsia="zh-CN"/>
        </w:rPr>
        <w:t>. Unsere Lösungen ermöglichen präzise Steuerung, maximale Sicherheit und reibungslose Bewegungsabläufe in einer Vielzahl von Anwendungen – von Maschinenbau, Robotik und High-End-Technologie bis hin zu Automatisierung, Medizin- und Energietechnik, Mobilität und der Prozessindustrie.</w:t>
      </w:r>
    </w:p>
    <w:p w14:paraId="07E56AD6" w14:textId="77777777" w:rsidR="00455A99" w:rsidRPr="00C802C8" w:rsidRDefault="00455A99" w:rsidP="00C802C8">
      <w:pPr>
        <w:spacing w:line="288" w:lineRule="auto"/>
        <w:contextualSpacing/>
        <w:rPr>
          <w:rFonts w:asciiTheme="minorBidi" w:eastAsia="Times New Roman" w:hAnsiTheme="minorBidi"/>
          <w:color w:val="212121"/>
          <w:lang w:eastAsia="zh-CN"/>
        </w:rPr>
      </w:pPr>
      <w:r w:rsidRPr="00C802C8">
        <w:rPr>
          <w:rFonts w:asciiTheme="minorBidi" w:eastAsia="Times New Roman" w:hAnsiTheme="minorBidi"/>
          <w:color w:val="000000"/>
          <w:lang w:eastAsia="zh-CN"/>
        </w:rPr>
        <w:t>Mit einem breiten Portfolio an standardisierten Produkten sowie einem projektbasierten Ansatz arbeiten wir eng mit unseren Kunden zusammen, um maßgeschneiderte Lösungen zu entwickeln, die ihren individuellen Anforderungen entsprechen. Durch unsere umfassende technische Expertise in verschiedenen Technologien und die Fähigkeit, diese intelligent zu integrieren, liefern wir Systeme, die für die Herausforderungen von morgen bereit sind.</w:t>
      </w:r>
    </w:p>
    <w:p w14:paraId="074037F0" w14:textId="61B830D6" w:rsidR="00455A99" w:rsidRPr="00C802C8" w:rsidRDefault="00455A99" w:rsidP="00C802C8">
      <w:pPr>
        <w:spacing w:line="288" w:lineRule="auto"/>
        <w:contextualSpacing/>
        <w:rPr>
          <w:rFonts w:asciiTheme="minorBidi" w:eastAsia="Times New Roman" w:hAnsiTheme="minorBidi"/>
          <w:color w:val="212121"/>
          <w:lang w:eastAsia="zh-CN"/>
        </w:rPr>
      </w:pPr>
      <w:r w:rsidRPr="00C802C8">
        <w:rPr>
          <w:rFonts w:asciiTheme="minorBidi" w:eastAsia="Times New Roman" w:hAnsiTheme="minorBidi"/>
          <w:color w:val="000000"/>
          <w:lang w:eastAsia="zh-CN"/>
        </w:rPr>
        <w:t>Dank tiefgehende</w:t>
      </w:r>
      <w:r w:rsidR="008F5DD9" w:rsidRPr="00C802C8">
        <w:rPr>
          <w:rFonts w:asciiTheme="minorBidi" w:eastAsia="Times New Roman" w:hAnsiTheme="minorBidi"/>
          <w:color w:val="000000"/>
          <w:lang w:eastAsia="zh-CN"/>
        </w:rPr>
        <w:t>m</w:t>
      </w:r>
      <w:r w:rsidRPr="00C802C8">
        <w:rPr>
          <w:rFonts w:asciiTheme="minorBidi" w:eastAsia="Times New Roman" w:hAnsiTheme="minorBidi"/>
          <w:color w:val="000000"/>
          <w:lang w:eastAsia="zh-CN"/>
        </w:rPr>
        <w:t xml:space="preserve"> Ingenieurwissens und unserer branchenübergreifenden technologischen Kompetenz ist Kendrion ein vertrauenswürdiger Partner für die Entwicklung innovativer und zuverlässiger Lösungen.</w:t>
      </w:r>
    </w:p>
    <w:p w14:paraId="45AE9B66" w14:textId="77777777" w:rsidR="00455A99" w:rsidRPr="00C802C8" w:rsidRDefault="00455A99" w:rsidP="00C802C8">
      <w:pPr>
        <w:spacing w:line="288" w:lineRule="auto"/>
        <w:contextualSpacing/>
        <w:rPr>
          <w:rFonts w:asciiTheme="minorBidi" w:eastAsia="Times New Roman" w:hAnsiTheme="minorBidi"/>
          <w:color w:val="000000"/>
          <w:lang w:eastAsia="zh-CN"/>
        </w:rPr>
      </w:pPr>
      <w:r w:rsidRPr="00C802C8">
        <w:rPr>
          <w:rFonts w:asciiTheme="minorBidi" w:eastAsia="Times New Roman" w:hAnsiTheme="minorBidi"/>
          <w:color w:val="000000"/>
          <w:lang w:eastAsia="zh-CN"/>
        </w:rPr>
        <w:t>Mit Wurzeln in Deutschland, Hauptsitz in den Niederlanden und einer Notierung an der Amsterdamer Börse erstreckt sich unser Know-how über Europa, Amerika und Asien. Seit mehr als einem Jahrhundert entwickeln wir Präzisionskomponenten für die weltweit führenden Innovatoren industrieller Anwendungen.</w:t>
      </w:r>
    </w:p>
    <w:p w14:paraId="243F3CBD" w14:textId="77777777" w:rsidR="00C32409" w:rsidRPr="00C802C8" w:rsidRDefault="00C32409" w:rsidP="00C802C8">
      <w:pPr>
        <w:spacing w:line="288" w:lineRule="auto"/>
        <w:contextualSpacing/>
        <w:rPr>
          <w:rFonts w:asciiTheme="minorBidi" w:hAnsiTheme="minorBidi"/>
          <w:color w:val="000000" w:themeColor="text1"/>
        </w:rPr>
      </w:pPr>
    </w:p>
    <w:p w14:paraId="6E580AF9" w14:textId="39C4F7F4" w:rsidR="00DC3B7B" w:rsidRPr="00C802C8" w:rsidRDefault="00455A99" w:rsidP="00C802C8">
      <w:pPr>
        <w:spacing w:line="288" w:lineRule="auto"/>
        <w:contextualSpacing/>
        <w:rPr>
          <w:rFonts w:asciiTheme="minorBidi" w:hAnsiTheme="minorBidi"/>
          <w:bCs/>
          <w:color w:val="000000" w:themeColor="text1"/>
          <w:highlight w:val="yellow"/>
        </w:rPr>
      </w:pPr>
      <w:r w:rsidRPr="00C802C8">
        <w:rPr>
          <w:rFonts w:asciiTheme="minorBidi" w:hAnsiTheme="minorBidi"/>
          <w:b/>
          <w:color w:val="000000" w:themeColor="text1"/>
        </w:rPr>
        <w:t xml:space="preserve">Keywords: </w:t>
      </w:r>
      <w:r w:rsidR="00DC3B7B" w:rsidRPr="00C802C8">
        <w:rPr>
          <w:rFonts w:asciiTheme="minorBidi" w:hAnsiTheme="minorBidi"/>
          <w:bCs/>
          <w:color w:val="000000" w:themeColor="text1"/>
        </w:rPr>
        <w:t>Kendrion, Pure Flow 48.3, Druckregler, medizinischer Druckregler, Druckminderer, medizinische Gase, Medizintechnik, Beatmung, Dialyse, MDR-</w:t>
      </w:r>
      <w:proofErr w:type="spellStart"/>
      <w:r w:rsidR="00DC3B7B" w:rsidRPr="00C802C8">
        <w:rPr>
          <w:rFonts w:asciiTheme="minorBidi" w:hAnsiTheme="minorBidi"/>
          <w:bCs/>
          <w:color w:val="000000" w:themeColor="text1"/>
        </w:rPr>
        <w:t>ready</w:t>
      </w:r>
      <w:proofErr w:type="spellEnd"/>
    </w:p>
    <w:p w14:paraId="36BDB2EF" w14:textId="77777777" w:rsidR="00455A99" w:rsidRPr="00C802C8" w:rsidRDefault="00455A99" w:rsidP="00C802C8">
      <w:pPr>
        <w:spacing w:line="288" w:lineRule="auto"/>
        <w:contextualSpacing/>
        <w:rPr>
          <w:rFonts w:asciiTheme="minorBidi" w:hAnsiTheme="minorBidi"/>
          <w:color w:val="000000" w:themeColor="text1"/>
          <w:highlight w:val="yellow"/>
        </w:rPr>
      </w:pPr>
    </w:p>
    <w:p w14:paraId="287C27DA" w14:textId="1777E04F" w:rsidR="008A3108" w:rsidRPr="00C802C8" w:rsidRDefault="00455A99" w:rsidP="00C802C8">
      <w:pPr>
        <w:spacing w:line="288" w:lineRule="auto"/>
        <w:contextualSpacing/>
        <w:rPr>
          <w:rFonts w:asciiTheme="minorBidi" w:hAnsiTheme="minorBidi"/>
          <w:b/>
          <w:bCs/>
          <w:color w:val="000000" w:themeColor="text1"/>
        </w:rPr>
      </w:pPr>
      <w:r w:rsidRPr="00C802C8">
        <w:rPr>
          <w:rFonts w:asciiTheme="minorBidi" w:hAnsiTheme="minorBidi"/>
          <w:b/>
          <w:bCs/>
          <w:color w:val="000000" w:themeColor="text1"/>
        </w:rPr>
        <w:t>Deeplink</w:t>
      </w:r>
      <w:r w:rsidR="00C32409" w:rsidRPr="00C802C8">
        <w:rPr>
          <w:rFonts w:asciiTheme="minorBidi" w:hAnsiTheme="minorBidi"/>
          <w:b/>
          <w:bCs/>
          <w:color w:val="000000" w:themeColor="text1"/>
        </w:rPr>
        <w:t>s</w:t>
      </w:r>
      <w:r w:rsidRPr="00C802C8">
        <w:rPr>
          <w:rFonts w:asciiTheme="minorBidi" w:hAnsiTheme="minorBidi"/>
          <w:b/>
          <w:bCs/>
          <w:color w:val="000000" w:themeColor="text1"/>
        </w:rPr>
        <w:t>:</w:t>
      </w:r>
    </w:p>
    <w:p w14:paraId="046F0D75" w14:textId="60B90AED" w:rsidR="008A3108" w:rsidRPr="00C802C8" w:rsidRDefault="00E57C21" w:rsidP="00C802C8">
      <w:pPr>
        <w:spacing w:line="288" w:lineRule="auto"/>
        <w:contextualSpacing/>
        <w:rPr>
          <w:rFonts w:asciiTheme="minorBidi" w:hAnsiTheme="minorBidi"/>
          <w:color w:val="000000" w:themeColor="text1"/>
        </w:rPr>
      </w:pPr>
      <w:hyperlink r:id="rId13" w:history="1">
        <w:r w:rsidRPr="00C802C8">
          <w:rPr>
            <w:rStyle w:val="Hyperlink"/>
            <w:rFonts w:asciiTheme="minorBidi" w:hAnsiTheme="minorBidi"/>
          </w:rPr>
          <w:t>https://www.kendrion.com/de/produktfinder/gruppe/produkt/druckregler/483x-pure-flow-line</w:t>
        </w:r>
      </w:hyperlink>
      <w:r w:rsidRPr="00C802C8">
        <w:rPr>
          <w:rFonts w:asciiTheme="minorBidi" w:hAnsiTheme="minorBidi"/>
          <w:color w:val="000000" w:themeColor="text1"/>
        </w:rPr>
        <w:t xml:space="preserve"> </w:t>
      </w:r>
      <w:hyperlink r:id="rId14" w:history="1">
        <w:r w:rsidR="00487EA0" w:rsidRPr="00C802C8">
          <w:rPr>
            <w:rStyle w:val="Hyperlink"/>
            <w:rFonts w:asciiTheme="minorBidi" w:hAnsiTheme="minorBidi"/>
          </w:rPr>
          <w:t>https://www.kendrion.com/de/maerkte/medizintechnik</w:t>
        </w:r>
      </w:hyperlink>
    </w:p>
    <w:p w14:paraId="2B7B8C33" w14:textId="0ED78B82" w:rsidR="00753C68" w:rsidRPr="00C802C8" w:rsidRDefault="00753C68" w:rsidP="00C802C8">
      <w:pPr>
        <w:spacing w:line="288" w:lineRule="auto"/>
        <w:contextualSpacing/>
        <w:rPr>
          <w:rFonts w:asciiTheme="minorBidi" w:hAnsiTheme="minorBidi"/>
          <w:color w:val="000000" w:themeColor="text1"/>
        </w:rPr>
      </w:pPr>
      <w:hyperlink r:id="rId15" w:history="1">
        <w:r w:rsidRPr="00C802C8">
          <w:rPr>
            <w:rStyle w:val="Hyperlink"/>
            <w:rFonts w:asciiTheme="minorBidi" w:hAnsiTheme="minorBidi"/>
          </w:rPr>
          <w:t>https://www.kendrion.com/de/produkte-service/pneumatik-fluidtechnik</w:t>
        </w:r>
      </w:hyperlink>
      <w:r w:rsidRPr="00C802C8">
        <w:rPr>
          <w:rFonts w:asciiTheme="minorBidi" w:hAnsiTheme="minorBidi"/>
          <w:color w:val="000000" w:themeColor="text1"/>
        </w:rPr>
        <w:t xml:space="preserve"> </w:t>
      </w:r>
    </w:p>
    <w:p w14:paraId="669CF1A4" w14:textId="408F9850" w:rsidR="008D0A1F" w:rsidRPr="00C802C8" w:rsidRDefault="003E259C" w:rsidP="00C802C8">
      <w:pPr>
        <w:spacing w:line="288" w:lineRule="auto"/>
        <w:contextualSpacing/>
        <w:rPr>
          <w:rFonts w:asciiTheme="minorBidi" w:hAnsiTheme="minorBidi"/>
          <w:color w:val="000000" w:themeColor="text1"/>
        </w:rPr>
      </w:pPr>
      <w:hyperlink r:id="rId16" w:history="1">
        <w:r w:rsidRPr="00C802C8">
          <w:rPr>
            <w:rStyle w:val="Hyperlink"/>
            <w:rFonts w:asciiTheme="minorBidi" w:hAnsiTheme="minorBidi"/>
          </w:rPr>
          <w:t>https://www.kendrion.com/de/produkte-service/pneumatik-fluidtechnik/druckregler</w:t>
        </w:r>
      </w:hyperlink>
      <w:r w:rsidRPr="00C802C8">
        <w:rPr>
          <w:rFonts w:asciiTheme="minorBidi" w:hAnsiTheme="minorBidi"/>
          <w:color w:val="000000" w:themeColor="text1"/>
        </w:rPr>
        <w:t xml:space="preserve"> </w:t>
      </w:r>
    </w:p>
    <w:p w14:paraId="20FAF9B9" w14:textId="7FD4C642" w:rsidR="00455A99" w:rsidRPr="00C802C8" w:rsidRDefault="00455A99" w:rsidP="00C802C8">
      <w:pPr>
        <w:spacing w:line="288" w:lineRule="auto"/>
        <w:contextualSpacing/>
        <w:rPr>
          <w:rFonts w:asciiTheme="minorBidi" w:hAnsiTheme="minorBidi"/>
          <w:color w:val="000000" w:themeColor="text1"/>
        </w:rPr>
      </w:pPr>
    </w:p>
    <w:p w14:paraId="790C152E" w14:textId="77777777" w:rsidR="008A3108" w:rsidRPr="00C802C8" w:rsidRDefault="008A3108" w:rsidP="00C802C8">
      <w:pPr>
        <w:spacing w:line="288" w:lineRule="auto"/>
        <w:contextualSpacing/>
        <w:rPr>
          <w:rFonts w:asciiTheme="minorBidi" w:hAnsiTheme="minorBidi"/>
          <w:color w:val="000000" w:themeColor="text1"/>
        </w:rPr>
      </w:pPr>
    </w:p>
    <w:p w14:paraId="73109695" w14:textId="79076AE4" w:rsidR="00455A99" w:rsidRPr="00C802C8" w:rsidRDefault="00455A99" w:rsidP="00C802C8">
      <w:pPr>
        <w:spacing w:line="288" w:lineRule="auto"/>
        <w:contextualSpacing/>
        <w:rPr>
          <w:rFonts w:asciiTheme="minorBidi" w:eastAsia="Segoe UI" w:hAnsiTheme="minorBidi"/>
        </w:rPr>
      </w:pPr>
      <w:r w:rsidRPr="00C802C8">
        <w:rPr>
          <w:rFonts w:asciiTheme="minorBidi" w:hAnsiTheme="minorBidi"/>
          <w:b/>
          <w:bCs/>
          <w:color w:val="000000" w:themeColor="text1"/>
        </w:rPr>
        <w:t xml:space="preserve">Meta-Title: </w:t>
      </w:r>
      <w:r w:rsidR="007D4C4F" w:rsidRPr="00C802C8">
        <w:rPr>
          <w:rFonts w:asciiTheme="minorBidi" w:eastAsia="Segoe UI" w:hAnsiTheme="minorBidi"/>
        </w:rPr>
        <w:t xml:space="preserve">Kendrion </w:t>
      </w:r>
      <w:r w:rsidR="004108B9" w:rsidRPr="00C802C8">
        <w:rPr>
          <w:rFonts w:asciiTheme="minorBidi" w:eastAsia="Segoe UI" w:hAnsiTheme="minorBidi"/>
        </w:rPr>
        <w:t>Pure Flow 48.3: MDR-</w:t>
      </w:r>
      <w:proofErr w:type="spellStart"/>
      <w:r w:rsidR="00333261" w:rsidRPr="00C802C8">
        <w:rPr>
          <w:rFonts w:asciiTheme="minorBidi" w:eastAsia="Segoe UI" w:hAnsiTheme="minorBidi"/>
        </w:rPr>
        <w:t>ready</w:t>
      </w:r>
      <w:proofErr w:type="spellEnd"/>
      <w:r w:rsidR="004108B9" w:rsidRPr="00C802C8">
        <w:rPr>
          <w:rFonts w:asciiTheme="minorBidi" w:eastAsia="Segoe UI" w:hAnsiTheme="minorBidi"/>
        </w:rPr>
        <w:t xml:space="preserve"> Druckregler für die Medizintechnik</w:t>
      </w:r>
    </w:p>
    <w:p w14:paraId="76C53330" w14:textId="77777777" w:rsidR="004108B9" w:rsidRPr="00C802C8" w:rsidRDefault="004108B9" w:rsidP="00C802C8">
      <w:pPr>
        <w:spacing w:line="288" w:lineRule="auto"/>
        <w:contextualSpacing/>
        <w:rPr>
          <w:rFonts w:asciiTheme="minorBidi" w:hAnsiTheme="minorBidi"/>
          <w:color w:val="000000" w:themeColor="text1"/>
          <w:highlight w:val="yellow"/>
        </w:rPr>
      </w:pPr>
    </w:p>
    <w:p w14:paraId="4B50A6F7" w14:textId="561E6DAA" w:rsidR="00AA247D" w:rsidRPr="00C802C8" w:rsidRDefault="00455A99" w:rsidP="00C802C8">
      <w:pPr>
        <w:spacing w:line="288" w:lineRule="auto"/>
        <w:contextualSpacing/>
        <w:rPr>
          <w:rFonts w:asciiTheme="minorBidi" w:eastAsia="Segoe UI" w:hAnsiTheme="minorBidi"/>
        </w:rPr>
      </w:pPr>
      <w:r w:rsidRPr="00C802C8">
        <w:rPr>
          <w:rFonts w:asciiTheme="minorBidi" w:hAnsiTheme="minorBidi"/>
          <w:b/>
          <w:bCs/>
          <w:color w:val="000000" w:themeColor="text1"/>
        </w:rPr>
        <w:t>Meta-Description:</w:t>
      </w:r>
      <w:r w:rsidRPr="00C802C8">
        <w:rPr>
          <w:rFonts w:asciiTheme="minorBidi" w:eastAsia="Segoe UI" w:hAnsiTheme="minorBidi"/>
        </w:rPr>
        <w:t xml:space="preserve"> </w:t>
      </w:r>
      <w:r w:rsidR="000A28B2" w:rsidRPr="00C802C8">
        <w:rPr>
          <w:rFonts w:asciiTheme="minorBidi" w:eastAsia="Segoe UI" w:hAnsiTheme="minorBidi"/>
        </w:rPr>
        <w:t>Der Pure Flow 48.3 von Kendrion unterstützt Medizingerätehersteller mit präziser Druckregelung und bei der Umsetzung regulatorischer Anforderungen.</w:t>
      </w:r>
    </w:p>
    <w:p w14:paraId="11372D3A" w14:textId="77777777" w:rsidR="000A28B2" w:rsidRPr="00C802C8" w:rsidRDefault="000A28B2" w:rsidP="00C802C8">
      <w:pPr>
        <w:spacing w:line="288" w:lineRule="auto"/>
        <w:contextualSpacing/>
        <w:rPr>
          <w:rFonts w:asciiTheme="minorBidi" w:hAnsiTheme="minorBidi"/>
          <w:b/>
          <w:color w:val="000000" w:themeColor="text1"/>
          <w:highlight w:val="yellow"/>
        </w:rPr>
      </w:pPr>
    </w:p>
    <w:p w14:paraId="07082DFC" w14:textId="36FA588D" w:rsidR="00455A99" w:rsidRPr="00C802C8" w:rsidRDefault="00455A99" w:rsidP="00C802C8">
      <w:pPr>
        <w:spacing w:line="288" w:lineRule="auto"/>
        <w:contextualSpacing/>
        <w:rPr>
          <w:rFonts w:asciiTheme="minorBidi" w:hAnsiTheme="minorBidi"/>
          <w:color w:val="000000" w:themeColor="text1"/>
          <w:lang w:val="en-US"/>
        </w:rPr>
      </w:pPr>
      <w:r w:rsidRPr="00C802C8">
        <w:rPr>
          <w:rFonts w:asciiTheme="minorBidi" w:hAnsiTheme="minorBidi"/>
          <w:b/>
          <w:color w:val="000000" w:themeColor="text1"/>
          <w:lang w:val="en-US"/>
        </w:rPr>
        <w:t xml:space="preserve">Download-Area: </w:t>
      </w:r>
      <w:r w:rsidRPr="00C802C8">
        <w:rPr>
          <w:rFonts w:asciiTheme="minorBidi" w:hAnsiTheme="minorBidi"/>
        </w:rPr>
        <w:fldChar w:fldCharType="begin"/>
      </w:r>
      <w:r w:rsidRPr="00C802C8">
        <w:rPr>
          <w:rFonts w:asciiTheme="minorBidi" w:hAnsiTheme="minorBidi"/>
          <w:lang w:val="it-IT"/>
        </w:rPr>
        <w:instrText>HYPERLINK "https://www.koehler-partner.de/pressezentrum/kendrion"</w:instrText>
      </w:r>
      <w:r w:rsidRPr="00C802C8">
        <w:rPr>
          <w:rFonts w:asciiTheme="minorBidi" w:hAnsiTheme="minorBidi"/>
        </w:rPr>
      </w:r>
      <w:r w:rsidRPr="00C802C8">
        <w:rPr>
          <w:rFonts w:asciiTheme="minorBidi" w:hAnsiTheme="minorBidi"/>
        </w:rPr>
        <w:fldChar w:fldCharType="separate"/>
      </w:r>
      <w:r w:rsidRPr="00C802C8">
        <w:rPr>
          <w:rStyle w:val="Hyperlink"/>
          <w:rFonts w:asciiTheme="minorBidi" w:hAnsiTheme="minorBidi"/>
          <w:bCs/>
          <w:lang w:val="en-US"/>
        </w:rPr>
        <w:t>www.koehler-partner.de/pressezentrum/kendrion</w:t>
      </w:r>
      <w:r w:rsidRPr="00C802C8">
        <w:rPr>
          <w:rFonts w:asciiTheme="minorBidi" w:hAnsiTheme="minorBidi"/>
        </w:rPr>
        <w:fldChar w:fldCharType="end"/>
      </w:r>
    </w:p>
    <w:p w14:paraId="1B60CB7A" w14:textId="77777777" w:rsidR="00455A99" w:rsidRPr="00C802C8" w:rsidRDefault="00455A99" w:rsidP="00C802C8">
      <w:pPr>
        <w:spacing w:line="288" w:lineRule="auto"/>
        <w:contextualSpacing/>
        <w:rPr>
          <w:rFonts w:asciiTheme="minorBidi" w:hAnsiTheme="minorBidi"/>
          <w:b/>
          <w:color w:val="000000" w:themeColor="text1"/>
          <w:lang w:val="en-US"/>
        </w:rPr>
      </w:pPr>
    </w:p>
    <w:p w14:paraId="6B6ABAA5" w14:textId="77777777" w:rsidR="00455A99" w:rsidRPr="00C802C8" w:rsidRDefault="00455A99" w:rsidP="00C802C8">
      <w:pPr>
        <w:tabs>
          <w:tab w:val="left" w:pos="142"/>
        </w:tabs>
        <w:spacing w:line="288" w:lineRule="auto"/>
        <w:contextualSpacing/>
        <w:rPr>
          <w:rFonts w:asciiTheme="minorBidi" w:hAnsiTheme="minorBidi"/>
          <w:color w:val="000000" w:themeColor="text1"/>
        </w:rPr>
      </w:pPr>
      <w:r w:rsidRPr="00C802C8">
        <w:rPr>
          <w:rFonts w:asciiTheme="minorBidi" w:hAnsiTheme="minorBidi"/>
          <w:b/>
          <w:bCs/>
          <w:color w:val="000000" w:themeColor="text1"/>
        </w:rPr>
        <w:t>Pressestelle:</w:t>
      </w:r>
    </w:p>
    <w:p w14:paraId="78873609" w14:textId="77777777" w:rsidR="00455A99" w:rsidRPr="00C802C8" w:rsidRDefault="00455A99" w:rsidP="00C802C8">
      <w:pPr>
        <w:tabs>
          <w:tab w:val="left" w:pos="142"/>
        </w:tabs>
        <w:spacing w:line="288" w:lineRule="auto"/>
        <w:contextualSpacing/>
        <w:rPr>
          <w:rFonts w:asciiTheme="minorBidi" w:hAnsiTheme="minorBidi"/>
          <w:color w:val="000000" w:themeColor="text1"/>
        </w:rPr>
      </w:pPr>
      <w:r w:rsidRPr="00C802C8">
        <w:rPr>
          <w:rFonts w:asciiTheme="minorBidi" w:hAnsiTheme="minorBidi"/>
          <w:color w:val="000000" w:themeColor="text1"/>
        </w:rPr>
        <w:t xml:space="preserve">Köhler + Partner GmbH </w:t>
      </w:r>
    </w:p>
    <w:p w14:paraId="7630FF43" w14:textId="77777777" w:rsidR="00455A99" w:rsidRPr="00C802C8" w:rsidRDefault="00455A99" w:rsidP="00C802C8">
      <w:pPr>
        <w:tabs>
          <w:tab w:val="left" w:pos="142"/>
        </w:tabs>
        <w:spacing w:line="288" w:lineRule="auto"/>
        <w:ind w:left="142" w:right="570" w:hanging="142"/>
        <w:contextualSpacing/>
        <w:rPr>
          <w:rFonts w:asciiTheme="minorBidi" w:hAnsiTheme="minorBidi"/>
          <w:color w:val="000000" w:themeColor="text1"/>
        </w:rPr>
      </w:pPr>
      <w:r w:rsidRPr="00C802C8">
        <w:rPr>
          <w:rFonts w:asciiTheme="minorBidi" w:hAnsiTheme="minorBidi"/>
          <w:color w:val="000000" w:themeColor="text1"/>
        </w:rPr>
        <w:t xml:space="preserve">Brauerstraße 42 • 21244 Buchholz </w:t>
      </w:r>
      <w:proofErr w:type="spellStart"/>
      <w:r w:rsidRPr="00C802C8">
        <w:rPr>
          <w:rFonts w:asciiTheme="minorBidi" w:hAnsiTheme="minorBidi"/>
          <w:color w:val="000000" w:themeColor="text1"/>
        </w:rPr>
        <w:t>i.d</w:t>
      </w:r>
      <w:proofErr w:type="spellEnd"/>
      <w:r w:rsidRPr="00C802C8">
        <w:rPr>
          <w:rFonts w:asciiTheme="minorBidi" w:hAnsiTheme="minorBidi"/>
          <w:color w:val="000000" w:themeColor="text1"/>
        </w:rPr>
        <w:t>. Nordheide</w:t>
      </w:r>
    </w:p>
    <w:p w14:paraId="50BDA141" w14:textId="77777777" w:rsidR="00455A99" w:rsidRPr="00C802C8" w:rsidRDefault="00455A99" w:rsidP="00C802C8">
      <w:pPr>
        <w:tabs>
          <w:tab w:val="left" w:pos="142"/>
        </w:tabs>
        <w:spacing w:line="288" w:lineRule="auto"/>
        <w:ind w:left="142" w:right="570" w:hanging="142"/>
        <w:contextualSpacing/>
        <w:outlineLvl w:val="0"/>
        <w:rPr>
          <w:rFonts w:asciiTheme="minorBidi" w:hAnsiTheme="minorBidi"/>
          <w:color w:val="000000" w:themeColor="text1"/>
          <w:lang w:val="it-IT"/>
        </w:rPr>
      </w:pPr>
      <w:proofErr w:type="spellStart"/>
      <w:r w:rsidRPr="00C802C8">
        <w:rPr>
          <w:rFonts w:asciiTheme="minorBidi" w:hAnsiTheme="minorBidi"/>
          <w:color w:val="000000" w:themeColor="text1"/>
          <w:lang w:val="it-IT"/>
        </w:rPr>
        <w:t>Telefon</w:t>
      </w:r>
      <w:proofErr w:type="spellEnd"/>
      <w:r w:rsidRPr="00C802C8">
        <w:rPr>
          <w:rFonts w:asciiTheme="minorBidi" w:hAnsiTheme="minorBidi"/>
          <w:color w:val="000000" w:themeColor="text1"/>
          <w:lang w:val="it-IT"/>
        </w:rPr>
        <w:t xml:space="preserve"> +49 4181 92892-0 • Fax +49 4181 92892-55</w:t>
      </w:r>
    </w:p>
    <w:p w14:paraId="6B4BB5E5" w14:textId="7EBF6E14" w:rsidR="000A718D" w:rsidRPr="00C802C8" w:rsidRDefault="00455A99" w:rsidP="00C802C8">
      <w:pPr>
        <w:spacing w:line="288" w:lineRule="auto"/>
        <w:contextualSpacing/>
        <w:rPr>
          <w:rFonts w:asciiTheme="minorBidi" w:hAnsiTheme="minorBidi"/>
          <w:color w:val="000000" w:themeColor="text1"/>
          <w:lang w:val="it-IT"/>
        </w:rPr>
      </w:pPr>
      <w:r w:rsidRPr="00C802C8">
        <w:rPr>
          <w:rFonts w:asciiTheme="minorBidi" w:hAnsiTheme="minorBidi"/>
          <w:color w:val="000000" w:themeColor="text1"/>
          <w:lang w:val="it-IT"/>
        </w:rPr>
        <w:t xml:space="preserve">E-Mail: info@koehler-partner.de • </w:t>
      </w:r>
      <w:hyperlink r:id="rId17" w:history="1">
        <w:r w:rsidRPr="00C802C8">
          <w:rPr>
            <w:rStyle w:val="Hyperlink"/>
            <w:rFonts w:asciiTheme="minorBidi" w:hAnsiTheme="minorBidi"/>
            <w:color w:val="000000" w:themeColor="text1"/>
            <w:lang w:val="it-IT"/>
          </w:rPr>
          <w:t>www.koehler-partner.de</w:t>
        </w:r>
      </w:hyperlink>
    </w:p>
    <w:sectPr w:rsidR="000A718D" w:rsidRPr="00C802C8" w:rsidSect="00455A99">
      <w:headerReference w:type="default" r:id="rId18"/>
      <w:footerReference w:type="default" r:id="rId19"/>
      <w:headerReference w:type="first" r:id="rId20"/>
      <w:footerReference w:type="first" r:id="rId21"/>
      <w:type w:val="nextColumn"/>
      <w:pgSz w:w="11906" w:h="16838" w:code="9"/>
      <w:pgMar w:top="1677" w:right="567" w:bottom="851" w:left="1134" w:header="329" w:footer="363"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BCD1B6D" w14:textId="77777777" w:rsidR="003E083F" w:rsidRDefault="003E083F">
      <w:r>
        <w:separator/>
      </w:r>
    </w:p>
  </w:endnote>
  <w:endnote w:type="continuationSeparator" w:id="0">
    <w:p w14:paraId="00CA5382" w14:textId="77777777" w:rsidR="003E083F" w:rsidRDefault="003E083F">
      <w:r>
        <w:continuationSeparator/>
      </w:r>
    </w:p>
  </w:endnote>
  <w:endnote w:type="continuationNotice" w:id="1">
    <w:p w14:paraId="248471F5" w14:textId="77777777" w:rsidR="003E083F" w:rsidRDefault="003E08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HelveticaNeueLT Std">
    <w:altName w:val="Arial"/>
    <w:panose1 w:val="020B0604020202020204"/>
    <w:charset w:val="00"/>
    <w:family w:val="swiss"/>
    <w:notTrueType/>
    <w:pitch w:val="variable"/>
    <w:sig w:usb0="800000AF" w:usb1="4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Fonts w:ascii="HelveticaNeueLT Std" w:hAnsi="HelveticaNeueLT Std"/>
        <w:sz w:val="18"/>
        <w:szCs w:val="18"/>
      </w:rPr>
      <w:id w:val="645630650"/>
      <w:docPartObj>
        <w:docPartGallery w:val="Page Numbers (Bottom of Page)"/>
        <w:docPartUnique/>
      </w:docPartObj>
    </w:sdtPr>
    <w:sdtContent>
      <w:p w14:paraId="2824CA4A" w14:textId="7F9F0989" w:rsidR="00E14293" w:rsidRPr="00E14293" w:rsidRDefault="00E14293">
        <w:pPr>
          <w:pStyle w:val="Fuzeile"/>
          <w:jc w:val="center"/>
          <w:rPr>
            <w:rFonts w:ascii="HelveticaNeueLT Std" w:hAnsi="HelveticaNeueLT Std"/>
            <w:sz w:val="18"/>
            <w:szCs w:val="18"/>
          </w:rPr>
        </w:pPr>
        <w:r w:rsidRPr="00E14293">
          <w:rPr>
            <w:rFonts w:ascii="HelveticaNeueLT Std" w:hAnsi="HelveticaNeueLT Std"/>
            <w:sz w:val="18"/>
            <w:szCs w:val="18"/>
          </w:rPr>
          <w:fldChar w:fldCharType="begin"/>
        </w:r>
        <w:r w:rsidRPr="00E14293">
          <w:rPr>
            <w:rFonts w:ascii="HelveticaNeueLT Std" w:hAnsi="HelveticaNeueLT Std"/>
            <w:sz w:val="18"/>
            <w:szCs w:val="18"/>
          </w:rPr>
          <w:instrText>PAGE   \* MERGEFORMAT</w:instrText>
        </w:r>
        <w:r w:rsidRPr="00E14293">
          <w:rPr>
            <w:rFonts w:ascii="HelveticaNeueLT Std" w:hAnsi="HelveticaNeueLT Std"/>
            <w:sz w:val="18"/>
            <w:szCs w:val="18"/>
          </w:rPr>
          <w:fldChar w:fldCharType="separate"/>
        </w:r>
        <w:r w:rsidRPr="00E14293">
          <w:rPr>
            <w:rFonts w:ascii="HelveticaNeueLT Std" w:hAnsi="HelveticaNeueLT Std"/>
            <w:sz w:val="18"/>
            <w:szCs w:val="18"/>
          </w:rPr>
          <w:t>2</w:t>
        </w:r>
        <w:r w:rsidRPr="00E14293">
          <w:rPr>
            <w:rFonts w:ascii="HelveticaNeueLT Std" w:hAnsi="HelveticaNeueLT Std"/>
            <w:sz w:val="18"/>
            <w:szCs w:val="18"/>
          </w:rPr>
          <w:fldChar w:fldCharType="end"/>
        </w:r>
      </w:p>
    </w:sdtContent>
  </w:sdt>
  <w:p w14:paraId="19EB6D5D" w14:textId="7C2164CB" w:rsidR="006A6D47" w:rsidRPr="00C47C97" w:rsidRDefault="006A6D47" w:rsidP="001D16D4">
    <w:pPr>
      <w:pStyle w:val="Fuzeile"/>
      <w:jc w:val="right"/>
      <w:rPr>
        <w:sz w:val="14"/>
        <w:szCs w:val="14"/>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E6121A5" w14:textId="39615F80" w:rsidR="00F959A5" w:rsidRPr="00C16033" w:rsidRDefault="002E600C" w:rsidP="006B32D7">
    <w:pPr>
      <w:pStyle w:val="Fuzeile"/>
      <w:jc w:val="right"/>
      <w:rPr>
        <w:sz w:val="14"/>
        <w:szCs w:val="14"/>
      </w:rPr>
    </w:pPr>
    <w:r w:rsidRPr="002E600C">
      <w:rPr>
        <w:sz w:val="14"/>
        <w:szCs w:val="14"/>
      </w:rPr>
      <w:fldChar w:fldCharType="begin"/>
    </w:r>
    <w:r w:rsidRPr="00C16033">
      <w:rPr>
        <w:sz w:val="14"/>
        <w:szCs w:val="14"/>
      </w:rPr>
      <w:instrText xml:space="preserve"> FILENAME </w:instrText>
    </w:r>
    <w:r w:rsidRPr="002E600C">
      <w:rPr>
        <w:sz w:val="14"/>
        <w:szCs w:val="14"/>
      </w:rPr>
      <w:fldChar w:fldCharType="separate"/>
    </w:r>
    <w:r w:rsidR="00C16033" w:rsidRPr="00C16033">
      <w:rPr>
        <w:noProof/>
        <w:sz w:val="14"/>
        <w:szCs w:val="14"/>
      </w:rPr>
      <w:t>Kendrion MDR-kompatibel Medtechnik.docx</w:t>
    </w:r>
    <w:r w:rsidRPr="002E600C">
      <w:rPr>
        <w:sz w:val="14"/>
        <w:szCs w:val="14"/>
      </w:rPr>
      <w:fldChar w:fldCharType="end"/>
    </w:r>
  </w:p>
  <w:p w14:paraId="6F54A05D" w14:textId="5A4E835D" w:rsidR="00F959A5" w:rsidRPr="00C16033" w:rsidRDefault="002E600C" w:rsidP="002E600C">
    <w:pPr>
      <w:pStyle w:val="Fuzeile"/>
      <w:jc w:val="right"/>
      <w:rPr>
        <w:sz w:val="14"/>
        <w:szCs w:val="14"/>
      </w:rPr>
    </w:pPr>
    <w:r w:rsidRPr="002E600C">
      <w:rPr>
        <w:sz w:val="14"/>
        <w:szCs w:val="14"/>
      </w:rPr>
      <w:fldChar w:fldCharType="begin"/>
    </w:r>
    <w:r w:rsidRPr="002E600C">
      <w:rPr>
        <w:sz w:val="14"/>
        <w:szCs w:val="14"/>
      </w:rPr>
      <w:instrText xml:space="preserve"> DATE \@ "dd.MM.yyyy" </w:instrText>
    </w:r>
    <w:r w:rsidRPr="002E600C">
      <w:rPr>
        <w:sz w:val="14"/>
        <w:szCs w:val="14"/>
      </w:rPr>
      <w:fldChar w:fldCharType="separate"/>
    </w:r>
    <w:r w:rsidR="00C802C8">
      <w:rPr>
        <w:noProof/>
        <w:sz w:val="14"/>
        <w:szCs w:val="14"/>
      </w:rPr>
      <w:t>07.07.2026</w:t>
    </w:r>
    <w:r w:rsidRPr="002E600C">
      <w:rPr>
        <w:sz w:val="14"/>
        <w:szCs w:val="14"/>
      </w:rPr>
      <w:fldChar w:fldCharType="end"/>
    </w:r>
    <w:r w:rsidRPr="00C16033">
      <w:rPr>
        <w:sz w:val="14"/>
        <w:szCs w:val="14"/>
      </w:rPr>
      <w:t xml:space="preserve"> // </w:t>
    </w:r>
    <w:r w:rsidR="002B364A" w:rsidRPr="00C16033">
      <w:rPr>
        <w:sz w:val="14"/>
        <w:szCs w:val="14"/>
      </w:rPr>
      <w:t>Page</w:t>
    </w:r>
    <w:r w:rsidRPr="00C16033">
      <w:rPr>
        <w:sz w:val="14"/>
        <w:szCs w:val="14"/>
      </w:rPr>
      <w:t xml:space="preserve"> </w:t>
    </w:r>
    <w:r w:rsidRPr="002E600C">
      <w:rPr>
        <w:sz w:val="14"/>
        <w:szCs w:val="14"/>
      </w:rPr>
      <w:fldChar w:fldCharType="begin"/>
    </w:r>
    <w:r w:rsidRPr="00C16033">
      <w:rPr>
        <w:sz w:val="14"/>
        <w:szCs w:val="14"/>
      </w:rPr>
      <w:instrText xml:space="preserve"> PAGE </w:instrText>
    </w:r>
    <w:r w:rsidRPr="002E600C">
      <w:rPr>
        <w:sz w:val="14"/>
        <w:szCs w:val="14"/>
      </w:rPr>
      <w:fldChar w:fldCharType="separate"/>
    </w:r>
    <w:r w:rsidR="00762940" w:rsidRPr="00C16033">
      <w:rPr>
        <w:noProof/>
        <w:sz w:val="14"/>
        <w:szCs w:val="14"/>
      </w:rPr>
      <w:t>1</w:t>
    </w:r>
    <w:r w:rsidRPr="002E600C">
      <w:rPr>
        <w:sz w:val="14"/>
        <w:szCs w:val="14"/>
      </w:rPr>
      <w:fldChar w:fldCharType="end"/>
    </w:r>
    <w:r w:rsidRPr="00C16033">
      <w:rPr>
        <w:sz w:val="14"/>
        <w:szCs w:val="14"/>
      </w:rPr>
      <w:t xml:space="preserve"> </w:t>
    </w:r>
    <w:proofErr w:type="spellStart"/>
    <w:r w:rsidR="002B364A" w:rsidRPr="00C16033">
      <w:rPr>
        <w:sz w:val="14"/>
        <w:szCs w:val="14"/>
      </w:rPr>
      <w:t>of</w:t>
    </w:r>
    <w:proofErr w:type="spellEnd"/>
    <w:r w:rsidRPr="00C16033">
      <w:rPr>
        <w:sz w:val="14"/>
        <w:szCs w:val="14"/>
      </w:rPr>
      <w:t xml:space="preserve"> </w:t>
    </w:r>
    <w:r w:rsidRPr="002E600C">
      <w:rPr>
        <w:sz w:val="14"/>
        <w:szCs w:val="14"/>
      </w:rPr>
      <w:fldChar w:fldCharType="begin"/>
    </w:r>
    <w:r w:rsidRPr="00C16033">
      <w:rPr>
        <w:sz w:val="14"/>
        <w:szCs w:val="14"/>
      </w:rPr>
      <w:instrText xml:space="preserve"> NUMPAGES </w:instrText>
    </w:r>
    <w:r w:rsidRPr="002E600C">
      <w:rPr>
        <w:sz w:val="14"/>
        <w:szCs w:val="14"/>
      </w:rPr>
      <w:fldChar w:fldCharType="separate"/>
    </w:r>
    <w:r w:rsidR="00762940" w:rsidRPr="00C16033">
      <w:rPr>
        <w:noProof/>
        <w:sz w:val="14"/>
        <w:szCs w:val="14"/>
      </w:rPr>
      <w:t>1</w:t>
    </w:r>
    <w:r w:rsidRPr="002E600C">
      <w:rPr>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C9E4F2E" w14:textId="77777777" w:rsidR="003E083F" w:rsidRDefault="003E083F">
      <w:r>
        <w:separator/>
      </w:r>
    </w:p>
  </w:footnote>
  <w:footnote w:type="continuationSeparator" w:id="0">
    <w:p w14:paraId="1624624C" w14:textId="77777777" w:rsidR="003E083F" w:rsidRDefault="003E083F">
      <w:r>
        <w:continuationSeparator/>
      </w:r>
    </w:p>
  </w:footnote>
  <w:footnote w:type="continuationNotice" w:id="1">
    <w:p w14:paraId="6661456B" w14:textId="77777777" w:rsidR="003E083F" w:rsidRDefault="003E08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0593D82" w14:textId="77777777" w:rsidR="00E65D3A" w:rsidRDefault="001E05A8">
    <w:pPr>
      <w:pStyle w:val="Kopfzeile"/>
    </w:pPr>
    <w:r>
      <w:rPr>
        <w:noProof/>
        <w:lang w:eastAsia="de-DE"/>
      </w:rPr>
      <w:drawing>
        <wp:anchor distT="0" distB="0" distL="114300" distR="114300" simplePos="0" relativeHeight="251660289" behindDoc="1" locked="0" layoutInCell="1" allowOverlap="1" wp14:anchorId="6512C371" wp14:editId="660CEC5B">
          <wp:simplePos x="0" y="0"/>
          <wp:positionH relativeFrom="page">
            <wp:posOffset>0</wp:posOffset>
          </wp:positionH>
          <wp:positionV relativeFrom="page">
            <wp:posOffset>0</wp:posOffset>
          </wp:positionV>
          <wp:extent cx="7555427" cy="10687274"/>
          <wp:effectExtent l="0" t="0" r="7620" b="0"/>
          <wp:wrapNone/>
          <wp:docPr id="2" name="Bild 1">
            <a:extLst xmlns:a="http://schemas.openxmlformats.org/drawingml/2006/main">
              <a:ext uri="{FF2B5EF4-FFF2-40B4-BE49-F238E27FC236}">
                <a16:creationId xmlns:a16="http://schemas.microsoft.com/office/drawing/2014/main" id="{17A510B1-061E-4D03-A8E9-1D1EDDD2D72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antjejaeger:Documents:1 - Kundenprojekte:Kendrion:Geschäftspapiere:Briefbogen:ICS:ics-letter-malente-4c2.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5427" cy="10687274"/>
                  </a:xfrm>
                  <a:prstGeom prst="rect">
                    <a:avLst/>
                  </a:prstGeom>
                  <a:noFill/>
                  <a:ln>
                    <a:noFill/>
                  </a:ln>
                  <a:extLst>
                    <a:ext uri="{FAA26D3D-D897-4be2-8F04-BA451C77F1D7}">
                      <ma14:placeholderFlag xmlns:a16="http://schemas.microsoft.com/office/drawing/2014/main" xmlns:a14="http://schemas.microsoft.com/office/drawing/2010/main"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6FC68D8" w14:textId="77777777" w:rsidR="00E65D3A" w:rsidRPr="00F959A5" w:rsidRDefault="001E05A8">
    <w:pPr>
      <w:pStyle w:val="Kopfzeile"/>
      <w:rPr>
        <w:sz w:val="32"/>
      </w:rPr>
    </w:pPr>
    <w:r>
      <w:rPr>
        <w:noProof/>
        <w:lang w:eastAsia="de-DE"/>
      </w:rPr>
      <w:drawing>
        <wp:anchor distT="0" distB="0" distL="114300" distR="114300" simplePos="0" relativeHeight="251662337" behindDoc="1" locked="0" layoutInCell="1" allowOverlap="1" wp14:anchorId="15EC6246" wp14:editId="2882E62E">
          <wp:simplePos x="0" y="0"/>
          <wp:positionH relativeFrom="page">
            <wp:posOffset>0</wp:posOffset>
          </wp:positionH>
          <wp:positionV relativeFrom="page">
            <wp:posOffset>0</wp:posOffset>
          </wp:positionV>
          <wp:extent cx="7556950" cy="10689429"/>
          <wp:effectExtent l="0" t="0" r="6350" b="0"/>
          <wp:wrapNone/>
          <wp:docPr id="3" name="Bild 4">
            <a:extLst xmlns:a="http://schemas.openxmlformats.org/drawingml/2006/main">
              <a:ext uri="{FF2B5EF4-FFF2-40B4-BE49-F238E27FC236}">
                <a16:creationId xmlns:a16="http://schemas.microsoft.com/office/drawing/2014/main" id="{9B373312-2CF0-4954-8288-CE8AB046CC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tjejaeger:Documents:1 - Kundenprojekte:Kendrion:Geschäftspapiere:Briefbogen:ICS:ics-letter-malente-4c-ohne-daten.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6950" cy="10689429"/>
                  </a:xfrm>
                  <a:prstGeom prst="rect">
                    <a:avLst/>
                  </a:prstGeom>
                  <a:noFill/>
                  <a:ln>
                    <a:noFill/>
                  </a:ln>
                  <a:extLst>
                    <a:ext uri="{FAA26D3D-D897-4be2-8F04-BA451C77F1D7}">
                      <ma14:placeholderFlag xmlns:a16="http://schemas.microsoft.com/office/drawing/2014/main" xmlns:a14="http://schemas.microsoft.com/office/drawing/2010/main"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1D"/>
    <w:multiLevelType w:val="multilevel"/>
    <w:tmpl w:val="68F262B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E00CC0A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ADEA560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1CE6209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1461B30"/>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4884880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95D2136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19BC96B8"/>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6F98AA8C"/>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0E60C500"/>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CC92ACC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C9C6E14"/>
    <w:multiLevelType w:val="hybridMultilevel"/>
    <w:tmpl w:val="653AF41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D2E42F1"/>
    <w:multiLevelType w:val="singleLevel"/>
    <w:tmpl w:val="D6562D92"/>
    <w:lvl w:ilvl="0">
      <w:start w:val="50"/>
      <w:numFmt w:val="bullet"/>
      <w:lvlText w:val="-"/>
      <w:lvlJc w:val="left"/>
      <w:pPr>
        <w:tabs>
          <w:tab w:val="num" w:pos="4155"/>
        </w:tabs>
        <w:ind w:left="4155" w:hanging="360"/>
      </w:pPr>
      <w:rPr>
        <w:rFonts w:ascii="Times New Roman" w:hAnsi="Times New Roman" w:hint="default"/>
      </w:rPr>
    </w:lvl>
  </w:abstractNum>
  <w:abstractNum w:abstractNumId="13" w15:restartNumberingAfterBreak="0">
    <w:nsid w:val="0F1836AB"/>
    <w:multiLevelType w:val="hybridMultilevel"/>
    <w:tmpl w:val="083E7A98"/>
    <w:lvl w:ilvl="0" w:tplc="AD00593A">
      <w:start w:val="1"/>
      <w:numFmt w:val="decimal"/>
      <w:pStyle w:val="Listenabsatz"/>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AAD155B"/>
    <w:multiLevelType w:val="hybridMultilevel"/>
    <w:tmpl w:val="9CAAA070"/>
    <w:lvl w:ilvl="0" w:tplc="48068E1E">
      <w:start w:val="3"/>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5" w15:restartNumberingAfterBreak="0">
    <w:nsid w:val="1FAA0593"/>
    <w:multiLevelType w:val="singleLevel"/>
    <w:tmpl w:val="2C68F12C"/>
    <w:lvl w:ilvl="0">
      <w:start w:val="1"/>
      <w:numFmt w:val="lowerRoman"/>
      <w:lvlText w:val="%1."/>
      <w:lvlJc w:val="left"/>
      <w:pPr>
        <w:tabs>
          <w:tab w:val="num" w:pos="720"/>
        </w:tabs>
        <w:ind w:left="720" w:hanging="720"/>
      </w:pPr>
      <w:rPr>
        <w:rFonts w:hint="default"/>
      </w:rPr>
    </w:lvl>
  </w:abstractNum>
  <w:abstractNum w:abstractNumId="16" w15:restartNumberingAfterBreak="0">
    <w:nsid w:val="320A64EA"/>
    <w:multiLevelType w:val="hybridMultilevel"/>
    <w:tmpl w:val="3926C6A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F4D36AD"/>
    <w:multiLevelType w:val="hybridMultilevel"/>
    <w:tmpl w:val="FB6E4B7C"/>
    <w:lvl w:ilvl="0" w:tplc="89502B2E">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6177452"/>
    <w:multiLevelType w:val="singleLevel"/>
    <w:tmpl w:val="82601FE6"/>
    <w:lvl w:ilvl="0">
      <w:start w:val="500"/>
      <w:numFmt w:val="bullet"/>
      <w:lvlText w:val="-"/>
      <w:lvlJc w:val="left"/>
      <w:pPr>
        <w:tabs>
          <w:tab w:val="num" w:pos="3900"/>
        </w:tabs>
        <w:ind w:left="3900" w:hanging="360"/>
      </w:pPr>
      <w:rPr>
        <w:rFonts w:ascii="Times New Roman" w:hAnsi="Times New Roman" w:hint="default"/>
      </w:rPr>
    </w:lvl>
  </w:abstractNum>
  <w:abstractNum w:abstractNumId="19" w15:restartNumberingAfterBreak="0">
    <w:nsid w:val="57EA668F"/>
    <w:multiLevelType w:val="singleLevel"/>
    <w:tmpl w:val="76E0F5CE"/>
    <w:lvl w:ilvl="0">
      <w:start w:val="1"/>
      <w:numFmt w:val="lowerRoman"/>
      <w:lvlText w:val="%1."/>
      <w:lvlJc w:val="left"/>
      <w:pPr>
        <w:tabs>
          <w:tab w:val="num" w:pos="720"/>
        </w:tabs>
        <w:ind w:left="720" w:hanging="720"/>
      </w:pPr>
      <w:rPr>
        <w:rFonts w:hint="default"/>
      </w:rPr>
    </w:lvl>
  </w:abstractNum>
  <w:num w:numId="1" w16cid:durableId="1925451635">
    <w:abstractNumId w:val="12"/>
  </w:num>
  <w:num w:numId="2" w16cid:durableId="1505512189">
    <w:abstractNumId w:val="18"/>
  </w:num>
  <w:num w:numId="3" w16cid:durableId="70002829">
    <w:abstractNumId w:val="15"/>
  </w:num>
  <w:num w:numId="4" w16cid:durableId="1661274181">
    <w:abstractNumId w:val="19"/>
  </w:num>
  <w:num w:numId="5" w16cid:durableId="2062753097">
    <w:abstractNumId w:val="10"/>
  </w:num>
  <w:num w:numId="6" w16cid:durableId="1133253682">
    <w:abstractNumId w:val="8"/>
  </w:num>
  <w:num w:numId="7" w16cid:durableId="1902134349">
    <w:abstractNumId w:val="7"/>
  </w:num>
  <w:num w:numId="8" w16cid:durableId="259681818">
    <w:abstractNumId w:val="6"/>
  </w:num>
  <w:num w:numId="9" w16cid:durableId="593784045">
    <w:abstractNumId w:val="5"/>
  </w:num>
  <w:num w:numId="10" w16cid:durableId="105468433">
    <w:abstractNumId w:val="9"/>
  </w:num>
  <w:num w:numId="11" w16cid:durableId="536893804">
    <w:abstractNumId w:val="4"/>
  </w:num>
  <w:num w:numId="12" w16cid:durableId="1041906372">
    <w:abstractNumId w:val="3"/>
  </w:num>
  <w:num w:numId="13" w16cid:durableId="1015814012">
    <w:abstractNumId w:val="2"/>
  </w:num>
  <w:num w:numId="14" w16cid:durableId="731536478">
    <w:abstractNumId w:val="1"/>
  </w:num>
  <w:num w:numId="15" w16cid:durableId="1026716068">
    <w:abstractNumId w:val="0"/>
  </w:num>
  <w:num w:numId="16" w16cid:durableId="1950506185">
    <w:abstractNumId w:val="13"/>
  </w:num>
  <w:num w:numId="17" w16cid:durableId="1690914874">
    <w:abstractNumId w:val="14"/>
  </w:num>
  <w:num w:numId="18" w16cid:durableId="2048484115">
    <w:abstractNumId w:val="13"/>
  </w:num>
  <w:num w:numId="19" w16cid:durableId="678391673">
    <w:abstractNumId w:val="16"/>
  </w:num>
  <w:num w:numId="20" w16cid:durableId="1413048266">
    <w:abstractNumId w:val="17"/>
  </w:num>
  <w:num w:numId="21" w16cid:durableId="1456288781">
    <w:abstractNumId w:val="11"/>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9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10"/>
  <w:drawingGridVerticalSpacing w:val="299"/>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43E2"/>
    <w:rsid w:val="000005FC"/>
    <w:rsid w:val="00001FF7"/>
    <w:rsid w:val="00002903"/>
    <w:rsid w:val="00003931"/>
    <w:rsid w:val="00003ECB"/>
    <w:rsid w:val="00011793"/>
    <w:rsid w:val="000130B7"/>
    <w:rsid w:val="00013DC3"/>
    <w:rsid w:val="00014B05"/>
    <w:rsid w:val="00016828"/>
    <w:rsid w:val="00024245"/>
    <w:rsid w:val="00024F69"/>
    <w:rsid w:val="0002628B"/>
    <w:rsid w:val="0003332E"/>
    <w:rsid w:val="00036244"/>
    <w:rsid w:val="00045540"/>
    <w:rsid w:val="000501FD"/>
    <w:rsid w:val="000533FD"/>
    <w:rsid w:val="00054793"/>
    <w:rsid w:val="00055A25"/>
    <w:rsid w:val="00056833"/>
    <w:rsid w:val="00057F42"/>
    <w:rsid w:val="00060F94"/>
    <w:rsid w:val="000631BF"/>
    <w:rsid w:val="00065BD4"/>
    <w:rsid w:val="00066BC3"/>
    <w:rsid w:val="00071867"/>
    <w:rsid w:val="00072D2F"/>
    <w:rsid w:val="00073FAA"/>
    <w:rsid w:val="000763FE"/>
    <w:rsid w:val="00077500"/>
    <w:rsid w:val="000800C2"/>
    <w:rsid w:val="00080D23"/>
    <w:rsid w:val="0008121F"/>
    <w:rsid w:val="00083EA8"/>
    <w:rsid w:val="00084ABD"/>
    <w:rsid w:val="000918B1"/>
    <w:rsid w:val="00092704"/>
    <w:rsid w:val="00092F44"/>
    <w:rsid w:val="00094FB9"/>
    <w:rsid w:val="00095AAA"/>
    <w:rsid w:val="000971DE"/>
    <w:rsid w:val="000A0394"/>
    <w:rsid w:val="000A0820"/>
    <w:rsid w:val="000A0891"/>
    <w:rsid w:val="000A28B2"/>
    <w:rsid w:val="000A352E"/>
    <w:rsid w:val="000A4753"/>
    <w:rsid w:val="000A604B"/>
    <w:rsid w:val="000A718D"/>
    <w:rsid w:val="000B030D"/>
    <w:rsid w:val="000B108E"/>
    <w:rsid w:val="000B5493"/>
    <w:rsid w:val="000B6D29"/>
    <w:rsid w:val="000C0CC1"/>
    <w:rsid w:val="000C156A"/>
    <w:rsid w:val="000C1D8A"/>
    <w:rsid w:val="000C2888"/>
    <w:rsid w:val="000C28B5"/>
    <w:rsid w:val="000C2A89"/>
    <w:rsid w:val="000C312C"/>
    <w:rsid w:val="000C47E4"/>
    <w:rsid w:val="000C74C5"/>
    <w:rsid w:val="000D3855"/>
    <w:rsid w:val="000D3B14"/>
    <w:rsid w:val="000D480E"/>
    <w:rsid w:val="000D54BA"/>
    <w:rsid w:val="000D5803"/>
    <w:rsid w:val="000D6C15"/>
    <w:rsid w:val="000E1710"/>
    <w:rsid w:val="000E1BB1"/>
    <w:rsid w:val="000E305B"/>
    <w:rsid w:val="000E31CA"/>
    <w:rsid w:val="000E3EE8"/>
    <w:rsid w:val="000E460D"/>
    <w:rsid w:val="000E4E4C"/>
    <w:rsid w:val="000E61EB"/>
    <w:rsid w:val="000F1B13"/>
    <w:rsid w:val="000F3805"/>
    <w:rsid w:val="000F4CA9"/>
    <w:rsid w:val="000F6F89"/>
    <w:rsid w:val="000F7D53"/>
    <w:rsid w:val="00106D0B"/>
    <w:rsid w:val="001154D8"/>
    <w:rsid w:val="00115B0F"/>
    <w:rsid w:val="00115FC4"/>
    <w:rsid w:val="00116AB6"/>
    <w:rsid w:val="0012261B"/>
    <w:rsid w:val="00122A98"/>
    <w:rsid w:val="00122B2C"/>
    <w:rsid w:val="00123230"/>
    <w:rsid w:val="00123611"/>
    <w:rsid w:val="0013021C"/>
    <w:rsid w:val="001323B8"/>
    <w:rsid w:val="001342AF"/>
    <w:rsid w:val="0013631D"/>
    <w:rsid w:val="00137039"/>
    <w:rsid w:val="0013756E"/>
    <w:rsid w:val="0014167C"/>
    <w:rsid w:val="0014388C"/>
    <w:rsid w:val="001465C2"/>
    <w:rsid w:val="00151B7E"/>
    <w:rsid w:val="001525A8"/>
    <w:rsid w:val="0015504C"/>
    <w:rsid w:val="0015507A"/>
    <w:rsid w:val="00161261"/>
    <w:rsid w:val="00166118"/>
    <w:rsid w:val="00176F1B"/>
    <w:rsid w:val="00177029"/>
    <w:rsid w:val="001827A2"/>
    <w:rsid w:val="00184285"/>
    <w:rsid w:val="00184ADD"/>
    <w:rsid w:val="00184C77"/>
    <w:rsid w:val="001854E4"/>
    <w:rsid w:val="00186ED8"/>
    <w:rsid w:val="001948BC"/>
    <w:rsid w:val="00195494"/>
    <w:rsid w:val="00196298"/>
    <w:rsid w:val="00197772"/>
    <w:rsid w:val="001A1687"/>
    <w:rsid w:val="001A360B"/>
    <w:rsid w:val="001A4F4B"/>
    <w:rsid w:val="001A5BD3"/>
    <w:rsid w:val="001A61F5"/>
    <w:rsid w:val="001B0041"/>
    <w:rsid w:val="001B15B9"/>
    <w:rsid w:val="001B6142"/>
    <w:rsid w:val="001B6398"/>
    <w:rsid w:val="001B64DE"/>
    <w:rsid w:val="001B750C"/>
    <w:rsid w:val="001B7726"/>
    <w:rsid w:val="001B7DA8"/>
    <w:rsid w:val="001C0317"/>
    <w:rsid w:val="001C07E3"/>
    <w:rsid w:val="001C1FEC"/>
    <w:rsid w:val="001C23A0"/>
    <w:rsid w:val="001C4C8A"/>
    <w:rsid w:val="001C52D6"/>
    <w:rsid w:val="001C7685"/>
    <w:rsid w:val="001C7731"/>
    <w:rsid w:val="001D1621"/>
    <w:rsid w:val="001D16D4"/>
    <w:rsid w:val="001D2BF4"/>
    <w:rsid w:val="001D352A"/>
    <w:rsid w:val="001D38CF"/>
    <w:rsid w:val="001D482C"/>
    <w:rsid w:val="001D4F6B"/>
    <w:rsid w:val="001D568C"/>
    <w:rsid w:val="001D5B68"/>
    <w:rsid w:val="001D78B9"/>
    <w:rsid w:val="001E05A8"/>
    <w:rsid w:val="001E109F"/>
    <w:rsid w:val="001F1523"/>
    <w:rsid w:val="001F18EA"/>
    <w:rsid w:val="001F2F6D"/>
    <w:rsid w:val="001F5E42"/>
    <w:rsid w:val="002021DA"/>
    <w:rsid w:val="002022F2"/>
    <w:rsid w:val="00202442"/>
    <w:rsid w:val="00202C73"/>
    <w:rsid w:val="00205E9E"/>
    <w:rsid w:val="00206244"/>
    <w:rsid w:val="0021104D"/>
    <w:rsid w:val="002116CB"/>
    <w:rsid w:val="00216265"/>
    <w:rsid w:val="00220555"/>
    <w:rsid w:val="00225B8C"/>
    <w:rsid w:val="00225F4D"/>
    <w:rsid w:val="00232632"/>
    <w:rsid w:val="00232D67"/>
    <w:rsid w:val="00233A99"/>
    <w:rsid w:val="002349CB"/>
    <w:rsid w:val="002352EF"/>
    <w:rsid w:val="002356CC"/>
    <w:rsid w:val="00237028"/>
    <w:rsid w:val="00237667"/>
    <w:rsid w:val="002416DB"/>
    <w:rsid w:val="002427EB"/>
    <w:rsid w:val="0024404D"/>
    <w:rsid w:val="00244CF2"/>
    <w:rsid w:val="00245FC0"/>
    <w:rsid w:val="0024667B"/>
    <w:rsid w:val="0024733E"/>
    <w:rsid w:val="0025087E"/>
    <w:rsid w:val="00251FC0"/>
    <w:rsid w:val="00253377"/>
    <w:rsid w:val="00260005"/>
    <w:rsid w:val="002608F6"/>
    <w:rsid w:val="002609B3"/>
    <w:rsid w:val="002609C0"/>
    <w:rsid w:val="0026109B"/>
    <w:rsid w:val="00261FAC"/>
    <w:rsid w:val="00264E37"/>
    <w:rsid w:val="002719E2"/>
    <w:rsid w:val="00272165"/>
    <w:rsid w:val="002722BA"/>
    <w:rsid w:val="00274215"/>
    <w:rsid w:val="002751EE"/>
    <w:rsid w:val="002761C6"/>
    <w:rsid w:val="00276537"/>
    <w:rsid w:val="0027731A"/>
    <w:rsid w:val="0027791A"/>
    <w:rsid w:val="00277C4A"/>
    <w:rsid w:val="00280FA6"/>
    <w:rsid w:val="002842E4"/>
    <w:rsid w:val="002851AE"/>
    <w:rsid w:val="00285A0D"/>
    <w:rsid w:val="00285D6E"/>
    <w:rsid w:val="00287ADC"/>
    <w:rsid w:val="00287DEC"/>
    <w:rsid w:val="00296027"/>
    <w:rsid w:val="002A5EB8"/>
    <w:rsid w:val="002A6508"/>
    <w:rsid w:val="002B28BB"/>
    <w:rsid w:val="002B33BE"/>
    <w:rsid w:val="002B364A"/>
    <w:rsid w:val="002B498E"/>
    <w:rsid w:val="002B5AAF"/>
    <w:rsid w:val="002B60C9"/>
    <w:rsid w:val="002B7461"/>
    <w:rsid w:val="002C03A5"/>
    <w:rsid w:val="002C217D"/>
    <w:rsid w:val="002C7186"/>
    <w:rsid w:val="002D184B"/>
    <w:rsid w:val="002D3B2D"/>
    <w:rsid w:val="002D51DA"/>
    <w:rsid w:val="002E508A"/>
    <w:rsid w:val="002E600C"/>
    <w:rsid w:val="002F3527"/>
    <w:rsid w:val="002F37A5"/>
    <w:rsid w:val="002F5941"/>
    <w:rsid w:val="002F7A8D"/>
    <w:rsid w:val="003037CC"/>
    <w:rsid w:val="00303E59"/>
    <w:rsid w:val="0030631F"/>
    <w:rsid w:val="003065D1"/>
    <w:rsid w:val="003074F4"/>
    <w:rsid w:val="0031250E"/>
    <w:rsid w:val="0031354C"/>
    <w:rsid w:val="003146F8"/>
    <w:rsid w:val="0031487A"/>
    <w:rsid w:val="003148C8"/>
    <w:rsid w:val="003238F5"/>
    <w:rsid w:val="00323E58"/>
    <w:rsid w:val="003241EC"/>
    <w:rsid w:val="003315A1"/>
    <w:rsid w:val="00333261"/>
    <w:rsid w:val="00333C45"/>
    <w:rsid w:val="0033726D"/>
    <w:rsid w:val="00341906"/>
    <w:rsid w:val="00342124"/>
    <w:rsid w:val="0034314D"/>
    <w:rsid w:val="00344A11"/>
    <w:rsid w:val="003459C0"/>
    <w:rsid w:val="00346E12"/>
    <w:rsid w:val="0035263B"/>
    <w:rsid w:val="00353CA7"/>
    <w:rsid w:val="00354284"/>
    <w:rsid w:val="003558A8"/>
    <w:rsid w:val="00360091"/>
    <w:rsid w:val="0036188E"/>
    <w:rsid w:val="00364F6C"/>
    <w:rsid w:val="003758FF"/>
    <w:rsid w:val="00375C68"/>
    <w:rsid w:val="003803D9"/>
    <w:rsid w:val="0038115D"/>
    <w:rsid w:val="00381BB0"/>
    <w:rsid w:val="003832F9"/>
    <w:rsid w:val="003836DE"/>
    <w:rsid w:val="00386A76"/>
    <w:rsid w:val="00386D96"/>
    <w:rsid w:val="00392C7E"/>
    <w:rsid w:val="003937A2"/>
    <w:rsid w:val="003937D0"/>
    <w:rsid w:val="003A01DB"/>
    <w:rsid w:val="003A5E20"/>
    <w:rsid w:val="003A6BD1"/>
    <w:rsid w:val="003A79E4"/>
    <w:rsid w:val="003A7AB2"/>
    <w:rsid w:val="003A7EC6"/>
    <w:rsid w:val="003B26B3"/>
    <w:rsid w:val="003B2FE7"/>
    <w:rsid w:val="003B4BDC"/>
    <w:rsid w:val="003B551D"/>
    <w:rsid w:val="003C0D25"/>
    <w:rsid w:val="003C0FC7"/>
    <w:rsid w:val="003C174A"/>
    <w:rsid w:val="003C17B9"/>
    <w:rsid w:val="003C3103"/>
    <w:rsid w:val="003C317F"/>
    <w:rsid w:val="003D0C9B"/>
    <w:rsid w:val="003D0DFC"/>
    <w:rsid w:val="003D236A"/>
    <w:rsid w:val="003D56AA"/>
    <w:rsid w:val="003D61A9"/>
    <w:rsid w:val="003D703C"/>
    <w:rsid w:val="003D7773"/>
    <w:rsid w:val="003E083F"/>
    <w:rsid w:val="003E180D"/>
    <w:rsid w:val="003E18B9"/>
    <w:rsid w:val="003E259C"/>
    <w:rsid w:val="003E2ABA"/>
    <w:rsid w:val="003E5C55"/>
    <w:rsid w:val="003E5C81"/>
    <w:rsid w:val="003E5D81"/>
    <w:rsid w:val="003E7CB6"/>
    <w:rsid w:val="003F0611"/>
    <w:rsid w:val="003F5AD8"/>
    <w:rsid w:val="003F6FDA"/>
    <w:rsid w:val="003F74F8"/>
    <w:rsid w:val="003F76BD"/>
    <w:rsid w:val="003F7A51"/>
    <w:rsid w:val="003F7ACE"/>
    <w:rsid w:val="004016AD"/>
    <w:rsid w:val="00401E7A"/>
    <w:rsid w:val="00403009"/>
    <w:rsid w:val="0040308F"/>
    <w:rsid w:val="004030A9"/>
    <w:rsid w:val="0040480F"/>
    <w:rsid w:val="004108B9"/>
    <w:rsid w:val="00413432"/>
    <w:rsid w:val="00413624"/>
    <w:rsid w:val="00414AF7"/>
    <w:rsid w:val="00415226"/>
    <w:rsid w:val="00417680"/>
    <w:rsid w:val="00420949"/>
    <w:rsid w:val="0042206F"/>
    <w:rsid w:val="0042382C"/>
    <w:rsid w:val="00423DD5"/>
    <w:rsid w:val="00427908"/>
    <w:rsid w:val="00430DF7"/>
    <w:rsid w:val="004326E1"/>
    <w:rsid w:val="00433768"/>
    <w:rsid w:val="004407B3"/>
    <w:rsid w:val="0044102C"/>
    <w:rsid w:val="00441570"/>
    <w:rsid w:val="00442E44"/>
    <w:rsid w:val="00446523"/>
    <w:rsid w:val="00451380"/>
    <w:rsid w:val="00452C7F"/>
    <w:rsid w:val="00452F16"/>
    <w:rsid w:val="004536B8"/>
    <w:rsid w:val="0045497C"/>
    <w:rsid w:val="00455A99"/>
    <w:rsid w:val="00455F83"/>
    <w:rsid w:val="00460882"/>
    <w:rsid w:val="00462F57"/>
    <w:rsid w:val="00464D23"/>
    <w:rsid w:val="00466602"/>
    <w:rsid w:val="00467DE1"/>
    <w:rsid w:val="004700B0"/>
    <w:rsid w:val="004702F4"/>
    <w:rsid w:val="00471E21"/>
    <w:rsid w:val="004721FF"/>
    <w:rsid w:val="00472DF5"/>
    <w:rsid w:val="0047334F"/>
    <w:rsid w:val="004736AB"/>
    <w:rsid w:val="004738BE"/>
    <w:rsid w:val="004757E1"/>
    <w:rsid w:val="00475D45"/>
    <w:rsid w:val="004806A8"/>
    <w:rsid w:val="00481597"/>
    <w:rsid w:val="00481D3D"/>
    <w:rsid w:val="00483821"/>
    <w:rsid w:val="00483E07"/>
    <w:rsid w:val="00483F62"/>
    <w:rsid w:val="0048523D"/>
    <w:rsid w:val="00486245"/>
    <w:rsid w:val="004870E6"/>
    <w:rsid w:val="00487EA0"/>
    <w:rsid w:val="004907AE"/>
    <w:rsid w:val="004943B2"/>
    <w:rsid w:val="004943E2"/>
    <w:rsid w:val="00496633"/>
    <w:rsid w:val="00496B56"/>
    <w:rsid w:val="0049782D"/>
    <w:rsid w:val="004A036D"/>
    <w:rsid w:val="004A119E"/>
    <w:rsid w:val="004A11E1"/>
    <w:rsid w:val="004A3658"/>
    <w:rsid w:val="004A3934"/>
    <w:rsid w:val="004A39B2"/>
    <w:rsid w:val="004A50C0"/>
    <w:rsid w:val="004A6444"/>
    <w:rsid w:val="004C0F4F"/>
    <w:rsid w:val="004C2A04"/>
    <w:rsid w:val="004C2AB8"/>
    <w:rsid w:val="004C3775"/>
    <w:rsid w:val="004C4DD2"/>
    <w:rsid w:val="004C5E3F"/>
    <w:rsid w:val="004C672D"/>
    <w:rsid w:val="004D06B9"/>
    <w:rsid w:val="004D25EB"/>
    <w:rsid w:val="004D285B"/>
    <w:rsid w:val="004D4628"/>
    <w:rsid w:val="004D563E"/>
    <w:rsid w:val="004E05A6"/>
    <w:rsid w:val="004E1E5C"/>
    <w:rsid w:val="004E21F1"/>
    <w:rsid w:val="004E5A3B"/>
    <w:rsid w:val="004F6C72"/>
    <w:rsid w:val="004F7FBC"/>
    <w:rsid w:val="005049B9"/>
    <w:rsid w:val="00505283"/>
    <w:rsid w:val="00506D69"/>
    <w:rsid w:val="0050761F"/>
    <w:rsid w:val="00512593"/>
    <w:rsid w:val="00513F89"/>
    <w:rsid w:val="0051611E"/>
    <w:rsid w:val="0051707A"/>
    <w:rsid w:val="005170ED"/>
    <w:rsid w:val="005175D4"/>
    <w:rsid w:val="00531CE8"/>
    <w:rsid w:val="00533520"/>
    <w:rsid w:val="005335DB"/>
    <w:rsid w:val="00534191"/>
    <w:rsid w:val="00541787"/>
    <w:rsid w:val="005422B9"/>
    <w:rsid w:val="00543219"/>
    <w:rsid w:val="005449F8"/>
    <w:rsid w:val="005453B8"/>
    <w:rsid w:val="0054585F"/>
    <w:rsid w:val="00545CB7"/>
    <w:rsid w:val="00546FA7"/>
    <w:rsid w:val="00547BCF"/>
    <w:rsid w:val="00552343"/>
    <w:rsid w:val="00553CEE"/>
    <w:rsid w:val="00553EC0"/>
    <w:rsid w:val="0055565B"/>
    <w:rsid w:val="005561E1"/>
    <w:rsid w:val="00557935"/>
    <w:rsid w:val="00560BEC"/>
    <w:rsid w:val="0056454E"/>
    <w:rsid w:val="005646F1"/>
    <w:rsid w:val="00565645"/>
    <w:rsid w:val="005665CC"/>
    <w:rsid w:val="00571EB0"/>
    <w:rsid w:val="005742D0"/>
    <w:rsid w:val="005748B7"/>
    <w:rsid w:val="00581659"/>
    <w:rsid w:val="00581DEA"/>
    <w:rsid w:val="00584D32"/>
    <w:rsid w:val="005858D5"/>
    <w:rsid w:val="00590AC9"/>
    <w:rsid w:val="005940B2"/>
    <w:rsid w:val="00594F94"/>
    <w:rsid w:val="0059529E"/>
    <w:rsid w:val="005A618D"/>
    <w:rsid w:val="005B170B"/>
    <w:rsid w:val="005B21F1"/>
    <w:rsid w:val="005B3F77"/>
    <w:rsid w:val="005B3F82"/>
    <w:rsid w:val="005B49DF"/>
    <w:rsid w:val="005B5F8E"/>
    <w:rsid w:val="005B7FB8"/>
    <w:rsid w:val="005C256D"/>
    <w:rsid w:val="005C4E74"/>
    <w:rsid w:val="005C5E9F"/>
    <w:rsid w:val="005C6862"/>
    <w:rsid w:val="005D2E0D"/>
    <w:rsid w:val="005D49C8"/>
    <w:rsid w:val="005D587E"/>
    <w:rsid w:val="005D7A43"/>
    <w:rsid w:val="005E3C0C"/>
    <w:rsid w:val="005E78F3"/>
    <w:rsid w:val="005F18F0"/>
    <w:rsid w:val="005F5422"/>
    <w:rsid w:val="005F5868"/>
    <w:rsid w:val="00600366"/>
    <w:rsid w:val="00604EB3"/>
    <w:rsid w:val="00605546"/>
    <w:rsid w:val="006137A0"/>
    <w:rsid w:val="00613AFD"/>
    <w:rsid w:val="00614813"/>
    <w:rsid w:val="00624A9A"/>
    <w:rsid w:val="00625F41"/>
    <w:rsid w:val="00626439"/>
    <w:rsid w:val="00627F18"/>
    <w:rsid w:val="00633D5D"/>
    <w:rsid w:val="00634D15"/>
    <w:rsid w:val="00636B39"/>
    <w:rsid w:val="00641DBC"/>
    <w:rsid w:val="00644D1E"/>
    <w:rsid w:val="0064715D"/>
    <w:rsid w:val="00651E3D"/>
    <w:rsid w:val="006543CD"/>
    <w:rsid w:val="00655BA9"/>
    <w:rsid w:val="00655C47"/>
    <w:rsid w:val="006565D0"/>
    <w:rsid w:val="00657A11"/>
    <w:rsid w:val="0066070E"/>
    <w:rsid w:val="00660DD8"/>
    <w:rsid w:val="00667744"/>
    <w:rsid w:val="00667882"/>
    <w:rsid w:val="00671D94"/>
    <w:rsid w:val="00672148"/>
    <w:rsid w:val="006729BE"/>
    <w:rsid w:val="00676C77"/>
    <w:rsid w:val="006804BB"/>
    <w:rsid w:val="0068119F"/>
    <w:rsid w:val="0068193E"/>
    <w:rsid w:val="00684308"/>
    <w:rsid w:val="006850B6"/>
    <w:rsid w:val="00685153"/>
    <w:rsid w:val="00685F25"/>
    <w:rsid w:val="006872E6"/>
    <w:rsid w:val="00690A49"/>
    <w:rsid w:val="00690C97"/>
    <w:rsid w:val="006915A4"/>
    <w:rsid w:val="00694E0E"/>
    <w:rsid w:val="00696DA1"/>
    <w:rsid w:val="006A5412"/>
    <w:rsid w:val="006A6D47"/>
    <w:rsid w:val="006B32D7"/>
    <w:rsid w:val="006B42F2"/>
    <w:rsid w:val="006B49D3"/>
    <w:rsid w:val="006B50A7"/>
    <w:rsid w:val="006B5239"/>
    <w:rsid w:val="006B6EEA"/>
    <w:rsid w:val="006B7A98"/>
    <w:rsid w:val="006C02FC"/>
    <w:rsid w:val="006C22C4"/>
    <w:rsid w:val="006C2536"/>
    <w:rsid w:val="006C6CF2"/>
    <w:rsid w:val="006C7983"/>
    <w:rsid w:val="006C7D5E"/>
    <w:rsid w:val="006D1B8D"/>
    <w:rsid w:val="006D4428"/>
    <w:rsid w:val="006D676B"/>
    <w:rsid w:val="006D7800"/>
    <w:rsid w:val="006E1C35"/>
    <w:rsid w:val="006E65A3"/>
    <w:rsid w:val="006F4249"/>
    <w:rsid w:val="006F574D"/>
    <w:rsid w:val="006F5EC2"/>
    <w:rsid w:val="007010C6"/>
    <w:rsid w:val="00701BAA"/>
    <w:rsid w:val="007027EF"/>
    <w:rsid w:val="0070315C"/>
    <w:rsid w:val="00704755"/>
    <w:rsid w:val="007052B7"/>
    <w:rsid w:val="00705F52"/>
    <w:rsid w:val="00706B1D"/>
    <w:rsid w:val="00710CDD"/>
    <w:rsid w:val="0071476C"/>
    <w:rsid w:val="00715C00"/>
    <w:rsid w:val="00722748"/>
    <w:rsid w:val="00723650"/>
    <w:rsid w:val="0073041B"/>
    <w:rsid w:val="00730A4B"/>
    <w:rsid w:val="00731B22"/>
    <w:rsid w:val="007320E3"/>
    <w:rsid w:val="007326FF"/>
    <w:rsid w:val="00736B6A"/>
    <w:rsid w:val="0073702A"/>
    <w:rsid w:val="00745D47"/>
    <w:rsid w:val="0074717A"/>
    <w:rsid w:val="00752F40"/>
    <w:rsid w:val="00753C68"/>
    <w:rsid w:val="00754798"/>
    <w:rsid w:val="00761E26"/>
    <w:rsid w:val="0076293C"/>
    <w:rsid w:val="00762940"/>
    <w:rsid w:val="0076362D"/>
    <w:rsid w:val="00764942"/>
    <w:rsid w:val="0076719D"/>
    <w:rsid w:val="00770F7C"/>
    <w:rsid w:val="00771D1D"/>
    <w:rsid w:val="00774A35"/>
    <w:rsid w:val="00777388"/>
    <w:rsid w:val="007774A0"/>
    <w:rsid w:val="00777591"/>
    <w:rsid w:val="00777709"/>
    <w:rsid w:val="00783480"/>
    <w:rsid w:val="00785414"/>
    <w:rsid w:val="00787921"/>
    <w:rsid w:val="007903CD"/>
    <w:rsid w:val="00790D86"/>
    <w:rsid w:val="007917B9"/>
    <w:rsid w:val="00792678"/>
    <w:rsid w:val="00793F9D"/>
    <w:rsid w:val="007A0489"/>
    <w:rsid w:val="007A1E0C"/>
    <w:rsid w:val="007A338B"/>
    <w:rsid w:val="007A4B19"/>
    <w:rsid w:val="007B2681"/>
    <w:rsid w:val="007B2E4A"/>
    <w:rsid w:val="007B32CC"/>
    <w:rsid w:val="007B73E6"/>
    <w:rsid w:val="007C2033"/>
    <w:rsid w:val="007C2791"/>
    <w:rsid w:val="007C350F"/>
    <w:rsid w:val="007C40DA"/>
    <w:rsid w:val="007C7D3E"/>
    <w:rsid w:val="007D0414"/>
    <w:rsid w:val="007D0D58"/>
    <w:rsid w:val="007D1E4C"/>
    <w:rsid w:val="007D4C4F"/>
    <w:rsid w:val="007D4F99"/>
    <w:rsid w:val="007D6C60"/>
    <w:rsid w:val="007D721C"/>
    <w:rsid w:val="007D738D"/>
    <w:rsid w:val="007E0DED"/>
    <w:rsid w:val="007E1127"/>
    <w:rsid w:val="007E6883"/>
    <w:rsid w:val="007F04C8"/>
    <w:rsid w:val="007F1170"/>
    <w:rsid w:val="007F12FA"/>
    <w:rsid w:val="007F1EA1"/>
    <w:rsid w:val="007F327F"/>
    <w:rsid w:val="007F3516"/>
    <w:rsid w:val="007F7D36"/>
    <w:rsid w:val="00800ADF"/>
    <w:rsid w:val="00801A4E"/>
    <w:rsid w:val="008109FD"/>
    <w:rsid w:val="00812644"/>
    <w:rsid w:val="00814CC8"/>
    <w:rsid w:val="00815640"/>
    <w:rsid w:val="00816B70"/>
    <w:rsid w:val="00820CBB"/>
    <w:rsid w:val="00824A32"/>
    <w:rsid w:val="00825146"/>
    <w:rsid w:val="00825429"/>
    <w:rsid w:val="00825718"/>
    <w:rsid w:val="00825B9D"/>
    <w:rsid w:val="00826BCB"/>
    <w:rsid w:val="00826CB7"/>
    <w:rsid w:val="00834ACB"/>
    <w:rsid w:val="008355E9"/>
    <w:rsid w:val="00836301"/>
    <w:rsid w:val="00836B5C"/>
    <w:rsid w:val="00837D71"/>
    <w:rsid w:val="00840F32"/>
    <w:rsid w:val="0084390A"/>
    <w:rsid w:val="008532D6"/>
    <w:rsid w:val="008533FD"/>
    <w:rsid w:val="00854357"/>
    <w:rsid w:val="0085744F"/>
    <w:rsid w:val="00860241"/>
    <w:rsid w:val="00862014"/>
    <w:rsid w:val="00864D30"/>
    <w:rsid w:val="00865957"/>
    <w:rsid w:val="00867272"/>
    <w:rsid w:val="0086738C"/>
    <w:rsid w:val="008679E2"/>
    <w:rsid w:val="0087202E"/>
    <w:rsid w:val="0087401E"/>
    <w:rsid w:val="008771F4"/>
    <w:rsid w:val="00880883"/>
    <w:rsid w:val="00880952"/>
    <w:rsid w:val="00885506"/>
    <w:rsid w:val="00892971"/>
    <w:rsid w:val="0089569E"/>
    <w:rsid w:val="00897BDE"/>
    <w:rsid w:val="008A3108"/>
    <w:rsid w:val="008A4F97"/>
    <w:rsid w:val="008A5C40"/>
    <w:rsid w:val="008A6EEA"/>
    <w:rsid w:val="008A7BCA"/>
    <w:rsid w:val="008B0DD5"/>
    <w:rsid w:val="008B1109"/>
    <w:rsid w:val="008B1223"/>
    <w:rsid w:val="008B135E"/>
    <w:rsid w:val="008B2CFD"/>
    <w:rsid w:val="008B2E2E"/>
    <w:rsid w:val="008B36CC"/>
    <w:rsid w:val="008B3A91"/>
    <w:rsid w:val="008B6270"/>
    <w:rsid w:val="008B6DAE"/>
    <w:rsid w:val="008B7F6F"/>
    <w:rsid w:val="008C0253"/>
    <w:rsid w:val="008C1149"/>
    <w:rsid w:val="008C624E"/>
    <w:rsid w:val="008C67D5"/>
    <w:rsid w:val="008C690B"/>
    <w:rsid w:val="008C7591"/>
    <w:rsid w:val="008D00BA"/>
    <w:rsid w:val="008D0A1F"/>
    <w:rsid w:val="008D27C6"/>
    <w:rsid w:val="008D2D1C"/>
    <w:rsid w:val="008D3031"/>
    <w:rsid w:val="008D3E74"/>
    <w:rsid w:val="008D4458"/>
    <w:rsid w:val="008D6954"/>
    <w:rsid w:val="008D72C8"/>
    <w:rsid w:val="008D7459"/>
    <w:rsid w:val="008E1897"/>
    <w:rsid w:val="008E2AA7"/>
    <w:rsid w:val="008E34CF"/>
    <w:rsid w:val="008E44A2"/>
    <w:rsid w:val="008E66FB"/>
    <w:rsid w:val="008E6954"/>
    <w:rsid w:val="008E6A2E"/>
    <w:rsid w:val="008F2A21"/>
    <w:rsid w:val="008F59D7"/>
    <w:rsid w:val="008F5A72"/>
    <w:rsid w:val="008F5DD9"/>
    <w:rsid w:val="009009FE"/>
    <w:rsid w:val="00902668"/>
    <w:rsid w:val="0090404B"/>
    <w:rsid w:val="009048D6"/>
    <w:rsid w:val="00905013"/>
    <w:rsid w:val="00905571"/>
    <w:rsid w:val="00905FA8"/>
    <w:rsid w:val="00911F3F"/>
    <w:rsid w:val="00912428"/>
    <w:rsid w:val="009125C6"/>
    <w:rsid w:val="009135A8"/>
    <w:rsid w:val="009140F6"/>
    <w:rsid w:val="0091612A"/>
    <w:rsid w:val="00917FF2"/>
    <w:rsid w:val="00922909"/>
    <w:rsid w:val="00923A60"/>
    <w:rsid w:val="009247E1"/>
    <w:rsid w:val="00925C9B"/>
    <w:rsid w:val="009301C4"/>
    <w:rsid w:val="00931538"/>
    <w:rsid w:val="00931A56"/>
    <w:rsid w:val="009338C0"/>
    <w:rsid w:val="00934E52"/>
    <w:rsid w:val="009354B2"/>
    <w:rsid w:val="00936685"/>
    <w:rsid w:val="00937704"/>
    <w:rsid w:val="00937D48"/>
    <w:rsid w:val="00943AAB"/>
    <w:rsid w:val="00944A4E"/>
    <w:rsid w:val="00945C16"/>
    <w:rsid w:val="00945D57"/>
    <w:rsid w:val="00946A41"/>
    <w:rsid w:val="00951E41"/>
    <w:rsid w:val="00954D2D"/>
    <w:rsid w:val="00955B14"/>
    <w:rsid w:val="00956B94"/>
    <w:rsid w:val="00960200"/>
    <w:rsid w:val="009676CA"/>
    <w:rsid w:val="00970F31"/>
    <w:rsid w:val="009713E1"/>
    <w:rsid w:val="0097232B"/>
    <w:rsid w:val="009730DE"/>
    <w:rsid w:val="00973F4B"/>
    <w:rsid w:val="00975468"/>
    <w:rsid w:val="0097576B"/>
    <w:rsid w:val="00976D0D"/>
    <w:rsid w:val="009779D6"/>
    <w:rsid w:val="009800FE"/>
    <w:rsid w:val="00980148"/>
    <w:rsid w:val="00981BA9"/>
    <w:rsid w:val="00982D16"/>
    <w:rsid w:val="00983D41"/>
    <w:rsid w:val="0098521D"/>
    <w:rsid w:val="009858F3"/>
    <w:rsid w:val="00987BFE"/>
    <w:rsid w:val="00987EDC"/>
    <w:rsid w:val="009928BF"/>
    <w:rsid w:val="00993D12"/>
    <w:rsid w:val="009941E1"/>
    <w:rsid w:val="00994DE5"/>
    <w:rsid w:val="00996C8D"/>
    <w:rsid w:val="009978AB"/>
    <w:rsid w:val="009A0980"/>
    <w:rsid w:val="009A1747"/>
    <w:rsid w:val="009A1881"/>
    <w:rsid w:val="009A1C1F"/>
    <w:rsid w:val="009A3509"/>
    <w:rsid w:val="009A41C9"/>
    <w:rsid w:val="009A5B52"/>
    <w:rsid w:val="009A7E05"/>
    <w:rsid w:val="009B607F"/>
    <w:rsid w:val="009B7886"/>
    <w:rsid w:val="009C1607"/>
    <w:rsid w:val="009C17E1"/>
    <w:rsid w:val="009C17E9"/>
    <w:rsid w:val="009C4798"/>
    <w:rsid w:val="009C57C9"/>
    <w:rsid w:val="009C6ED9"/>
    <w:rsid w:val="009D23A7"/>
    <w:rsid w:val="009D3306"/>
    <w:rsid w:val="009D3D41"/>
    <w:rsid w:val="009D42FA"/>
    <w:rsid w:val="009D4D6E"/>
    <w:rsid w:val="009D5B57"/>
    <w:rsid w:val="009D649E"/>
    <w:rsid w:val="009E48E7"/>
    <w:rsid w:val="009E5D92"/>
    <w:rsid w:val="009F0912"/>
    <w:rsid w:val="009F4792"/>
    <w:rsid w:val="009F65B7"/>
    <w:rsid w:val="009F6C3F"/>
    <w:rsid w:val="009F769E"/>
    <w:rsid w:val="009F7A78"/>
    <w:rsid w:val="00A01985"/>
    <w:rsid w:val="00A01BF0"/>
    <w:rsid w:val="00A021B8"/>
    <w:rsid w:val="00A021DA"/>
    <w:rsid w:val="00A04006"/>
    <w:rsid w:val="00A048EE"/>
    <w:rsid w:val="00A04CC7"/>
    <w:rsid w:val="00A06283"/>
    <w:rsid w:val="00A10008"/>
    <w:rsid w:val="00A10D87"/>
    <w:rsid w:val="00A10FBB"/>
    <w:rsid w:val="00A149F7"/>
    <w:rsid w:val="00A1575E"/>
    <w:rsid w:val="00A16909"/>
    <w:rsid w:val="00A1703D"/>
    <w:rsid w:val="00A2016C"/>
    <w:rsid w:val="00A20690"/>
    <w:rsid w:val="00A20B38"/>
    <w:rsid w:val="00A2195F"/>
    <w:rsid w:val="00A2249D"/>
    <w:rsid w:val="00A24EAD"/>
    <w:rsid w:val="00A2692D"/>
    <w:rsid w:val="00A27C92"/>
    <w:rsid w:val="00A30D78"/>
    <w:rsid w:val="00A30E9C"/>
    <w:rsid w:val="00A32F48"/>
    <w:rsid w:val="00A334FD"/>
    <w:rsid w:val="00A336C3"/>
    <w:rsid w:val="00A3676D"/>
    <w:rsid w:val="00A40EA2"/>
    <w:rsid w:val="00A413C7"/>
    <w:rsid w:val="00A42A2B"/>
    <w:rsid w:val="00A42FA5"/>
    <w:rsid w:val="00A46476"/>
    <w:rsid w:val="00A46BD3"/>
    <w:rsid w:val="00A51532"/>
    <w:rsid w:val="00A52A6D"/>
    <w:rsid w:val="00A56FAF"/>
    <w:rsid w:val="00A577FA"/>
    <w:rsid w:val="00A57FAA"/>
    <w:rsid w:val="00A605C9"/>
    <w:rsid w:val="00A606C6"/>
    <w:rsid w:val="00A66534"/>
    <w:rsid w:val="00A66853"/>
    <w:rsid w:val="00A720C5"/>
    <w:rsid w:val="00A74696"/>
    <w:rsid w:val="00A774AE"/>
    <w:rsid w:val="00A82390"/>
    <w:rsid w:val="00A82500"/>
    <w:rsid w:val="00A90273"/>
    <w:rsid w:val="00A90707"/>
    <w:rsid w:val="00A93699"/>
    <w:rsid w:val="00A95265"/>
    <w:rsid w:val="00A954A9"/>
    <w:rsid w:val="00A95554"/>
    <w:rsid w:val="00A95C85"/>
    <w:rsid w:val="00AA247D"/>
    <w:rsid w:val="00AA421B"/>
    <w:rsid w:val="00AA495F"/>
    <w:rsid w:val="00AA63D1"/>
    <w:rsid w:val="00AA6AD1"/>
    <w:rsid w:val="00AA7B90"/>
    <w:rsid w:val="00AB06A0"/>
    <w:rsid w:val="00AB2675"/>
    <w:rsid w:val="00AC05F9"/>
    <w:rsid w:val="00AC0D58"/>
    <w:rsid w:val="00AC0F62"/>
    <w:rsid w:val="00AC7A09"/>
    <w:rsid w:val="00AD0100"/>
    <w:rsid w:val="00AD0352"/>
    <w:rsid w:val="00AD075C"/>
    <w:rsid w:val="00AD1648"/>
    <w:rsid w:val="00AD1BF7"/>
    <w:rsid w:val="00AD5CCE"/>
    <w:rsid w:val="00AD5EEB"/>
    <w:rsid w:val="00AD5F75"/>
    <w:rsid w:val="00AD698E"/>
    <w:rsid w:val="00AD6CB2"/>
    <w:rsid w:val="00AE0D0D"/>
    <w:rsid w:val="00AE124F"/>
    <w:rsid w:val="00AE1597"/>
    <w:rsid w:val="00AE1E95"/>
    <w:rsid w:val="00AE3E76"/>
    <w:rsid w:val="00AE4015"/>
    <w:rsid w:val="00AE4059"/>
    <w:rsid w:val="00AE5B8F"/>
    <w:rsid w:val="00AE6B28"/>
    <w:rsid w:val="00AE6D13"/>
    <w:rsid w:val="00AE7D12"/>
    <w:rsid w:val="00AF077B"/>
    <w:rsid w:val="00AF2049"/>
    <w:rsid w:val="00AF6AFF"/>
    <w:rsid w:val="00B00328"/>
    <w:rsid w:val="00B00399"/>
    <w:rsid w:val="00B009C7"/>
    <w:rsid w:val="00B02C26"/>
    <w:rsid w:val="00B02EFD"/>
    <w:rsid w:val="00B02F82"/>
    <w:rsid w:val="00B03785"/>
    <w:rsid w:val="00B0540F"/>
    <w:rsid w:val="00B06607"/>
    <w:rsid w:val="00B06D87"/>
    <w:rsid w:val="00B076E6"/>
    <w:rsid w:val="00B13896"/>
    <w:rsid w:val="00B13E75"/>
    <w:rsid w:val="00B147CB"/>
    <w:rsid w:val="00B1553E"/>
    <w:rsid w:val="00B176B1"/>
    <w:rsid w:val="00B17F4A"/>
    <w:rsid w:val="00B229C7"/>
    <w:rsid w:val="00B235DA"/>
    <w:rsid w:val="00B254E2"/>
    <w:rsid w:val="00B25771"/>
    <w:rsid w:val="00B25DEE"/>
    <w:rsid w:val="00B26623"/>
    <w:rsid w:val="00B31079"/>
    <w:rsid w:val="00B31954"/>
    <w:rsid w:val="00B452B2"/>
    <w:rsid w:val="00B46330"/>
    <w:rsid w:val="00B46A3F"/>
    <w:rsid w:val="00B46DC5"/>
    <w:rsid w:val="00B47AFB"/>
    <w:rsid w:val="00B51076"/>
    <w:rsid w:val="00B522AB"/>
    <w:rsid w:val="00B52433"/>
    <w:rsid w:val="00B53289"/>
    <w:rsid w:val="00B542A5"/>
    <w:rsid w:val="00B55DD4"/>
    <w:rsid w:val="00B57E7E"/>
    <w:rsid w:val="00B609C4"/>
    <w:rsid w:val="00B60B58"/>
    <w:rsid w:val="00B64958"/>
    <w:rsid w:val="00B6536C"/>
    <w:rsid w:val="00B65492"/>
    <w:rsid w:val="00B65C1A"/>
    <w:rsid w:val="00B70DDE"/>
    <w:rsid w:val="00B70E52"/>
    <w:rsid w:val="00B7131A"/>
    <w:rsid w:val="00B73752"/>
    <w:rsid w:val="00B775B9"/>
    <w:rsid w:val="00B77A4A"/>
    <w:rsid w:val="00B8271D"/>
    <w:rsid w:val="00B833A5"/>
    <w:rsid w:val="00B8395D"/>
    <w:rsid w:val="00B843CB"/>
    <w:rsid w:val="00B85BEB"/>
    <w:rsid w:val="00B873CB"/>
    <w:rsid w:val="00B90462"/>
    <w:rsid w:val="00B90DF2"/>
    <w:rsid w:val="00B913BA"/>
    <w:rsid w:val="00B94693"/>
    <w:rsid w:val="00B94912"/>
    <w:rsid w:val="00B95511"/>
    <w:rsid w:val="00B9767E"/>
    <w:rsid w:val="00BA004B"/>
    <w:rsid w:val="00BA212C"/>
    <w:rsid w:val="00BA6C02"/>
    <w:rsid w:val="00BB313D"/>
    <w:rsid w:val="00BB380C"/>
    <w:rsid w:val="00BB3D20"/>
    <w:rsid w:val="00BB4261"/>
    <w:rsid w:val="00BB7750"/>
    <w:rsid w:val="00BB7A94"/>
    <w:rsid w:val="00BB7E1F"/>
    <w:rsid w:val="00BC45D1"/>
    <w:rsid w:val="00BC5994"/>
    <w:rsid w:val="00BC5D02"/>
    <w:rsid w:val="00BC650C"/>
    <w:rsid w:val="00BC7BA6"/>
    <w:rsid w:val="00BC7E53"/>
    <w:rsid w:val="00BD2B66"/>
    <w:rsid w:val="00BD4310"/>
    <w:rsid w:val="00BD4A87"/>
    <w:rsid w:val="00BD5526"/>
    <w:rsid w:val="00BD683A"/>
    <w:rsid w:val="00BE179E"/>
    <w:rsid w:val="00BE268B"/>
    <w:rsid w:val="00BE2E63"/>
    <w:rsid w:val="00BE4640"/>
    <w:rsid w:val="00BE5F4F"/>
    <w:rsid w:val="00BE7378"/>
    <w:rsid w:val="00BF1B32"/>
    <w:rsid w:val="00BF3151"/>
    <w:rsid w:val="00BF36BE"/>
    <w:rsid w:val="00BF3F20"/>
    <w:rsid w:val="00BF57B1"/>
    <w:rsid w:val="00BF6046"/>
    <w:rsid w:val="00BF6A03"/>
    <w:rsid w:val="00BF7894"/>
    <w:rsid w:val="00C010B6"/>
    <w:rsid w:val="00C03810"/>
    <w:rsid w:val="00C0409F"/>
    <w:rsid w:val="00C040E8"/>
    <w:rsid w:val="00C05ADE"/>
    <w:rsid w:val="00C06942"/>
    <w:rsid w:val="00C06BF6"/>
    <w:rsid w:val="00C075B4"/>
    <w:rsid w:val="00C07C1D"/>
    <w:rsid w:val="00C10128"/>
    <w:rsid w:val="00C101AB"/>
    <w:rsid w:val="00C11322"/>
    <w:rsid w:val="00C14106"/>
    <w:rsid w:val="00C146B3"/>
    <w:rsid w:val="00C16033"/>
    <w:rsid w:val="00C161AF"/>
    <w:rsid w:val="00C20D3B"/>
    <w:rsid w:val="00C21D5E"/>
    <w:rsid w:val="00C238BF"/>
    <w:rsid w:val="00C26A44"/>
    <w:rsid w:val="00C2721B"/>
    <w:rsid w:val="00C3170C"/>
    <w:rsid w:val="00C32409"/>
    <w:rsid w:val="00C32C30"/>
    <w:rsid w:val="00C34339"/>
    <w:rsid w:val="00C34599"/>
    <w:rsid w:val="00C34647"/>
    <w:rsid w:val="00C37003"/>
    <w:rsid w:val="00C42294"/>
    <w:rsid w:val="00C47729"/>
    <w:rsid w:val="00C47C97"/>
    <w:rsid w:val="00C50EAB"/>
    <w:rsid w:val="00C52350"/>
    <w:rsid w:val="00C5330E"/>
    <w:rsid w:val="00C535A9"/>
    <w:rsid w:val="00C566B0"/>
    <w:rsid w:val="00C602F8"/>
    <w:rsid w:val="00C60AC0"/>
    <w:rsid w:val="00C6222E"/>
    <w:rsid w:val="00C634A7"/>
    <w:rsid w:val="00C64F0C"/>
    <w:rsid w:val="00C65819"/>
    <w:rsid w:val="00C65E88"/>
    <w:rsid w:val="00C70392"/>
    <w:rsid w:val="00C715E0"/>
    <w:rsid w:val="00C7245A"/>
    <w:rsid w:val="00C7292D"/>
    <w:rsid w:val="00C7352C"/>
    <w:rsid w:val="00C73CB7"/>
    <w:rsid w:val="00C74C78"/>
    <w:rsid w:val="00C7659B"/>
    <w:rsid w:val="00C765BC"/>
    <w:rsid w:val="00C76BF9"/>
    <w:rsid w:val="00C7703F"/>
    <w:rsid w:val="00C77B67"/>
    <w:rsid w:val="00C802C8"/>
    <w:rsid w:val="00C84A9E"/>
    <w:rsid w:val="00C8672B"/>
    <w:rsid w:val="00C9076C"/>
    <w:rsid w:val="00C945B8"/>
    <w:rsid w:val="00C96182"/>
    <w:rsid w:val="00C9722A"/>
    <w:rsid w:val="00C97CEE"/>
    <w:rsid w:val="00CA1BFB"/>
    <w:rsid w:val="00CA3682"/>
    <w:rsid w:val="00CA75B1"/>
    <w:rsid w:val="00CB126A"/>
    <w:rsid w:val="00CB512F"/>
    <w:rsid w:val="00CB56A5"/>
    <w:rsid w:val="00CB7A4B"/>
    <w:rsid w:val="00CC003D"/>
    <w:rsid w:val="00CC07EA"/>
    <w:rsid w:val="00CC2D93"/>
    <w:rsid w:val="00CC5207"/>
    <w:rsid w:val="00CC7283"/>
    <w:rsid w:val="00CD063C"/>
    <w:rsid w:val="00CD0663"/>
    <w:rsid w:val="00CD1A21"/>
    <w:rsid w:val="00CD4163"/>
    <w:rsid w:val="00CE04AE"/>
    <w:rsid w:val="00CE0C44"/>
    <w:rsid w:val="00CE1B30"/>
    <w:rsid w:val="00CE2BA6"/>
    <w:rsid w:val="00CE3FD0"/>
    <w:rsid w:val="00CE534E"/>
    <w:rsid w:val="00CE5A82"/>
    <w:rsid w:val="00CE7499"/>
    <w:rsid w:val="00CF0F37"/>
    <w:rsid w:val="00CF0F90"/>
    <w:rsid w:val="00CF1D40"/>
    <w:rsid w:val="00CF345A"/>
    <w:rsid w:val="00CF3E44"/>
    <w:rsid w:val="00CF60A7"/>
    <w:rsid w:val="00D05D95"/>
    <w:rsid w:val="00D0650D"/>
    <w:rsid w:val="00D10F9F"/>
    <w:rsid w:val="00D14651"/>
    <w:rsid w:val="00D15BD4"/>
    <w:rsid w:val="00D20D9C"/>
    <w:rsid w:val="00D22989"/>
    <w:rsid w:val="00D24637"/>
    <w:rsid w:val="00D24F07"/>
    <w:rsid w:val="00D25A69"/>
    <w:rsid w:val="00D30905"/>
    <w:rsid w:val="00D30D3F"/>
    <w:rsid w:val="00D32E23"/>
    <w:rsid w:val="00D33656"/>
    <w:rsid w:val="00D34DBB"/>
    <w:rsid w:val="00D35EBB"/>
    <w:rsid w:val="00D37C2C"/>
    <w:rsid w:val="00D407C0"/>
    <w:rsid w:val="00D410A1"/>
    <w:rsid w:val="00D41961"/>
    <w:rsid w:val="00D4368F"/>
    <w:rsid w:val="00D4456B"/>
    <w:rsid w:val="00D4641E"/>
    <w:rsid w:val="00D46DEE"/>
    <w:rsid w:val="00D5011C"/>
    <w:rsid w:val="00D50B2D"/>
    <w:rsid w:val="00D51BFC"/>
    <w:rsid w:val="00D51ED3"/>
    <w:rsid w:val="00D52434"/>
    <w:rsid w:val="00D52E68"/>
    <w:rsid w:val="00D5498B"/>
    <w:rsid w:val="00D55993"/>
    <w:rsid w:val="00D6125F"/>
    <w:rsid w:val="00D61C34"/>
    <w:rsid w:val="00D6512F"/>
    <w:rsid w:val="00D65C28"/>
    <w:rsid w:val="00D67719"/>
    <w:rsid w:val="00D6774A"/>
    <w:rsid w:val="00D67954"/>
    <w:rsid w:val="00D67F83"/>
    <w:rsid w:val="00D7010B"/>
    <w:rsid w:val="00D70B1A"/>
    <w:rsid w:val="00D747DC"/>
    <w:rsid w:val="00D8693D"/>
    <w:rsid w:val="00D925EE"/>
    <w:rsid w:val="00D92D33"/>
    <w:rsid w:val="00D93277"/>
    <w:rsid w:val="00D95263"/>
    <w:rsid w:val="00D9773C"/>
    <w:rsid w:val="00DA12A0"/>
    <w:rsid w:val="00DA2969"/>
    <w:rsid w:val="00DA3056"/>
    <w:rsid w:val="00DA3058"/>
    <w:rsid w:val="00DA31E3"/>
    <w:rsid w:val="00DA6FCC"/>
    <w:rsid w:val="00DA70AA"/>
    <w:rsid w:val="00DA729C"/>
    <w:rsid w:val="00DA73DE"/>
    <w:rsid w:val="00DA7BC4"/>
    <w:rsid w:val="00DB01E3"/>
    <w:rsid w:val="00DB2359"/>
    <w:rsid w:val="00DB3249"/>
    <w:rsid w:val="00DB4427"/>
    <w:rsid w:val="00DB639F"/>
    <w:rsid w:val="00DB7603"/>
    <w:rsid w:val="00DB79D1"/>
    <w:rsid w:val="00DC196E"/>
    <w:rsid w:val="00DC3AD1"/>
    <w:rsid w:val="00DC3B7B"/>
    <w:rsid w:val="00DD10CD"/>
    <w:rsid w:val="00DD5E9C"/>
    <w:rsid w:val="00DD6A56"/>
    <w:rsid w:val="00DD6C88"/>
    <w:rsid w:val="00DD6E2F"/>
    <w:rsid w:val="00DE1055"/>
    <w:rsid w:val="00DE2D1B"/>
    <w:rsid w:val="00DE2DCC"/>
    <w:rsid w:val="00DE6F31"/>
    <w:rsid w:val="00DE799A"/>
    <w:rsid w:val="00DF4AFC"/>
    <w:rsid w:val="00DF5BF0"/>
    <w:rsid w:val="00DF6FA3"/>
    <w:rsid w:val="00DF6FA8"/>
    <w:rsid w:val="00DF7253"/>
    <w:rsid w:val="00E01EBC"/>
    <w:rsid w:val="00E020F2"/>
    <w:rsid w:val="00E02BC8"/>
    <w:rsid w:val="00E04EA3"/>
    <w:rsid w:val="00E11435"/>
    <w:rsid w:val="00E1265C"/>
    <w:rsid w:val="00E14293"/>
    <w:rsid w:val="00E15A69"/>
    <w:rsid w:val="00E16269"/>
    <w:rsid w:val="00E16589"/>
    <w:rsid w:val="00E165E8"/>
    <w:rsid w:val="00E17728"/>
    <w:rsid w:val="00E17B74"/>
    <w:rsid w:val="00E20277"/>
    <w:rsid w:val="00E22F3F"/>
    <w:rsid w:val="00E2635B"/>
    <w:rsid w:val="00E26931"/>
    <w:rsid w:val="00E30AF2"/>
    <w:rsid w:val="00E33308"/>
    <w:rsid w:val="00E354FE"/>
    <w:rsid w:val="00E40F4A"/>
    <w:rsid w:val="00E415F2"/>
    <w:rsid w:val="00E43FF0"/>
    <w:rsid w:val="00E475F5"/>
    <w:rsid w:val="00E50051"/>
    <w:rsid w:val="00E5078C"/>
    <w:rsid w:val="00E526AF"/>
    <w:rsid w:val="00E535A7"/>
    <w:rsid w:val="00E5393F"/>
    <w:rsid w:val="00E549AB"/>
    <w:rsid w:val="00E564A0"/>
    <w:rsid w:val="00E57C21"/>
    <w:rsid w:val="00E603BE"/>
    <w:rsid w:val="00E6059F"/>
    <w:rsid w:val="00E62145"/>
    <w:rsid w:val="00E62C2B"/>
    <w:rsid w:val="00E6307C"/>
    <w:rsid w:val="00E63C1C"/>
    <w:rsid w:val="00E65D3A"/>
    <w:rsid w:val="00E65DF5"/>
    <w:rsid w:val="00E67322"/>
    <w:rsid w:val="00E75125"/>
    <w:rsid w:val="00E81BA0"/>
    <w:rsid w:val="00E86DDB"/>
    <w:rsid w:val="00E873A3"/>
    <w:rsid w:val="00E92772"/>
    <w:rsid w:val="00E927C1"/>
    <w:rsid w:val="00E92DB0"/>
    <w:rsid w:val="00E953DE"/>
    <w:rsid w:val="00EA404F"/>
    <w:rsid w:val="00EA4E9A"/>
    <w:rsid w:val="00EA567C"/>
    <w:rsid w:val="00EA57EB"/>
    <w:rsid w:val="00EA5ABD"/>
    <w:rsid w:val="00EB1BB4"/>
    <w:rsid w:val="00EB2BAA"/>
    <w:rsid w:val="00EB2C2F"/>
    <w:rsid w:val="00EB3011"/>
    <w:rsid w:val="00EB3063"/>
    <w:rsid w:val="00EB40B6"/>
    <w:rsid w:val="00EB6397"/>
    <w:rsid w:val="00EC2E7B"/>
    <w:rsid w:val="00EC4A42"/>
    <w:rsid w:val="00EC543C"/>
    <w:rsid w:val="00EC68E0"/>
    <w:rsid w:val="00ED06C6"/>
    <w:rsid w:val="00ED11D6"/>
    <w:rsid w:val="00ED3F4E"/>
    <w:rsid w:val="00ED45A4"/>
    <w:rsid w:val="00ED4869"/>
    <w:rsid w:val="00ED50A5"/>
    <w:rsid w:val="00ED564F"/>
    <w:rsid w:val="00ED5C54"/>
    <w:rsid w:val="00ED7A8A"/>
    <w:rsid w:val="00ED7EB9"/>
    <w:rsid w:val="00EE1FB9"/>
    <w:rsid w:val="00EE30EC"/>
    <w:rsid w:val="00EE3816"/>
    <w:rsid w:val="00EE447A"/>
    <w:rsid w:val="00EE48B9"/>
    <w:rsid w:val="00EE7F7F"/>
    <w:rsid w:val="00EF215C"/>
    <w:rsid w:val="00EF764E"/>
    <w:rsid w:val="00F0144A"/>
    <w:rsid w:val="00F0399D"/>
    <w:rsid w:val="00F039BD"/>
    <w:rsid w:val="00F06B23"/>
    <w:rsid w:val="00F070EE"/>
    <w:rsid w:val="00F07A0A"/>
    <w:rsid w:val="00F1161E"/>
    <w:rsid w:val="00F1220B"/>
    <w:rsid w:val="00F14B96"/>
    <w:rsid w:val="00F14DF7"/>
    <w:rsid w:val="00F165E3"/>
    <w:rsid w:val="00F22C7E"/>
    <w:rsid w:val="00F23BC8"/>
    <w:rsid w:val="00F245EC"/>
    <w:rsid w:val="00F2480C"/>
    <w:rsid w:val="00F26C07"/>
    <w:rsid w:val="00F30BC2"/>
    <w:rsid w:val="00F31A55"/>
    <w:rsid w:val="00F31D80"/>
    <w:rsid w:val="00F324DA"/>
    <w:rsid w:val="00F32F67"/>
    <w:rsid w:val="00F3746D"/>
    <w:rsid w:val="00F40217"/>
    <w:rsid w:val="00F41301"/>
    <w:rsid w:val="00F42A09"/>
    <w:rsid w:val="00F449B7"/>
    <w:rsid w:val="00F44D72"/>
    <w:rsid w:val="00F47490"/>
    <w:rsid w:val="00F5567B"/>
    <w:rsid w:val="00F56F30"/>
    <w:rsid w:val="00F573B2"/>
    <w:rsid w:val="00F57C72"/>
    <w:rsid w:val="00F6728E"/>
    <w:rsid w:val="00F719E1"/>
    <w:rsid w:val="00F71A31"/>
    <w:rsid w:val="00F732E1"/>
    <w:rsid w:val="00F768B4"/>
    <w:rsid w:val="00F777F0"/>
    <w:rsid w:val="00F81967"/>
    <w:rsid w:val="00F82BF3"/>
    <w:rsid w:val="00F83BE1"/>
    <w:rsid w:val="00F84F3B"/>
    <w:rsid w:val="00F850B3"/>
    <w:rsid w:val="00F865A4"/>
    <w:rsid w:val="00F87385"/>
    <w:rsid w:val="00F875E2"/>
    <w:rsid w:val="00F87B6B"/>
    <w:rsid w:val="00F92C57"/>
    <w:rsid w:val="00F93AD9"/>
    <w:rsid w:val="00F93C5B"/>
    <w:rsid w:val="00F95609"/>
    <w:rsid w:val="00F959A5"/>
    <w:rsid w:val="00F978EE"/>
    <w:rsid w:val="00FA1C6A"/>
    <w:rsid w:val="00FA2352"/>
    <w:rsid w:val="00FA34B1"/>
    <w:rsid w:val="00FA4A81"/>
    <w:rsid w:val="00FB2BB9"/>
    <w:rsid w:val="00FB79F1"/>
    <w:rsid w:val="00FC00EB"/>
    <w:rsid w:val="00FC044E"/>
    <w:rsid w:val="00FC1FFC"/>
    <w:rsid w:val="00FC3391"/>
    <w:rsid w:val="00FC4134"/>
    <w:rsid w:val="00FC4CF3"/>
    <w:rsid w:val="00FC5293"/>
    <w:rsid w:val="00FC602A"/>
    <w:rsid w:val="00FC6AA9"/>
    <w:rsid w:val="00FC6D73"/>
    <w:rsid w:val="00FC73D0"/>
    <w:rsid w:val="00FD26CC"/>
    <w:rsid w:val="00FD2BD2"/>
    <w:rsid w:val="00FD3289"/>
    <w:rsid w:val="00FD5A48"/>
    <w:rsid w:val="00FD5F7B"/>
    <w:rsid w:val="00FE026F"/>
    <w:rsid w:val="00FE1D21"/>
    <w:rsid w:val="00FE39D9"/>
    <w:rsid w:val="00FE6F3F"/>
    <w:rsid w:val="00FF186E"/>
    <w:rsid w:val="00FF3495"/>
    <w:rsid w:val="00FF3543"/>
    <w:rsid w:val="00FF65B4"/>
    <w:rsid w:val="00FF67F0"/>
    <w:rsid w:val="00FF7DF9"/>
    <w:rsid w:val="1225783E"/>
    <w:rsid w:val="1AF54815"/>
    <w:rsid w:val="23587C27"/>
    <w:rsid w:val="24EDA2AF"/>
    <w:rsid w:val="379BEA61"/>
    <w:rsid w:val="3DA4849E"/>
    <w:rsid w:val="40228764"/>
    <w:rsid w:val="45A1C1A1"/>
    <w:rsid w:val="4996E8C2"/>
    <w:rsid w:val="5709E3AC"/>
    <w:rsid w:val="5FB72D9C"/>
    <w:rsid w:val="76FEE49F"/>
    <w:rsid w:val="7D8B0BFF"/>
    <w:rsid w:val="7F1D5EDA"/>
    <w:rsid w:val="7F8ED1E0"/>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B89B53B"/>
  <w14:defaultImageDpi w14:val="330"/>
  <w15:docId w15:val="{1969A978-F6C6-48C4-BA92-37051308C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10F9F"/>
    <w:rPr>
      <w:rFonts w:asciiTheme="minorHAnsi" w:eastAsiaTheme="minorHAnsi" w:hAnsiTheme="minorHAnsi" w:cstheme="minorBidi"/>
      <w:sz w:val="22"/>
      <w:szCs w:val="22"/>
      <w:lang w:eastAsia="en-US"/>
    </w:rPr>
  </w:style>
  <w:style w:type="paragraph" w:styleId="berschrift1">
    <w:name w:val="heading 1"/>
    <w:basedOn w:val="Standard"/>
    <w:next w:val="Standard"/>
    <w:qFormat/>
    <w:pPr>
      <w:keepNext/>
      <w:outlineLvl w:val="0"/>
    </w:pPr>
    <w:rPr>
      <w:b/>
      <w:sz w:val="36"/>
    </w:rPr>
  </w:style>
  <w:style w:type="paragraph" w:styleId="berschrift2">
    <w:name w:val="heading 2"/>
    <w:basedOn w:val="Standard"/>
    <w:next w:val="Standard"/>
    <w:qFormat/>
    <w:pPr>
      <w:keepNext/>
      <w:outlineLvl w:val="1"/>
    </w:pPr>
    <w:rPr>
      <w:sz w:val="24"/>
    </w:rPr>
  </w:style>
  <w:style w:type="paragraph" w:styleId="berschrift3">
    <w:name w:val="heading 3"/>
    <w:basedOn w:val="Standard"/>
    <w:next w:val="Standard"/>
    <w:link w:val="berschrift3Zchn"/>
    <w:semiHidden/>
    <w:unhideWhenUsed/>
    <w:qFormat/>
    <w:rsid w:val="0087202E"/>
    <w:pPr>
      <w:keepNext/>
      <w:keepLines/>
      <w:spacing w:before="40"/>
      <w:outlineLvl w:val="2"/>
    </w:pPr>
    <w:rPr>
      <w:rFonts w:asciiTheme="majorHAnsi" w:eastAsiaTheme="majorEastAsia" w:hAnsiTheme="majorHAnsi" w:cstheme="majorBidi"/>
      <w:color w:val="6C0C11" w:themeColor="accent1" w:themeShade="7F"/>
      <w:sz w:val="24"/>
      <w:szCs w:val="24"/>
    </w:rPr>
  </w:style>
  <w:style w:type="paragraph" w:styleId="berschrift5">
    <w:name w:val="heading 5"/>
    <w:basedOn w:val="Standard"/>
    <w:next w:val="Standard"/>
    <w:qFormat/>
    <w:pPr>
      <w:keepNext/>
      <w:outlineLvl w:val="4"/>
    </w:pPr>
    <w:rPr>
      <w:b/>
      <w:i/>
      <w:sz w:val="34"/>
    </w:rPr>
  </w:style>
  <w:style w:type="paragraph" w:styleId="berschrift6">
    <w:name w:val="heading 6"/>
    <w:basedOn w:val="Standard"/>
    <w:next w:val="Standard"/>
    <w:qFormat/>
    <w:pPr>
      <w:keepNext/>
      <w:outlineLvl w:val="5"/>
    </w:pPr>
    <w:rPr>
      <w:b/>
      <w:i/>
      <w:sz w:val="40"/>
    </w:rPr>
  </w:style>
  <w:style w:type="paragraph" w:styleId="berschrift7">
    <w:name w:val="heading 7"/>
    <w:basedOn w:val="Standard"/>
    <w:next w:val="Standard"/>
    <w:qFormat/>
    <w:pPr>
      <w:keepNext/>
      <w:tabs>
        <w:tab w:val="left" w:pos="851"/>
      </w:tabs>
      <w:outlineLvl w:val="6"/>
    </w:pPr>
    <w:rPr>
      <w:b/>
      <w:i/>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rPr>
      <w:rFonts w:ascii="Times New Roman" w:hAnsi="Times New Roman"/>
      <w:sz w:val="20"/>
    </w:rPr>
  </w:style>
  <w:style w:type="table" w:styleId="Tabellenraster">
    <w:name w:val="Table Grid"/>
    <w:basedOn w:val="NormaleTabelle"/>
    <w:rsid w:val="001522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E17B3C"/>
    <w:rPr>
      <w:rFonts w:ascii="Tahoma" w:hAnsi="Tahoma" w:cs="Tahoma"/>
      <w:sz w:val="16"/>
      <w:szCs w:val="16"/>
    </w:rPr>
  </w:style>
  <w:style w:type="paragraph" w:styleId="Fuzeile">
    <w:name w:val="footer"/>
    <w:basedOn w:val="Standard"/>
    <w:link w:val="FuzeileZchn"/>
    <w:uiPriority w:val="99"/>
    <w:rsid w:val="005C3BE5"/>
    <w:pPr>
      <w:tabs>
        <w:tab w:val="center" w:pos="4536"/>
        <w:tab w:val="right" w:pos="9072"/>
      </w:tabs>
    </w:pPr>
  </w:style>
  <w:style w:type="character" w:customStyle="1" w:styleId="FuzeileZchn">
    <w:name w:val="Fußzeile Zchn"/>
    <w:basedOn w:val="Absatz-Standardschriftart"/>
    <w:link w:val="Fuzeile"/>
    <w:uiPriority w:val="99"/>
    <w:rsid w:val="006B32D7"/>
    <w:rPr>
      <w:rFonts w:ascii="Arial" w:hAnsi="Arial"/>
      <w:sz w:val="22"/>
    </w:rPr>
  </w:style>
  <w:style w:type="paragraph" w:styleId="Listenabsatz">
    <w:name w:val="List Paragraph"/>
    <w:basedOn w:val="Standard"/>
    <w:uiPriority w:val="34"/>
    <w:qFormat/>
    <w:rsid w:val="006A6D47"/>
    <w:pPr>
      <w:numPr>
        <w:numId w:val="16"/>
      </w:numPr>
      <w:spacing w:line="280" w:lineRule="atLeast"/>
    </w:pPr>
    <w:rPr>
      <w:rFonts w:cs="Arial"/>
    </w:rPr>
  </w:style>
  <w:style w:type="character" w:styleId="Hyperlink">
    <w:name w:val="Hyperlink"/>
    <w:basedOn w:val="Absatz-Standardschriftart"/>
    <w:uiPriority w:val="99"/>
    <w:unhideWhenUsed/>
    <w:rsid w:val="00D10F9F"/>
    <w:rPr>
      <w:color w:val="0000FF"/>
      <w:u w:val="single"/>
    </w:rPr>
  </w:style>
  <w:style w:type="character" w:styleId="Kommentarzeichen">
    <w:name w:val="annotation reference"/>
    <w:basedOn w:val="Absatz-Standardschriftart"/>
    <w:uiPriority w:val="99"/>
    <w:semiHidden/>
    <w:unhideWhenUsed/>
    <w:rsid w:val="00D10F9F"/>
    <w:rPr>
      <w:sz w:val="16"/>
      <w:szCs w:val="16"/>
    </w:rPr>
  </w:style>
  <w:style w:type="paragraph" w:styleId="Kommentartext">
    <w:name w:val="annotation text"/>
    <w:basedOn w:val="Standard"/>
    <w:link w:val="KommentartextZchn"/>
    <w:uiPriority w:val="99"/>
    <w:unhideWhenUsed/>
    <w:rsid w:val="00D10F9F"/>
    <w:rPr>
      <w:sz w:val="20"/>
      <w:szCs w:val="20"/>
    </w:rPr>
  </w:style>
  <w:style w:type="character" w:customStyle="1" w:styleId="KommentartextZchn">
    <w:name w:val="Kommentartext Zchn"/>
    <w:basedOn w:val="Absatz-Standardschriftart"/>
    <w:link w:val="Kommentartext"/>
    <w:uiPriority w:val="99"/>
    <w:rsid w:val="00D10F9F"/>
    <w:rPr>
      <w:rFonts w:asciiTheme="minorHAnsi" w:eastAsiaTheme="minorHAnsi" w:hAnsiTheme="minorHAnsi" w:cstheme="minorBidi"/>
      <w:lang w:eastAsia="en-US"/>
    </w:rPr>
  </w:style>
  <w:style w:type="paragraph" w:customStyle="1" w:styleId="Default">
    <w:name w:val="Default"/>
    <w:rsid w:val="00D10F9F"/>
    <w:pPr>
      <w:autoSpaceDE w:val="0"/>
      <w:autoSpaceDN w:val="0"/>
      <w:adjustRightInd w:val="0"/>
    </w:pPr>
    <w:rPr>
      <w:rFonts w:ascii="Arial" w:hAnsi="Arial" w:cs="Arial"/>
      <w:color w:val="000000"/>
      <w:sz w:val="24"/>
      <w:szCs w:val="24"/>
    </w:rPr>
  </w:style>
  <w:style w:type="character" w:customStyle="1" w:styleId="normaltextrun">
    <w:name w:val="normaltextrun"/>
    <w:basedOn w:val="Absatz-Standardschriftart"/>
    <w:rsid w:val="00F71A31"/>
  </w:style>
  <w:style w:type="character" w:customStyle="1" w:styleId="spellingerror">
    <w:name w:val="spellingerror"/>
    <w:basedOn w:val="Absatz-Standardschriftart"/>
    <w:rsid w:val="00F71A31"/>
  </w:style>
  <w:style w:type="character" w:customStyle="1" w:styleId="eop">
    <w:name w:val="eop"/>
    <w:basedOn w:val="Absatz-Standardschriftart"/>
    <w:rsid w:val="00F71A31"/>
  </w:style>
  <w:style w:type="paragraph" w:styleId="Kommentarthema">
    <w:name w:val="annotation subject"/>
    <w:basedOn w:val="Kommentartext"/>
    <w:next w:val="Kommentartext"/>
    <w:link w:val="KommentarthemaZchn"/>
    <w:semiHidden/>
    <w:unhideWhenUsed/>
    <w:rsid w:val="00AF077B"/>
    <w:rPr>
      <w:b/>
      <w:bCs/>
    </w:rPr>
  </w:style>
  <w:style w:type="character" w:customStyle="1" w:styleId="KommentarthemaZchn">
    <w:name w:val="Kommentarthema Zchn"/>
    <w:basedOn w:val="KommentartextZchn"/>
    <w:link w:val="Kommentarthema"/>
    <w:semiHidden/>
    <w:rsid w:val="00AF077B"/>
    <w:rPr>
      <w:rFonts w:asciiTheme="minorHAnsi" w:eastAsiaTheme="minorHAnsi" w:hAnsiTheme="minorHAnsi" w:cstheme="minorBidi"/>
      <w:b/>
      <w:bCs/>
      <w:lang w:eastAsia="en-US"/>
    </w:rPr>
  </w:style>
  <w:style w:type="character" w:styleId="BesuchterLink">
    <w:name w:val="FollowedHyperlink"/>
    <w:basedOn w:val="Absatz-Standardschriftart"/>
    <w:rsid w:val="00177029"/>
    <w:rPr>
      <w:color w:val="5C8196" w:themeColor="followedHyperlink"/>
      <w:u w:val="single"/>
    </w:rPr>
  </w:style>
  <w:style w:type="paragraph" w:styleId="berarbeitung">
    <w:name w:val="Revision"/>
    <w:hidden/>
    <w:uiPriority w:val="71"/>
    <w:semiHidden/>
    <w:rsid w:val="00C010B6"/>
    <w:rPr>
      <w:rFonts w:asciiTheme="minorHAnsi" w:eastAsiaTheme="minorHAnsi" w:hAnsiTheme="minorHAnsi" w:cstheme="minorBidi"/>
      <w:sz w:val="22"/>
      <w:szCs w:val="22"/>
      <w:lang w:eastAsia="en-US"/>
    </w:rPr>
  </w:style>
  <w:style w:type="character" w:customStyle="1" w:styleId="NichtaufgelsteErwhnung1">
    <w:name w:val="Nicht aufgelöste Erwähnung1"/>
    <w:basedOn w:val="Absatz-Standardschriftart"/>
    <w:uiPriority w:val="99"/>
    <w:semiHidden/>
    <w:unhideWhenUsed/>
    <w:rsid w:val="00955B14"/>
    <w:rPr>
      <w:color w:val="605E5C"/>
      <w:shd w:val="clear" w:color="auto" w:fill="E1DFDD"/>
    </w:rPr>
  </w:style>
  <w:style w:type="paragraph" w:styleId="StandardWeb">
    <w:name w:val="Normal (Web)"/>
    <w:basedOn w:val="Standard"/>
    <w:uiPriority w:val="99"/>
    <w:semiHidden/>
    <w:unhideWhenUsed/>
    <w:rsid w:val="000533FD"/>
    <w:rPr>
      <w:rFonts w:ascii="Times New Roman" w:hAnsi="Times New Roman" w:cs="Times New Roman"/>
      <w:sz w:val="24"/>
      <w:szCs w:val="24"/>
    </w:rPr>
  </w:style>
  <w:style w:type="character" w:customStyle="1" w:styleId="apple-converted-space">
    <w:name w:val="apple-converted-space"/>
    <w:basedOn w:val="Absatz-Standardschriftart"/>
    <w:rsid w:val="00634D15"/>
  </w:style>
  <w:style w:type="character" w:styleId="NichtaufgelsteErwhnung">
    <w:name w:val="Unresolved Mention"/>
    <w:basedOn w:val="Absatz-Standardschriftart"/>
    <w:uiPriority w:val="99"/>
    <w:semiHidden/>
    <w:unhideWhenUsed/>
    <w:rsid w:val="00634D15"/>
    <w:rPr>
      <w:color w:val="605E5C"/>
      <w:shd w:val="clear" w:color="auto" w:fill="E1DFDD"/>
    </w:rPr>
  </w:style>
  <w:style w:type="character" w:customStyle="1" w:styleId="berschrift3Zchn">
    <w:name w:val="Überschrift 3 Zchn"/>
    <w:basedOn w:val="Absatz-Standardschriftart"/>
    <w:link w:val="berschrift3"/>
    <w:semiHidden/>
    <w:rsid w:val="0087202E"/>
    <w:rPr>
      <w:rFonts w:asciiTheme="majorHAnsi" w:eastAsiaTheme="majorEastAsia" w:hAnsiTheme="majorHAnsi" w:cstheme="majorBidi"/>
      <w:color w:val="6C0C11" w:themeColor="accent1" w:themeShade="7F"/>
      <w:sz w:val="24"/>
      <w:szCs w:val="24"/>
      <w:lang w:eastAsia="en-US"/>
    </w:rPr>
  </w:style>
  <w:style w:type="character" w:styleId="Fett">
    <w:name w:val="Strong"/>
    <w:basedOn w:val="Absatz-Standardschriftart"/>
    <w:uiPriority w:val="22"/>
    <w:qFormat/>
    <w:rsid w:val="000A718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1340820">
      <w:bodyDiv w:val="1"/>
      <w:marLeft w:val="0"/>
      <w:marRight w:val="0"/>
      <w:marTop w:val="0"/>
      <w:marBottom w:val="0"/>
      <w:divBdr>
        <w:top w:val="none" w:sz="0" w:space="0" w:color="auto"/>
        <w:left w:val="none" w:sz="0" w:space="0" w:color="auto"/>
        <w:bottom w:val="none" w:sz="0" w:space="0" w:color="auto"/>
        <w:right w:val="none" w:sz="0" w:space="0" w:color="auto"/>
      </w:divBdr>
    </w:div>
    <w:div w:id="55016522">
      <w:bodyDiv w:val="1"/>
      <w:marLeft w:val="0"/>
      <w:marRight w:val="0"/>
      <w:marTop w:val="0"/>
      <w:marBottom w:val="0"/>
      <w:divBdr>
        <w:top w:val="none" w:sz="0" w:space="0" w:color="auto"/>
        <w:left w:val="none" w:sz="0" w:space="0" w:color="auto"/>
        <w:bottom w:val="none" w:sz="0" w:space="0" w:color="auto"/>
        <w:right w:val="none" w:sz="0" w:space="0" w:color="auto"/>
      </w:divBdr>
      <w:divsChild>
        <w:div w:id="1112281022">
          <w:marLeft w:val="446"/>
          <w:marRight w:val="0"/>
          <w:marTop w:val="0"/>
          <w:marBottom w:val="0"/>
          <w:divBdr>
            <w:top w:val="none" w:sz="0" w:space="0" w:color="auto"/>
            <w:left w:val="none" w:sz="0" w:space="0" w:color="auto"/>
            <w:bottom w:val="none" w:sz="0" w:space="0" w:color="auto"/>
            <w:right w:val="none" w:sz="0" w:space="0" w:color="auto"/>
          </w:divBdr>
        </w:div>
      </w:divsChild>
    </w:div>
    <w:div w:id="62800493">
      <w:bodyDiv w:val="1"/>
      <w:marLeft w:val="0"/>
      <w:marRight w:val="0"/>
      <w:marTop w:val="0"/>
      <w:marBottom w:val="0"/>
      <w:divBdr>
        <w:top w:val="none" w:sz="0" w:space="0" w:color="auto"/>
        <w:left w:val="none" w:sz="0" w:space="0" w:color="auto"/>
        <w:bottom w:val="none" w:sz="0" w:space="0" w:color="auto"/>
        <w:right w:val="none" w:sz="0" w:space="0" w:color="auto"/>
      </w:divBdr>
    </w:div>
    <w:div w:id="128789888">
      <w:bodyDiv w:val="1"/>
      <w:marLeft w:val="0"/>
      <w:marRight w:val="0"/>
      <w:marTop w:val="0"/>
      <w:marBottom w:val="0"/>
      <w:divBdr>
        <w:top w:val="none" w:sz="0" w:space="0" w:color="auto"/>
        <w:left w:val="none" w:sz="0" w:space="0" w:color="auto"/>
        <w:bottom w:val="none" w:sz="0" w:space="0" w:color="auto"/>
        <w:right w:val="none" w:sz="0" w:space="0" w:color="auto"/>
      </w:divBdr>
    </w:div>
    <w:div w:id="131409750">
      <w:bodyDiv w:val="1"/>
      <w:marLeft w:val="0"/>
      <w:marRight w:val="0"/>
      <w:marTop w:val="0"/>
      <w:marBottom w:val="0"/>
      <w:divBdr>
        <w:top w:val="none" w:sz="0" w:space="0" w:color="auto"/>
        <w:left w:val="none" w:sz="0" w:space="0" w:color="auto"/>
        <w:bottom w:val="none" w:sz="0" w:space="0" w:color="auto"/>
        <w:right w:val="none" w:sz="0" w:space="0" w:color="auto"/>
      </w:divBdr>
    </w:div>
    <w:div w:id="457997126">
      <w:bodyDiv w:val="1"/>
      <w:marLeft w:val="0"/>
      <w:marRight w:val="0"/>
      <w:marTop w:val="0"/>
      <w:marBottom w:val="0"/>
      <w:divBdr>
        <w:top w:val="none" w:sz="0" w:space="0" w:color="auto"/>
        <w:left w:val="none" w:sz="0" w:space="0" w:color="auto"/>
        <w:bottom w:val="none" w:sz="0" w:space="0" w:color="auto"/>
        <w:right w:val="none" w:sz="0" w:space="0" w:color="auto"/>
      </w:divBdr>
    </w:div>
    <w:div w:id="469634055">
      <w:bodyDiv w:val="1"/>
      <w:marLeft w:val="0"/>
      <w:marRight w:val="0"/>
      <w:marTop w:val="0"/>
      <w:marBottom w:val="0"/>
      <w:divBdr>
        <w:top w:val="none" w:sz="0" w:space="0" w:color="auto"/>
        <w:left w:val="none" w:sz="0" w:space="0" w:color="auto"/>
        <w:bottom w:val="none" w:sz="0" w:space="0" w:color="auto"/>
        <w:right w:val="none" w:sz="0" w:space="0" w:color="auto"/>
      </w:divBdr>
    </w:div>
    <w:div w:id="754281074">
      <w:bodyDiv w:val="1"/>
      <w:marLeft w:val="0"/>
      <w:marRight w:val="0"/>
      <w:marTop w:val="0"/>
      <w:marBottom w:val="0"/>
      <w:divBdr>
        <w:top w:val="none" w:sz="0" w:space="0" w:color="auto"/>
        <w:left w:val="none" w:sz="0" w:space="0" w:color="auto"/>
        <w:bottom w:val="none" w:sz="0" w:space="0" w:color="auto"/>
        <w:right w:val="none" w:sz="0" w:space="0" w:color="auto"/>
      </w:divBdr>
      <w:divsChild>
        <w:div w:id="207686931">
          <w:marLeft w:val="446"/>
          <w:marRight w:val="0"/>
          <w:marTop w:val="0"/>
          <w:marBottom w:val="0"/>
          <w:divBdr>
            <w:top w:val="none" w:sz="0" w:space="0" w:color="auto"/>
            <w:left w:val="none" w:sz="0" w:space="0" w:color="auto"/>
            <w:bottom w:val="none" w:sz="0" w:space="0" w:color="auto"/>
            <w:right w:val="none" w:sz="0" w:space="0" w:color="auto"/>
          </w:divBdr>
        </w:div>
        <w:div w:id="593317681">
          <w:marLeft w:val="446"/>
          <w:marRight w:val="0"/>
          <w:marTop w:val="0"/>
          <w:marBottom w:val="0"/>
          <w:divBdr>
            <w:top w:val="none" w:sz="0" w:space="0" w:color="auto"/>
            <w:left w:val="none" w:sz="0" w:space="0" w:color="auto"/>
            <w:bottom w:val="none" w:sz="0" w:space="0" w:color="auto"/>
            <w:right w:val="none" w:sz="0" w:space="0" w:color="auto"/>
          </w:divBdr>
        </w:div>
      </w:divsChild>
    </w:div>
    <w:div w:id="778333511">
      <w:bodyDiv w:val="1"/>
      <w:marLeft w:val="0"/>
      <w:marRight w:val="0"/>
      <w:marTop w:val="0"/>
      <w:marBottom w:val="0"/>
      <w:divBdr>
        <w:top w:val="none" w:sz="0" w:space="0" w:color="auto"/>
        <w:left w:val="none" w:sz="0" w:space="0" w:color="auto"/>
        <w:bottom w:val="none" w:sz="0" w:space="0" w:color="auto"/>
        <w:right w:val="none" w:sz="0" w:space="0" w:color="auto"/>
      </w:divBdr>
    </w:div>
    <w:div w:id="812405981">
      <w:bodyDiv w:val="1"/>
      <w:marLeft w:val="0"/>
      <w:marRight w:val="0"/>
      <w:marTop w:val="0"/>
      <w:marBottom w:val="0"/>
      <w:divBdr>
        <w:top w:val="none" w:sz="0" w:space="0" w:color="auto"/>
        <w:left w:val="none" w:sz="0" w:space="0" w:color="auto"/>
        <w:bottom w:val="none" w:sz="0" w:space="0" w:color="auto"/>
        <w:right w:val="none" w:sz="0" w:space="0" w:color="auto"/>
      </w:divBdr>
    </w:div>
    <w:div w:id="819081465">
      <w:bodyDiv w:val="1"/>
      <w:marLeft w:val="0"/>
      <w:marRight w:val="0"/>
      <w:marTop w:val="0"/>
      <w:marBottom w:val="0"/>
      <w:divBdr>
        <w:top w:val="none" w:sz="0" w:space="0" w:color="auto"/>
        <w:left w:val="none" w:sz="0" w:space="0" w:color="auto"/>
        <w:bottom w:val="none" w:sz="0" w:space="0" w:color="auto"/>
        <w:right w:val="none" w:sz="0" w:space="0" w:color="auto"/>
      </w:divBdr>
      <w:divsChild>
        <w:div w:id="512037679">
          <w:marLeft w:val="446"/>
          <w:marRight w:val="0"/>
          <w:marTop w:val="0"/>
          <w:marBottom w:val="0"/>
          <w:divBdr>
            <w:top w:val="none" w:sz="0" w:space="0" w:color="auto"/>
            <w:left w:val="none" w:sz="0" w:space="0" w:color="auto"/>
            <w:bottom w:val="none" w:sz="0" w:space="0" w:color="auto"/>
            <w:right w:val="none" w:sz="0" w:space="0" w:color="auto"/>
          </w:divBdr>
        </w:div>
        <w:div w:id="1080448140">
          <w:marLeft w:val="446"/>
          <w:marRight w:val="0"/>
          <w:marTop w:val="0"/>
          <w:marBottom w:val="0"/>
          <w:divBdr>
            <w:top w:val="none" w:sz="0" w:space="0" w:color="auto"/>
            <w:left w:val="none" w:sz="0" w:space="0" w:color="auto"/>
            <w:bottom w:val="none" w:sz="0" w:space="0" w:color="auto"/>
            <w:right w:val="none" w:sz="0" w:space="0" w:color="auto"/>
          </w:divBdr>
        </w:div>
        <w:div w:id="2044864386">
          <w:marLeft w:val="446"/>
          <w:marRight w:val="0"/>
          <w:marTop w:val="0"/>
          <w:marBottom w:val="0"/>
          <w:divBdr>
            <w:top w:val="none" w:sz="0" w:space="0" w:color="auto"/>
            <w:left w:val="none" w:sz="0" w:space="0" w:color="auto"/>
            <w:bottom w:val="none" w:sz="0" w:space="0" w:color="auto"/>
            <w:right w:val="none" w:sz="0" w:space="0" w:color="auto"/>
          </w:divBdr>
        </w:div>
      </w:divsChild>
    </w:div>
    <w:div w:id="892424919">
      <w:bodyDiv w:val="1"/>
      <w:marLeft w:val="0"/>
      <w:marRight w:val="0"/>
      <w:marTop w:val="0"/>
      <w:marBottom w:val="0"/>
      <w:divBdr>
        <w:top w:val="none" w:sz="0" w:space="0" w:color="auto"/>
        <w:left w:val="none" w:sz="0" w:space="0" w:color="auto"/>
        <w:bottom w:val="none" w:sz="0" w:space="0" w:color="auto"/>
        <w:right w:val="none" w:sz="0" w:space="0" w:color="auto"/>
      </w:divBdr>
    </w:div>
    <w:div w:id="938179903">
      <w:bodyDiv w:val="1"/>
      <w:marLeft w:val="0"/>
      <w:marRight w:val="0"/>
      <w:marTop w:val="0"/>
      <w:marBottom w:val="0"/>
      <w:divBdr>
        <w:top w:val="none" w:sz="0" w:space="0" w:color="auto"/>
        <w:left w:val="none" w:sz="0" w:space="0" w:color="auto"/>
        <w:bottom w:val="none" w:sz="0" w:space="0" w:color="auto"/>
        <w:right w:val="none" w:sz="0" w:space="0" w:color="auto"/>
      </w:divBdr>
    </w:div>
    <w:div w:id="990870693">
      <w:bodyDiv w:val="1"/>
      <w:marLeft w:val="0"/>
      <w:marRight w:val="0"/>
      <w:marTop w:val="0"/>
      <w:marBottom w:val="0"/>
      <w:divBdr>
        <w:top w:val="none" w:sz="0" w:space="0" w:color="auto"/>
        <w:left w:val="none" w:sz="0" w:space="0" w:color="auto"/>
        <w:bottom w:val="none" w:sz="0" w:space="0" w:color="auto"/>
        <w:right w:val="none" w:sz="0" w:space="0" w:color="auto"/>
      </w:divBdr>
    </w:div>
    <w:div w:id="995109076">
      <w:bodyDiv w:val="1"/>
      <w:marLeft w:val="0"/>
      <w:marRight w:val="0"/>
      <w:marTop w:val="0"/>
      <w:marBottom w:val="0"/>
      <w:divBdr>
        <w:top w:val="none" w:sz="0" w:space="0" w:color="auto"/>
        <w:left w:val="none" w:sz="0" w:space="0" w:color="auto"/>
        <w:bottom w:val="none" w:sz="0" w:space="0" w:color="auto"/>
        <w:right w:val="none" w:sz="0" w:space="0" w:color="auto"/>
      </w:divBdr>
    </w:div>
    <w:div w:id="1000082974">
      <w:bodyDiv w:val="1"/>
      <w:marLeft w:val="0"/>
      <w:marRight w:val="0"/>
      <w:marTop w:val="0"/>
      <w:marBottom w:val="0"/>
      <w:divBdr>
        <w:top w:val="none" w:sz="0" w:space="0" w:color="auto"/>
        <w:left w:val="none" w:sz="0" w:space="0" w:color="auto"/>
        <w:bottom w:val="none" w:sz="0" w:space="0" w:color="auto"/>
        <w:right w:val="none" w:sz="0" w:space="0" w:color="auto"/>
      </w:divBdr>
      <w:divsChild>
        <w:div w:id="710887430">
          <w:marLeft w:val="0"/>
          <w:marRight w:val="0"/>
          <w:marTop w:val="0"/>
          <w:marBottom w:val="0"/>
          <w:divBdr>
            <w:top w:val="none" w:sz="0" w:space="0" w:color="auto"/>
            <w:left w:val="none" w:sz="0" w:space="0" w:color="auto"/>
            <w:bottom w:val="none" w:sz="0" w:space="0" w:color="auto"/>
            <w:right w:val="none" w:sz="0" w:space="0" w:color="auto"/>
          </w:divBdr>
        </w:div>
        <w:div w:id="2084646893">
          <w:marLeft w:val="0"/>
          <w:marRight w:val="0"/>
          <w:marTop w:val="0"/>
          <w:marBottom w:val="0"/>
          <w:divBdr>
            <w:top w:val="none" w:sz="0" w:space="0" w:color="auto"/>
            <w:left w:val="none" w:sz="0" w:space="0" w:color="auto"/>
            <w:bottom w:val="none" w:sz="0" w:space="0" w:color="auto"/>
            <w:right w:val="none" w:sz="0" w:space="0" w:color="auto"/>
          </w:divBdr>
        </w:div>
      </w:divsChild>
    </w:div>
    <w:div w:id="1062286967">
      <w:bodyDiv w:val="1"/>
      <w:marLeft w:val="0"/>
      <w:marRight w:val="0"/>
      <w:marTop w:val="0"/>
      <w:marBottom w:val="0"/>
      <w:divBdr>
        <w:top w:val="none" w:sz="0" w:space="0" w:color="auto"/>
        <w:left w:val="none" w:sz="0" w:space="0" w:color="auto"/>
        <w:bottom w:val="none" w:sz="0" w:space="0" w:color="auto"/>
        <w:right w:val="none" w:sz="0" w:space="0" w:color="auto"/>
      </w:divBdr>
    </w:div>
    <w:div w:id="1078097045">
      <w:bodyDiv w:val="1"/>
      <w:marLeft w:val="0"/>
      <w:marRight w:val="0"/>
      <w:marTop w:val="0"/>
      <w:marBottom w:val="0"/>
      <w:divBdr>
        <w:top w:val="none" w:sz="0" w:space="0" w:color="auto"/>
        <w:left w:val="none" w:sz="0" w:space="0" w:color="auto"/>
        <w:bottom w:val="none" w:sz="0" w:space="0" w:color="auto"/>
        <w:right w:val="none" w:sz="0" w:space="0" w:color="auto"/>
      </w:divBdr>
    </w:div>
    <w:div w:id="1156871634">
      <w:bodyDiv w:val="1"/>
      <w:marLeft w:val="0"/>
      <w:marRight w:val="0"/>
      <w:marTop w:val="0"/>
      <w:marBottom w:val="0"/>
      <w:divBdr>
        <w:top w:val="none" w:sz="0" w:space="0" w:color="auto"/>
        <w:left w:val="none" w:sz="0" w:space="0" w:color="auto"/>
        <w:bottom w:val="none" w:sz="0" w:space="0" w:color="auto"/>
        <w:right w:val="none" w:sz="0" w:space="0" w:color="auto"/>
      </w:divBdr>
    </w:div>
    <w:div w:id="1267612289">
      <w:bodyDiv w:val="1"/>
      <w:marLeft w:val="0"/>
      <w:marRight w:val="0"/>
      <w:marTop w:val="0"/>
      <w:marBottom w:val="0"/>
      <w:divBdr>
        <w:top w:val="none" w:sz="0" w:space="0" w:color="auto"/>
        <w:left w:val="none" w:sz="0" w:space="0" w:color="auto"/>
        <w:bottom w:val="none" w:sz="0" w:space="0" w:color="auto"/>
        <w:right w:val="none" w:sz="0" w:space="0" w:color="auto"/>
      </w:divBdr>
    </w:div>
    <w:div w:id="1347515720">
      <w:bodyDiv w:val="1"/>
      <w:marLeft w:val="0"/>
      <w:marRight w:val="0"/>
      <w:marTop w:val="0"/>
      <w:marBottom w:val="0"/>
      <w:divBdr>
        <w:top w:val="none" w:sz="0" w:space="0" w:color="auto"/>
        <w:left w:val="none" w:sz="0" w:space="0" w:color="auto"/>
        <w:bottom w:val="none" w:sz="0" w:space="0" w:color="auto"/>
        <w:right w:val="none" w:sz="0" w:space="0" w:color="auto"/>
      </w:divBdr>
    </w:div>
    <w:div w:id="1456023477">
      <w:bodyDiv w:val="1"/>
      <w:marLeft w:val="0"/>
      <w:marRight w:val="0"/>
      <w:marTop w:val="0"/>
      <w:marBottom w:val="0"/>
      <w:divBdr>
        <w:top w:val="none" w:sz="0" w:space="0" w:color="auto"/>
        <w:left w:val="none" w:sz="0" w:space="0" w:color="auto"/>
        <w:bottom w:val="none" w:sz="0" w:space="0" w:color="auto"/>
        <w:right w:val="none" w:sz="0" w:space="0" w:color="auto"/>
      </w:divBdr>
    </w:div>
    <w:div w:id="1666201996">
      <w:bodyDiv w:val="1"/>
      <w:marLeft w:val="0"/>
      <w:marRight w:val="0"/>
      <w:marTop w:val="0"/>
      <w:marBottom w:val="0"/>
      <w:divBdr>
        <w:top w:val="none" w:sz="0" w:space="0" w:color="auto"/>
        <w:left w:val="none" w:sz="0" w:space="0" w:color="auto"/>
        <w:bottom w:val="none" w:sz="0" w:space="0" w:color="auto"/>
        <w:right w:val="none" w:sz="0" w:space="0" w:color="auto"/>
      </w:divBdr>
    </w:div>
    <w:div w:id="1826045847">
      <w:bodyDiv w:val="1"/>
      <w:marLeft w:val="0"/>
      <w:marRight w:val="0"/>
      <w:marTop w:val="0"/>
      <w:marBottom w:val="0"/>
      <w:divBdr>
        <w:top w:val="none" w:sz="0" w:space="0" w:color="auto"/>
        <w:left w:val="none" w:sz="0" w:space="0" w:color="auto"/>
        <w:bottom w:val="none" w:sz="0" w:space="0" w:color="auto"/>
        <w:right w:val="none" w:sz="0" w:space="0" w:color="auto"/>
      </w:divBdr>
    </w:div>
    <w:div w:id="1843348841">
      <w:bodyDiv w:val="1"/>
      <w:marLeft w:val="0"/>
      <w:marRight w:val="0"/>
      <w:marTop w:val="0"/>
      <w:marBottom w:val="0"/>
      <w:divBdr>
        <w:top w:val="none" w:sz="0" w:space="0" w:color="auto"/>
        <w:left w:val="none" w:sz="0" w:space="0" w:color="auto"/>
        <w:bottom w:val="none" w:sz="0" w:space="0" w:color="auto"/>
        <w:right w:val="none" w:sz="0" w:space="0" w:color="auto"/>
      </w:divBdr>
    </w:div>
    <w:div w:id="1913809253">
      <w:bodyDiv w:val="1"/>
      <w:marLeft w:val="0"/>
      <w:marRight w:val="0"/>
      <w:marTop w:val="0"/>
      <w:marBottom w:val="0"/>
      <w:divBdr>
        <w:top w:val="none" w:sz="0" w:space="0" w:color="auto"/>
        <w:left w:val="none" w:sz="0" w:space="0" w:color="auto"/>
        <w:bottom w:val="none" w:sz="0" w:space="0" w:color="auto"/>
        <w:right w:val="none" w:sz="0" w:space="0" w:color="auto"/>
      </w:divBdr>
    </w:div>
    <w:div w:id="1919557896">
      <w:bodyDiv w:val="1"/>
      <w:marLeft w:val="0"/>
      <w:marRight w:val="0"/>
      <w:marTop w:val="0"/>
      <w:marBottom w:val="0"/>
      <w:divBdr>
        <w:top w:val="none" w:sz="0" w:space="0" w:color="auto"/>
        <w:left w:val="none" w:sz="0" w:space="0" w:color="auto"/>
        <w:bottom w:val="none" w:sz="0" w:space="0" w:color="auto"/>
        <w:right w:val="none" w:sz="0" w:space="0" w:color="auto"/>
      </w:divBdr>
      <w:divsChild>
        <w:div w:id="1764839973">
          <w:marLeft w:val="0"/>
          <w:marRight w:val="0"/>
          <w:marTop w:val="0"/>
          <w:marBottom w:val="0"/>
          <w:divBdr>
            <w:top w:val="none" w:sz="0" w:space="0" w:color="auto"/>
            <w:left w:val="none" w:sz="0" w:space="0" w:color="auto"/>
            <w:bottom w:val="none" w:sz="0" w:space="0" w:color="auto"/>
            <w:right w:val="none" w:sz="0" w:space="0" w:color="auto"/>
          </w:divBdr>
        </w:div>
        <w:div w:id="1807576321">
          <w:marLeft w:val="0"/>
          <w:marRight w:val="0"/>
          <w:marTop w:val="0"/>
          <w:marBottom w:val="0"/>
          <w:divBdr>
            <w:top w:val="none" w:sz="0" w:space="0" w:color="auto"/>
            <w:left w:val="none" w:sz="0" w:space="0" w:color="auto"/>
            <w:bottom w:val="none" w:sz="0" w:space="0" w:color="auto"/>
            <w:right w:val="none" w:sz="0" w:space="0" w:color="auto"/>
          </w:divBdr>
        </w:div>
      </w:divsChild>
    </w:div>
    <w:div w:id="1942032902">
      <w:bodyDiv w:val="1"/>
      <w:marLeft w:val="0"/>
      <w:marRight w:val="0"/>
      <w:marTop w:val="0"/>
      <w:marBottom w:val="0"/>
      <w:divBdr>
        <w:top w:val="none" w:sz="0" w:space="0" w:color="auto"/>
        <w:left w:val="none" w:sz="0" w:space="0" w:color="auto"/>
        <w:bottom w:val="none" w:sz="0" w:space="0" w:color="auto"/>
        <w:right w:val="none" w:sz="0" w:space="0" w:color="auto"/>
      </w:divBdr>
    </w:div>
    <w:div w:id="1951009606">
      <w:bodyDiv w:val="1"/>
      <w:marLeft w:val="0"/>
      <w:marRight w:val="0"/>
      <w:marTop w:val="0"/>
      <w:marBottom w:val="0"/>
      <w:divBdr>
        <w:top w:val="none" w:sz="0" w:space="0" w:color="auto"/>
        <w:left w:val="none" w:sz="0" w:space="0" w:color="auto"/>
        <w:bottom w:val="none" w:sz="0" w:space="0" w:color="auto"/>
        <w:right w:val="none" w:sz="0" w:space="0" w:color="auto"/>
      </w:divBdr>
    </w:div>
    <w:div w:id="2070373864">
      <w:bodyDiv w:val="1"/>
      <w:marLeft w:val="0"/>
      <w:marRight w:val="0"/>
      <w:marTop w:val="0"/>
      <w:marBottom w:val="0"/>
      <w:divBdr>
        <w:top w:val="none" w:sz="0" w:space="0" w:color="auto"/>
        <w:left w:val="none" w:sz="0" w:space="0" w:color="auto"/>
        <w:bottom w:val="none" w:sz="0" w:space="0" w:color="auto"/>
        <w:right w:val="none" w:sz="0" w:space="0" w:color="auto"/>
      </w:divBdr>
    </w:div>
    <w:div w:id="2086760231">
      <w:bodyDiv w:val="1"/>
      <w:marLeft w:val="0"/>
      <w:marRight w:val="0"/>
      <w:marTop w:val="0"/>
      <w:marBottom w:val="0"/>
      <w:divBdr>
        <w:top w:val="none" w:sz="0" w:space="0" w:color="auto"/>
        <w:left w:val="none" w:sz="0" w:space="0" w:color="auto"/>
        <w:bottom w:val="none" w:sz="0" w:space="0" w:color="auto"/>
        <w:right w:val="none" w:sz="0" w:space="0" w:color="auto"/>
      </w:divBdr>
    </w:div>
    <w:div w:id="2094618375">
      <w:bodyDiv w:val="1"/>
      <w:marLeft w:val="0"/>
      <w:marRight w:val="0"/>
      <w:marTop w:val="0"/>
      <w:marBottom w:val="0"/>
      <w:divBdr>
        <w:top w:val="none" w:sz="0" w:space="0" w:color="auto"/>
        <w:left w:val="none" w:sz="0" w:space="0" w:color="auto"/>
        <w:bottom w:val="none" w:sz="0" w:space="0" w:color="auto"/>
        <w:right w:val="none" w:sz="0" w:space="0" w:color="auto"/>
      </w:divBdr>
    </w:div>
    <w:div w:id="20990556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endrion.com/de/produktfinder/gruppe/produkt/druckregler/483x-pure-flow-line"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www.koehler-partner.de" TargetMode="External"/><Relationship Id="rId2" Type="http://schemas.openxmlformats.org/officeDocument/2006/relationships/customXml" Target="../customXml/item2.xml"/><Relationship Id="rId16" Type="http://schemas.openxmlformats.org/officeDocument/2006/relationships/hyperlink" Target="https://www.kendrion.com/de/produkte-service/pneumatik-fluidtechnik/druckregler"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www.kendrion.com/de/produkte-service/pneumatik-fluidtechnik"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endrion.com/de/maerkte/medizintechnik"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Design">
  <a:themeElements>
    <a:clrScheme name="Benutzerdefiniert 2">
      <a:dk1>
        <a:srgbClr val="000000"/>
      </a:dk1>
      <a:lt1>
        <a:srgbClr val="FFFFFF"/>
      </a:lt1>
      <a:dk2>
        <a:srgbClr val="D5D5D5"/>
      </a:dk2>
      <a:lt2>
        <a:srgbClr val="F8F8F8"/>
      </a:lt2>
      <a:accent1>
        <a:srgbClr val="D91824"/>
      </a:accent1>
      <a:accent2>
        <a:srgbClr val="5C8196"/>
      </a:accent2>
      <a:accent3>
        <a:srgbClr val="A7A8A7"/>
      </a:accent3>
      <a:accent4>
        <a:srgbClr val="CD5A28"/>
      </a:accent4>
      <a:accent5>
        <a:srgbClr val="A1212B"/>
      </a:accent5>
      <a:accent6>
        <a:srgbClr val="FBBB1F"/>
      </a:accent6>
      <a:hlink>
        <a:srgbClr val="D91824"/>
      </a:hlink>
      <a:folHlink>
        <a:srgbClr val="5C8196"/>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f2c3d2f6-e662-45a5-a106-8b63f90aa71f" xsi:nil="true"/>
    <lcf76f155ced4ddcb4097134ff3c332f xmlns="8c63cd88-32b6-44df-8f64-2d6afee42132">
      <Terms xmlns="http://schemas.microsoft.com/office/infopath/2007/PartnerControls"/>
    </lcf76f155ced4ddcb4097134ff3c332f>
    <Person xmlns="8c63cd88-32b6-44df-8f64-2d6afee42132">
      <UserInfo>
        <DisplayName/>
        <AccountId xsi:nil="true"/>
        <AccountType/>
      </UserInfo>
    </Person>
    <TranslatedLang xmlns="8c63cd88-32b6-44df-8f64-2d6afee4213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668A166BCF991243988D58057AA48D3D" ma:contentTypeVersion="21" ma:contentTypeDescription="Ein neues Dokument erstellen." ma:contentTypeScope="" ma:versionID="c0d309cab411de5572025ed72c4b6438">
  <xsd:schema xmlns:xsd="http://www.w3.org/2001/XMLSchema" xmlns:xs="http://www.w3.org/2001/XMLSchema" xmlns:p="http://schemas.microsoft.com/office/2006/metadata/properties" xmlns:ns2="8c63cd88-32b6-44df-8f64-2d6afee42132" xmlns:ns3="f2c3d2f6-e662-45a5-a106-8b63f90aa71f" targetNamespace="http://schemas.microsoft.com/office/2006/metadata/properties" ma:root="true" ma:fieldsID="590746c36a091eb5cedf0e9a47e441d1" ns2:_="" ns3:_="">
    <xsd:import namespace="8c63cd88-32b6-44df-8f64-2d6afee42132"/>
    <xsd:import namespace="f2c3d2f6-e662-45a5-a106-8b63f90aa71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TranslatedLang" minOccurs="0"/>
                <xsd:element ref="ns2:MediaServiceBillingMetadata" minOccurs="0"/>
                <xsd:element ref="ns2: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63cd88-32b6-44df-8f64-2d6afee421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4a462fdd-6ef7-4ba4-8f96-8aedea95c5d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TranslatedLang" ma:index="26" nillable="true" ma:displayName="Translated Language" ma:internalName="TranslatedLang">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element name="Person" ma:index="28"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2c3d2f6-e662-45a5-a106-8b63f90aa71f"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0e784845-48bc-43d0-87a3-72cb2ad9832b}" ma:internalName="TaxCatchAll" ma:showField="CatchAllData" ma:web="f2c3d2f6-e662-45a5-a106-8b63f90aa7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40B5F7-5734-43B3-BFB0-408F00B55300}">
  <ds:schemaRefs>
    <ds:schemaRef ds:uri="http://schemas.microsoft.com/sharepoint/v3/contenttype/forms"/>
  </ds:schemaRefs>
</ds:datastoreItem>
</file>

<file path=customXml/itemProps2.xml><?xml version="1.0" encoding="utf-8"?>
<ds:datastoreItem xmlns:ds="http://schemas.openxmlformats.org/officeDocument/2006/customXml" ds:itemID="{EE6F2798-34EA-E24E-8CB1-5B1C8F7D0091}">
  <ds:schemaRefs>
    <ds:schemaRef ds:uri="http://schemas.openxmlformats.org/officeDocument/2006/bibliography"/>
  </ds:schemaRefs>
</ds:datastoreItem>
</file>

<file path=customXml/itemProps3.xml><?xml version="1.0" encoding="utf-8"?>
<ds:datastoreItem xmlns:ds="http://schemas.openxmlformats.org/officeDocument/2006/customXml" ds:itemID="{DF25374B-AB37-44F9-B736-8D49F19B3B3A}">
  <ds:schemaRefs>
    <ds:schemaRef ds:uri="http://schemas.microsoft.com/office/2006/metadata/properties"/>
    <ds:schemaRef ds:uri="http://schemas.microsoft.com/office/infopath/2007/PartnerControls"/>
    <ds:schemaRef ds:uri="f2c3d2f6-e662-45a5-a106-8b63f90aa71f"/>
    <ds:schemaRef ds:uri="8c63cd88-32b6-44df-8f64-2d6afee42132"/>
  </ds:schemaRefs>
</ds:datastoreItem>
</file>

<file path=customXml/itemProps4.xml><?xml version="1.0" encoding="utf-8"?>
<ds:datastoreItem xmlns:ds="http://schemas.openxmlformats.org/officeDocument/2006/customXml" ds:itemID="{EC06AE0F-0596-41A3-AD0D-90A2D946C4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63cd88-32b6-44df-8f64-2d6afee42132"/>
    <ds:schemaRef ds:uri="f2c3d2f6-e662-45a5-a106-8b63f90aa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1014</Words>
  <Characters>6394</Characters>
  <Application>Microsoft Office Word</Application>
  <DocSecurity>0</DocSecurity>
  <Lines>53</Lines>
  <Paragraphs>14</Paragraphs>
  <ScaleCrop>false</ScaleCrop>
  <Manager/>
  <Company>Kendrion</Company>
  <LinksUpToDate>false</LinksUpToDate>
  <CharactersWithSpaces>7394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Protokoll Englisch</dc:title>
  <dc:subject/>
  <dc:creator>Charlotte DRUWE</dc:creator>
  <cp:keywords/>
  <dc:description/>
  <cp:lastModifiedBy>SR</cp:lastModifiedBy>
  <cp:revision>368</cp:revision>
  <cp:lastPrinted>2026-07-07T12:15:00Z</cp:lastPrinted>
  <dcterms:created xsi:type="dcterms:W3CDTF">2026-04-17T16:45:00Z</dcterms:created>
  <dcterms:modified xsi:type="dcterms:W3CDTF">2026-07-07T14:03:00Z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0x010100668A166BCF991243988D58057AA48D3D</vt:lpwstr>
  </property>
  <property fmtid="{D5CDD505-2E9C-101B-9397-08002B2CF9AE}" pid="4" name="GrammarlyDocumentId">
    <vt:lpwstr>cf87c0ff-7e7c-4fca-b68b-b454b7ee1d87</vt:lpwstr>
  </property>
  <property fmtid="{D5CDD505-2E9C-101B-9397-08002B2CF9AE}" pid="5" name="MSIP_Label_4cbd70c6-9ba9-4037-9111-1f823150b967_Enabled">
    <vt:lpwstr>true</vt:lpwstr>
  </property>
  <property fmtid="{D5CDD505-2E9C-101B-9397-08002B2CF9AE}" pid="6" name="MSIP_Label_4cbd70c6-9ba9-4037-9111-1f823150b967_SetDate">
    <vt:lpwstr>2026-07-07T12:15:33Z</vt:lpwstr>
  </property>
  <property fmtid="{D5CDD505-2E9C-101B-9397-08002B2CF9AE}" pid="7" name="MSIP_Label_4cbd70c6-9ba9-4037-9111-1f823150b967_Method">
    <vt:lpwstr>Privileged</vt:lpwstr>
  </property>
  <property fmtid="{D5CDD505-2E9C-101B-9397-08002B2CF9AE}" pid="8" name="MSIP_Label_4cbd70c6-9ba9-4037-9111-1f823150b967_Name">
    <vt:lpwstr>Public</vt:lpwstr>
  </property>
  <property fmtid="{D5CDD505-2E9C-101B-9397-08002B2CF9AE}" pid="9" name="MSIP_Label_4cbd70c6-9ba9-4037-9111-1f823150b967_SiteId">
    <vt:lpwstr>e6fc4b92-be04-44ba-a2a8-897e15f197df</vt:lpwstr>
  </property>
  <property fmtid="{D5CDD505-2E9C-101B-9397-08002B2CF9AE}" pid="10" name="MSIP_Label_4cbd70c6-9ba9-4037-9111-1f823150b967_ActionId">
    <vt:lpwstr>f99cd3c4-2cb4-4b26-988c-041d2c0d5f5c</vt:lpwstr>
  </property>
  <property fmtid="{D5CDD505-2E9C-101B-9397-08002B2CF9AE}" pid="11" name="MSIP_Label_4cbd70c6-9ba9-4037-9111-1f823150b967_ContentBits">
    <vt:lpwstr>0</vt:lpwstr>
  </property>
</Properties>
</file>