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1A56A9" w14:textId="77777777" w:rsidR="000A718D" w:rsidRPr="00032B59" w:rsidRDefault="000A718D" w:rsidP="00032B59">
      <w:pPr>
        <w:pStyle w:val="Default"/>
        <w:spacing w:line="288" w:lineRule="auto"/>
        <w:contextualSpacing/>
        <w:jc w:val="right"/>
        <w:rPr>
          <w:b/>
          <w:bCs/>
          <w:color w:val="000000" w:themeColor="text1"/>
          <w:sz w:val="22"/>
          <w:szCs w:val="22"/>
        </w:rPr>
      </w:pPr>
    </w:p>
    <w:p w14:paraId="21BEE37E" w14:textId="7B8BA646" w:rsidR="00455A99" w:rsidRPr="00032B59" w:rsidRDefault="001C0A39" w:rsidP="00032B59">
      <w:pPr>
        <w:pStyle w:val="Default"/>
        <w:spacing w:line="288" w:lineRule="auto"/>
        <w:contextualSpacing/>
        <w:jc w:val="right"/>
        <w:rPr>
          <w:color w:val="000000" w:themeColor="text1"/>
          <w:sz w:val="22"/>
          <w:szCs w:val="22"/>
          <w:lang w:val="en-US"/>
        </w:rPr>
      </w:pPr>
      <w:r w:rsidRPr="00032B59">
        <w:rPr>
          <w:color w:val="000000" w:themeColor="text1"/>
          <w:sz w:val="22"/>
          <w:szCs w:val="22"/>
          <w:lang w:val="en-US"/>
        </w:rPr>
        <w:t>8</w:t>
      </w:r>
      <w:r w:rsidRPr="00032B59">
        <w:rPr>
          <w:color w:val="000000" w:themeColor="text1"/>
          <w:sz w:val="22"/>
          <w:szCs w:val="22"/>
          <w:vertAlign w:val="superscript"/>
          <w:lang w:val="en-US"/>
        </w:rPr>
        <w:t>th</w:t>
      </w:r>
      <w:r w:rsidRPr="00032B59">
        <w:rPr>
          <w:color w:val="000000" w:themeColor="text1"/>
          <w:sz w:val="22"/>
          <w:szCs w:val="22"/>
          <w:lang w:val="en-US"/>
        </w:rPr>
        <w:t xml:space="preserve"> </w:t>
      </w:r>
      <w:r w:rsidR="001A5BD3" w:rsidRPr="00032B59">
        <w:rPr>
          <w:color w:val="000000" w:themeColor="text1"/>
          <w:sz w:val="22"/>
          <w:szCs w:val="22"/>
          <w:lang w:val="en-US"/>
        </w:rPr>
        <w:t>Jul</w:t>
      </w:r>
      <w:r w:rsidR="00A0167D" w:rsidRPr="00032B59">
        <w:rPr>
          <w:color w:val="000000" w:themeColor="text1"/>
          <w:sz w:val="22"/>
          <w:szCs w:val="22"/>
          <w:lang w:val="en-US"/>
        </w:rPr>
        <w:t>y</w:t>
      </w:r>
      <w:r w:rsidR="00C602F8" w:rsidRPr="00032B59">
        <w:rPr>
          <w:color w:val="000000" w:themeColor="text1"/>
          <w:sz w:val="22"/>
          <w:szCs w:val="22"/>
          <w:lang w:val="en-US"/>
        </w:rPr>
        <w:t xml:space="preserve"> </w:t>
      </w:r>
      <w:r w:rsidR="00455A99" w:rsidRPr="00032B59">
        <w:rPr>
          <w:color w:val="000000" w:themeColor="text1"/>
          <w:sz w:val="22"/>
          <w:szCs w:val="22"/>
          <w:lang w:val="en-US"/>
        </w:rPr>
        <w:t>2026</w:t>
      </w:r>
    </w:p>
    <w:p w14:paraId="6F332446" w14:textId="77777777" w:rsidR="00455A99" w:rsidRPr="00032B59" w:rsidRDefault="00455A99" w:rsidP="00032B59">
      <w:pPr>
        <w:pStyle w:val="Default"/>
        <w:spacing w:line="288" w:lineRule="auto"/>
        <w:contextualSpacing/>
        <w:jc w:val="right"/>
        <w:rPr>
          <w:b/>
          <w:bCs/>
          <w:color w:val="000000" w:themeColor="text1"/>
          <w:sz w:val="22"/>
          <w:szCs w:val="22"/>
          <w:lang w:val="en-US"/>
        </w:rPr>
      </w:pPr>
    </w:p>
    <w:p w14:paraId="6AAB3005" w14:textId="51B12E2A" w:rsidR="000A718D" w:rsidRPr="00032B59" w:rsidRDefault="00F63627" w:rsidP="00032B59">
      <w:pPr>
        <w:pStyle w:val="StandardWeb"/>
        <w:spacing w:line="288" w:lineRule="auto"/>
        <w:contextualSpacing/>
        <w:rPr>
          <w:rStyle w:val="Fett"/>
          <w:rFonts w:ascii="Arial" w:hAnsi="Arial" w:cs="Arial"/>
          <w:sz w:val="22"/>
          <w:szCs w:val="22"/>
          <w:lang w:val="en-US"/>
        </w:rPr>
      </w:pPr>
      <w:r w:rsidRPr="00032B59">
        <w:rPr>
          <w:rStyle w:val="Fett"/>
          <w:rFonts w:ascii="Arial" w:hAnsi="Arial" w:cs="Arial"/>
          <w:sz w:val="22"/>
          <w:szCs w:val="22"/>
          <w:lang w:val="en-US"/>
        </w:rPr>
        <w:t>Press Release</w:t>
      </w:r>
    </w:p>
    <w:p w14:paraId="740C7623" w14:textId="77777777" w:rsidR="00F63627" w:rsidRPr="00032B59" w:rsidRDefault="00F63627" w:rsidP="00032B59">
      <w:pPr>
        <w:pStyle w:val="StandardWeb"/>
        <w:spacing w:line="288" w:lineRule="auto"/>
        <w:contextualSpacing/>
        <w:rPr>
          <w:rFonts w:ascii="Arial" w:hAnsi="Arial" w:cs="Arial"/>
          <w:color w:val="000000"/>
          <w:sz w:val="22"/>
          <w:szCs w:val="22"/>
          <w:lang w:val="en-US"/>
        </w:rPr>
      </w:pPr>
    </w:p>
    <w:p w14:paraId="23A685E6" w14:textId="77777777" w:rsidR="00CC0B0C" w:rsidRPr="00032B59" w:rsidRDefault="00CC0B0C" w:rsidP="00032B59">
      <w:pPr>
        <w:spacing w:line="288" w:lineRule="auto"/>
        <w:contextualSpacing/>
        <w:rPr>
          <w:rFonts w:ascii="Arial" w:hAnsi="Arial" w:cs="Arial"/>
          <w:b/>
          <w:bCs/>
          <w:lang w:val="en-US"/>
        </w:rPr>
      </w:pPr>
      <w:r w:rsidRPr="00032B59">
        <w:rPr>
          <w:rFonts w:ascii="Arial" w:hAnsi="Arial" w:cs="Arial"/>
          <w:b/>
          <w:bCs/>
          <w:lang w:val="en-US"/>
        </w:rPr>
        <w:t>Reliable pressure control for tomorrow's medical technology</w:t>
      </w:r>
    </w:p>
    <w:p w14:paraId="27B524CF" w14:textId="3E5B2CFF" w:rsidR="00CE4A6B" w:rsidRPr="00032B59" w:rsidRDefault="00CE4A6B" w:rsidP="00032B59">
      <w:pPr>
        <w:spacing w:line="288" w:lineRule="auto"/>
        <w:contextualSpacing/>
        <w:rPr>
          <w:rFonts w:ascii="Arial" w:hAnsi="Arial" w:cs="Arial"/>
          <w:lang w:val="en-US"/>
        </w:rPr>
      </w:pPr>
      <w:r w:rsidRPr="00032B59">
        <w:rPr>
          <w:rFonts w:ascii="Arial" w:hAnsi="Arial" w:cs="Arial"/>
          <w:lang w:val="en-US"/>
        </w:rPr>
        <w:t xml:space="preserve">Kendrion’s Pure Flow Pressure Regulator 48.3 helps medical device manufacturers </w:t>
      </w:r>
      <w:r w:rsidR="006D0029" w:rsidRPr="00032B59">
        <w:rPr>
          <w:rFonts w:ascii="Arial" w:hAnsi="Arial" w:cs="Arial"/>
          <w:lang w:val="en-US"/>
        </w:rPr>
        <w:t>on the path to MDR readiness</w:t>
      </w:r>
    </w:p>
    <w:p w14:paraId="75FF942E" w14:textId="77777777" w:rsidR="00CE4A6B" w:rsidRPr="00032B59" w:rsidRDefault="00CE4A6B" w:rsidP="00032B59">
      <w:pPr>
        <w:spacing w:line="288" w:lineRule="auto"/>
        <w:contextualSpacing/>
        <w:rPr>
          <w:rFonts w:ascii="Arial" w:hAnsi="Arial" w:cs="Arial"/>
          <w:b/>
          <w:bCs/>
          <w:lang w:val="en-US"/>
        </w:rPr>
      </w:pPr>
    </w:p>
    <w:p w14:paraId="59501946" w14:textId="1B94150E" w:rsidR="00776DE7" w:rsidRPr="00032B59" w:rsidRDefault="00BD2C89" w:rsidP="00032B59">
      <w:pPr>
        <w:spacing w:line="288" w:lineRule="auto"/>
        <w:contextualSpacing/>
        <w:rPr>
          <w:rFonts w:ascii="Arial" w:hAnsi="Arial" w:cs="Arial"/>
          <w:b/>
          <w:bCs/>
          <w:lang w:val="en-US"/>
        </w:rPr>
      </w:pPr>
      <w:r w:rsidRPr="00032B59">
        <w:rPr>
          <w:rFonts w:ascii="Arial" w:hAnsi="Arial" w:cs="Arial"/>
          <w:b/>
          <w:bCs/>
          <w:lang w:val="en-US"/>
        </w:rPr>
        <w:t xml:space="preserve">Regulatory </w:t>
      </w:r>
      <w:r w:rsidR="00225220" w:rsidRPr="00032B59">
        <w:rPr>
          <w:rFonts w:ascii="Arial" w:hAnsi="Arial" w:cs="Arial"/>
          <w:b/>
          <w:bCs/>
          <w:lang w:val="en-US"/>
        </w:rPr>
        <w:t>demands</w:t>
      </w:r>
      <w:r w:rsidRPr="00032B59">
        <w:rPr>
          <w:rFonts w:ascii="Arial" w:hAnsi="Arial" w:cs="Arial"/>
          <w:b/>
          <w:bCs/>
          <w:lang w:val="en-US"/>
        </w:rPr>
        <w:t xml:space="preserve"> for medical technology are continually intensifying. The European Medical Device Regulation (MDR), along with standards such as DIN EN ISO 10993, 15001, and 18562, is </w:t>
      </w:r>
      <w:r w:rsidR="0059533D" w:rsidRPr="00032B59">
        <w:rPr>
          <w:rFonts w:ascii="Arial" w:hAnsi="Arial" w:cs="Arial"/>
          <w:b/>
          <w:bCs/>
          <w:lang w:val="en-US"/>
        </w:rPr>
        <w:t xml:space="preserve">making </w:t>
      </w:r>
      <w:r w:rsidRPr="00032B59">
        <w:rPr>
          <w:rFonts w:ascii="Arial" w:hAnsi="Arial" w:cs="Arial"/>
          <w:b/>
          <w:bCs/>
          <w:lang w:val="en-US"/>
        </w:rPr>
        <w:t>the development, documentation, and approval processes for new medical devices</w:t>
      </w:r>
      <w:r w:rsidR="0059533D" w:rsidRPr="00032B59">
        <w:rPr>
          <w:rFonts w:ascii="Arial" w:hAnsi="Arial" w:cs="Arial"/>
          <w:b/>
          <w:bCs/>
          <w:lang w:val="en-US"/>
        </w:rPr>
        <w:t xml:space="preserve"> </w:t>
      </w:r>
      <w:r w:rsidR="001E3310" w:rsidRPr="00032B59">
        <w:rPr>
          <w:rFonts w:ascii="Arial" w:hAnsi="Arial" w:cs="Arial"/>
          <w:b/>
          <w:bCs/>
          <w:lang w:val="en-US"/>
        </w:rPr>
        <w:t>increasingly complex</w:t>
      </w:r>
      <w:r w:rsidRPr="00032B59">
        <w:rPr>
          <w:rFonts w:ascii="Arial" w:hAnsi="Arial" w:cs="Arial"/>
          <w:b/>
          <w:bCs/>
          <w:lang w:val="en-US"/>
        </w:rPr>
        <w:t>. Kendrion's Pure Flow Pressure Regulator 48.3 offers a tailored solution for medical applications, enabling manufacturers</w:t>
      </w:r>
      <w:r w:rsidR="00776DE7" w:rsidRPr="00032B59">
        <w:rPr>
          <w:rFonts w:ascii="Arial" w:hAnsi="Arial" w:cs="Arial"/>
          <w:b/>
          <w:bCs/>
          <w:lang w:val="en-US"/>
        </w:rPr>
        <w:t xml:space="preserve"> to accelerate qualification processes and </w:t>
      </w:r>
      <w:r w:rsidR="008420B8" w:rsidRPr="00032B59">
        <w:rPr>
          <w:rFonts w:ascii="Arial" w:hAnsi="Arial" w:cs="Arial"/>
          <w:b/>
          <w:bCs/>
          <w:lang w:val="en-US"/>
        </w:rPr>
        <w:t xml:space="preserve">reduce overall </w:t>
      </w:r>
      <w:r w:rsidR="00776DE7" w:rsidRPr="00032B59">
        <w:rPr>
          <w:rFonts w:ascii="Arial" w:hAnsi="Arial" w:cs="Arial"/>
          <w:b/>
          <w:bCs/>
          <w:lang w:val="en-US"/>
        </w:rPr>
        <w:t>development times.</w:t>
      </w:r>
    </w:p>
    <w:p w14:paraId="7560F798" w14:textId="77777777" w:rsidR="00234918" w:rsidRPr="00032B59" w:rsidRDefault="00234918" w:rsidP="00032B59">
      <w:pPr>
        <w:spacing w:line="288" w:lineRule="auto"/>
        <w:contextualSpacing/>
        <w:rPr>
          <w:rFonts w:ascii="Arial" w:hAnsi="Arial" w:cs="Arial"/>
          <w:lang w:val="en-US"/>
        </w:rPr>
      </w:pPr>
    </w:p>
    <w:p w14:paraId="11490234" w14:textId="7FE546E5" w:rsidR="0024733E" w:rsidRPr="00032B59" w:rsidRDefault="00D550AE" w:rsidP="00032B59">
      <w:pPr>
        <w:spacing w:line="288" w:lineRule="auto"/>
        <w:contextualSpacing/>
        <w:rPr>
          <w:rFonts w:ascii="Arial" w:hAnsi="Arial" w:cs="Arial"/>
          <w:lang w:val="en-US"/>
        </w:rPr>
      </w:pPr>
      <w:r w:rsidRPr="00032B59">
        <w:rPr>
          <w:rFonts w:ascii="Arial" w:hAnsi="Arial" w:cs="Arial"/>
          <w:lang w:val="en-US"/>
        </w:rPr>
        <w:t xml:space="preserve">For medical device manufacturers, regulatory readiness begins well before product completion. It involves carefully selecting components and materials, manufacturing </w:t>
      </w:r>
      <w:r w:rsidR="001E3310" w:rsidRPr="00032B59">
        <w:rPr>
          <w:rFonts w:ascii="Arial" w:hAnsi="Arial" w:cs="Arial"/>
          <w:lang w:val="en-US"/>
        </w:rPr>
        <w:t>under</w:t>
      </w:r>
      <w:r w:rsidRPr="00032B59">
        <w:rPr>
          <w:rFonts w:ascii="Arial" w:hAnsi="Arial" w:cs="Arial"/>
          <w:lang w:val="en-US"/>
        </w:rPr>
        <w:t xml:space="preserve"> controlled </w:t>
      </w:r>
      <w:r w:rsidR="00222AFE" w:rsidRPr="00032B59">
        <w:rPr>
          <w:rFonts w:ascii="Arial" w:hAnsi="Arial" w:cs="Arial"/>
          <w:lang w:val="en-US"/>
        </w:rPr>
        <w:t>conditions</w:t>
      </w:r>
      <w:r w:rsidRPr="00032B59">
        <w:rPr>
          <w:rFonts w:ascii="Arial" w:hAnsi="Arial" w:cs="Arial"/>
          <w:lang w:val="en-US"/>
        </w:rPr>
        <w:t xml:space="preserve">, and maintaining comprehensive technical documentation. </w:t>
      </w:r>
      <w:r w:rsidR="0019553E" w:rsidRPr="00032B59">
        <w:rPr>
          <w:rFonts w:ascii="Arial" w:hAnsi="Arial" w:cs="Arial"/>
          <w:lang w:val="en-US"/>
        </w:rPr>
        <w:t xml:space="preserve">This is where the Kendrion Pure Flow Pressure Regulator 48.3 comes in. </w:t>
      </w:r>
      <w:r w:rsidR="00114AA5" w:rsidRPr="00032B59">
        <w:rPr>
          <w:rFonts w:ascii="Arial" w:hAnsi="Arial" w:cs="Arial"/>
          <w:lang w:val="en-US"/>
        </w:rPr>
        <w:t xml:space="preserve">Developed for precise control of medical gases, the Pure Flow Regulator 48.3 is suitable for use </w:t>
      </w:r>
      <w:r w:rsidR="006D3A61" w:rsidRPr="00032B59">
        <w:rPr>
          <w:rFonts w:ascii="Arial" w:hAnsi="Arial" w:cs="Arial"/>
          <w:lang w:val="en-US"/>
        </w:rPr>
        <w:t>in</w:t>
      </w:r>
      <w:r w:rsidR="00114AA5" w:rsidRPr="00032B59">
        <w:rPr>
          <w:rFonts w:ascii="Arial" w:hAnsi="Arial" w:cs="Arial"/>
          <w:lang w:val="en-US"/>
        </w:rPr>
        <w:t xml:space="preserve"> ventilators, analytical instruments, anesthesia equipment, and dental technology.</w:t>
      </w:r>
      <w:r w:rsidR="00AF767A" w:rsidRPr="00032B59">
        <w:rPr>
          <w:rFonts w:ascii="Arial" w:hAnsi="Arial" w:cs="Arial"/>
          <w:lang w:val="en-US"/>
        </w:rPr>
        <w:t xml:space="preserve"> The development process considered relevant medical standards and incorporated suitable materials for medical use. </w:t>
      </w:r>
      <w:r w:rsidR="000C1935" w:rsidRPr="00032B59">
        <w:rPr>
          <w:rFonts w:ascii="Arial" w:hAnsi="Arial" w:cs="Arial"/>
          <w:lang w:val="en-US"/>
        </w:rPr>
        <w:t xml:space="preserve">In addition to medical gases, the pressure regulator can also be used in fluid applications, such as in dialysis systems. </w:t>
      </w:r>
      <w:r w:rsidR="00DA4E6A" w:rsidRPr="00032B59">
        <w:rPr>
          <w:rFonts w:ascii="Arial" w:hAnsi="Arial" w:cs="Arial"/>
          <w:lang w:val="en-US"/>
        </w:rPr>
        <w:t xml:space="preserve">Manufacturing </w:t>
      </w:r>
      <w:r w:rsidR="006B352E" w:rsidRPr="00032B59">
        <w:rPr>
          <w:rFonts w:ascii="Arial" w:hAnsi="Arial" w:cs="Arial"/>
          <w:lang w:val="en-US"/>
        </w:rPr>
        <w:t xml:space="preserve">takes place under </w:t>
      </w:r>
      <w:r w:rsidR="00DA4E6A" w:rsidRPr="00032B59">
        <w:rPr>
          <w:rFonts w:ascii="Arial" w:hAnsi="Arial" w:cs="Arial"/>
          <w:lang w:val="en-US"/>
        </w:rPr>
        <w:t xml:space="preserve">controlled environments to ensure </w:t>
      </w:r>
      <w:r w:rsidR="006B352E" w:rsidRPr="00032B59">
        <w:rPr>
          <w:rFonts w:ascii="Arial" w:hAnsi="Arial" w:cs="Arial"/>
          <w:lang w:val="en-US"/>
        </w:rPr>
        <w:t>high</w:t>
      </w:r>
      <w:r w:rsidR="00DA4E6A" w:rsidRPr="00032B59">
        <w:rPr>
          <w:rFonts w:ascii="Arial" w:hAnsi="Arial" w:cs="Arial"/>
          <w:lang w:val="en-US"/>
        </w:rPr>
        <w:t xml:space="preserve"> </w:t>
      </w:r>
      <w:r w:rsidR="006B352E" w:rsidRPr="00032B59">
        <w:rPr>
          <w:rFonts w:ascii="Arial" w:hAnsi="Arial" w:cs="Arial"/>
          <w:lang w:val="en-US"/>
        </w:rPr>
        <w:t xml:space="preserve">standards of </w:t>
      </w:r>
      <w:r w:rsidR="00DA4E6A" w:rsidRPr="00032B59">
        <w:rPr>
          <w:rFonts w:ascii="Arial" w:hAnsi="Arial" w:cs="Arial"/>
          <w:lang w:val="en-US"/>
        </w:rPr>
        <w:t>quality and cleanliness.</w:t>
      </w:r>
    </w:p>
    <w:p w14:paraId="2B9A2A76" w14:textId="77777777" w:rsidR="0019553E" w:rsidRPr="00032B59" w:rsidRDefault="0019553E" w:rsidP="00032B59">
      <w:pPr>
        <w:spacing w:line="288" w:lineRule="auto"/>
        <w:contextualSpacing/>
        <w:rPr>
          <w:rFonts w:ascii="Arial" w:hAnsi="Arial" w:cs="Arial"/>
          <w:lang w:val="en-US"/>
        </w:rPr>
      </w:pPr>
    </w:p>
    <w:p w14:paraId="286DF1BA" w14:textId="1D57E2CB" w:rsidR="00CB177B" w:rsidRPr="00032B59" w:rsidRDefault="00FA15F1" w:rsidP="00032B59">
      <w:pPr>
        <w:spacing w:line="288" w:lineRule="auto"/>
        <w:contextualSpacing/>
        <w:rPr>
          <w:rFonts w:ascii="Arial" w:hAnsi="Arial" w:cs="Arial"/>
          <w:b/>
          <w:bCs/>
          <w:lang w:val="en-US"/>
        </w:rPr>
      </w:pPr>
      <w:r w:rsidRPr="00032B59">
        <w:rPr>
          <w:rFonts w:ascii="Arial" w:hAnsi="Arial" w:cs="Arial"/>
          <w:b/>
          <w:bCs/>
          <w:lang w:val="en-US"/>
        </w:rPr>
        <w:t>Kendrion offers MDR-ready pressure control</w:t>
      </w:r>
    </w:p>
    <w:p w14:paraId="008C9728" w14:textId="48A0C91F" w:rsidR="00E873A3" w:rsidRPr="00032B59" w:rsidRDefault="0001799B" w:rsidP="00032B59">
      <w:pPr>
        <w:spacing w:line="288" w:lineRule="auto"/>
        <w:contextualSpacing/>
        <w:rPr>
          <w:rFonts w:ascii="Arial" w:hAnsi="Arial" w:cs="Arial"/>
          <w:lang w:val="en-US"/>
        </w:rPr>
      </w:pPr>
      <w:r w:rsidRPr="00032B59">
        <w:rPr>
          <w:rFonts w:ascii="Arial" w:hAnsi="Arial" w:cs="Arial"/>
          <w:lang w:val="en-US"/>
        </w:rPr>
        <w:t xml:space="preserve">Kendrion's Pure Flow Pressure Regulator 48.3 is designed to assist medical device manufacturers from the initial product development phase, through improvements to existing devices, and during the replacement of pressure regulators. </w:t>
      </w:r>
      <w:r w:rsidR="00445F81" w:rsidRPr="00032B59">
        <w:rPr>
          <w:rFonts w:ascii="Arial" w:hAnsi="Arial" w:cs="Arial"/>
          <w:lang w:val="en-US"/>
        </w:rPr>
        <w:t>The regulator was developed to address increasing requirements for safety, materials, and technical documentation, helping reduce qualification and integration effort.</w:t>
      </w:r>
    </w:p>
    <w:p w14:paraId="0BC9E455" w14:textId="77777777" w:rsidR="00CB177B" w:rsidRPr="00032B59" w:rsidRDefault="00CB177B" w:rsidP="00032B59">
      <w:pPr>
        <w:spacing w:line="288" w:lineRule="auto"/>
        <w:contextualSpacing/>
        <w:rPr>
          <w:rFonts w:ascii="Arial" w:hAnsi="Arial" w:cs="Arial"/>
          <w:lang w:val="en-US"/>
        </w:rPr>
      </w:pPr>
    </w:p>
    <w:p w14:paraId="524C337E" w14:textId="0EF8A29F" w:rsidR="00251FC0" w:rsidRPr="00032B59" w:rsidRDefault="00691861" w:rsidP="00032B59">
      <w:pPr>
        <w:spacing w:line="288" w:lineRule="auto"/>
        <w:contextualSpacing/>
        <w:rPr>
          <w:rFonts w:ascii="Arial" w:hAnsi="Arial" w:cs="Arial"/>
          <w:lang w:val="en-US"/>
        </w:rPr>
      </w:pPr>
      <w:r w:rsidRPr="00032B59">
        <w:rPr>
          <w:rFonts w:ascii="Arial" w:hAnsi="Arial" w:cs="Arial"/>
          <w:lang w:val="en-US"/>
        </w:rPr>
        <w:t>"For many medical device manufacturers, the regulatory challenge no longer starts with the device itself but with selecting the right components. With the Pure Flow Pressure Regulator 48.3, we help our customers address regulatory requirements early and reduce development risks," says Sven Desens, Head of Fluid Technology at Kendrion.</w:t>
      </w:r>
    </w:p>
    <w:p w14:paraId="17218182" w14:textId="77777777" w:rsidR="00CB177B" w:rsidRPr="00032B59" w:rsidRDefault="00CB177B" w:rsidP="00032B59">
      <w:pPr>
        <w:spacing w:line="288" w:lineRule="auto"/>
        <w:contextualSpacing/>
        <w:rPr>
          <w:rFonts w:ascii="Arial" w:hAnsi="Arial" w:cs="Arial"/>
          <w:lang w:val="en-US"/>
        </w:rPr>
      </w:pPr>
    </w:p>
    <w:p w14:paraId="2AB9DDE9" w14:textId="4FA44E0D" w:rsidR="003A188B" w:rsidRPr="00032B59" w:rsidRDefault="003A188B" w:rsidP="00032B59">
      <w:pPr>
        <w:spacing w:line="288" w:lineRule="auto"/>
        <w:contextualSpacing/>
        <w:rPr>
          <w:rFonts w:ascii="Arial" w:hAnsi="Arial" w:cs="Arial"/>
          <w:b/>
          <w:bCs/>
          <w:lang w:val="en-US"/>
        </w:rPr>
      </w:pPr>
      <w:r w:rsidRPr="00032B59">
        <w:rPr>
          <w:rFonts w:ascii="Arial" w:hAnsi="Arial" w:cs="Arial"/>
          <w:b/>
          <w:bCs/>
          <w:lang w:val="en-US"/>
        </w:rPr>
        <w:t>Precise pressure control for demanding medical applications</w:t>
      </w:r>
    </w:p>
    <w:p w14:paraId="3A485D71" w14:textId="69A25252" w:rsidR="003E752A" w:rsidRPr="00032B59" w:rsidRDefault="003E752A" w:rsidP="00032B59">
      <w:pPr>
        <w:spacing w:line="288" w:lineRule="auto"/>
        <w:contextualSpacing/>
        <w:rPr>
          <w:rFonts w:ascii="Arial" w:hAnsi="Arial" w:cs="Arial"/>
          <w:lang w:val="en-US"/>
        </w:rPr>
      </w:pPr>
      <w:r w:rsidRPr="00032B59">
        <w:rPr>
          <w:rFonts w:ascii="Arial" w:hAnsi="Arial" w:cs="Arial"/>
          <w:lang w:val="en-US"/>
        </w:rPr>
        <w:t>Beyond regulatory considerations, the Pure Flow Pressure Regulator 48.3 stands out for its compact design.</w:t>
      </w:r>
      <w:r w:rsidR="00CF4F93" w:rsidRPr="00032B59">
        <w:rPr>
          <w:rFonts w:ascii="Arial" w:hAnsi="Arial" w:cs="Arial"/>
          <w:lang w:val="en-US"/>
        </w:rPr>
        <w:t xml:space="preserve"> </w:t>
      </w:r>
      <w:r w:rsidR="00FD4AAE" w:rsidRPr="00032B59">
        <w:rPr>
          <w:rFonts w:ascii="Arial" w:hAnsi="Arial" w:cs="Arial"/>
          <w:lang w:val="en-US"/>
        </w:rPr>
        <w:t xml:space="preserve">Measuring just 30 × 30 × 46 mm and weighing approximately 40 g, it can be easily integrated into a wide variety of medical device concepts. </w:t>
      </w:r>
      <w:r w:rsidRPr="00032B59">
        <w:rPr>
          <w:rFonts w:ascii="Arial" w:hAnsi="Arial" w:cs="Arial"/>
          <w:lang w:val="en-US"/>
        </w:rPr>
        <w:t xml:space="preserve">The regulator reduces inlet pressures of up to 10 bar to a </w:t>
      </w:r>
      <w:r w:rsidR="00C135B1" w:rsidRPr="00032B59">
        <w:rPr>
          <w:rFonts w:ascii="Arial" w:hAnsi="Arial" w:cs="Arial"/>
          <w:lang w:val="en-US"/>
        </w:rPr>
        <w:t>consistent</w:t>
      </w:r>
      <w:r w:rsidRPr="00032B59">
        <w:rPr>
          <w:rFonts w:ascii="Arial" w:hAnsi="Arial" w:cs="Arial"/>
          <w:lang w:val="en-US"/>
        </w:rPr>
        <w:t xml:space="preserve">, adjustable outlet pressure, </w:t>
      </w:r>
      <w:r w:rsidR="00C135B1" w:rsidRPr="00032B59">
        <w:rPr>
          <w:rFonts w:ascii="Arial" w:hAnsi="Arial" w:cs="Arial"/>
          <w:lang w:val="en-US"/>
        </w:rPr>
        <w:t>providing</w:t>
      </w:r>
      <w:r w:rsidRPr="00032B59">
        <w:rPr>
          <w:rFonts w:ascii="Arial" w:hAnsi="Arial" w:cs="Arial"/>
          <w:lang w:val="en-US"/>
        </w:rPr>
        <w:t xml:space="preserve"> a stable supply of medical gases.</w:t>
      </w:r>
    </w:p>
    <w:p w14:paraId="54CCD56F" w14:textId="77777777" w:rsidR="0005415B" w:rsidRPr="00032B59" w:rsidRDefault="0005415B" w:rsidP="00032B59">
      <w:pPr>
        <w:spacing w:line="288" w:lineRule="auto"/>
        <w:contextualSpacing/>
        <w:rPr>
          <w:rFonts w:ascii="Arial" w:hAnsi="Arial" w:cs="Arial"/>
          <w:lang w:val="en-US"/>
        </w:rPr>
      </w:pPr>
    </w:p>
    <w:p w14:paraId="3CF182F8" w14:textId="19F01E95" w:rsidR="00F64C6D" w:rsidRPr="00032B59" w:rsidRDefault="00F64C6D" w:rsidP="00032B59">
      <w:pPr>
        <w:spacing w:line="288" w:lineRule="auto"/>
        <w:contextualSpacing/>
        <w:rPr>
          <w:rFonts w:ascii="Arial" w:hAnsi="Arial" w:cs="Arial"/>
          <w:lang w:val="en-US"/>
        </w:rPr>
      </w:pPr>
      <w:r w:rsidRPr="00032B59">
        <w:rPr>
          <w:rFonts w:ascii="Arial" w:hAnsi="Arial" w:cs="Arial"/>
          <w:lang w:val="en-US"/>
        </w:rPr>
        <w:t xml:space="preserve">“In sensitive applications such as analytical or medical technology, precise regulation with high repeatability is critical. </w:t>
      </w:r>
      <w:r w:rsidR="00C05787" w:rsidRPr="00032B59">
        <w:rPr>
          <w:rFonts w:ascii="Arial" w:hAnsi="Arial" w:cs="Arial"/>
          <w:lang w:val="en-US"/>
        </w:rPr>
        <w:t>This is</w:t>
      </w:r>
      <w:r w:rsidRPr="00032B59">
        <w:rPr>
          <w:rFonts w:ascii="Arial" w:hAnsi="Arial" w:cs="Arial"/>
          <w:lang w:val="en-US"/>
        </w:rPr>
        <w:t xml:space="preserve"> where our diaphragm pressure regulators really stand out</w:t>
      </w:r>
      <w:r w:rsidR="00765FA3" w:rsidRPr="00032B59">
        <w:rPr>
          <w:rFonts w:ascii="Arial" w:hAnsi="Arial" w:cs="Arial"/>
          <w:lang w:val="en-US"/>
        </w:rPr>
        <w:t>,</w:t>
      </w:r>
      <w:r w:rsidRPr="00032B59">
        <w:rPr>
          <w:rFonts w:ascii="Arial" w:hAnsi="Arial" w:cs="Arial"/>
          <w:lang w:val="en-US"/>
        </w:rPr>
        <w:t xml:space="preserve">” </w:t>
      </w:r>
      <w:r w:rsidR="00765FA3" w:rsidRPr="00032B59">
        <w:rPr>
          <w:rFonts w:ascii="Arial" w:hAnsi="Arial" w:cs="Arial"/>
          <w:lang w:val="en-US"/>
        </w:rPr>
        <w:t xml:space="preserve">says </w:t>
      </w:r>
      <w:r w:rsidRPr="00032B59">
        <w:rPr>
          <w:rFonts w:ascii="Arial" w:hAnsi="Arial" w:cs="Arial"/>
          <w:lang w:val="en-US"/>
        </w:rPr>
        <w:t>Florian Falk, Product Expert Life Science &amp; Medical at Kendrion.</w:t>
      </w:r>
    </w:p>
    <w:p w14:paraId="28836646" w14:textId="77777777" w:rsidR="00765FA3" w:rsidRPr="00032B59" w:rsidRDefault="00765FA3" w:rsidP="00032B59">
      <w:pPr>
        <w:spacing w:line="288" w:lineRule="auto"/>
        <w:contextualSpacing/>
        <w:rPr>
          <w:rFonts w:ascii="Arial" w:hAnsi="Arial" w:cs="Arial"/>
          <w:lang w:val="en-US"/>
        </w:rPr>
      </w:pPr>
    </w:p>
    <w:p w14:paraId="57E82BC2" w14:textId="14499FDD" w:rsidR="00523649" w:rsidRPr="00032B59" w:rsidRDefault="004E49C2" w:rsidP="00032B59">
      <w:pPr>
        <w:spacing w:line="288" w:lineRule="auto"/>
        <w:contextualSpacing/>
        <w:rPr>
          <w:rFonts w:ascii="Arial" w:hAnsi="Arial" w:cs="Arial"/>
          <w:lang w:val="en-US"/>
        </w:rPr>
      </w:pPr>
      <w:r w:rsidRPr="00032B59">
        <w:rPr>
          <w:rFonts w:ascii="Arial" w:hAnsi="Arial" w:cs="Arial"/>
          <w:lang w:val="en-US"/>
        </w:rPr>
        <w:lastRenderedPageBreak/>
        <w:t>The pressure regulator is designed for low</w:t>
      </w:r>
      <w:r w:rsidR="00413FB8" w:rsidRPr="00032B59">
        <w:rPr>
          <w:rFonts w:ascii="Arial" w:hAnsi="Arial" w:cs="Arial"/>
          <w:lang w:val="en-US"/>
        </w:rPr>
        <w:t>- to medium-flow</w:t>
      </w:r>
      <w:r w:rsidRPr="00032B59">
        <w:rPr>
          <w:rFonts w:ascii="Arial" w:hAnsi="Arial" w:cs="Arial"/>
          <w:lang w:val="en-US"/>
        </w:rPr>
        <w:t xml:space="preserve"> rates and delivers precise pressure control with high repeatability. </w:t>
      </w:r>
      <w:r w:rsidR="004008A9" w:rsidRPr="00032B59">
        <w:rPr>
          <w:rFonts w:ascii="Arial" w:hAnsi="Arial" w:cs="Arial"/>
          <w:lang w:val="en-US"/>
        </w:rPr>
        <w:t>By combining materials suitable for medical applications, controlled manufacturing processes, and comprehensive technical documentation, OEMs can reduce development effort and product costs.</w:t>
      </w:r>
      <w:r w:rsidR="00FE4FE5" w:rsidRPr="00032B59">
        <w:rPr>
          <w:rFonts w:ascii="Arial" w:hAnsi="Arial" w:cs="Arial"/>
          <w:lang w:val="en-US"/>
        </w:rPr>
        <w:t xml:space="preserve"> </w:t>
      </w:r>
      <w:r w:rsidR="00523649" w:rsidRPr="00032B59">
        <w:rPr>
          <w:rFonts w:ascii="Arial" w:hAnsi="Arial" w:cs="Arial"/>
          <w:lang w:val="en-US"/>
        </w:rPr>
        <w:t xml:space="preserve">The Pure Flow Pressure Regulator 48.3 </w:t>
      </w:r>
      <w:r w:rsidR="00216D86" w:rsidRPr="00032B59">
        <w:rPr>
          <w:rFonts w:ascii="Arial" w:hAnsi="Arial" w:cs="Arial"/>
          <w:lang w:val="en-US"/>
        </w:rPr>
        <w:t>marks</w:t>
      </w:r>
      <w:r w:rsidR="00523649" w:rsidRPr="00032B59">
        <w:rPr>
          <w:rFonts w:ascii="Arial" w:hAnsi="Arial" w:cs="Arial"/>
          <w:lang w:val="en-US"/>
        </w:rPr>
        <w:t xml:space="preserve"> the first product in Kendrion's Pure Flow Line, a carefully de</w:t>
      </w:r>
      <w:r w:rsidR="00216D86" w:rsidRPr="00032B59">
        <w:rPr>
          <w:rFonts w:ascii="Arial" w:hAnsi="Arial" w:cs="Arial"/>
          <w:lang w:val="en-US"/>
        </w:rPr>
        <w:t>veloped</w:t>
      </w:r>
      <w:r w:rsidR="00523649" w:rsidRPr="00032B59">
        <w:rPr>
          <w:rFonts w:ascii="Arial" w:hAnsi="Arial" w:cs="Arial"/>
          <w:lang w:val="en-US"/>
        </w:rPr>
        <w:t xml:space="preserve"> family of components tailored to</w:t>
      </w:r>
      <w:r w:rsidR="007C6A47" w:rsidRPr="00032B59">
        <w:rPr>
          <w:rFonts w:ascii="Arial" w:hAnsi="Arial" w:cs="Arial"/>
          <w:lang w:val="en-US"/>
        </w:rPr>
        <w:t xml:space="preserve"> meet</w:t>
      </w:r>
      <w:r w:rsidR="00523649" w:rsidRPr="00032B59">
        <w:rPr>
          <w:rFonts w:ascii="Arial" w:hAnsi="Arial" w:cs="Arial"/>
          <w:lang w:val="en-US"/>
        </w:rPr>
        <w:t xml:space="preserve"> the needs of medical technology. Kendrion aims to </w:t>
      </w:r>
      <w:r w:rsidR="00216D86" w:rsidRPr="00032B59">
        <w:rPr>
          <w:rFonts w:ascii="Arial" w:hAnsi="Arial" w:cs="Arial"/>
          <w:lang w:val="en-US"/>
        </w:rPr>
        <w:t>provide reliable, regulatory-ready components for medical device manufacturers.</w:t>
      </w:r>
    </w:p>
    <w:p w14:paraId="62956C07" w14:textId="77777777" w:rsidR="00415226" w:rsidRPr="00032B59" w:rsidRDefault="00415226" w:rsidP="00032B59">
      <w:pPr>
        <w:spacing w:line="288" w:lineRule="auto"/>
        <w:contextualSpacing/>
        <w:rPr>
          <w:rFonts w:ascii="Arial" w:hAnsi="Arial" w:cs="Arial"/>
          <w:lang w:val="en-US"/>
        </w:rPr>
      </w:pPr>
    </w:p>
    <w:p w14:paraId="1F101050" w14:textId="33CCE9F4" w:rsidR="000A718D" w:rsidRPr="00032B59" w:rsidRDefault="00845389" w:rsidP="00032B59">
      <w:pPr>
        <w:spacing w:line="288" w:lineRule="auto"/>
        <w:contextualSpacing/>
        <w:rPr>
          <w:rFonts w:ascii="Arial" w:hAnsi="Arial" w:cs="Arial"/>
          <w:color w:val="000000" w:themeColor="text1"/>
          <w:lang w:val="en-US"/>
        </w:rPr>
      </w:pPr>
      <w:r w:rsidRPr="00032B59">
        <w:rPr>
          <w:rFonts w:ascii="Arial" w:hAnsi="Arial" w:cs="Arial"/>
          <w:color w:val="000000" w:themeColor="text1"/>
          <w:lang w:val="en-US"/>
        </w:rPr>
        <w:t>(3,</w:t>
      </w:r>
      <w:r w:rsidR="001C0A39" w:rsidRPr="00032B59">
        <w:rPr>
          <w:rFonts w:ascii="Arial" w:hAnsi="Arial" w:cs="Arial"/>
          <w:color w:val="000000" w:themeColor="text1"/>
          <w:lang w:val="en-US"/>
        </w:rPr>
        <w:t>425</w:t>
      </w:r>
      <w:r w:rsidRPr="00032B59">
        <w:rPr>
          <w:rFonts w:ascii="Arial" w:hAnsi="Arial" w:cs="Arial"/>
          <w:color w:val="000000" w:themeColor="text1"/>
          <w:lang w:val="en-US"/>
        </w:rPr>
        <w:t xml:space="preserve"> characters, including spaces)</w:t>
      </w:r>
    </w:p>
    <w:p w14:paraId="464E9CDC" w14:textId="77777777" w:rsidR="000A718D" w:rsidRPr="00032B59" w:rsidRDefault="000A718D" w:rsidP="00032B59">
      <w:pPr>
        <w:spacing w:line="288" w:lineRule="auto"/>
        <w:contextualSpacing/>
        <w:rPr>
          <w:rFonts w:ascii="Arial" w:hAnsi="Arial" w:cs="Arial"/>
          <w:color w:val="000000" w:themeColor="text1"/>
          <w:lang w:val="en-US"/>
        </w:rPr>
      </w:pPr>
    </w:p>
    <w:p w14:paraId="33FAED8A" w14:textId="77777777" w:rsidR="00455A99" w:rsidRPr="00032B59" w:rsidRDefault="00455A99" w:rsidP="00032B59">
      <w:pPr>
        <w:spacing w:line="288" w:lineRule="auto"/>
        <w:contextualSpacing/>
        <w:rPr>
          <w:rFonts w:ascii="Arial" w:hAnsi="Arial" w:cs="Arial"/>
          <w:color w:val="000000" w:themeColor="text1"/>
          <w:lang w:val="en-US"/>
        </w:rPr>
      </w:pPr>
    </w:p>
    <w:p w14:paraId="528457DB" w14:textId="45F74E51" w:rsidR="00455A99" w:rsidRPr="00032B59" w:rsidRDefault="00594C7D" w:rsidP="00032B59">
      <w:pPr>
        <w:spacing w:line="288" w:lineRule="auto"/>
        <w:contextualSpacing/>
        <w:rPr>
          <w:rFonts w:ascii="Arial" w:hAnsi="Arial" w:cs="Arial"/>
          <w:b/>
          <w:bCs/>
          <w:color w:val="000000" w:themeColor="text1"/>
        </w:rPr>
      </w:pPr>
      <w:r w:rsidRPr="00032B59">
        <w:rPr>
          <w:rFonts w:ascii="Arial" w:hAnsi="Arial" w:cs="Arial"/>
          <w:b/>
          <w:bCs/>
          <w:color w:val="000000" w:themeColor="text1"/>
        </w:rPr>
        <w:t>Images</w:t>
      </w:r>
    </w:p>
    <w:p w14:paraId="51BB0737" w14:textId="79D1211B" w:rsidR="003D0C9B" w:rsidRPr="00032B59" w:rsidRDefault="003D0C9B" w:rsidP="00032B59">
      <w:pPr>
        <w:spacing w:line="288" w:lineRule="auto"/>
        <w:contextualSpacing/>
        <w:rPr>
          <w:rFonts w:ascii="Arial" w:hAnsi="Arial" w:cs="Arial"/>
          <w:b/>
          <w:i/>
          <w:iCs/>
          <w:color w:val="EE0000"/>
        </w:rPr>
      </w:pPr>
      <w:r w:rsidRPr="00032B59">
        <w:rPr>
          <w:rFonts w:ascii="Arial" w:hAnsi="Arial" w:cs="Arial"/>
          <w:noProof/>
        </w:rPr>
        <w:drawing>
          <wp:inline distT="0" distB="0" distL="0" distR="0" wp14:anchorId="6217695F" wp14:editId="444A9F56">
            <wp:extent cx="1848823" cy="1848823"/>
            <wp:effectExtent l="0" t="0" r="5715" b="5715"/>
            <wp:docPr id="8724469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75997" cy="1875997"/>
                    </a:xfrm>
                    <a:prstGeom prst="rect">
                      <a:avLst/>
                    </a:prstGeom>
                    <a:noFill/>
                    <a:ln>
                      <a:noFill/>
                    </a:ln>
                  </pic:spPr>
                </pic:pic>
              </a:graphicData>
            </a:graphic>
          </wp:inline>
        </w:drawing>
      </w:r>
    </w:p>
    <w:p w14:paraId="5E9244AA" w14:textId="1889014C" w:rsidR="00894EF4" w:rsidRPr="00032B59" w:rsidRDefault="001C0A39" w:rsidP="00032B59">
      <w:pPr>
        <w:spacing w:line="288" w:lineRule="auto"/>
        <w:contextualSpacing/>
        <w:rPr>
          <w:rFonts w:ascii="Arial" w:hAnsi="Arial" w:cs="Arial"/>
          <w:color w:val="000000" w:themeColor="text1"/>
          <w:lang w:val="en-US"/>
        </w:rPr>
      </w:pPr>
      <w:r w:rsidRPr="00032B59">
        <w:rPr>
          <w:rFonts w:ascii="Arial" w:hAnsi="Arial" w:cs="Arial"/>
          <w:b/>
          <w:bCs/>
          <w:color w:val="000000" w:themeColor="text1"/>
          <w:lang w:val="en-US"/>
        </w:rPr>
        <w:t>Kendrion-</w:t>
      </w:r>
      <w:r w:rsidR="006C7D5E" w:rsidRPr="00032B59">
        <w:rPr>
          <w:rFonts w:ascii="Arial" w:hAnsi="Arial" w:cs="Arial"/>
          <w:b/>
          <w:bCs/>
          <w:color w:val="000000" w:themeColor="text1"/>
          <w:lang w:val="en-US"/>
        </w:rPr>
        <w:t>PureFlow-Pressure-Regulator.</w:t>
      </w:r>
      <w:r w:rsidRPr="00032B59">
        <w:rPr>
          <w:rFonts w:ascii="Arial" w:hAnsi="Arial" w:cs="Arial"/>
          <w:b/>
          <w:bCs/>
          <w:color w:val="000000" w:themeColor="text1"/>
          <w:lang w:val="en-US"/>
        </w:rPr>
        <w:t>jpg</w:t>
      </w:r>
      <w:r w:rsidR="006C7D5E" w:rsidRPr="00032B59">
        <w:rPr>
          <w:rFonts w:ascii="Arial" w:hAnsi="Arial" w:cs="Arial"/>
          <w:b/>
          <w:bCs/>
          <w:color w:val="000000" w:themeColor="text1"/>
          <w:lang w:val="en-US"/>
        </w:rPr>
        <w:t>:</w:t>
      </w:r>
      <w:r w:rsidR="006C7D5E" w:rsidRPr="00032B59">
        <w:rPr>
          <w:rFonts w:ascii="Arial" w:hAnsi="Arial" w:cs="Arial"/>
          <w:color w:val="000000" w:themeColor="text1"/>
          <w:lang w:val="en-US"/>
        </w:rPr>
        <w:t xml:space="preserve"> </w:t>
      </w:r>
      <w:r w:rsidR="00894EF4" w:rsidRPr="00032B59">
        <w:rPr>
          <w:rFonts w:ascii="Arial" w:hAnsi="Arial" w:cs="Arial"/>
          <w:color w:val="000000" w:themeColor="text1"/>
          <w:lang w:val="en-US"/>
        </w:rPr>
        <w:t xml:space="preserve">The Pure Flow Pressure Regulator 48.3 was developed for demanding medical applications and </w:t>
      </w:r>
      <w:r w:rsidR="000D601A" w:rsidRPr="00032B59">
        <w:rPr>
          <w:rFonts w:ascii="Arial" w:hAnsi="Arial" w:cs="Arial"/>
          <w:color w:val="000000" w:themeColor="text1"/>
          <w:lang w:val="en-US"/>
        </w:rPr>
        <w:t>helps medical device manufacturers meet</w:t>
      </w:r>
      <w:r w:rsidR="00894EF4" w:rsidRPr="00032B59">
        <w:rPr>
          <w:rFonts w:ascii="Arial" w:hAnsi="Arial" w:cs="Arial"/>
          <w:color w:val="000000" w:themeColor="text1"/>
          <w:lang w:val="en-US"/>
        </w:rPr>
        <w:t xml:space="preserve"> increasing regulatory requirements.</w:t>
      </w:r>
    </w:p>
    <w:p w14:paraId="5BFBE9F6" w14:textId="41008BFB" w:rsidR="008E66FB" w:rsidRPr="00032B59" w:rsidRDefault="00894EF4" w:rsidP="00032B59">
      <w:pPr>
        <w:spacing w:line="288" w:lineRule="auto"/>
        <w:contextualSpacing/>
        <w:rPr>
          <w:rFonts w:ascii="Arial" w:hAnsi="Arial" w:cs="Arial"/>
          <w:color w:val="000000" w:themeColor="text1"/>
        </w:rPr>
      </w:pPr>
      <w:r w:rsidRPr="00032B59">
        <w:rPr>
          <w:rFonts w:ascii="Arial" w:hAnsi="Arial" w:cs="Arial"/>
          <w:i/>
          <w:iCs/>
          <w:color w:val="000000" w:themeColor="text1"/>
        </w:rPr>
        <w:t>Image:</w:t>
      </w:r>
      <w:r w:rsidRPr="00032B59">
        <w:rPr>
          <w:rFonts w:ascii="Arial" w:hAnsi="Arial" w:cs="Arial"/>
          <w:color w:val="000000" w:themeColor="text1"/>
        </w:rPr>
        <w:t xml:space="preserve"> </w:t>
      </w:r>
      <w:r w:rsidR="008E66FB" w:rsidRPr="00032B59">
        <w:rPr>
          <w:rFonts w:ascii="Arial" w:hAnsi="Arial" w:cs="Arial"/>
          <w:i/>
          <w:iCs/>
          <w:color w:val="000000" w:themeColor="text1"/>
        </w:rPr>
        <w:t>Kendrion</w:t>
      </w:r>
    </w:p>
    <w:p w14:paraId="595A12B8" w14:textId="77777777" w:rsidR="00455A99" w:rsidRPr="00032B59" w:rsidRDefault="00455A99" w:rsidP="00032B59">
      <w:pPr>
        <w:spacing w:line="288" w:lineRule="auto"/>
        <w:contextualSpacing/>
        <w:rPr>
          <w:rFonts w:ascii="Arial" w:hAnsi="Arial" w:cs="Arial"/>
          <w:color w:val="000000" w:themeColor="text1"/>
        </w:rPr>
      </w:pPr>
    </w:p>
    <w:p w14:paraId="4FCA9B36" w14:textId="172CAF9D" w:rsidR="00581659" w:rsidRPr="00032B59" w:rsidRDefault="00014B05" w:rsidP="00032B59">
      <w:pPr>
        <w:spacing w:line="288" w:lineRule="auto"/>
        <w:contextualSpacing/>
        <w:rPr>
          <w:rFonts w:ascii="Arial" w:hAnsi="Arial" w:cs="Arial"/>
          <w:iCs/>
          <w:color w:val="000000" w:themeColor="text1"/>
        </w:rPr>
      </w:pPr>
      <w:r w:rsidRPr="00032B59">
        <w:rPr>
          <w:rFonts w:ascii="Arial" w:hAnsi="Arial" w:cs="Arial"/>
          <w:iCs/>
          <w:noProof/>
          <w:color w:val="000000" w:themeColor="text1"/>
        </w:rPr>
        <w:drawing>
          <wp:inline distT="0" distB="0" distL="0" distR="0" wp14:anchorId="52C40A49" wp14:editId="5BB18510">
            <wp:extent cx="2480036" cy="1701986"/>
            <wp:effectExtent l="0" t="0" r="0" b="0"/>
            <wp:docPr id="35397678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24986" cy="1732834"/>
                    </a:xfrm>
                    <a:prstGeom prst="rect">
                      <a:avLst/>
                    </a:prstGeom>
                    <a:noFill/>
                    <a:ln>
                      <a:noFill/>
                    </a:ln>
                  </pic:spPr>
                </pic:pic>
              </a:graphicData>
            </a:graphic>
          </wp:inline>
        </w:drawing>
      </w:r>
    </w:p>
    <w:p w14:paraId="2919296B" w14:textId="48430335" w:rsidR="004A2C1A" w:rsidRPr="00032B59" w:rsidRDefault="001C0A39" w:rsidP="00032B59">
      <w:pPr>
        <w:spacing w:line="288" w:lineRule="auto"/>
        <w:contextualSpacing/>
        <w:rPr>
          <w:rFonts w:ascii="Arial" w:hAnsi="Arial" w:cs="Arial"/>
          <w:iCs/>
          <w:color w:val="000000" w:themeColor="text1"/>
          <w:lang w:val="en-US"/>
        </w:rPr>
      </w:pPr>
      <w:r w:rsidRPr="00032B59">
        <w:rPr>
          <w:rFonts w:ascii="Arial" w:hAnsi="Arial" w:cs="Arial"/>
          <w:b/>
          <w:bCs/>
          <w:iCs/>
          <w:color w:val="000000" w:themeColor="text1"/>
          <w:lang w:val="en-US"/>
        </w:rPr>
        <w:t>Kendrion-</w:t>
      </w:r>
      <w:r w:rsidR="00B31954" w:rsidRPr="00032B59">
        <w:rPr>
          <w:rFonts w:ascii="Arial" w:hAnsi="Arial" w:cs="Arial"/>
          <w:b/>
          <w:bCs/>
          <w:iCs/>
          <w:color w:val="000000" w:themeColor="text1"/>
          <w:lang w:val="en-US"/>
        </w:rPr>
        <w:t>PureFlow</w:t>
      </w:r>
      <w:r w:rsidRPr="00032B59">
        <w:rPr>
          <w:rFonts w:ascii="Arial" w:hAnsi="Arial" w:cs="Arial"/>
          <w:b/>
          <w:bCs/>
          <w:iCs/>
          <w:color w:val="000000" w:themeColor="text1"/>
          <w:lang w:val="en-US"/>
        </w:rPr>
        <w:t>-medical</w:t>
      </w:r>
      <w:r w:rsidR="00B31954" w:rsidRPr="00032B59">
        <w:rPr>
          <w:rFonts w:ascii="Arial" w:hAnsi="Arial" w:cs="Arial"/>
          <w:b/>
          <w:bCs/>
          <w:iCs/>
          <w:color w:val="000000" w:themeColor="text1"/>
          <w:lang w:val="en-US"/>
        </w:rPr>
        <w:t>.</w:t>
      </w:r>
      <w:r w:rsidRPr="00032B59">
        <w:rPr>
          <w:rFonts w:ascii="Arial" w:hAnsi="Arial" w:cs="Arial"/>
          <w:b/>
          <w:bCs/>
          <w:iCs/>
          <w:color w:val="000000" w:themeColor="text1"/>
          <w:lang w:val="en-US"/>
        </w:rPr>
        <w:t>jpg</w:t>
      </w:r>
      <w:r w:rsidR="0098521D" w:rsidRPr="00032B59">
        <w:rPr>
          <w:rFonts w:ascii="Arial" w:hAnsi="Arial" w:cs="Arial"/>
          <w:b/>
          <w:bCs/>
          <w:iCs/>
          <w:color w:val="000000" w:themeColor="text1"/>
          <w:lang w:val="en-US"/>
        </w:rPr>
        <w:t>:</w:t>
      </w:r>
      <w:r w:rsidR="0098521D" w:rsidRPr="00032B59">
        <w:rPr>
          <w:rFonts w:ascii="Arial" w:hAnsi="Arial" w:cs="Arial"/>
          <w:iCs/>
          <w:color w:val="000000" w:themeColor="text1"/>
          <w:lang w:val="en-US"/>
        </w:rPr>
        <w:t xml:space="preserve"> </w:t>
      </w:r>
      <w:r w:rsidR="004A2C1A" w:rsidRPr="00032B59">
        <w:rPr>
          <w:rFonts w:ascii="Arial" w:hAnsi="Arial" w:cs="Arial"/>
          <w:iCs/>
          <w:color w:val="000000" w:themeColor="text1"/>
          <w:lang w:val="en-US"/>
        </w:rPr>
        <w:t>The Pure Flow Pressure Regulator 48.3 is designed for use in ventilators, analytical instruments</w:t>
      </w:r>
      <w:r w:rsidR="00803CE6" w:rsidRPr="00032B59">
        <w:rPr>
          <w:rFonts w:ascii="Arial" w:hAnsi="Arial" w:cs="Arial"/>
          <w:iCs/>
          <w:color w:val="000000" w:themeColor="text1"/>
          <w:lang w:val="en-US"/>
        </w:rPr>
        <w:t>,</w:t>
      </w:r>
      <w:r w:rsidR="004A2C1A" w:rsidRPr="00032B59">
        <w:rPr>
          <w:rFonts w:ascii="Arial" w:hAnsi="Arial" w:cs="Arial"/>
          <w:iCs/>
          <w:color w:val="000000" w:themeColor="text1"/>
          <w:lang w:val="en-US"/>
        </w:rPr>
        <w:t xml:space="preserve"> and other medical devices with direct or indirect patient contact.</w:t>
      </w:r>
    </w:p>
    <w:p w14:paraId="25D30AAA" w14:textId="0A688CF3" w:rsidR="00B06607" w:rsidRPr="00032B59" w:rsidRDefault="004A2C1A" w:rsidP="00032B59">
      <w:pPr>
        <w:spacing w:line="288" w:lineRule="auto"/>
        <w:contextualSpacing/>
        <w:rPr>
          <w:rFonts w:ascii="Arial" w:hAnsi="Arial" w:cs="Arial"/>
          <w:i/>
          <w:color w:val="000000" w:themeColor="text1"/>
          <w:lang w:val="en-US"/>
        </w:rPr>
      </w:pPr>
      <w:r w:rsidRPr="00032B59">
        <w:rPr>
          <w:rFonts w:ascii="Arial" w:hAnsi="Arial" w:cs="Arial"/>
          <w:i/>
          <w:color w:val="000000" w:themeColor="text1"/>
          <w:lang w:val="en-US"/>
        </w:rPr>
        <w:t>Image:</w:t>
      </w:r>
      <w:r w:rsidRPr="00032B59">
        <w:rPr>
          <w:rFonts w:ascii="Arial" w:hAnsi="Arial" w:cs="Arial"/>
          <w:iCs/>
          <w:color w:val="000000" w:themeColor="text1"/>
          <w:lang w:val="en-US"/>
        </w:rPr>
        <w:t xml:space="preserve"> </w:t>
      </w:r>
      <w:r w:rsidR="00B06607" w:rsidRPr="00032B59">
        <w:rPr>
          <w:rFonts w:ascii="Arial" w:hAnsi="Arial" w:cs="Arial"/>
          <w:i/>
          <w:color w:val="000000" w:themeColor="text1"/>
          <w:lang w:val="en-US"/>
        </w:rPr>
        <w:t>Kendrion</w:t>
      </w:r>
    </w:p>
    <w:p w14:paraId="258984FF" w14:textId="77777777" w:rsidR="00455A99" w:rsidRPr="00032B59" w:rsidRDefault="00455A99" w:rsidP="00032B59">
      <w:pPr>
        <w:spacing w:line="288" w:lineRule="auto"/>
        <w:contextualSpacing/>
        <w:rPr>
          <w:rFonts w:ascii="Arial" w:hAnsi="Arial" w:cs="Arial"/>
          <w:color w:val="000000" w:themeColor="text1"/>
          <w:lang w:val="en-US"/>
        </w:rPr>
      </w:pPr>
    </w:p>
    <w:p w14:paraId="5F806B6E" w14:textId="77777777" w:rsidR="00BE7378" w:rsidRPr="00032B59" w:rsidRDefault="00BE7378" w:rsidP="00032B59">
      <w:pPr>
        <w:spacing w:line="288" w:lineRule="auto"/>
        <w:contextualSpacing/>
        <w:rPr>
          <w:rFonts w:ascii="Arial" w:hAnsi="Arial" w:cs="Arial"/>
          <w:color w:val="000000" w:themeColor="text1"/>
          <w:lang w:val="en-US"/>
        </w:rPr>
      </w:pPr>
    </w:p>
    <w:p w14:paraId="481E6385" w14:textId="2F62B04C" w:rsidR="00661563" w:rsidRPr="00032B59" w:rsidRDefault="00661563" w:rsidP="00032B59">
      <w:pPr>
        <w:spacing w:line="288" w:lineRule="auto"/>
        <w:contextualSpacing/>
        <w:rPr>
          <w:rFonts w:ascii="Arial" w:eastAsia="Times New Roman" w:hAnsi="Arial" w:cs="Arial"/>
          <w:color w:val="000000"/>
          <w:lang w:val="en-US" w:eastAsia="zh-CN"/>
        </w:rPr>
      </w:pPr>
      <w:r w:rsidRPr="00032B59">
        <w:rPr>
          <w:rFonts w:ascii="Arial" w:eastAsia="Times New Roman" w:hAnsi="Arial" w:cs="Arial"/>
          <w:b/>
          <w:bCs/>
          <w:color w:val="000000"/>
          <w:lang w:val="en-US" w:eastAsia="zh-CN"/>
        </w:rPr>
        <w:t>About Kendrion</w:t>
      </w:r>
    </w:p>
    <w:p w14:paraId="50DCB989" w14:textId="5B0392A8" w:rsidR="00661563" w:rsidRPr="00032B59" w:rsidRDefault="00661563" w:rsidP="00032B59">
      <w:pPr>
        <w:spacing w:line="288" w:lineRule="auto"/>
        <w:contextualSpacing/>
        <w:rPr>
          <w:rFonts w:ascii="Arial" w:eastAsia="Times New Roman" w:hAnsi="Arial" w:cs="Arial"/>
          <w:color w:val="000000"/>
          <w:lang w:val="en-US" w:eastAsia="zh-CN"/>
        </w:rPr>
      </w:pPr>
      <w:r w:rsidRPr="00032B59">
        <w:rPr>
          <w:rFonts w:ascii="Arial" w:eastAsia="Times New Roman" w:hAnsi="Arial" w:cs="Arial"/>
          <w:b/>
          <w:bCs/>
          <w:color w:val="000000"/>
          <w:lang w:val="en-US" w:eastAsia="zh-CN"/>
        </w:rPr>
        <w:t>Innovative solutions for tomorrow - built on precision, safety, and motion.</w:t>
      </w:r>
    </w:p>
    <w:p w14:paraId="3EC69CE7" w14:textId="77777777" w:rsidR="00661563" w:rsidRPr="00032B59" w:rsidRDefault="00661563" w:rsidP="00032B59">
      <w:pPr>
        <w:spacing w:line="288" w:lineRule="auto"/>
        <w:contextualSpacing/>
        <w:rPr>
          <w:rFonts w:ascii="Arial" w:eastAsia="Times New Roman" w:hAnsi="Arial" w:cs="Arial"/>
          <w:color w:val="000000"/>
          <w:lang w:val="en-US" w:eastAsia="zh-CN"/>
        </w:rPr>
      </w:pPr>
      <w:r w:rsidRPr="00032B59">
        <w:rPr>
          <w:rFonts w:ascii="Arial" w:eastAsia="Times New Roman" w:hAnsi="Arial" w:cs="Arial"/>
          <w:color w:val="000000"/>
          <w:lang w:val="en-US" w:eastAsia="zh-CN"/>
        </w:rPr>
        <w:t xml:space="preserve">Kendrion is shaping the future with high-precision brakes, electromagnetic components, fluid technology, control systems, and embedded systems. Our solutions offer precise control, maximum safety, and smooth motion across a wide range of applications – from machinery and robotics to high-end technology, automation, medical and energy sectors, mobility, and process industries. </w:t>
      </w:r>
    </w:p>
    <w:p w14:paraId="647E257A" w14:textId="14ACF16F" w:rsidR="00661563" w:rsidRPr="00032B59" w:rsidRDefault="00661563" w:rsidP="00032B59">
      <w:pPr>
        <w:spacing w:line="288" w:lineRule="auto"/>
        <w:contextualSpacing/>
        <w:rPr>
          <w:rFonts w:ascii="Arial" w:eastAsia="Times New Roman" w:hAnsi="Arial" w:cs="Arial"/>
          <w:color w:val="000000"/>
          <w:lang w:val="en-US" w:eastAsia="zh-CN"/>
        </w:rPr>
      </w:pPr>
      <w:r w:rsidRPr="00032B59">
        <w:rPr>
          <w:rFonts w:ascii="Arial" w:eastAsia="Times New Roman" w:hAnsi="Arial" w:cs="Arial"/>
          <w:color w:val="000000"/>
          <w:lang w:val="en-US" w:eastAsia="zh-CN"/>
        </w:rPr>
        <w:lastRenderedPageBreak/>
        <w:t xml:space="preserve">With a broad portfolio of off-the-shelf products and a project-based approach, we work closely with our customers to deliver customized solutions tailored to their needs. By leveraging our deep technical expertise across multiple technologies and the flexibility to integrate them intelligently, we provide systems that are ready for tomorrow's challenges. Kendrion’s deep engineering knowledge and cross-technology capabilities make us a trusted partner for creating innovative and reliable solutions across industries. </w:t>
      </w:r>
    </w:p>
    <w:p w14:paraId="5168682F" w14:textId="63B29DF4" w:rsidR="00661563" w:rsidRPr="00032B59" w:rsidRDefault="00661563" w:rsidP="00032B59">
      <w:pPr>
        <w:spacing w:line="288" w:lineRule="auto"/>
        <w:contextualSpacing/>
        <w:rPr>
          <w:rFonts w:ascii="Arial" w:eastAsia="Times New Roman" w:hAnsi="Arial" w:cs="Arial"/>
          <w:color w:val="000000"/>
          <w:lang w:val="en-US" w:eastAsia="zh-CN"/>
        </w:rPr>
      </w:pPr>
      <w:r w:rsidRPr="00032B59">
        <w:rPr>
          <w:rFonts w:ascii="Arial" w:eastAsia="Times New Roman" w:hAnsi="Arial" w:cs="Arial"/>
          <w:color w:val="000000"/>
          <w:lang w:val="en-US" w:eastAsia="zh-CN"/>
        </w:rPr>
        <w:t>Rooted in Germany, headquartered in the Netherlands, and listed on Euronext Amsterdam, Kendrion’s expertise spans Europe, the Americas, and Asia. For more than a century, we’ve engineered precision parts for the world’s leading innovators in industrial applications, making us a trusted partner for creating reliable, cutting-edge solutions across industries.</w:t>
      </w:r>
    </w:p>
    <w:p w14:paraId="1F222BBD" w14:textId="77777777" w:rsidR="00290DCD" w:rsidRPr="00032B59" w:rsidRDefault="00290DCD" w:rsidP="00032B59">
      <w:pPr>
        <w:spacing w:line="288" w:lineRule="auto"/>
        <w:contextualSpacing/>
        <w:rPr>
          <w:rFonts w:ascii="Arial" w:eastAsia="Times New Roman" w:hAnsi="Arial" w:cs="Arial"/>
          <w:color w:val="000000"/>
          <w:lang w:val="en-US" w:eastAsia="zh-CN"/>
        </w:rPr>
      </w:pPr>
    </w:p>
    <w:p w14:paraId="6E580AF9" w14:textId="05971FF3" w:rsidR="00DC3B7B" w:rsidRPr="00032B59" w:rsidRDefault="00455A99" w:rsidP="00032B59">
      <w:pPr>
        <w:spacing w:line="288" w:lineRule="auto"/>
        <w:contextualSpacing/>
        <w:rPr>
          <w:rFonts w:ascii="Arial" w:hAnsi="Arial" w:cs="Arial"/>
          <w:bCs/>
          <w:color w:val="000000" w:themeColor="text1"/>
          <w:highlight w:val="yellow"/>
          <w:lang w:val="en-US"/>
        </w:rPr>
      </w:pPr>
      <w:r w:rsidRPr="00032B59">
        <w:rPr>
          <w:rFonts w:ascii="Arial" w:hAnsi="Arial" w:cs="Arial"/>
          <w:b/>
          <w:color w:val="000000" w:themeColor="text1"/>
          <w:lang w:val="en-US"/>
        </w:rPr>
        <w:t xml:space="preserve">Keywords: </w:t>
      </w:r>
      <w:r w:rsidR="00854421" w:rsidRPr="00032B59">
        <w:rPr>
          <w:rFonts w:ascii="Arial" w:hAnsi="Arial" w:cs="Arial"/>
          <w:bCs/>
          <w:color w:val="000000" w:themeColor="text1"/>
          <w:lang w:val="en-US"/>
        </w:rPr>
        <w:t>Kendrion, Pure Flow 48.3, pressure regulator, medical pressure regulator, gas pressure regulator, medical gases, medical devices, ventilator, dialysis, MDR-ready</w:t>
      </w:r>
    </w:p>
    <w:p w14:paraId="36BDB2EF" w14:textId="77777777" w:rsidR="00455A99" w:rsidRPr="00032B59" w:rsidRDefault="00455A99" w:rsidP="00032B59">
      <w:pPr>
        <w:spacing w:line="288" w:lineRule="auto"/>
        <w:contextualSpacing/>
        <w:rPr>
          <w:rFonts w:ascii="Arial" w:hAnsi="Arial" w:cs="Arial"/>
          <w:color w:val="000000" w:themeColor="text1"/>
          <w:highlight w:val="yellow"/>
          <w:lang w:val="en-US"/>
        </w:rPr>
      </w:pPr>
    </w:p>
    <w:p w14:paraId="287C27DA" w14:textId="14C6C734" w:rsidR="008A3108" w:rsidRPr="00032B59" w:rsidRDefault="00455A99" w:rsidP="00032B59">
      <w:pPr>
        <w:spacing w:line="288" w:lineRule="auto"/>
        <w:contextualSpacing/>
        <w:rPr>
          <w:rFonts w:ascii="Arial" w:hAnsi="Arial" w:cs="Arial"/>
          <w:b/>
          <w:bCs/>
          <w:color w:val="000000" w:themeColor="text1"/>
          <w:lang w:val="en-US"/>
        </w:rPr>
      </w:pPr>
      <w:proofErr w:type="spellStart"/>
      <w:r w:rsidRPr="00032B59">
        <w:rPr>
          <w:rFonts w:ascii="Arial" w:hAnsi="Arial" w:cs="Arial"/>
          <w:b/>
          <w:bCs/>
          <w:color w:val="000000" w:themeColor="text1"/>
          <w:lang w:val="en-US"/>
        </w:rPr>
        <w:t>Deeplink</w:t>
      </w:r>
      <w:r w:rsidR="00A16CEA" w:rsidRPr="00032B59">
        <w:rPr>
          <w:rFonts w:ascii="Arial" w:hAnsi="Arial" w:cs="Arial"/>
          <w:b/>
          <w:bCs/>
          <w:color w:val="000000" w:themeColor="text1"/>
          <w:lang w:val="en-US"/>
        </w:rPr>
        <w:t>s</w:t>
      </w:r>
      <w:proofErr w:type="spellEnd"/>
      <w:r w:rsidRPr="00032B59">
        <w:rPr>
          <w:rFonts w:ascii="Arial" w:hAnsi="Arial" w:cs="Arial"/>
          <w:b/>
          <w:bCs/>
          <w:color w:val="000000" w:themeColor="text1"/>
          <w:lang w:val="en-US"/>
        </w:rPr>
        <w:t>:</w:t>
      </w:r>
    </w:p>
    <w:p w14:paraId="2C7D8E4B" w14:textId="16813058" w:rsidR="00222C95" w:rsidRPr="00032B59" w:rsidRDefault="00F65C33" w:rsidP="00032B59">
      <w:pPr>
        <w:spacing w:line="288" w:lineRule="auto"/>
        <w:contextualSpacing/>
        <w:rPr>
          <w:rFonts w:ascii="Arial" w:hAnsi="Arial" w:cs="Arial"/>
          <w:color w:val="000000" w:themeColor="text1"/>
          <w:highlight w:val="yellow"/>
          <w:lang w:val="en-US"/>
        </w:rPr>
      </w:pPr>
      <w:hyperlink r:id="rId13" w:history="1">
        <w:r w:rsidRPr="00032B59">
          <w:rPr>
            <w:rStyle w:val="Hyperlink"/>
            <w:rFonts w:ascii="Arial" w:hAnsi="Arial" w:cs="Arial"/>
            <w:lang w:val="en-US"/>
          </w:rPr>
          <w:t>https://www.kendrion.com/en/productfinder/group/product/pressure-regulators/483x-pure-flow-line</w:t>
        </w:r>
      </w:hyperlink>
      <w:r w:rsidRPr="00032B59">
        <w:rPr>
          <w:rFonts w:ascii="Arial" w:hAnsi="Arial" w:cs="Arial"/>
          <w:color w:val="000000" w:themeColor="text1"/>
          <w:lang w:val="en-US"/>
        </w:rPr>
        <w:t xml:space="preserve"> </w:t>
      </w:r>
    </w:p>
    <w:p w14:paraId="014174C3" w14:textId="5093CBE2" w:rsidR="00F311A2" w:rsidRPr="00032B59" w:rsidRDefault="00F311A2" w:rsidP="00032B59">
      <w:pPr>
        <w:spacing w:line="288" w:lineRule="auto"/>
        <w:contextualSpacing/>
        <w:rPr>
          <w:rFonts w:ascii="Arial" w:hAnsi="Arial" w:cs="Arial"/>
          <w:color w:val="000000" w:themeColor="text1"/>
          <w:lang w:val="en-US"/>
        </w:rPr>
      </w:pPr>
      <w:hyperlink r:id="rId14" w:history="1">
        <w:r w:rsidRPr="00032B59">
          <w:rPr>
            <w:rStyle w:val="Hyperlink"/>
            <w:rFonts w:ascii="Arial" w:hAnsi="Arial" w:cs="Arial"/>
            <w:lang w:val="en-US"/>
          </w:rPr>
          <w:t>https://www.kendrion.com/en/industries/medical-technology</w:t>
        </w:r>
      </w:hyperlink>
    </w:p>
    <w:p w14:paraId="2AE1EE99" w14:textId="236C2B79" w:rsidR="00F311A2" w:rsidRPr="00032B59" w:rsidRDefault="00F65C33" w:rsidP="00032B59">
      <w:pPr>
        <w:spacing w:line="288" w:lineRule="auto"/>
        <w:contextualSpacing/>
        <w:rPr>
          <w:rFonts w:ascii="Arial" w:hAnsi="Arial" w:cs="Arial"/>
          <w:color w:val="000000" w:themeColor="text1"/>
          <w:lang w:val="en-US"/>
        </w:rPr>
      </w:pPr>
      <w:hyperlink r:id="rId15" w:history="1">
        <w:r w:rsidRPr="00032B59">
          <w:rPr>
            <w:rStyle w:val="Hyperlink"/>
            <w:rFonts w:ascii="Arial" w:hAnsi="Arial" w:cs="Arial"/>
            <w:lang w:val="en-US"/>
          </w:rPr>
          <w:t>https://www.kendrion.com/en/products-services/pneumatics-fluid-control</w:t>
        </w:r>
      </w:hyperlink>
    </w:p>
    <w:p w14:paraId="20FAF9B9" w14:textId="22DAD39C" w:rsidR="00455A99" w:rsidRPr="00032B59" w:rsidRDefault="00F65C33" w:rsidP="00032B59">
      <w:pPr>
        <w:spacing w:line="288" w:lineRule="auto"/>
        <w:contextualSpacing/>
        <w:rPr>
          <w:rFonts w:ascii="Arial" w:hAnsi="Arial" w:cs="Arial"/>
          <w:color w:val="000000" w:themeColor="text1"/>
          <w:highlight w:val="yellow"/>
          <w:lang w:val="en-US"/>
        </w:rPr>
      </w:pPr>
      <w:hyperlink r:id="rId16" w:history="1">
        <w:r w:rsidRPr="00032B59">
          <w:rPr>
            <w:rStyle w:val="Hyperlink"/>
            <w:rFonts w:ascii="Arial" w:hAnsi="Arial" w:cs="Arial"/>
            <w:lang w:val="en-US"/>
          </w:rPr>
          <w:t>https://www.kendrion.com/en/products-services/pneumatics-fluid-control/pressure-regulators</w:t>
        </w:r>
      </w:hyperlink>
      <w:r w:rsidRPr="00032B59">
        <w:rPr>
          <w:rFonts w:ascii="Arial" w:hAnsi="Arial" w:cs="Arial"/>
          <w:color w:val="000000" w:themeColor="text1"/>
          <w:highlight w:val="yellow"/>
          <w:lang w:val="en-US"/>
        </w:rPr>
        <w:t xml:space="preserve"> </w:t>
      </w:r>
    </w:p>
    <w:p w14:paraId="790C152E" w14:textId="77777777" w:rsidR="008A3108" w:rsidRPr="00032B59" w:rsidRDefault="008A3108" w:rsidP="00032B59">
      <w:pPr>
        <w:spacing w:line="288" w:lineRule="auto"/>
        <w:contextualSpacing/>
        <w:rPr>
          <w:rFonts w:ascii="Arial" w:hAnsi="Arial" w:cs="Arial"/>
          <w:color w:val="000000" w:themeColor="text1"/>
          <w:lang w:val="en-US"/>
        </w:rPr>
      </w:pPr>
    </w:p>
    <w:p w14:paraId="73109695" w14:textId="285DD071" w:rsidR="00455A99" w:rsidRPr="00032B59" w:rsidRDefault="00455A99" w:rsidP="00032B59">
      <w:pPr>
        <w:spacing w:line="288" w:lineRule="auto"/>
        <w:contextualSpacing/>
        <w:rPr>
          <w:rFonts w:ascii="Arial" w:eastAsia="Segoe UI" w:hAnsi="Arial" w:cs="Arial"/>
          <w:lang w:val="en-US"/>
        </w:rPr>
      </w:pPr>
      <w:r w:rsidRPr="00032B59">
        <w:rPr>
          <w:rFonts w:ascii="Arial" w:hAnsi="Arial" w:cs="Arial"/>
          <w:b/>
          <w:bCs/>
          <w:color w:val="000000" w:themeColor="text1"/>
          <w:lang w:val="en-US"/>
        </w:rPr>
        <w:t xml:space="preserve">Meta-Title: </w:t>
      </w:r>
      <w:r w:rsidR="0092257E" w:rsidRPr="00032B59">
        <w:rPr>
          <w:rFonts w:ascii="Arial" w:eastAsia="Segoe UI" w:hAnsi="Arial" w:cs="Arial"/>
          <w:lang w:val="en-US"/>
        </w:rPr>
        <w:t>Kendrion Pure Flow 48.3: MDR-ready Medical Pressure Regulator</w:t>
      </w:r>
    </w:p>
    <w:p w14:paraId="76C53330" w14:textId="77777777" w:rsidR="004108B9" w:rsidRPr="00032B59" w:rsidRDefault="004108B9" w:rsidP="00032B59">
      <w:pPr>
        <w:spacing w:line="288" w:lineRule="auto"/>
        <w:contextualSpacing/>
        <w:rPr>
          <w:rFonts w:ascii="Arial" w:hAnsi="Arial" w:cs="Arial"/>
          <w:color w:val="000000" w:themeColor="text1"/>
          <w:highlight w:val="yellow"/>
          <w:lang w:val="en-US"/>
        </w:rPr>
      </w:pPr>
    </w:p>
    <w:p w14:paraId="4B50A6F7" w14:textId="4D299E53" w:rsidR="00AA247D" w:rsidRPr="00032B59" w:rsidRDefault="00455A99" w:rsidP="00032B59">
      <w:pPr>
        <w:spacing w:line="288" w:lineRule="auto"/>
        <w:contextualSpacing/>
        <w:rPr>
          <w:rFonts w:ascii="Arial" w:eastAsia="Segoe UI" w:hAnsi="Arial" w:cs="Arial"/>
          <w:lang w:val="en-US"/>
        </w:rPr>
      </w:pPr>
      <w:r w:rsidRPr="00032B59">
        <w:rPr>
          <w:rFonts w:ascii="Arial" w:hAnsi="Arial" w:cs="Arial"/>
          <w:b/>
          <w:bCs/>
          <w:color w:val="000000" w:themeColor="text1"/>
          <w:lang w:val="en-US"/>
        </w:rPr>
        <w:t>Meta-Description:</w:t>
      </w:r>
      <w:r w:rsidRPr="00032B59">
        <w:rPr>
          <w:rFonts w:ascii="Arial" w:eastAsia="Segoe UI" w:hAnsi="Arial" w:cs="Arial"/>
          <w:lang w:val="en-US"/>
        </w:rPr>
        <w:t xml:space="preserve"> </w:t>
      </w:r>
      <w:r w:rsidR="0017107D" w:rsidRPr="00032B59">
        <w:rPr>
          <w:rFonts w:ascii="Arial" w:eastAsia="Segoe UI" w:hAnsi="Arial" w:cs="Arial"/>
          <w:lang w:val="en-US"/>
        </w:rPr>
        <w:t>The Kendrion Pure Flow 48.3 supports medical device manufacturers with precise pressure control and helps them meet increasing regulatory requirements.</w:t>
      </w:r>
    </w:p>
    <w:p w14:paraId="11372D3A" w14:textId="77777777" w:rsidR="000A28B2" w:rsidRPr="00032B59" w:rsidRDefault="000A28B2" w:rsidP="00032B59">
      <w:pPr>
        <w:spacing w:line="288" w:lineRule="auto"/>
        <w:contextualSpacing/>
        <w:rPr>
          <w:rFonts w:ascii="Arial" w:hAnsi="Arial" w:cs="Arial"/>
          <w:b/>
          <w:color w:val="000000" w:themeColor="text1"/>
          <w:highlight w:val="yellow"/>
          <w:lang w:val="en-US"/>
        </w:rPr>
      </w:pPr>
    </w:p>
    <w:p w14:paraId="07082DFC" w14:textId="3B03D6FF" w:rsidR="00455A99" w:rsidRPr="00032B59" w:rsidRDefault="00455A99" w:rsidP="00032B59">
      <w:pPr>
        <w:spacing w:line="288" w:lineRule="auto"/>
        <w:contextualSpacing/>
        <w:rPr>
          <w:rFonts w:ascii="Arial" w:hAnsi="Arial" w:cs="Arial"/>
          <w:color w:val="000000" w:themeColor="text1"/>
          <w:lang w:val="en-US"/>
        </w:rPr>
      </w:pPr>
      <w:r w:rsidRPr="00032B59">
        <w:rPr>
          <w:rFonts w:ascii="Arial" w:hAnsi="Arial" w:cs="Arial"/>
          <w:b/>
          <w:color w:val="000000" w:themeColor="text1"/>
          <w:lang w:val="en-US"/>
        </w:rPr>
        <w:t>Download</w:t>
      </w:r>
      <w:r w:rsidR="00AF596A" w:rsidRPr="00032B59">
        <w:rPr>
          <w:rFonts w:ascii="Arial" w:hAnsi="Arial" w:cs="Arial"/>
          <w:b/>
          <w:color w:val="000000" w:themeColor="text1"/>
          <w:lang w:val="en-US"/>
        </w:rPr>
        <w:t>s</w:t>
      </w:r>
      <w:r w:rsidRPr="00032B59">
        <w:rPr>
          <w:rFonts w:ascii="Arial" w:hAnsi="Arial" w:cs="Arial"/>
          <w:b/>
          <w:color w:val="000000" w:themeColor="text1"/>
          <w:lang w:val="en-US"/>
        </w:rPr>
        <w:t xml:space="preserve">: </w:t>
      </w:r>
      <w:hyperlink r:id="rId17" w:history="1">
        <w:r w:rsidRPr="00032B59">
          <w:rPr>
            <w:rStyle w:val="Hyperlink"/>
            <w:rFonts w:ascii="Arial" w:hAnsi="Arial" w:cs="Arial"/>
            <w:bCs/>
            <w:lang w:val="en-US"/>
          </w:rPr>
          <w:t>www.koehler-partner.de/pressezentrum/kendrion</w:t>
        </w:r>
      </w:hyperlink>
    </w:p>
    <w:p w14:paraId="1B60CB7A" w14:textId="77777777" w:rsidR="00455A99" w:rsidRPr="00032B59" w:rsidRDefault="00455A99" w:rsidP="00032B59">
      <w:pPr>
        <w:spacing w:line="288" w:lineRule="auto"/>
        <w:contextualSpacing/>
        <w:rPr>
          <w:rFonts w:ascii="Arial" w:hAnsi="Arial" w:cs="Arial"/>
          <w:b/>
          <w:color w:val="000000" w:themeColor="text1"/>
          <w:lang w:val="en-US"/>
        </w:rPr>
      </w:pPr>
    </w:p>
    <w:p w14:paraId="6E7D6AFC" w14:textId="50E426CE" w:rsidR="00AF596A" w:rsidRPr="00032B59" w:rsidRDefault="00AF596A" w:rsidP="00032B59">
      <w:pPr>
        <w:tabs>
          <w:tab w:val="left" w:pos="142"/>
        </w:tabs>
        <w:spacing w:line="288" w:lineRule="auto"/>
        <w:contextualSpacing/>
        <w:rPr>
          <w:rFonts w:ascii="Arial" w:hAnsi="Arial" w:cs="Arial"/>
          <w:b/>
          <w:bCs/>
          <w:color w:val="000000" w:themeColor="text1"/>
          <w:lang w:val="en-US"/>
        </w:rPr>
      </w:pPr>
      <w:r w:rsidRPr="00032B59">
        <w:rPr>
          <w:rFonts w:ascii="Arial" w:hAnsi="Arial" w:cs="Arial"/>
          <w:b/>
          <w:bCs/>
          <w:color w:val="000000" w:themeColor="text1"/>
          <w:lang w:val="en-US"/>
        </w:rPr>
        <w:t>Press contact:</w:t>
      </w:r>
    </w:p>
    <w:p w14:paraId="5C7E3929" w14:textId="77777777" w:rsidR="00AF596A" w:rsidRPr="00032B59" w:rsidRDefault="00AF596A" w:rsidP="00032B59">
      <w:pPr>
        <w:tabs>
          <w:tab w:val="left" w:pos="142"/>
        </w:tabs>
        <w:spacing w:line="288" w:lineRule="auto"/>
        <w:contextualSpacing/>
        <w:rPr>
          <w:rFonts w:ascii="Arial" w:hAnsi="Arial" w:cs="Arial"/>
          <w:color w:val="000000" w:themeColor="text1"/>
          <w:lang w:val="en-US"/>
        </w:rPr>
      </w:pPr>
      <w:r w:rsidRPr="00032B59">
        <w:rPr>
          <w:rFonts w:ascii="Arial" w:hAnsi="Arial" w:cs="Arial"/>
          <w:color w:val="000000" w:themeColor="text1"/>
          <w:lang w:val="en-US"/>
        </w:rPr>
        <w:t xml:space="preserve">Köhler + Partner GmbH </w:t>
      </w:r>
    </w:p>
    <w:p w14:paraId="7163BE39" w14:textId="77777777" w:rsidR="00AF596A" w:rsidRPr="00032B59" w:rsidRDefault="00AF596A" w:rsidP="00032B59">
      <w:pPr>
        <w:tabs>
          <w:tab w:val="left" w:pos="142"/>
        </w:tabs>
        <w:spacing w:line="288" w:lineRule="auto"/>
        <w:contextualSpacing/>
        <w:rPr>
          <w:rFonts w:ascii="Arial" w:hAnsi="Arial" w:cs="Arial"/>
          <w:color w:val="000000" w:themeColor="text1"/>
          <w:lang w:val="en-US"/>
        </w:rPr>
      </w:pPr>
      <w:proofErr w:type="spellStart"/>
      <w:r w:rsidRPr="00032B59">
        <w:rPr>
          <w:rFonts w:ascii="Arial" w:hAnsi="Arial" w:cs="Arial"/>
          <w:color w:val="000000" w:themeColor="text1"/>
          <w:lang w:val="en-US"/>
        </w:rPr>
        <w:t>Brauerstraße</w:t>
      </w:r>
      <w:proofErr w:type="spellEnd"/>
      <w:r w:rsidRPr="00032B59">
        <w:rPr>
          <w:rFonts w:ascii="Arial" w:hAnsi="Arial" w:cs="Arial"/>
          <w:color w:val="000000" w:themeColor="text1"/>
          <w:lang w:val="en-US"/>
        </w:rPr>
        <w:t xml:space="preserve"> 42 • 21244 Buchholz </w:t>
      </w:r>
      <w:proofErr w:type="spellStart"/>
      <w:r w:rsidRPr="00032B59">
        <w:rPr>
          <w:rFonts w:ascii="Arial" w:hAnsi="Arial" w:cs="Arial"/>
          <w:color w:val="000000" w:themeColor="text1"/>
          <w:lang w:val="en-US"/>
        </w:rPr>
        <w:t>i.d.</w:t>
      </w:r>
      <w:proofErr w:type="spellEnd"/>
      <w:r w:rsidRPr="00032B59">
        <w:rPr>
          <w:rFonts w:ascii="Arial" w:hAnsi="Arial" w:cs="Arial"/>
          <w:color w:val="000000" w:themeColor="text1"/>
          <w:lang w:val="en-US"/>
        </w:rPr>
        <w:t xml:space="preserve"> </w:t>
      </w:r>
      <w:proofErr w:type="spellStart"/>
      <w:r w:rsidRPr="00032B59">
        <w:rPr>
          <w:rFonts w:ascii="Arial" w:hAnsi="Arial" w:cs="Arial"/>
          <w:color w:val="000000" w:themeColor="text1"/>
          <w:lang w:val="en-US"/>
        </w:rPr>
        <w:t>Nordheide</w:t>
      </w:r>
      <w:proofErr w:type="spellEnd"/>
      <w:r w:rsidRPr="00032B59">
        <w:rPr>
          <w:rFonts w:ascii="Arial" w:hAnsi="Arial" w:cs="Arial"/>
          <w:color w:val="000000" w:themeColor="text1"/>
          <w:lang w:val="en-US"/>
        </w:rPr>
        <w:t xml:space="preserve"> • Germany </w:t>
      </w:r>
    </w:p>
    <w:p w14:paraId="1A8572DE" w14:textId="77777777" w:rsidR="00AF596A" w:rsidRPr="00032B59" w:rsidRDefault="00AF596A" w:rsidP="00032B59">
      <w:pPr>
        <w:tabs>
          <w:tab w:val="left" w:pos="142"/>
        </w:tabs>
        <w:spacing w:line="288" w:lineRule="auto"/>
        <w:contextualSpacing/>
        <w:rPr>
          <w:rFonts w:ascii="Arial" w:hAnsi="Arial" w:cs="Arial"/>
          <w:color w:val="000000" w:themeColor="text1"/>
          <w:lang w:val="en-US"/>
        </w:rPr>
      </w:pPr>
      <w:r w:rsidRPr="00032B59">
        <w:rPr>
          <w:rFonts w:ascii="Arial" w:hAnsi="Arial" w:cs="Arial"/>
          <w:color w:val="000000" w:themeColor="text1"/>
          <w:lang w:val="en-US"/>
        </w:rPr>
        <w:t xml:space="preserve">Phone +49 4181 92892-0 • Fax +49 4181 92892-55 </w:t>
      </w:r>
    </w:p>
    <w:p w14:paraId="6B4BB5E5" w14:textId="0C946054" w:rsidR="000A718D" w:rsidRPr="00032B59" w:rsidRDefault="00AF596A" w:rsidP="00032B59">
      <w:pPr>
        <w:tabs>
          <w:tab w:val="left" w:pos="142"/>
        </w:tabs>
        <w:spacing w:line="288" w:lineRule="auto"/>
        <w:contextualSpacing/>
        <w:rPr>
          <w:rFonts w:ascii="Arial" w:hAnsi="Arial" w:cs="Arial"/>
          <w:color w:val="000000" w:themeColor="text1"/>
          <w:lang w:val="en-US"/>
        </w:rPr>
      </w:pPr>
      <w:r w:rsidRPr="00032B59">
        <w:rPr>
          <w:rFonts w:ascii="Arial" w:hAnsi="Arial" w:cs="Arial"/>
          <w:color w:val="000000" w:themeColor="text1"/>
          <w:lang w:val="en-US"/>
        </w:rPr>
        <w:t xml:space="preserve">Email: info@koehler-partner.de • www.koehler-partner.de </w:t>
      </w:r>
    </w:p>
    <w:sectPr w:rsidR="000A718D" w:rsidRPr="00032B59" w:rsidSect="00455A99">
      <w:headerReference w:type="default" r:id="rId18"/>
      <w:footerReference w:type="default" r:id="rId19"/>
      <w:headerReference w:type="first" r:id="rId20"/>
      <w:footerReference w:type="first" r:id="rId21"/>
      <w:type w:val="nextColumn"/>
      <w:pgSz w:w="11906" w:h="16838" w:code="9"/>
      <w:pgMar w:top="1677"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2E7FAE" w14:textId="77777777" w:rsidR="008706B1" w:rsidRDefault="008706B1">
      <w:r>
        <w:separator/>
      </w:r>
    </w:p>
  </w:endnote>
  <w:endnote w:type="continuationSeparator" w:id="0">
    <w:p w14:paraId="6EBA3604" w14:textId="77777777" w:rsidR="008706B1" w:rsidRDefault="008706B1">
      <w:r>
        <w:continuationSeparator/>
      </w:r>
    </w:p>
  </w:endnote>
  <w:endnote w:type="continuationNotice" w:id="1">
    <w:p w14:paraId="27663F36" w14:textId="77777777" w:rsidR="008706B1" w:rsidRDefault="00870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HelveticaNeueLT Std" w:hAnsi="HelveticaNeueLT Std"/>
        <w:sz w:val="18"/>
        <w:szCs w:val="18"/>
      </w:rPr>
      <w:id w:val="645630650"/>
      <w:docPartObj>
        <w:docPartGallery w:val="Page Numbers (Bottom of Page)"/>
        <w:docPartUnique/>
      </w:docPartObj>
    </w:sdtPr>
    <w:sdtContent>
      <w:p w14:paraId="2824CA4A" w14:textId="7F9F0989" w:rsidR="00E14293" w:rsidRPr="00E14293" w:rsidRDefault="00E14293">
        <w:pPr>
          <w:pStyle w:val="Fuzeile"/>
          <w:jc w:val="center"/>
          <w:rPr>
            <w:rFonts w:ascii="HelveticaNeueLT Std" w:hAnsi="HelveticaNeueLT Std"/>
            <w:sz w:val="18"/>
            <w:szCs w:val="18"/>
          </w:rPr>
        </w:pPr>
        <w:r w:rsidRPr="00E14293">
          <w:rPr>
            <w:rFonts w:ascii="HelveticaNeueLT Std" w:hAnsi="HelveticaNeueLT Std"/>
            <w:sz w:val="18"/>
            <w:szCs w:val="18"/>
          </w:rPr>
          <w:fldChar w:fldCharType="begin"/>
        </w:r>
        <w:r w:rsidRPr="00E14293">
          <w:rPr>
            <w:rFonts w:ascii="HelveticaNeueLT Std" w:hAnsi="HelveticaNeueLT Std"/>
            <w:sz w:val="18"/>
            <w:szCs w:val="18"/>
          </w:rPr>
          <w:instrText>PAGE   \* MERGEFORMAT</w:instrText>
        </w:r>
        <w:r w:rsidRPr="00E14293">
          <w:rPr>
            <w:rFonts w:ascii="HelveticaNeueLT Std" w:hAnsi="HelveticaNeueLT Std"/>
            <w:sz w:val="18"/>
            <w:szCs w:val="18"/>
          </w:rPr>
          <w:fldChar w:fldCharType="separate"/>
        </w:r>
        <w:r w:rsidRPr="00E14293">
          <w:rPr>
            <w:rFonts w:ascii="HelveticaNeueLT Std" w:hAnsi="HelveticaNeueLT Std"/>
            <w:sz w:val="18"/>
            <w:szCs w:val="18"/>
          </w:rPr>
          <w:t>2</w:t>
        </w:r>
        <w:r w:rsidRPr="00E14293">
          <w:rPr>
            <w:rFonts w:ascii="HelveticaNeueLT Std" w:hAnsi="HelveticaNeueLT Std"/>
            <w:sz w:val="18"/>
            <w:szCs w:val="18"/>
          </w:rPr>
          <w:fldChar w:fldCharType="end"/>
        </w:r>
      </w:p>
    </w:sdtContent>
  </w:sdt>
  <w:p w14:paraId="19EB6D5D" w14:textId="7C2164CB" w:rsidR="006A6D47" w:rsidRPr="00C47C97" w:rsidRDefault="006A6D47" w:rsidP="001D16D4">
    <w:pPr>
      <w:pStyle w:val="Fuzeile"/>
      <w:jc w:val="right"/>
      <w:rPr>
        <w:sz w:val="14"/>
        <w:szCs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121A5" w14:textId="1C41C9F9" w:rsidR="00F959A5" w:rsidRPr="00C47C97" w:rsidRDefault="002E600C" w:rsidP="006B32D7">
    <w:pPr>
      <w:pStyle w:val="Fuzeile"/>
      <w:jc w:val="right"/>
      <w:rPr>
        <w:sz w:val="14"/>
        <w:szCs w:val="14"/>
        <w:lang w:val="en-US"/>
      </w:rPr>
    </w:pPr>
    <w:r w:rsidRPr="002E600C">
      <w:rPr>
        <w:sz w:val="14"/>
        <w:szCs w:val="14"/>
      </w:rPr>
      <w:fldChar w:fldCharType="begin"/>
    </w:r>
    <w:r w:rsidRPr="002B7461">
      <w:rPr>
        <w:sz w:val="14"/>
        <w:szCs w:val="14"/>
        <w:lang w:val="en-US"/>
      </w:rPr>
      <w:instrText xml:space="preserve"> FILENAME </w:instrText>
    </w:r>
    <w:r w:rsidRPr="002E600C">
      <w:rPr>
        <w:sz w:val="14"/>
        <w:szCs w:val="14"/>
      </w:rPr>
      <w:fldChar w:fldCharType="separate"/>
    </w:r>
    <w:r w:rsidR="008A390D">
      <w:rPr>
        <w:noProof/>
        <w:sz w:val="14"/>
        <w:szCs w:val="14"/>
        <w:lang w:val="en-US"/>
      </w:rPr>
      <w:t>Kendrion MDR readiness Medtech.docx</w:t>
    </w:r>
    <w:r w:rsidRPr="002E600C">
      <w:rPr>
        <w:sz w:val="14"/>
        <w:szCs w:val="14"/>
      </w:rPr>
      <w:fldChar w:fldCharType="end"/>
    </w:r>
  </w:p>
  <w:p w14:paraId="6F54A05D" w14:textId="75125B04" w:rsidR="00F959A5" w:rsidRPr="00C47C97" w:rsidRDefault="002E600C" w:rsidP="002E600C">
    <w:pPr>
      <w:pStyle w:val="Fuzeile"/>
      <w:jc w:val="right"/>
      <w:rPr>
        <w:sz w:val="14"/>
        <w:szCs w:val="14"/>
        <w:lang w:val="en-US"/>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1C0A39">
      <w:rPr>
        <w:noProof/>
        <w:sz w:val="14"/>
        <w:szCs w:val="14"/>
      </w:rPr>
      <w:t>07.07.2026</w:t>
    </w:r>
    <w:r w:rsidRPr="002E600C">
      <w:rPr>
        <w:sz w:val="14"/>
        <w:szCs w:val="14"/>
      </w:rPr>
      <w:fldChar w:fldCharType="end"/>
    </w:r>
    <w:r w:rsidRPr="00C47C97">
      <w:rPr>
        <w:sz w:val="14"/>
        <w:szCs w:val="14"/>
        <w:lang w:val="en-US"/>
      </w:rPr>
      <w:t xml:space="preserve"> // </w:t>
    </w:r>
    <w:r w:rsidR="002B364A" w:rsidRPr="00C47C97">
      <w:rPr>
        <w:sz w:val="14"/>
        <w:szCs w:val="14"/>
        <w:lang w:val="en-US"/>
      </w:rPr>
      <w:t>Page</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PAGE </w:instrText>
    </w:r>
    <w:r w:rsidRPr="002E600C">
      <w:rPr>
        <w:sz w:val="14"/>
        <w:szCs w:val="14"/>
      </w:rPr>
      <w:fldChar w:fldCharType="separate"/>
    </w:r>
    <w:r w:rsidR="00762940">
      <w:rPr>
        <w:noProof/>
        <w:sz w:val="14"/>
        <w:szCs w:val="14"/>
        <w:lang w:val="en-US"/>
      </w:rPr>
      <w:t>1</w:t>
    </w:r>
    <w:r w:rsidRPr="002E600C">
      <w:rPr>
        <w:sz w:val="14"/>
        <w:szCs w:val="14"/>
      </w:rPr>
      <w:fldChar w:fldCharType="end"/>
    </w:r>
    <w:r w:rsidRPr="00C47C97">
      <w:rPr>
        <w:sz w:val="14"/>
        <w:szCs w:val="14"/>
        <w:lang w:val="en-US"/>
      </w:rPr>
      <w:t xml:space="preserve"> </w:t>
    </w:r>
    <w:r w:rsidR="002B364A" w:rsidRPr="00C47C97">
      <w:rPr>
        <w:sz w:val="14"/>
        <w:szCs w:val="14"/>
        <w:lang w:val="en-US"/>
      </w:rPr>
      <w:t>of</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NUMPAGES </w:instrText>
    </w:r>
    <w:r w:rsidRPr="002E600C">
      <w:rPr>
        <w:sz w:val="14"/>
        <w:szCs w:val="14"/>
      </w:rPr>
      <w:fldChar w:fldCharType="separate"/>
    </w:r>
    <w:r w:rsidR="00762940">
      <w:rPr>
        <w:noProof/>
        <w:sz w:val="14"/>
        <w:szCs w:val="14"/>
        <w:lang w:val="en-US"/>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9B7865" w14:textId="77777777" w:rsidR="008706B1" w:rsidRDefault="008706B1">
      <w:r>
        <w:separator/>
      </w:r>
    </w:p>
  </w:footnote>
  <w:footnote w:type="continuationSeparator" w:id="0">
    <w:p w14:paraId="000021AC" w14:textId="77777777" w:rsidR="008706B1" w:rsidRDefault="008706B1">
      <w:r>
        <w:continuationSeparator/>
      </w:r>
    </w:p>
  </w:footnote>
  <w:footnote w:type="continuationNotice" w:id="1">
    <w:p w14:paraId="6370A5DF" w14:textId="77777777" w:rsidR="008706B1" w:rsidRDefault="00870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593D82" w14:textId="77777777" w:rsidR="00E65D3A" w:rsidRDefault="001E05A8">
    <w:pPr>
      <w:pStyle w:val="Kopfzeile"/>
    </w:pPr>
    <w:r>
      <w:rPr>
        <w:noProof/>
        <w:lang w:eastAsia="de-DE"/>
      </w:rPr>
      <w:drawing>
        <wp:anchor distT="0" distB="0" distL="114300" distR="114300" simplePos="0" relativeHeight="251658240" behindDoc="1" locked="0" layoutInCell="1" allowOverlap="1" wp14:anchorId="6512C371" wp14:editId="660CEC5B">
          <wp:simplePos x="0" y="0"/>
          <wp:positionH relativeFrom="page">
            <wp:posOffset>0</wp:posOffset>
          </wp:positionH>
          <wp:positionV relativeFrom="page">
            <wp:posOffset>0</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FC68D8" w14:textId="77777777" w:rsidR="00E65D3A" w:rsidRPr="00F959A5" w:rsidRDefault="001E05A8">
    <w:pPr>
      <w:pStyle w:val="Kopfzeile"/>
      <w:rPr>
        <w:sz w:val="32"/>
      </w:rPr>
    </w:pPr>
    <w:r>
      <w:rPr>
        <w:noProof/>
        <w:lang w:eastAsia="de-DE"/>
      </w:rPr>
      <w:drawing>
        <wp:anchor distT="0" distB="0" distL="114300" distR="114300" simplePos="0" relativeHeight="251658241" behindDoc="1" locked="0" layoutInCell="1" allowOverlap="1" wp14:anchorId="15EC6246" wp14:editId="2882E62E">
          <wp:simplePos x="0" y="0"/>
          <wp:positionH relativeFrom="page">
            <wp:posOffset>0</wp:posOffset>
          </wp:positionH>
          <wp:positionV relativeFrom="page">
            <wp:posOffset>0</wp:posOffset>
          </wp:positionV>
          <wp:extent cx="7556950" cy="10689429"/>
          <wp:effectExtent l="0" t="0" r="6350" b="0"/>
          <wp:wrapNone/>
          <wp:docPr id="3" name="Bild 4">
            <a:extLst xmlns:a="http://schemas.openxmlformats.org/drawingml/2006/main">
              <a:ext uri="{FF2B5EF4-FFF2-40B4-BE49-F238E27FC236}">
                <a16:creationId xmlns:a16="http://schemas.microsoft.com/office/drawing/2014/main" id="{9B373312-2CF0-4954-8288-CE8AB046CC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tjejaeger:Documents:1 - Kundenprojekte:Kendrion:Geschäftspapiere:Briefbogen:ICS:ics-letter-malente-4c-ohne-daten.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68F262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9C6E14"/>
    <w:multiLevelType w:val="hybridMultilevel"/>
    <w:tmpl w:val="653AF4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D155B"/>
    <w:multiLevelType w:val="hybridMultilevel"/>
    <w:tmpl w:val="9CAAA070"/>
    <w:lvl w:ilvl="0" w:tplc="48068E1E">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320A64EA"/>
    <w:multiLevelType w:val="hybridMultilevel"/>
    <w:tmpl w:val="3926C6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4D36AD"/>
    <w:multiLevelType w:val="hybridMultilevel"/>
    <w:tmpl w:val="FB6E4B7C"/>
    <w:lvl w:ilvl="0" w:tplc="89502B2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9"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25451635">
    <w:abstractNumId w:val="12"/>
  </w:num>
  <w:num w:numId="2" w16cid:durableId="1505512189">
    <w:abstractNumId w:val="18"/>
  </w:num>
  <w:num w:numId="3" w16cid:durableId="70002829">
    <w:abstractNumId w:val="15"/>
  </w:num>
  <w:num w:numId="4" w16cid:durableId="1661274181">
    <w:abstractNumId w:val="19"/>
  </w:num>
  <w:num w:numId="5" w16cid:durableId="2062753097">
    <w:abstractNumId w:val="10"/>
  </w:num>
  <w:num w:numId="6" w16cid:durableId="1133253682">
    <w:abstractNumId w:val="8"/>
  </w:num>
  <w:num w:numId="7" w16cid:durableId="1902134349">
    <w:abstractNumId w:val="7"/>
  </w:num>
  <w:num w:numId="8" w16cid:durableId="259681818">
    <w:abstractNumId w:val="6"/>
  </w:num>
  <w:num w:numId="9" w16cid:durableId="593784045">
    <w:abstractNumId w:val="5"/>
  </w:num>
  <w:num w:numId="10" w16cid:durableId="105468433">
    <w:abstractNumId w:val="9"/>
  </w:num>
  <w:num w:numId="11" w16cid:durableId="536893804">
    <w:abstractNumId w:val="4"/>
  </w:num>
  <w:num w:numId="12" w16cid:durableId="1041906372">
    <w:abstractNumId w:val="3"/>
  </w:num>
  <w:num w:numId="13" w16cid:durableId="1015814012">
    <w:abstractNumId w:val="2"/>
  </w:num>
  <w:num w:numId="14" w16cid:durableId="731536478">
    <w:abstractNumId w:val="1"/>
  </w:num>
  <w:num w:numId="15" w16cid:durableId="1026716068">
    <w:abstractNumId w:val="0"/>
  </w:num>
  <w:num w:numId="16" w16cid:durableId="1950506185">
    <w:abstractNumId w:val="13"/>
  </w:num>
  <w:num w:numId="17" w16cid:durableId="1690914874">
    <w:abstractNumId w:val="14"/>
  </w:num>
  <w:num w:numId="18" w16cid:durableId="2048484115">
    <w:abstractNumId w:val="13"/>
  </w:num>
  <w:num w:numId="19" w16cid:durableId="678391673">
    <w:abstractNumId w:val="16"/>
  </w:num>
  <w:num w:numId="20" w16cid:durableId="1413048266">
    <w:abstractNumId w:val="17"/>
  </w:num>
  <w:num w:numId="21" w16cid:durableId="145628878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E2"/>
    <w:rsid w:val="000005FC"/>
    <w:rsid w:val="00001FF7"/>
    <w:rsid w:val="00002903"/>
    <w:rsid w:val="00003931"/>
    <w:rsid w:val="00003ECB"/>
    <w:rsid w:val="00005B1B"/>
    <w:rsid w:val="000070C3"/>
    <w:rsid w:val="00011793"/>
    <w:rsid w:val="000130B7"/>
    <w:rsid w:val="00013DC3"/>
    <w:rsid w:val="00014B05"/>
    <w:rsid w:val="00016828"/>
    <w:rsid w:val="0001799B"/>
    <w:rsid w:val="00024245"/>
    <w:rsid w:val="00024F69"/>
    <w:rsid w:val="0002628B"/>
    <w:rsid w:val="00032B59"/>
    <w:rsid w:val="0003332E"/>
    <w:rsid w:val="00036244"/>
    <w:rsid w:val="00045540"/>
    <w:rsid w:val="000501FD"/>
    <w:rsid w:val="000533FD"/>
    <w:rsid w:val="0005415B"/>
    <w:rsid w:val="00054793"/>
    <w:rsid w:val="00055A25"/>
    <w:rsid w:val="00056833"/>
    <w:rsid w:val="00057F42"/>
    <w:rsid w:val="00060F94"/>
    <w:rsid w:val="000631BF"/>
    <w:rsid w:val="00065BD4"/>
    <w:rsid w:val="00066BC3"/>
    <w:rsid w:val="00071867"/>
    <w:rsid w:val="00072D2F"/>
    <w:rsid w:val="00073817"/>
    <w:rsid w:val="00073FAA"/>
    <w:rsid w:val="000763FE"/>
    <w:rsid w:val="00077500"/>
    <w:rsid w:val="000800C2"/>
    <w:rsid w:val="00080D23"/>
    <w:rsid w:val="0008121F"/>
    <w:rsid w:val="00083EA8"/>
    <w:rsid w:val="00084ABD"/>
    <w:rsid w:val="00090C8D"/>
    <w:rsid w:val="000918B1"/>
    <w:rsid w:val="00092704"/>
    <w:rsid w:val="00092F44"/>
    <w:rsid w:val="00094FB9"/>
    <w:rsid w:val="00095AAA"/>
    <w:rsid w:val="000971DE"/>
    <w:rsid w:val="000A0394"/>
    <w:rsid w:val="000A0820"/>
    <w:rsid w:val="000A0891"/>
    <w:rsid w:val="000A28B2"/>
    <w:rsid w:val="000A352E"/>
    <w:rsid w:val="000A4753"/>
    <w:rsid w:val="000A604B"/>
    <w:rsid w:val="000A718D"/>
    <w:rsid w:val="000B030D"/>
    <w:rsid w:val="000B108E"/>
    <w:rsid w:val="000B5493"/>
    <w:rsid w:val="000B6D29"/>
    <w:rsid w:val="000C0CC1"/>
    <w:rsid w:val="000C156A"/>
    <w:rsid w:val="000C1935"/>
    <w:rsid w:val="000C1D8A"/>
    <w:rsid w:val="000C2888"/>
    <w:rsid w:val="000C28B5"/>
    <w:rsid w:val="000C2A89"/>
    <w:rsid w:val="000C312C"/>
    <w:rsid w:val="000C47E4"/>
    <w:rsid w:val="000C74C5"/>
    <w:rsid w:val="000D3855"/>
    <w:rsid w:val="000D3B14"/>
    <w:rsid w:val="000D480E"/>
    <w:rsid w:val="000D54BA"/>
    <w:rsid w:val="000D5803"/>
    <w:rsid w:val="000D601A"/>
    <w:rsid w:val="000D65C9"/>
    <w:rsid w:val="000D6C15"/>
    <w:rsid w:val="000E1710"/>
    <w:rsid w:val="000E1BB1"/>
    <w:rsid w:val="000E305B"/>
    <w:rsid w:val="000E31CA"/>
    <w:rsid w:val="000E3EE8"/>
    <w:rsid w:val="000E460D"/>
    <w:rsid w:val="000E4E4C"/>
    <w:rsid w:val="000E61EB"/>
    <w:rsid w:val="000F1B13"/>
    <w:rsid w:val="000F3805"/>
    <w:rsid w:val="000F4CA9"/>
    <w:rsid w:val="000F6F89"/>
    <w:rsid w:val="000F7D53"/>
    <w:rsid w:val="00106D0B"/>
    <w:rsid w:val="00114AA5"/>
    <w:rsid w:val="001154D8"/>
    <w:rsid w:val="00115B0F"/>
    <w:rsid w:val="00115FC4"/>
    <w:rsid w:val="00116AB6"/>
    <w:rsid w:val="0012261B"/>
    <w:rsid w:val="00122A98"/>
    <w:rsid w:val="00122B2C"/>
    <w:rsid w:val="00122E43"/>
    <w:rsid w:val="00123230"/>
    <w:rsid w:val="00123611"/>
    <w:rsid w:val="0013021C"/>
    <w:rsid w:val="0013227D"/>
    <w:rsid w:val="001323B8"/>
    <w:rsid w:val="001342AF"/>
    <w:rsid w:val="0013631D"/>
    <w:rsid w:val="00137039"/>
    <w:rsid w:val="0013756E"/>
    <w:rsid w:val="0014167C"/>
    <w:rsid w:val="00142B73"/>
    <w:rsid w:val="0014388C"/>
    <w:rsid w:val="001465C2"/>
    <w:rsid w:val="00151B7E"/>
    <w:rsid w:val="001525A8"/>
    <w:rsid w:val="0015504C"/>
    <w:rsid w:val="0015507A"/>
    <w:rsid w:val="00161261"/>
    <w:rsid w:val="00162905"/>
    <w:rsid w:val="00166118"/>
    <w:rsid w:val="0017107D"/>
    <w:rsid w:val="00176F1B"/>
    <w:rsid w:val="00177029"/>
    <w:rsid w:val="001827A2"/>
    <w:rsid w:val="00184285"/>
    <w:rsid w:val="00184ADD"/>
    <w:rsid w:val="00184C77"/>
    <w:rsid w:val="001854E4"/>
    <w:rsid w:val="00186ED8"/>
    <w:rsid w:val="00190C2D"/>
    <w:rsid w:val="001948BC"/>
    <w:rsid w:val="00195494"/>
    <w:rsid w:val="0019553E"/>
    <w:rsid w:val="00196298"/>
    <w:rsid w:val="00197772"/>
    <w:rsid w:val="001A1687"/>
    <w:rsid w:val="001A1699"/>
    <w:rsid w:val="001A360B"/>
    <w:rsid w:val="001A4F4B"/>
    <w:rsid w:val="001A5BD3"/>
    <w:rsid w:val="001A61F5"/>
    <w:rsid w:val="001B0041"/>
    <w:rsid w:val="001B15B9"/>
    <w:rsid w:val="001B6142"/>
    <w:rsid w:val="001B6398"/>
    <w:rsid w:val="001B64DE"/>
    <w:rsid w:val="001B750C"/>
    <w:rsid w:val="001B7726"/>
    <w:rsid w:val="001B7DA8"/>
    <w:rsid w:val="001C0317"/>
    <w:rsid w:val="001C07E3"/>
    <w:rsid w:val="001C0A39"/>
    <w:rsid w:val="001C1FEC"/>
    <w:rsid w:val="001C23A0"/>
    <w:rsid w:val="001C4C8A"/>
    <w:rsid w:val="001C52D6"/>
    <w:rsid w:val="001C7685"/>
    <w:rsid w:val="001C7731"/>
    <w:rsid w:val="001D1621"/>
    <w:rsid w:val="001D16D4"/>
    <w:rsid w:val="001D2BF4"/>
    <w:rsid w:val="001D352A"/>
    <w:rsid w:val="001D38CF"/>
    <w:rsid w:val="001D482C"/>
    <w:rsid w:val="001D4F6B"/>
    <w:rsid w:val="001D568C"/>
    <w:rsid w:val="001D5B68"/>
    <w:rsid w:val="001D78B9"/>
    <w:rsid w:val="001E05A8"/>
    <w:rsid w:val="001E109F"/>
    <w:rsid w:val="001E3310"/>
    <w:rsid w:val="001F1523"/>
    <w:rsid w:val="001F18EA"/>
    <w:rsid w:val="001F2F6D"/>
    <w:rsid w:val="001F5E42"/>
    <w:rsid w:val="002021DA"/>
    <w:rsid w:val="002022F2"/>
    <w:rsid w:val="00202442"/>
    <w:rsid w:val="00202C73"/>
    <w:rsid w:val="00205E9E"/>
    <w:rsid w:val="00206244"/>
    <w:rsid w:val="0021104D"/>
    <w:rsid w:val="002116CB"/>
    <w:rsid w:val="00216265"/>
    <w:rsid w:val="00216D86"/>
    <w:rsid w:val="00220555"/>
    <w:rsid w:val="00222AFE"/>
    <w:rsid w:val="00222C95"/>
    <w:rsid w:val="00225220"/>
    <w:rsid w:val="00225B8C"/>
    <w:rsid w:val="00225F4D"/>
    <w:rsid w:val="00232632"/>
    <w:rsid w:val="00232D67"/>
    <w:rsid w:val="00233A99"/>
    <w:rsid w:val="00234918"/>
    <w:rsid w:val="002349CB"/>
    <w:rsid w:val="002352EF"/>
    <w:rsid w:val="002356CC"/>
    <w:rsid w:val="00237028"/>
    <w:rsid w:val="00237667"/>
    <w:rsid w:val="002416DB"/>
    <w:rsid w:val="002427EB"/>
    <w:rsid w:val="0024404D"/>
    <w:rsid w:val="00244CF2"/>
    <w:rsid w:val="00245FC0"/>
    <w:rsid w:val="0024667B"/>
    <w:rsid w:val="0024733E"/>
    <w:rsid w:val="0025087E"/>
    <w:rsid w:val="00251FC0"/>
    <w:rsid w:val="00253377"/>
    <w:rsid w:val="00260005"/>
    <w:rsid w:val="002608F6"/>
    <w:rsid w:val="002609B3"/>
    <w:rsid w:val="002609C0"/>
    <w:rsid w:val="0026109B"/>
    <w:rsid w:val="00261FAC"/>
    <w:rsid w:val="00264CEA"/>
    <w:rsid w:val="00264E37"/>
    <w:rsid w:val="002719E2"/>
    <w:rsid w:val="00272165"/>
    <w:rsid w:val="002722BA"/>
    <w:rsid w:val="00274215"/>
    <w:rsid w:val="002751EE"/>
    <w:rsid w:val="002761C6"/>
    <w:rsid w:val="00276537"/>
    <w:rsid w:val="0027731A"/>
    <w:rsid w:val="0027791A"/>
    <w:rsid w:val="00277C4A"/>
    <w:rsid w:val="00280FA6"/>
    <w:rsid w:val="002842E4"/>
    <w:rsid w:val="002851AE"/>
    <w:rsid w:val="0028578C"/>
    <w:rsid w:val="00285A0D"/>
    <w:rsid w:val="00285D6E"/>
    <w:rsid w:val="00287ADC"/>
    <w:rsid w:val="00287DEC"/>
    <w:rsid w:val="00290DCD"/>
    <w:rsid w:val="00296027"/>
    <w:rsid w:val="002A5EB8"/>
    <w:rsid w:val="002A6508"/>
    <w:rsid w:val="002B28BB"/>
    <w:rsid w:val="002B33BE"/>
    <w:rsid w:val="002B364A"/>
    <w:rsid w:val="002B498E"/>
    <w:rsid w:val="002B5AAF"/>
    <w:rsid w:val="002B60C9"/>
    <w:rsid w:val="002B7461"/>
    <w:rsid w:val="002C03A5"/>
    <w:rsid w:val="002C217D"/>
    <w:rsid w:val="002C7186"/>
    <w:rsid w:val="002D184B"/>
    <w:rsid w:val="002D3B2D"/>
    <w:rsid w:val="002D51DA"/>
    <w:rsid w:val="002E508A"/>
    <w:rsid w:val="002E600C"/>
    <w:rsid w:val="002F3527"/>
    <w:rsid w:val="002F37A5"/>
    <w:rsid w:val="002F5941"/>
    <w:rsid w:val="002F7A8D"/>
    <w:rsid w:val="003037CC"/>
    <w:rsid w:val="00303E59"/>
    <w:rsid w:val="0030631F"/>
    <w:rsid w:val="003065D1"/>
    <w:rsid w:val="003074F4"/>
    <w:rsid w:val="0031250E"/>
    <w:rsid w:val="0031354C"/>
    <w:rsid w:val="003146F8"/>
    <w:rsid w:val="0031487A"/>
    <w:rsid w:val="003148C8"/>
    <w:rsid w:val="003160DB"/>
    <w:rsid w:val="003238F5"/>
    <w:rsid w:val="00323E58"/>
    <w:rsid w:val="003241EC"/>
    <w:rsid w:val="003315A1"/>
    <w:rsid w:val="00333261"/>
    <w:rsid w:val="00333C45"/>
    <w:rsid w:val="0033726D"/>
    <w:rsid w:val="00341906"/>
    <w:rsid w:val="00342124"/>
    <w:rsid w:val="0034314D"/>
    <w:rsid w:val="00344A11"/>
    <w:rsid w:val="003459C0"/>
    <w:rsid w:val="00346E12"/>
    <w:rsid w:val="0035263B"/>
    <w:rsid w:val="00353813"/>
    <w:rsid w:val="00353CA7"/>
    <w:rsid w:val="00354284"/>
    <w:rsid w:val="003558A8"/>
    <w:rsid w:val="00360091"/>
    <w:rsid w:val="0036188E"/>
    <w:rsid w:val="00364F6C"/>
    <w:rsid w:val="003758FF"/>
    <w:rsid w:val="00375C68"/>
    <w:rsid w:val="003803D9"/>
    <w:rsid w:val="0038115D"/>
    <w:rsid w:val="00381BB0"/>
    <w:rsid w:val="003832F9"/>
    <w:rsid w:val="003836DE"/>
    <w:rsid w:val="00386A76"/>
    <w:rsid w:val="00386D96"/>
    <w:rsid w:val="0038796B"/>
    <w:rsid w:val="00392C7E"/>
    <w:rsid w:val="003937A2"/>
    <w:rsid w:val="003937D0"/>
    <w:rsid w:val="00395A59"/>
    <w:rsid w:val="003A01DB"/>
    <w:rsid w:val="003A188B"/>
    <w:rsid w:val="003A5714"/>
    <w:rsid w:val="003A5E20"/>
    <w:rsid w:val="003A6BD1"/>
    <w:rsid w:val="003A79E4"/>
    <w:rsid w:val="003A7AB2"/>
    <w:rsid w:val="003A7EC6"/>
    <w:rsid w:val="003B225C"/>
    <w:rsid w:val="003B26B3"/>
    <w:rsid w:val="003B2FE7"/>
    <w:rsid w:val="003B4BDC"/>
    <w:rsid w:val="003B551D"/>
    <w:rsid w:val="003C062E"/>
    <w:rsid w:val="003C0D25"/>
    <w:rsid w:val="003C0FC7"/>
    <w:rsid w:val="003C174A"/>
    <w:rsid w:val="003C17B9"/>
    <w:rsid w:val="003C3103"/>
    <w:rsid w:val="003C317F"/>
    <w:rsid w:val="003D0C9B"/>
    <w:rsid w:val="003D0DFC"/>
    <w:rsid w:val="003D236A"/>
    <w:rsid w:val="003D56AA"/>
    <w:rsid w:val="003D61A9"/>
    <w:rsid w:val="003D703C"/>
    <w:rsid w:val="003D7773"/>
    <w:rsid w:val="003E180D"/>
    <w:rsid w:val="003E18B9"/>
    <w:rsid w:val="003E259C"/>
    <w:rsid w:val="003E2629"/>
    <w:rsid w:val="003E2ABA"/>
    <w:rsid w:val="003E5C55"/>
    <w:rsid w:val="003E5C81"/>
    <w:rsid w:val="003E5D81"/>
    <w:rsid w:val="003E752A"/>
    <w:rsid w:val="003E7CB6"/>
    <w:rsid w:val="003E7FE0"/>
    <w:rsid w:val="003F0611"/>
    <w:rsid w:val="003F5AD8"/>
    <w:rsid w:val="003F6FDA"/>
    <w:rsid w:val="003F74F8"/>
    <w:rsid w:val="003F76BD"/>
    <w:rsid w:val="003F7A51"/>
    <w:rsid w:val="003F7ACE"/>
    <w:rsid w:val="004008A9"/>
    <w:rsid w:val="004016AD"/>
    <w:rsid w:val="00401E7A"/>
    <w:rsid w:val="00403009"/>
    <w:rsid w:val="0040308F"/>
    <w:rsid w:val="004030A9"/>
    <w:rsid w:val="0040480F"/>
    <w:rsid w:val="004108B9"/>
    <w:rsid w:val="00413432"/>
    <w:rsid w:val="00413624"/>
    <w:rsid w:val="00413FB8"/>
    <w:rsid w:val="00414AF7"/>
    <w:rsid w:val="00415226"/>
    <w:rsid w:val="00417680"/>
    <w:rsid w:val="004176EC"/>
    <w:rsid w:val="00420949"/>
    <w:rsid w:val="0042206F"/>
    <w:rsid w:val="0042382C"/>
    <w:rsid w:val="00423DD5"/>
    <w:rsid w:val="00427908"/>
    <w:rsid w:val="00430DF7"/>
    <w:rsid w:val="004326E1"/>
    <w:rsid w:val="00433768"/>
    <w:rsid w:val="004407B3"/>
    <w:rsid w:val="0044102C"/>
    <w:rsid w:val="00441570"/>
    <w:rsid w:val="00442E44"/>
    <w:rsid w:val="00445F81"/>
    <w:rsid w:val="00446523"/>
    <w:rsid w:val="00451380"/>
    <w:rsid w:val="00452C7F"/>
    <w:rsid w:val="00452F16"/>
    <w:rsid w:val="004536B8"/>
    <w:rsid w:val="0045497C"/>
    <w:rsid w:val="00455A99"/>
    <w:rsid w:val="00455F83"/>
    <w:rsid w:val="00460882"/>
    <w:rsid w:val="00462231"/>
    <w:rsid w:val="00462F57"/>
    <w:rsid w:val="00464D23"/>
    <w:rsid w:val="00466602"/>
    <w:rsid w:val="00467DE1"/>
    <w:rsid w:val="004700B0"/>
    <w:rsid w:val="004702F4"/>
    <w:rsid w:val="00471E21"/>
    <w:rsid w:val="004721FF"/>
    <w:rsid w:val="00472DF5"/>
    <w:rsid w:val="0047334F"/>
    <w:rsid w:val="004736AB"/>
    <w:rsid w:val="004738BE"/>
    <w:rsid w:val="004757E1"/>
    <w:rsid w:val="00475D45"/>
    <w:rsid w:val="00476A2A"/>
    <w:rsid w:val="004806A8"/>
    <w:rsid w:val="00481597"/>
    <w:rsid w:val="00481D3D"/>
    <w:rsid w:val="00482C6D"/>
    <w:rsid w:val="00483821"/>
    <w:rsid w:val="00483E07"/>
    <w:rsid w:val="00483F62"/>
    <w:rsid w:val="0048523D"/>
    <w:rsid w:val="004852E3"/>
    <w:rsid w:val="00486245"/>
    <w:rsid w:val="00487EA0"/>
    <w:rsid w:val="004907AE"/>
    <w:rsid w:val="00492A6D"/>
    <w:rsid w:val="004943B2"/>
    <w:rsid w:val="004943E2"/>
    <w:rsid w:val="00496633"/>
    <w:rsid w:val="0049782D"/>
    <w:rsid w:val="004A036D"/>
    <w:rsid w:val="004A119E"/>
    <w:rsid w:val="004A11E1"/>
    <w:rsid w:val="004A1FD4"/>
    <w:rsid w:val="004A2C1A"/>
    <w:rsid w:val="004A3934"/>
    <w:rsid w:val="004A39B2"/>
    <w:rsid w:val="004A50C0"/>
    <w:rsid w:val="004A6444"/>
    <w:rsid w:val="004C0F4F"/>
    <w:rsid w:val="004C2A04"/>
    <w:rsid w:val="004C2AB8"/>
    <w:rsid w:val="004C3775"/>
    <w:rsid w:val="004C4DD2"/>
    <w:rsid w:val="004C5E3F"/>
    <w:rsid w:val="004C672D"/>
    <w:rsid w:val="004D06B9"/>
    <w:rsid w:val="004D25EB"/>
    <w:rsid w:val="004D285B"/>
    <w:rsid w:val="004D4628"/>
    <w:rsid w:val="004D563E"/>
    <w:rsid w:val="004E05A6"/>
    <w:rsid w:val="004E1E5C"/>
    <w:rsid w:val="004E21F1"/>
    <w:rsid w:val="004E49C2"/>
    <w:rsid w:val="004E5A3B"/>
    <w:rsid w:val="004F6C72"/>
    <w:rsid w:val="004F7D17"/>
    <w:rsid w:val="004F7FBC"/>
    <w:rsid w:val="0050426D"/>
    <w:rsid w:val="005049B9"/>
    <w:rsid w:val="00505283"/>
    <w:rsid w:val="00506D69"/>
    <w:rsid w:val="0050761F"/>
    <w:rsid w:val="00512593"/>
    <w:rsid w:val="00513F89"/>
    <w:rsid w:val="0051611E"/>
    <w:rsid w:val="0051707A"/>
    <w:rsid w:val="005170ED"/>
    <w:rsid w:val="005175D4"/>
    <w:rsid w:val="00523649"/>
    <w:rsid w:val="00531CE8"/>
    <w:rsid w:val="00533520"/>
    <w:rsid w:val="005335DB"/>
    <w:rsid w:val="00534191"/>
    <w:rsid w:val="00541787"/>
    <w:rsid w:val="005422B9"/>
    <w:rsid w:val="00543219"/>
    <w:rsid w:val="005449F8"/>
    <w:rsid w:val="0054520B"/>
    <w:rsid w:val="005453B8"/>
    <w:rsid w:val="0054585F"/>
    <w:rsid w:val="00545CB7"/>
    <w:rsid w:val="00546FA7"/>
    <w:rsid w:val="00547BCF"/>
    <w:rsid w:val="00552343"/>
    <w:rsid w:val="00553A82"/>
    <w:rsid w:val="00553CEE"/>
    <w:rsid w:val="0055565B"/>
    <w:rsid w:val="005561E1"/>
    <w:rsid w:val="00557935"/>
    <w:rsid w:val="00560BEC"/>
    <w:rsid w:val="0056454E"/>
    <w:rsid w:val="005646F1"/>
    <w:rsid w:val="00565645"/>
    <w:rsid w:val="005665CC"/>
    <w:rsid w:val="00571EB0"/>
    <w:rsid w:val="005742D0"/>
    <w:rsid w:val="005748B7"/>
    <w:rsid w:val="00581659"/>
    <w:rsid w:val="00581DEA"/>
    <w:rsid w:val="00583930"/>
    <w:rsid w:val="00584D32"/>
    <w:rsid w:val="005858D5"/>
    <w:rsid w:val="00590AC9"/>
    <w:rsid w:val="005940B2"/>
    <w:rsid w:val="00594C7D"/>
    <w:rsid w:val="00594F94"/>
    <w:rsid w:val="0059529E"/>
    <w:rsid w:val="0059533D"/>
    <w:rsid w:val="005A618D"/>
    <w:rsid w:val="005B170B"/>
    <w:rsid w:val="005B21F1"/>
    <w:rsid w:val="005B3F77"/>
    <w:rsid w:val="005B3F82"/>
    <w:rsid w:val="005B49DF"/>
    <w:rsid w:val="005B5F8E"/>
    <w:rsid w:val="005B7FB8"/>
    <w:rsid w:val="005C256D"/>
    <w:rsid w:val="005C4E74"/>
    <w:rsid w:val="005C5E9F"/>
    <w:rsid w:val="005C6862"/>
    <w:rsid w:val="005D2E0D"/>
    <w:rsid w:val="005D49C8"/>
    <w:rsid w:val="005D587E"/>
    <w:rsid w:val="005D7A43"/>
    <w:rsid w:val="005E3C0C"/>
    <w:rsid w:val="005E78F3"/>
    <w:rsid w:val="005F18F0"/>
    <w:rsid w:val="005F5422"/>
    <w:rsid w:val="005F5868"/>
    <w:rsid w:val="00600366"/>
    <w:rsid w:val="006018DF"/>
    <w:rsid w:val="00604EB3"/>
    <w:rsid w:val="00605546"/>
    <w:rsid w:val="00612282"/>
    <w:rsid w:val="006137A0"/>
    <w:rsid w:val="00613AFD"/>
    <w:rsid w:val="00614813"/>
    <w:rsid w:val="00624A9A"/>
    <w:rsid w:val="00625F41"/>
    <w:rsid w:val="00626439"/>
    <w:rsid w:val="00627F18"/>
    <w:rsid w:val="00633CB4"/>
    <w:rsid w:val="00633D5D"/>
    <w:rsid w:val="00634D15"/>
    <w:rsid w:val="00636B39"/>
    <w:rsid w:val="00641DBC"/>
    <w:rsid w:val="00644D1E"/>
    <w:rsid w:val="0064715D"/>
    <w:rsid w:val="00647B50"/>
    <w:rsid w:val="00651E3D"/>
    <w:rsid w:val="006543CD"/>
    <w:rsid w:val="00655BA9"/>
    <w:rsid w:val="00655C47"/>
    <w:rsid w:val="006565D0"/>
    <w:rsid w:val="00657A11"/>
    <w:rsid w:val="0066070E"/>
    <w:rsid w:val="00660DD8"/>
    <w:rsid w:val="00661563"/>
    <w:rsid w:val="00667744"/>
    <w:rsid w:val="00667882"/>
    <w:rsid w:val="00671D94"/>
    <w:rsid w:val="00672148"/>
    <w:rsid w:val="006729BE"/>
    <w:rsid w:val="00676C77"/>
    <w:rsid w:val="006804BB"/>
    <w:rsid w:val="0068119F"/>
    <w:rsid w:val="006813E6"/>
    <w:rsid w:val="0068193E"/>
    <w:rsid w:val="00684308"/>
    <w:rsid w:val="006850B6"/>
    <w:rsid w:val="00685153"/>
    <w:rsid w:val="00685F25"/>
    <w:rsid w:val="006872E6"/>
    <w:rsid w:val="00690A49"/>
    <w:rsid w:val="00690C97"/>
    <w:rsid w:val="006915A4"/>
    <w:rsid w:val="00691861"/>
    <w:rsid w:val="00694E0E"/>
    <w:rsid w:val="00696DA1"/>
    <w:rsid w:val="006A5412"/>
    <w:rsid w:val="006A6D47"/>
    <w:rsid w:val="006B32D7"/>
    <w:rsid w:val="006B352E"/>
    <w:rsid w:val="006B42F2"/>
    <w:rsid w:val="006B49D3"/>
    <w:rsid w:val="006B50A7"/>
    <w:rsid w:val="006B5239"/>
    <w:rsid w:val="006B6EEA"/>
    <w:rsid w:val="006B7A98"/>
    <w:rsid w:val="006C02FC"/>
    <w:rsid w:val="006C22C4"/>
    <w:rsid w:val="006C2536"/>
    <w:rsid w:val="006C6CF2"/>
    <w:rsid w:val="006C7983"/>
    <w:rsid w:val="006C7D5E"/>
    <w:rsid w:val="006D0029"/>
    <w:rsid w:val="006D1B8D"/>
    <w:rsid w:val="006D3A61"/>
    <w:rsid w:val="006D4428"/>
    <w:rsid w:val="006D676B"/>
    <w:rsid w:val="006D7800"/>
    <w:rsid w:val="006D796B"/>
    <w:rsid w:val="006E1C35"/>
    <w:rsid w:val="006E65A3"/>
    <w:rsid w:val="006F4249"/>
    <w:rsid w:val="006F574D"/>
    <w:rsid w:val="006F5EC2"/>
    <w:rsid w:val="007010C6"/>
    <w:rsid w:val="007011FD"/>
    <w:rsid w:val="00701BAA"/>
    <w:rsid w:val="007027EF"/>
    <w:rsid w:val="0070315C"/>
    <w:rsid w:val="00704755"/>
    <w:rsid w:val="007052B7"/>
    <w:rsid w:val="00705F52"/>
    <w:rsid w:val="00706B1D"/>
    <w:rsid w:val="00710CDD"/>
    <w:rsid w:val="0071476C"/>
    <w:rsid w:val="00715C00"/>
    <w:rsid w:val="00722748"/>
    <w:rsid w:val="00723650"/>
    <w:rsid w:val="0073041B"/>
    <w:rsid w:val="00730A4B"/>
    <w:rsid w:val="00731B22"/>
    <w:rsid w:val="007320E3"/>
    <w:rsid w:val="007326FF"/>
    <w:rsid w:val="00736B6A"/>
    <w:rsid w:val="0073702A"/>
    <w:rsid w:val="00745D47"/>
    <w:rsid w:val="0074717A"/>
    <w:rsid w:val="00752F40"/>
    <w:rsid w:val="00753C68"/>
    <w:rsid w:val="00754798"/>
    <w:rsid w:val="00761E26"/>
    <w:rsid w:val="0076293C"/>
    <w:rsid w:val="00762940"/>
    <w:rsid w:val="0076362D"/>
    <w:rsid w:val="00764942"/>
    <w:rsid w:val="00765FA3"/>
    <w:rsid w:val="0076719D"/>
    <w:rsid w:val="00770F7C"/>
    <w:rsid w:val="00771D1D"/>
    <w:rsid w:val="00774A35"/>
    <w:rsid w:val="00776DE7"/>
    <w:rsid w:val="00777388"/>
    <w:rsid w:val="007774A0"/>
    <w:rsid w:val="00777591"/>
    <w:rsid w:val="00777709"/>
    <w:rsid w:val="00783480"/>
    <w:rsid w:val="00785414"/>
    <w:rsid w:val="00787921"/>
    <w:rsid w:val="007903CD"/>
    <w:rsid w:val="00790D86"/>
    <w:rsid w:val="007917B9"/>
    <w:rsid w:val="00792678"/>
    <w:rsid w:val="00793F9D"/>
    <w:rsid w:val="007A0489"/>
    <w:rsid w:val="007A1E0C"/>
    <w:rsid w:val="007A338B"/>
    <w:rsid w:val="007A4B19"/>
    <w:rsid w:val="007B0A37"/>
    <w:rsid w:val="007B2681"/>
    <w:rsid w:val="007B2E4A"/>
    <w:rsid w:val="007B32CC"/>
    <w:rsid w:val="007B73E6"/>
    <w:rsid w:val="007C2033"/>
    <w:rsid w:val="007C2791"/>
    <w:rsid w:val="007C350F"/>
    <w:rsid w:val="007C40DA"/>
    <w:rsid w:val="007C6A47"/>
    <w:rsid w:val="007C7D3E"/>
    <w:rsid w:val="007D0414"/>
    <w:rsid w:val="007D0D58"/>
    <w:rsid w:val="007D1B3B"/>
    <w:rsid w:val="007D1E4C"/>
    <w:rsid w:val="007D4C4F"/>
    <w:rsid w:val="007D4F99"/>
    <w:rsid w:val="007D6C60"/>
    <w:rsid w:val="007D721C"/>
    <w:rsid w:val="007D738D"/>
    <w:rsid w:val="007E0DED"/>
    <w:rsid w:val="007E1127"/>
    <w:rsid w:val="007E6883"/>
    <w:rsid w:val="007F04C8"/>
    <w:rsid w:val="007F1170"/>
    <w:rsid w:val="007F12FA"/>
    <w:rsid w:val="007F1EA1"/>
    <w:rsid w:val="007F327F"/>
    <w:rsid w:val="007F3516"/>
    <w:rsid w:val="007F7D36"/>
    <w:rsid w:val="00800ADF"/>
    <w:rsid w:val="00801A4E"/>
    <w:rsid w:val="008034BE"/>
    <w:rsid w:val="00803CE6"/>
    <w:rsid w:val="008109FD"/>
    <w:rsid w:val="00812644"/>
    <w:rsid w:val="00814CC8"/>
    <w:rsid w:val="00815640"/>
    <w:rsid w:val="00816B70"/>
    <w:rsid w:val="00820CBB"/>
    <w:rsid w:val="00824A32"/>
    <w:rsid w:val="00825146"/>
    <w:rsid w:val="00825429"/>
    <w:rsid w:val="00825718"/>
    <w:rsid w:val="00825B9D"/>
    <w:rsid w:val="00826BCB"/>
    <w:rsid w:val="00826CB7"/>
    <w:rsid w:val="00834ACB"/>
    <w:rsid w:val="008355E9"/>
    <w:rsid w:val="00836301"/>
    <w:rsid w:val="00836B5C"/>
    <w:rsid w:val="00837D71"/>
    <w:rsid w:val="00840F32"/>
    <w:rsid w:val="008420B8"/>
    <w:rsid w:val="0084390A"/>
    <w:rsid w:val="00845389"/>
    <w:rsid w:val="008532D6"/>
    <w:rsid w:val="008533FD"/>
    <w:rsid w:val="00854357"/>
    <w:rsid w:val="00854421"/>
    <w:rsid w:val="0085744F"/>
    <w:rsid w:val="00860241"/>
    <w:rsid w:val="00862014"/>
    <w:rsid w:val="00864D30"/>
    <w:rsid w:val="00865957"/>
    <w:rsid w:val="00867272"/>
    <w:rsid w:val="0086738C"/>
    <w:rsid w:val="008679E2"/>
    <w:rsid w:val="008706B1"/>
    <w:rsid w:val="0087202E"/>
    <w:rsid w:val="0087401E"/>
    <w:rsid w:val="00876508"/>
    <w:rsid w:val="008771F4"/>
    <w:rsid w:val="00880883"/>
    <w:rsid w:val="00880952"/>
    <w:rsid w:val="008834B8"/>
    <w:rsid w:val="00885506"/>
    <w:rsid w:val="00892971"/>
    <w:rsid w:val="00894EF4"/>
    <w:rsid w:val="0089569E"/>
    <w:rsid w:val="00897BDE"/>
    <w:rsid w:val="008A3108"/>
    <w:rsid w:val="008A390D"/>
    <w:rsid w:val="008A4F97"/>
    <w:rsid w:val="008A5C40"/>
    <w:rsid w:val="008A6EEA"/>
    <w:rsid w:val="008A7BCA"/>
    <w:rsid w:val="008B0DD5"/>
    <w:rsid w:val="008B1109"/>
    <w:rsid w:val="008B1223"/>
    <w:rsid w:val="008B135E"/>
    <w:rsid w:val="008B2CFD"/>
    <w:rsid w:val="008B2E2E"/>
    <w:rsid w:val="008B36CC"/>
    <w:rsid w:val="008B3A91"/>
    <w:rsid w:val="008B6270"/>
    <w:rsid w:val="008B6DAE"/>
    <w:rsid w:val="008B70DC"/>
    <w:rsid w:val="008B7F6F"/>
    <w:rsid w:val="008C0253"/>
    <w:rsid w:val="008C1149"/>
    <w:rsid w:val="008C624E"/>
    <w:rsid w:val="008C67D5"/>
    <w:rsid w:val="008C690B"/>
    <w:rsid w:val="008C7591"/>
    <w:rsid w:val="008D00BA"/>
    <w:rsid w:val="008D0A1F"/>
    <w:rsid w:val="008D27C6"/>
    <w:rsid w:val="008D2D1C"/>
    <w:rsid w:val="008D3031"/>
    <w:rsid w:val="008D3E74"/>
    <w:rsid w:val="008D4458"/>
    <w:rsid w:val="008D6954"/>
    <w:rsid w:val="008D72C8"/>
    <w:rsid w:val="008D7459"/>
    <w:rsid w:val="008E1897"/>
    <w:rsid w:val="008E2AA7"/>
    <w:rsid w:val="008E34CF"/>
    <w:rsid w:val="008E41AE"/>
    <w:rsid w:val="008E44A2"/>
    <w:rsid w:val="008E66FB"/>
    <w:rsid w:val="008E6954"/>
    <w:rsid w:val="008E6A2E"/>
    <w:rsid w:val="008F2A21"/>
    <w:rsid w:val="008F59D7"/>
    <w:rsid w:val="008F5A72"/>
    <w:rsid w:val="008F5DD9"/>
    <w:rsid w:val="009009FE"/>
    <w:rsid w:val="00902668"/>
    <w:rsid w:val="0090404B"/>
    <w:rsid w:val="009048D6"/>
    <w:rsid w:val="00905013"/>
    <w:rsid w:val="00905571"/>
    <w:rsid w:val="00905FA8"/>
    <w:rsid w:val="00911F3F"/>
    <w:rsid w:val="00912428"/>
    <w:rsid w:val="009125C6"/>
    <w:rsid w:val="009135A8"/>
    <w:rsid w:val="009140F6"/>
    <w:rsid w:val="00914DD5"/>
    <w:rsid w:val="0091612A"/>
    <w:rsid w:val="00917FF2"/>
    <w:rsid w:val="0092257E"/>
    <w:rsid w:val="00922909"/>
    <w:rsid w:val="00923A60"/>
    <w:rsid w:val="009247E1"/>
    <w:rsid w:val="00925C9B"/>
    <w:rsid w:val="00926219"/>
    <w:rsid w:val="009301C4"/>
    <w:rsid w:val="00931538"/>
    <w:rsid w:val="00931A56"/>
    <w:rsid w:val="009338C0"/>
    <w:rsid w:val="00934E52"/>
    <w:rsid w:val="009354B2"/>
    <w:rsid w:val="00936685"/>
    <w:rsid w:val="00937704"/>
    <w:rsid w:val="00937D48"/>
    <w:rsid w:val="00943AAB"/>
    <w:rsid w:val="00944A4E"/>
    <w:rsid w:val="00945C16"/>
    <w:rsid w:val="00945D57"/>
    <w:rsid w:val="00946A41"/>
    <w:rsid w:val="00951E41"/>
    <w:rsid w:val="00954D2D"/>
    <w:rsid w:val="00955B14"/>
    <w:rsid w:val="00956B94"/>
    <w:rsid w:val="00960200"/>
    <w:rsid w:val="00966F86"/>
    <w:rsid w:val="009676CA"/>
    <w:rsid w:val="00970F31"/>
    <w:rsid w:val="009713E1"/>
    <w:rsid w:val="0097232B"/>
    <w:rsid w:val="009730DE"/>
    <w:rsid w:val="00973F4B"/>
    <w:rsid w:val="00975468"/>
    <w:rsid w:val="0097576B"/>
    <w:rsid w:val="00976D0D"/>
    <w:rsid w:val="009779D6"/>
    <w:rsid w:val="009800FE"/>
    <w:rsid w:val="00980148"/>
    <w:rsid w:val="00981BA9"/>
    <w:rsid w:val="00982D16"/>
    <w:rsid w:val="00983D41"/>
    <w:rsid w:val="0098521D"/>
    <w:rsid w:val="009858F3"/>
    <w:rsid w:val="00987BFE"/>
    <w:rsid w:val="00987EDC"/>
    <w:rsid w:val="009928BF"/>
    <w:rsid w:val="00993D12"/>
    <w:rsid w:val="009941E1"/>
    <w:rsid w:val="00994DE5"/>
    <w:rsid w:val="00996654"/>
    <w:rsid w:val="00996C8D"/>
    <w:rsid w:val="009978AB"/>
    <w:rsid w:val="009A0980"/>
    <w:rsid w:val="009A1747"/>
    <w:rsid w:val="009A1881"/>
    <w:rsid w:val="009A1C1F"/>
    <w:rsid w:val="009A3509"/>
    <w:rsid w:val="009A41C9"/>
    <w:rsid w:val="009A5B52"/>
    <w:rsid w:val="009A7E05"/>
    <w:rsid w:val="009B607F"/>
    <w:rsid w:val="009B7886"/>
    <w:rsid w:val="009C1607"/>
    <w:rsid w:val="009C17E1"/>
    <w:rsid w:val="009C17E9"/>
    <w:rsid w:val="009C4798"/>
    <w:rsid w:val="009C57C9"/>
    <w:rsid w:val="009C6ED9"/>
    <w:rsid w:val="009C7FCD"/>
    <w:rsid w:val="009D23A7"/>
    <w:rsid w:val="009D3306"/>
    <w:rsid w:val="009D3D41"/>
    <w:rsid w:val="009D42FA"/>
    <w:rsid w:val="009D4D6E"/>
    <w:rsid w:val="009D5B57"/>
    <w:rsid w:val="009D5ED9"/>
    <w:rsid w:val="009D649E"/>
    <w:rsid w:val="009E48E7"/>
    <w:rsid w:val="009E5D92"/>
    <w:rsid w:val="009F0912"/>
    <w:rsid w:val="009F4792"/>
    <w:rsid w:val="009F65B7"/>
    <w:rsid w:val="009F6C3F"/>
    <w:rsid w:val="009F769E"/>
    <w:rsid w:val="009F7A78"/>
    <w:rsid w:val="00A0167D"/>
    <w:rsid w:val="00A01985"/>
    <w:rsid w:val="00A01BF0"/>
    <w:rsid w:val="00A021B8"/>
    <w:rsid w:val="00A021DA"/>
    <w:rsid w:val="00A04006"/>
    <w:rsid w:val="00A048EE"/>
    <w:rsid w:val="00A04CC7"/>
    <w:rsid w:val="00A06283"/>
    <w:rsid w:val="00A10008"/>
    <w:rsid w:val="00A10D87"/>
    <w:rsid w:val="00A10FBB"/>
    <w:rsid w:val="00A149F7"/>
    <w:rsid w:val="00A1575E"/>
    <w:rsid w:val="00A16909"/>
    <w:rsid w:val="00A16CEA"/>
    <w:rsid w:val="00A1703D"/>
    <w:rsid w:val="00A2016C"/>
    <w:rsid w:val="00A20690"/>
    <w:rsid w:val="00A20B38"/>
    <w:rsid w:val="00A2195F"/>
    <w:rsid w:val="00A2249D"/>
    <w:rsid w:val="00A24EAD"/>
    <w:rsid w:val="00A2692D"/>
    <w:rsid w:val="00A27C92"/>
    <w:rsid w:val="00A30D78"/>
    <w:rsid w:val="00A30E9C"/>
    <w:rsid w:val="00A32F48"/>
    <w:rsid w:val="00A334FD"/>
    <w:rsid w:val="00A336C3"/>
    <w:rsid w:val="00A3676D"/>
    <w:rsid w:val="00A40EA2"/>
    <w:rsid w:val="00A413C7"/>
    <w:rsid w:val="00A42A2B"/>
    <w:rsid w:val="00A42FA5"/>
    <w:rsid w:val="00A46476"/>
    <w:rsid w:val="00A46BD3"/>
    <w:rsid w:val="00A51532"/>
    <w:rsid w:val="00A52A6D"/>
    <w:rsid w:val="00A56FAF"/>
    <w:rsid w:val="00A577FA"/>
    <w:rsid w:val="00A57FAA"/>
    <w:rsid w:val="00A605C9"/>
    <w:rsid w:val="00A606C6"/>
    <w:rsid w:val="00A66534"/>
    <w:rsid w:val="00A66853"/>
    <w:rsid w:val="00A720C5"/>
    <w:rsid w:val="00A74696"/>
    <w:rsid w:val="00A774AE"/>
    <w:rsid w:val="00A82390"/>
    <w:rsid w:val="00A82500"/>
    <w:rsid w:val="00A90273"/>
    <w:rsid w:val="00A90707"/>
    <w:rsid w:val="00A93699"/>
    <w:rsid w:val="00A95265"/>
    <w:rsid w:val="00A954A9"/>
    <w:rsid w:val="00A95554"/>
    <w:rsid w:val="00A95C85"/>
    <w:rsid w:val="00AA0E77"/>
    <w:rsid w:val="00AA247D"/>
    <w:rsid w:val="00AA421B"/>
    <w:rsid w:val="00AA495F"/>
    <w:rsid w:val="00AA63D1"/>
    <w:rsid w:val="00AA6A91"/>
    <w:rsid w:val="00AA6AD1"/>
    <w:rsid w:val="00AA7B90"/>
    <w:rsid w:val="00AB06A0"/>
    <w:rsid w:val="00AB2675"/>
    <w:rsid w:val="00AB746A"/>
    <w:rsid w:val="00AC05F9"/>
    <w:rsid w:val="00AC0D58"/>
    <w:rsid w:val="00AC0F62"/>
    <w:rsid w:val="00AC7A09"/>
    <w:rsid w:val="00AD0100"/>
    <w:rsid w:val="00AD0352"/>
    <w:rsid w:val="00AD075C"/>
    <w:rsid w:val="00AD1648"/>
    <w:rsid w:val="00AD1BF7"/>
    <w:rsid w:val="00AD5CCE"/>
    <w:rsid w:val="00AD5EEB"/>
    <w:rsid w:val="00AD5F75"/>
    <w:rsid w:val="00AD698E"/>
    <w:rsid w:val="00AD6CB2"/>
    <w:rsid w:val="00AE0D0D"/>
    <w:rsid w:val="00AE124F"/>
    <w:rsid w:val="00AE1597"/>
    <w:rsid w:val="00AE1E95"/>
    <w:rsid w:val="00AE3E76"/>
    <w:rsid w:val="00AE4015"/>
    <w:rsid w:val="00AE4059"/>
    <w:rsid w:val="00AE5B8F"/>
    <w:rsid w:val="00AE6B28"/>
    <w:rsid w:val="00AE6D13"/>
    <w:rsid w:val="00AE7D12"/>
    <w:rsid w:val="00AF077B"/>
    <w:rsid w:val="00AF2049"/>
    <w:rsid w:val="00AF596A"/>
    <w:rsid w:val="00AF6AFF"/>
    <w:rsid w:val="00AF767A"/>
    <w:rsid w:val="00B00328"/>
    <w:rsid w:val="00B00399"/>
    <w:rsid w:val="00B009C7"/>
    <w:rsid w:val="00B01D35"/>
    <w:rsid w:val="00B02C26"/>
    <w:rsid w:val="00B02EFD"/>
    <w:rsid w:val="00B02F82"/>
    <w:rsid w:val="00B03785"/>
    <w:rsid w:val="00B0540F"/>
    <w:rsid w:val="00B06607"/>
    <w:rsid w:val="00B06D87"/>
    <w:rsid w:val="00B076E6"/>
    <w:rsid w:val="00B1171C"/>
    <w:rsid w:val="00B13896"/>
    <w:rsid w:val="00B13E75"/>
    <w:rsid w:val="00B147CB"/>
    <w:rsid w:val="00B1553E"/>
    <w:rsid w:val="00B176B1"/>
    <w:rsid w:val="00B17F4A"/>
    <w:rsid w:val="00B229C7"/>
    <w:rsid w:val="00B235DA"/>
    <w:rsid w:val="00B254E2"/>
    <w:rsid w:val="00B25771"/>
    <w:rsid w:val="00B25DEE"/>
    <w:rsid w:val="00B26623"/>
    <w:rsid w:val="00B31079"/>
    <w:rsid w:val="00B31954"/>
    <w:rsid w:val="00B4057A"/>
    <w:rsid w:val="00B452B2"/>
    <w:rsid w:val="00B46330"/>
    <w:rsid w:val="00B46A3F"/>
    <w:rsid w:val="00B46DC5"/>
    <w:rsid w:val="00B47AFB"/>
    <w:rsid w:val="00B51076"/>
    <w:rsid w:val="00B522AB"/>
    <w:rsid w:val="00B52433"/>
    <w:rsid w:val="00B53289"/>
    <w:rsid w:val="00B542A5"/>
    <w:rsid w:val="00B55DD4"/>
    <w:rsid w:val="00B57E7E"/>
    <w:rsid w:val="00B609C4"/>
    <w:rsid w:val="00B60B58"/>
    <w:rsid w:val="00B64958"/>
    <w:rsid w:val="00B6536C"/>
    <w:rsid w:val="00B65492"/>
    <w:rsid w:val="00B65C1A"/>
    <w:rsid w:val="00B70DDE"/>
    <w:rsid w:val="00B70E52"/>
    <w:rsid w:val="00B7131A"/>
    <w:rsid w:val="00B73752"/>
    <w:rsid w:val="00B75966"/>
    <w:rsid w:val="00B775B9"/>
    <w:rsid w:val="00B77A4A"/>
    <w:rsid w:val="00B8271D"/>
    <w:rsid w:val="00B833A5"/>
    <w:rsid w:val="00B8395D"/>
    <w:rsid w:val="00B843CB"/>
    <w:rsid w:val="00B85BEB"/>
    <w:rsid w:val="00B873CB"/>
    <w:rsid w:val="00B90462"/>
    <w:rsid w:val="00B90DF2"/>
    <w:rsid w:val="00B913BA"/>
    <w:rsid w:val="00B94678"/>
    <w:rsid w:val="00B94693"/>
    <w:rsid w:val="00B94912"/>
    <w:rsid w:val="00B95511"/>
    <w:rsid w:val="00B9767E"/>
    <w:rsid w:val="00BA004B"/>
    <w:rsid w:val="00BA212C"/>
    <w:rsid w:val="00BA6C02"/>
    <w:rsid w:val="00BB313D"/>
    <w:rsid w:val="00BB380C"/>
    <w:rsid w:val="00BB3D20"/>
    <w:rsid w:val="00BB4261"/>
    <w:rsid w:val="00BB7750"/>
    <w:rsid w:val="00BB7A94"/>
    <w:rsid w:val="00BB7E1F"/>
    <w:rsid w:val="00BC45D1"/>
    <w:rsid w:val="00BC5994"/>
    <w:rsid w:val="00BC5D02"/>
    <w:rsid w:val="00BC650C"/>
    <w:rsid w:val="00BC7BA6"/>
    <w:rsid w:val="00BC7E53"/>
    <w:rsid w:val="00BD2B66"/>
    <w:rsid w:val="00BD2C89"/>
    <w:rsid w:val="00BD4310"/>
    <w:rsid w:val="00BD4A87"/>
    <w:rsid w:val="00BD5526"/>
    <w:rsid w:val="00BD683A"/>
    <w:rsid w:val="00BE179E"/>
    <w:rsid w:val="00BE268B"/>
    <w:rsid w:val="00BE2E63"/>
    <w:rsid w:val="00BE4640"/>
    <w:rsid w:val="00BE5F4F"/>
    <w:rsid w:val="00BE7378"/>
    <w:rsid w:val="00BF1B32"/>
    <w:rsid w:val="00BF3151"/>
    <w:rsid w:val="00BF36BE"/>
    <w:rsid w:val="00BF3F20"/>
    <w:rsid w:val="00BF57B1"/>
    <w:rsid w:val="00BF6046"/>
    <w:rsid w:val="00BF6A03"/>
    <w:rsid w:val="00BF7894"/>
    <w:rsid w:val="00C010B6"/>
    <w:rsid w:val="00C03810"/>
    <w:rsid w:val="00C0409F"/>
    <w:rsid w:val="00C040E8"/>
    <w:rsid w:val="00C05787"/>
    <w:rsid w:val="00C05ADE"/>
    <w:rsid w:val="00C06942"/>
    <w:rsid w:val="00C06BF6"/>
    <w:rsid w:val="00C075B4"/>
    <w:rsid w:val="00C07C1D"/>
    <w:rsid w:val="00C10128"/>
    <w:rsid w:val="00C101AB"/>
    <w:rsid w:val="00C11322"/>
    <w:rsid w:val="00C135B1"/>
    <w:rsid w:val="00C14106"/>
    <w:rsid w:val="00C146B3"/>
    <w:rsid w:val="00C161AF"/>
    <w:rsid w:val="00C20D3B"/>
    <w:rsid w:val="00C21D5E"/>
    <w:rsid w:val="00C238BF"/>
    <w:rsid w:val="00C26A44"/>
    <w:rsid w:val="00C2721B"/>
    <w:rsid w:val="00C3170C"/>
    <w:rsid w:val="00C32C30"/>
    <w:rsid w:val="00C34339"/>
    <w:rsid w:val="00C34599"/>
    <w:rsid w:val="00C34647"/>
    <w:rsid w:val="00C37003"/>
    <w:rsid w:val="00C42294"/>
    <w:rsid w:val="00C47729"/>
    <w:rsid w:val="00C47C97"/>
    <w:rsid w:val="00C50EAB"/>
    <w:rsid w:val="00C52350"/>
    <w:rsid w:val="00C5330E"/>
    <w:rsid w:val="00C535A9"/>
    <w:rsid w:val="00C56687"/>
    <w:rsid w:val="00C566B0"/>
    <w:rsid w:val="00C57DB4"/>
    <w:rsid w:val="00C602F8"/>
    <w:rsid w:val="00C60AC0"/>
    <w:rsid w:val="00C6222E"/>
    <w:rsid w:val="00C634A7"/>
    <w:rsid w:val="00C64F0C"/>
    <w:rsid w:val="00C65819"/>
    <w:rsid w:val="00C65E88"/>
    <w:rsid w:val="00C70392"/>
    <w:rsid w:val="00C715E0"/>
    <w:rsid w:val="00C722D5"/>
    <w:rsid w:val="00C7245A"/>
    <w:rsid w:val="00C7292D"/>
    <w:rsid w:val="00C7352C"/>
    <w:rsid w:val="00C73CB7"/>
    <w:rsid w:val="00C750B5"/>
    <w:rsid w:val="00C7659B"/>
    <w:rsid w:val="00C765BC"/>
    <w:rsid w:val="00C76BF9"/>
    <w:rsid w:val="00C7703F"/>
    <w:rsid w:val="00C77B67"/>
    <w:rsid w:val="00C84A9E"/>
    <w:rsid w:val="00C8672B"/>
    <w:rsid w:val="00C9076C"/>
    <w:rsid w:val="00C945B8"/>
    <w:rsid w:val="00C96182"/>
    <w:rsid w:val="00C9722A"/>
    <w:rsid w:val="00C97CEE"/>
    <w:rsid w:val="00CA1BFB"/>
    <w:rsid w:val="00CA3682"/>
    <w:rsid w:val="00CA75B1"/>
    <w:rsid w:val="00CB126A"/>
    <w:rsid w:val="00CB177B"/>
    <w:rsid w:val="00CB512F"/>
    <w:rsid w:val="00CB56A5"/>
    <w:rsid w:val="00CB7A4B"/>
    <w:rsid w:val="00CB7F7B"/>
    <w:rsid w:val="00CC003D"/>
    <w:rsid w:val="00CC07EA"/>
    <w:rsid w:val="00CC0B0C"/>
    <w:rsid w:val="00CC2D93"/>
    <w:rsid w:val="00CC5207"/>
    <w:rsid w:val="00CC7283"/>
    <w:rsid w:val="00CD063C"/>
    <w:rsid w:val="00CD0663"/>
    <w:rsid w:val="00CD1A21"/>
    <w:rsid w:val="00CD4163"/>
    <w:rsid w:val="00CE04AE"/>
    <w:rsid w:val="00CE0C44"/>
    <w:rsid w:val="00CE1B30"/>
    <w:rsid w:val="00CE2BA6"/>
    <w:rsid w:val="00CE3FD0"/>
    <w:rsid w:val="00CE4A6B"/>
    <w:rsid w:val="00CE534E"/>
    <w:rsid w:val="00CE5A82"/>
    <w:rsid w:val="00CE7499"/>
    <w:rsid w:val="00CF0F37"/>
    <w:rsid w:val="00CF0F90"/>
    <w:rsid w:val="00CF1D40"/>
    <w:rsid w:val="00CF1F26"/>
    <w:rsid w:val="00CF345A"/>
    <w:rsid w:val="00CF3E44"/>
    <w:rsid w:val="00CF4F93"/>
    <w:rsid w:val="00CF60A7"/>
    <w:rsid w:val="00D05D95"/>
    <w:rsid w:val="00D0650D"/>
    <w:rsid w:val="00D10F3B"/>
    <w:rsid w:val="00D10F9F"/>
    <w:rsid w:val="00D14651"/>
    <w:rsid w:val="00D15BD4"/>
    <w:rsid w:val="00D17838"/>
    <w:rsid w:val="00D20D9C"/>
    <w:rsid w:val="00D22989"/>
    <w:rsid w:val="00D24637"/>
    <w:rsid w:val="00D24F07"/>
    <w:rsid w:val="00D25A69"/>
    <w:rsid w:val="00D30905"/>
    <w:rsid w:val="00D30D3F"/>
    <w:rsid w:val="00D32E23"/>
    <w:rsid w:val="00D33656"/>
    <w:rsid w:val="00D34DBB"/>
    <w:rsid w:val="00D35EBB"/>
    <w:rsid w:val="00D37C2C"/>
    <w:rsid w:val="00D407C0"/>
    <w:rsid w:val="00D410A1"/>
    <w:rsid w:val="00D41961"/>
    <w:rsid w:val="00D4368F"/>
    <w:rsid w:val="00D4456B"/>
    <w:rsid w:val="00D4641E"/>
    <w:rsid w:val="00D46DEE"/>
    <w:rsid w:val="00D5011C"/>
    <w:rsid w:val="00D50B2D"/>
    <w:rsid w:val="00D51BFC"/>
    <w:rsid w:val="00D51ED3"/>
    <w:rsid w:val="00D52434"/>
    <w:rsid w:val="00D52E68"/>
    <w:rsid w:val="00D5498B"/>
    <w:rsid w:val="00D550AE"/>
    <w:rsid w:val="00D55993"/>
    <w:rsid w:val="00D6125F"/>
    <w:rsid w:val="00D61C34"/>
    <w:rsid w:val="00D6512F"/>
    <w:rsid w:val="00D65C28"/>
    <w:rsid w:val="00D67719"/>
    <w:rsid w:val="00D6774A"/>
    <w:rsid w:val="00D67954"/>
    <w:rsid w:val="00D67F83"/>
    <w:rsid w:val="00D7010B"/>
    <w:rsid w:val="00D70B1A"/>
    <w:rsid w:val="00D747DC"/>
    <w:rsid w:val="00D8693D"/>
    <w:rsid w:val="00D925EE"/>
    <w:rsid w:val="00D92D33"/>
    <w:rsid w:val="00D93277"/>
    <w:rsid w:val="00D95263"/>
    <w:rsid w:val="00D9773C"/>
    <w:rsid w:val="00DA12A0"/>
    <w:rsid w:val="00DA2969"/>
    <w:rsid w:val="00DA3056"/>
    <w:rsid w:val="00DA3058"/>
    <w:rsid w:val="00DA31E3"/>
    <w:rsid w:val="00DA4E6A"/>
    <w:rsid w:val="00DA6FCC"/>
    <w:rsid w:val="00DA70AA"/>
    <w:rsid w:val="00DA729C"/>
    <w:rsid w:val="00DA73DE"/>
    <w:rsid w:val="00DA7BC4"/>
    <w:rsid w:val="00DB01E3"/>
    <w:rsid w:val="00DB2359"/>
    <w:rsid w:val="00DB3249"/>
    <w:rsid w:val="00DB4427"/>
    <w:rsid w:val="00DB639F"/>
    <w:rsid w:val="00DB7603"/>
    <w:rsid w:val="00DB79D1"/>
    <w:rsid w:val="00DC196E"/>
    <w:rsid w:val="00DC1D33"/>
    <w:rsid w:val="00DC3AD1"/>
    <w:rsid w:val="00DC3B7B"/>
    <w:rsid w:val="00DD10CD"/>
    <w:rsid w:val="00DD1427"/>
    <w:rsid w:val="00DD5E9C"/>
    <w:rsid w:val="00DD6A56"/>
    <w:rsid w:val="00DD6C88"/>
    <w:rsid w:val="00DD6E2F"/>
    <w:rsid w:val="00DE1055"/>
    <w:rsid w:val="00DE1F89"/>
    <w:rsid w:val="00DE2D1B"/>
    <w:rsid w:val="00DE2DCC"/>
    <w:rsid w:val="00DE6F31"/>
    <w:rsid w:val="00DE799A"/>
    <w:rsid w:val="00DF4AFC"/>
    <w:rsid w:val="00DF5BF0"/>
    <w:rsid w:val="00DF6FA3"/>
    <w:rsid w:val="00DF6FA8"/>
    <w:rsid w:val="00DF7253"/>
    <w:rsid w:val="00E01EBC"/>
    <w:rsid w:val="00E020F2"/>
    <w:rsid w:val="00E02BC8"/>
    <w:rsid w:val="00E04EA3"/>
    <w:rsid w:val="00E11435"/>
    <w:rsid w:val="00E1265C"/>
    <w:rsid w:val="00E14293"/>
    <w:rsid w:val="00E15A69"/>
    <w:rsid w:val="00E16269"/>
    <w:rsid w:val="00E16589"/>
    <w:rsid w:val="00E165E8"/>
    <w:rsid w:val="00E17728"/>
    <w:rsid w:val="00E17B74"/>
    <w:rsid w:val="00E20277"/>
    <w:rsid w:val="00E22F3F"/>
    <w:rsid w:val="00E2635B"/>
    <w:rsid w:val="00E26931"/>
    <w:rsid w:val="00E30AF2"/>
    <w:rsid w:val="00E33308"/>
    <w:rsid w:val="00E354FE"/>
    <w:rsid w:val="00E40F4A"/>
    <w:rsid w:val="00E415F2"/>
    <w:rsid w:val="00E43FF0"/>
    <w:rsid w:val="00E475F5"/>
    <w:rsid w:val="00E50051"/>
    <w:rsid w:val="00E5078C"/>
    <w:rsid w:val="00E526AF"/>
    <w:rsid w:val="00E535A7"/>
    <w:rsid w:val="00E5393F"/>
    <w:rsid w:val="00E549AB"/>
    <w:rsid w:val="00E55912"/>
    <w:rsid w:val="00E564A0"/>
    <w:rsid w:val="00E57C21"/>
    <w:rsid w:val="00E603BE"/>
    <w:rsid w:val="00E6059F"/>
    <w:rsid w:val="00E62145"/>
    <w:rsid w:val="00E62C2B"/>
    <w:rsid w:val="00E6307C"/>
    <w:rsid w:val="00E63C1C"/>
    <w:rsid w:val="00E65D3A"/>
    <w:rsid w:val="00E65DF5"/>
    <w:rsid w:val="00E67322"/>
    <w:rsid w:val="00E75125"/>
    <w:rsid w:val="00E81BA0"/>
    <w:rsid w:val="00E86DDB"/>
    <w:rsid w:val="00E873A3"/>
    <w:rsid w:val="00E8780B"/>
    <w:rsid w:val="00E92772"/>
    <w:rsid w:val="00E927C1"/>
    <w:rsid w:val="00E92DB0"/>
    <w:rsid w:val="00E953DE"/>
    <w:rsid w:val="00EA404F"/>
    <w:rsid w:val="00EA4E9A"/>
    <w:rsid w:val="00EA567C"/>
    <w:rsid w:val="00EA57EB"/>
    <w:rsid w:val="00EA5ABD"/>
    <w:rsid w:val="00EB1BB4"/>
    <w:rsid w:val="00EB2BAA"/>
    <w:rsid w:val="00EB2C2F"/>
    <w:rsid w:val="00EB3011"/>
    <w:rsid w:val="00EB3059"/>
    <w:rsid w:val="00EB3063"/>
    <w:rsid w:val="00EB40B6"/>
    <w:rsid w:val="00EB6397"/>
    <w:rsid w:val="00EC2E7B"/>
    <w:rsid w:val="00EC4A42"/>
    <w:rsid w:val="00EC543C"/>
    <w:rsid w:val="00EC68E0"/>
    <w:rsid w:val="00ED06C6"/>
    <w:rsid w:val="00ED11D6"/>
    <w:rsid w:val="00ED3F4E"/>
    <w:rsid w:val="00ED45A4"/>
    <w:rsid w:val="00ED4869"/>
    <w:rsid w:val="00ED50A5"/>
    <w:rsid w:val="00ED564F"/>
    <w:rsid w:val="00ED5C54"/>
    <w:rsid w:val="00ED7A8A"/>
    <w:rsid w:val="00ED7EB9"/>
    <w:rsid w:val="00EE1FB9"/>
    <w:rsid w:val="00EE30EC"/>
    <w:rsid w:val="00EE3816"/>
    <w:rsid w:val="00EE41C9"/>
    <w:rsid w:val="00EE447A"/>
    <w:rsid w:val="00EE48B9"/>
    <w:rsid w:val="00EE7F7F"/>
    <w:rsid w:val="00EF215C"/>
    <w:rsid w:val="00EF764E"/>
    <w:rsid w:val="00F0144A"/>
    <w:rsid w:val="00F0399D"/>
    <w:rsid w:val="00F039BD"/>
    <w:rsid w:val="00F06B23"/>
    <w:rsid w:val="00F070EE"/>
    <w:rsid w:val="00F1161E"/>
    <w:rsid w:val="00F1220B"/>
    <w:rsid w:val="00F14B96"/>
    <w:rsid w:val="00F14DF7"/>
    <w:rsid w:val="00F165E3"/>
    <w:rsid w:val="00F22C56"/>
    <w:rsid w:val="00F22C7E"/>
    <w:rsid w:val="00F23BC8"/>
    <w:rsid w:val="00F245EC"/>
    <w:rsid w:val="00F2480C"/>
    <w:rsid w:val="00F26C07"/>
    <w:rsid w:val="00F30BC2"/>
    <w:rsid w:val="00F311A2"/>
    <w:rsid w:val="00F31A55"/>
    <w:rsid w:val="00F31D80"/>
    <w:rsid w:val="00F324DA"/>
    <w:rsid w:val="00F32F67"/>
    <w:rsid w:val="00F3746D"/>
    <w:rsid w:val="00F40217"/>
    <w:rsid w:val="00F41301"/>
    <w:rsid w:val="00F42A09"/>
    <w:rsid w:val="00F449B7"/>
    <w:rsid w:val="00F44D72"/>
    <w:rsid w:val="00F47490"/>
    <w:rsid w:val="00F5567B"/>
    <w:rsid w:val="00F56F30"/>
    <w:rsid w:val="00F573B2"/>
    <w:rsid w:val="00F57C72"/>
    <w:rsid w:val="00F63627"/>
    <w:rsid w:val="00F64C6D"/>
    <w:rsid w:val="00F65C33"/>
    <w:rsid w:val="00F6728E"/>
    <w:rsid w:val="00F719E1"/>
    <w:rsid w:val="00F71A31"/>
    <w:rsid w:val="00F732E1"/>
    <w:rsid w:val="00F768B4"/>
    <w:rsid w:val="00F777F0"/>
    <w:rsid w:val="00F81967"/>
    <w:rsid w:val="00F82BF3"/>
    <w:rsid w:val="00F83BE1"/>
    <w:rsid w:val="00F84F3B"/>
    <w:rsid w:val="00F850B3"/>
    <w:rsid w:val="00F865A4"/>
    <w:rsid w:val="00F87385"/>
    <w:rsid w:val="00F875E2"/>
    <w:rsid w:val="00F87B6B"/>
    <w:rsid w:val="00F92C57"/>
    <w:rsid w:val="00F93AD9"/>
    <w:rsid w:val="00F93C5B"/>
    <w:rsid w:val="00F95609"/>
    <w:rsid w:val="00F959A5"/>
    <w:rsid w:val="00F978EE"/>
    <w:rsid w:val="00FA15F1"/>
    <w:rsid w:val="00FA1C6A"/>
    <w:rsid w:val="00FA2352"/>
    <w:rsid w:val="00FA34B1"/>
    <w:rsid w:val="00FA4A81"/>
    <w:rsid w:val="00FB2BB9"/>
    <w:rsid w:val="00FB79F1"/>
    <w:rsid w:val="00FC00EB"/>
    <w:rsid w:val="00FC044E"/>
    <w:rsid w:val="00FC1FFC"/>
    <w:rsid w:val="00FC3391"/>
    <w:rsid w:val="00FC345C"/>
    <w:rsid w:val="00FC4134"/>
    <w:rsid w:val="00FC4CF3"/>
    <w:rsid w:val="00FC5293"/>
    <w:rsid w:val="00FC602A"/>
    <w:rsid w:val="00FC6AA9"/>
    <w:rsid w:val="00FC6D73"/>
    <w:rsid w:val="00FC73D0"/>
    <w:rsid w:val="00FD26CC"/>
    <w:rsid w:val="00FD2BD2"/>
    <w:rsid w:val="00FD3289"/>
    <w:rsid w:val="00FD4AAE"/>
    <w:rsid w:val="00FD5A48"/>
    <w:rsid w:val="00FD5F7B"/>
    <w:rsid w:val="00FE026F"/>
    <w:rsid w:val="00FE1D21"/>
    <w:rsid w:val="00FE39D9"/>
    <w:rsid w:val="00FE4FE5"/>
    <w:rsid w:val="00FE6F3F"/>
    <w:rsid w:val="00FF186E"/>
    <w:rsid w:val="00FF3495"/>
    <w:rsid w:val="00FF3543"/>
    <w:rsid w:val="00FF65B4"/>
    <w:rsid w:val="00FF67F0"/>
    <w:rsid w:val="00FF7DF9"/>
    <w:rsid w:val="1225783E"/>
    <w:rsid w:val="1AF54815"/>
    <w:rsid w:val="23587C27"/>
    <w:rsid w:val="24EDA2AF"/>
    <w:rsid w:val="379BEA61"/>
    <w:rsid w:val="3DA4849E"/>
    <w:rsid w:val="40228764"/>
    <w:rsid w:val="45A1C1A1"/>
    <w:rsid w:val="4996E8C2"/>
    <w:rsid w:val="5709E3AC"/>
    <w:rsid w:val="5FB72D9C"/>
    <w:rsid w:val="76FEE49F"/>
    <w:rsid w:val="7D8B0BFF"/>
    <w:rsid w:val="7F8ED1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9B53B"/>
  <w14:defaultImageDpi w14:val="330"/>
  <w15:docId w15:val="{1969A978-F6C6-48C4-BA92-37051308C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F9F"/>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link w:val="berschrift3Zchn"/>
    <w:semiHidden/>
    <w:unhideWhenUsed/>
    <w:qFormat/>
    <w:rsid w:val="0087202E"/>
    <w:pPr>
      <w:keepNext/>
      <w:keepLines/>
      <w:spacing w:before="40"/>
      <w:outlineLvl w:val="2"/>
    </w:pPr>
    <w:rPr>
      <w:rFonts w:asciiTheme="majorHAnsi" w:eastAsiaTheme="majorEastAsia" w:hAnsiTheme="majorHAnsi" w:cstheme="majorBidi"/>
      <w:color w:val="6C0C11" w:themeColor="accent1" w:themeShade="7F"/>
      <w:sz w:val="24"/>
      <w:szCs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pPr>
    <w:rPr>
      <w:rFonts w:cs="Arial"/>
    </w:rPr>
  </w:style>
  <w:style w:type="character" w:styleId="Hyperlink">
    <w:name w:val="Hyperlink"/>
    <w:basedOn w:val="Absatz-Standardschriftart"/>
    <w:uiPriority w:val="99"/>
    <w:unhideWhenUsed/>
    <w:rsid w:val="00D10F9F"/>
    <w:rPr>
      <w:color w:val="0000FF"/>
      <w:u w:val="single"/>
    </w:rPr>
  </w:style>
  <w:style w:type="character" w:styleId="Kommentarzeichen">
    <w:name w:val="annotation reference"/>
    <w:basedOn w:val="Absatz-Standardschriftart"/>
    <w:uiPriority w:val="99"/>
    <w:semiHidden/>
    <w:unhideWhenUsed/>
    <w:rsid w:val="00D10F9F"/>
    <w:rPr>
      <w:sz w:val="16"/>
      <w:szCs w:val="16"/>
    </w:rPr>
  </w:style>
  <w:style w:type="paragraph" w:styleId="Kommentartext">
    <w:name w:val="annotation text"/>
    <w:basedOn w:val="Standard"/>
    <w:link w:val="KommentartextZchn"/>
    <w:uiPriority w:val="99"/>
    <w:unhideWhenUsed/>
    <w:rsid w:val="00D10F9F"/>
    <w:rPr>
      <w:sz w:val="20"/>
      <w:szCs w:val="20"/>
    </w:rPr>
  </w:style>
  <w:style w:type="character" w:customStyle="1" w:styleId="KommentartextZchn">
    <w:name w:val="Kommentartext Zchn"/>
    <w:basedOn w:val="Absatz-Standardschriftart"/>
    <w:link w:val="Kommentartext"/>
    <w:uiPriority w:val="99"/>
    <w:rsid w:val="00D10F9F"/>
    <w:rPr>
      <w:rFonts w:asciiTheme="minorHAnsi" w:eastAsiaTheme="minorHAnsi" w:hAnsiTheme="minorHAnsi" w:cstheme="minorBidi"/>
      <w:lang w:eastAsia="en-US"/>
    </w:rPr>
  </w:style>
  <w:style w:type="paragraph" w:customStyle="1" w:styleId="Default">
    <w:name w:val="Default"/>
    <w:rsid w:val="00D10F9F"/>
    <w:pPr>
      <w:autoSpaceDE w:val="0"/>
      <w:autoSpaceDN w:val="0"/>
      <w:adjustRightInd w:val="0"/>
    </w:pPr>
    <w:rPr>
      <w:rFonts w:ascii="Arial" w:hAnsi="Arial" w:cs="Arial"/>
      <w:color w:val="000000"/>
      <w:sz w:val="24"/>
      <w:szCs w:val="24"/>
    </w:rPr>
  </w:style>
  <w:style w:type="character" w:customStyle="1" w:styleId="normaltextrun">
    <w:name w:val="normaltextrun"/>
    <w:basedOn w:val="Absatz-Standardschriftart"/>
    <w:rsid w:val="00F71A31"/>
  </w:style>
  <w:style w:type="character" w:customStyle="1" w:styleId="spellingerror">
    <w:name w:val="spellingerror"/>
    <w:basedOn w:val="Absatz-Standardschriftart"/>
    <w:rsid w:val="00F71A31"/>
  </w:style>
  <w:style w:type="character" w:customStyle="1" w:styleId="eop">
    <w:name w:val="eop"/>
    <w:basedOn w:val="Absatz-Standardschriftart"/>
    <w:rsid w:val="00F71A31"/>
  </w:style>
  <w:style w:type="paragraph" w:styleId="Kommentarthema">
    <w:name w:val="annotation subject"/>
    <w:basedOn w:val="Kommentartext"/>
    <w:next w:val="Kommentartext"/>
    <w:link w:val="KommentarthemaZchn"/>
    <w:semiHidden/>
    <w:unhideWhenUsed/>
    <w:rsid w:val="00AF077B"/>
    <w:rPr>
      <w:b/>
      <w:bCs/>
    </w:rPr>
  </w:style>
  <w:style w:type="character" w:customStyle="1" w:styleId="KommentarthemaZchn">
    <w:name w:val="Kommentarthema Zchn"/>
    <w:basedOn w:val="KommentartextZchn"/>
    <w:link w:val="Kommentarthema"/>
    <w:semiHidden/>
    <w:rsid w:val="00AF077B"/>
    <w:rPr>
      <w:rFonts w:asciiTheme="minorHAnsi" w:eastAsiaTheme="minorHAnsi" w:hAnsiTheme="minorHAnsi" w:cstheme="minorBidi"/>
      <w:b/>
      <w:bCs/>
      <w:lang w:eastAsia="en-US"/>
    </w:rPr>
  </w:style>
  <w:style w:type="character" w:styleId="BesuchterLink">
    <w:name w:val="FollowedHyperlink"/>
    <w:basedOn w:val="Absatz-Standardschriftart"/>
    <w:rsid w:val="00177029"/>
    <w:rPr>
      <w:color w:val="5C8196" w:themeColor="followedHyperlink"/>
      <w:u w:val="single"/>
    </w:rPr>
  </w:style>
  <w:style w:type="paragraph" w:styleId="berarbeitung">
    <w:name w:val="Revision"/>
    <w:hidden/>
    <w:uiPriority w:val="71"/>
    <w:semiHidden/>
    <w:rsid w:val="00C010B6"/>
    <w:rPr>
      <w:rFonts w:asciiTheme="minorHAnsi" w:eastAsiaTheme="minorHAnsi" w:hAnsiTheme="minorHAnsi" w:cstheme="minorBidi"/>
      <w:sz w:val="22"/>
      <w:szCs w:val="22"/>
      <w:lang w:eastAsia="en-US"/>
    </w:rPr>
  </w:style>
  <w:style w:type="character" w:customStyle="1" w:styleId="NichtaufgelsteErwhnung1">
    <w:name w:val="Nicht aufgelöste Erwähnung1"/>
    <w:basedOn w:val="Absatz-Standardschriftart"/>
    <w:uiPriority w:val="99"/>
    <w:semiHidden/>
    <w:unhideWhenUsed/>
    <w:rsid w:val="00955B14"/>
    <w:rPr>
      <w:color w:val="605E5C"/>
      <w:shd w:val="clear" w:color="auto" w:fill="E1DFDD"/>
    </w:rPr>
  </w:style>
  <w:style w:type="paragraph" w:styleId="StandardWeb">
    <w:name w:val="Normal (Web)"/>
    <w:basedOn w:val="Standard"/>
    <w:uiPriority w:val="99"/>
    <w:semiHidden/>
    <w:unhideWhenUsed/>
    <w:rsid w:val="000533FD"/>
    <w:rPr>
      <w:rFonts w:ascii="Times New Roman" w:hAnsi="Times New Roman" w:cs="Times New Roman"/>
      <w:sz w:val="24"/>
      <w:szCs w:val="24"/>
    </w:rPr>
  </w:style>
  <w:style w:type="character" w:customStyle="1" w:styleId="apple-converted-space">
    <w:name w:val="apple-converted-space"/>
    <w:basedOn w:val="Absatz-Standardschriftart"/>
    <w:rsid w:val="00634D15"/>
  </w:style>
  <w:style w:type="character" w:styleId="NichtaufgelsteErwhnung">
    <w:name w:val="Unresolved Mention"/>
    <w:basedOn w:val="Absatz-Standardschriftart"/>
    <w:uiPriority w:val="99"/>
    <w:semiHidden/>
    <w:unhideWhenUsed/>
    <w:rsid w:val="00634D15"/>
    <w:rPr>
      <w:color w:val="605E5C"/>
      <w:shd w:val="clear" w:color="auto" w:fill="E1DFDD"/>
    </w:rPr>
  </w:style>
  <w:style w:type="character" w:customStyle="1" w:styleId="berschrift3Zchn">
    <w:name w:val="Überschrift 3 Zchn"/>
    <w:basedOn w:val="Absatz-Standardschriftart"/>
    <w:link w:val="berschrift3"/>
    <w:semiHidden/>
    <w:rsid w:val="0087202E"/>
    <w:rPr>
      <w:rFonts w:asciiTheme="majorHAnsi" w:eastAsiaTheme="majorEastAsia" w:hAnsiTheme="majorHAnsi" w:cstheme="majorBidi"/>
      <w:color w:val="6C0C11" w:themeColor="accent1" w:themeShade="7F"/>
      <w:sz w:val="24"/>
      <w:szCs w:val="24"/>
      <w:lang w:eastAsia="en-US"/>
    </w:rPr>
  </w:style>
  <w:style w:type="character" w:styleId="Fett">
    <w:name w:val="Strong"/>
    <w:basedOn w:val="Absatz-Standardschriftart"/>
    <w:uiPriority w:val="22"/>
    <w:qFormat/>
    <w:rsid w:val="000A7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40820">
      <w:bodyDiv w:val="1"/>
      <w:marLeft w:val="0"/>
      <w:marRight w:val="0"/>
      <w:marTop w:val="0"/>
      <w:marBottom w:val="0"/>
      <w:divBdr>
        <w:top w:val="none" w:sz="0" w:space="0" w:color="auto"/>
        <w:left w:val="none" w:sz="0" w:space="0" w:color="auto"/>
        <w:bottom w:val="none" w:sz="0" w:space="0" w:color="auto"/>
        <w:right w:val="none" w:sz="0" w:space="0" w:color="auto"/>
      </w:divBdr>
    </w:div>
    <w:div w:id="55016522">
      <w:bodyDiv w:val="1"/>
      <w:marLeft w:val="0"/>
      <w:marRight w:val="0"/>
      <w:marTop w:val="0"/>
      <w:marBottom w:val="0"/>
      <w:divBdr>
        <w:top w:val="none" w:sz="0" w:space="0" w:color="auto"/>
        <w:left w:val="none" w:sz="0" w:space="0" w:color="auto"/>
        <w:bottom w:val="none" w:sz="0" w:space="0" w:color="auto"/>
        <w:right w:val="none" w:sz="0" w:space="0" w:color="auto"/>
      </w:divBdr>
      <w:divsChild>
        <w:div w:id="1112281022">
          <w:marLeft w:val="446"/>
          <w:marRight w:val="0"/>
          <w:marTop w:val="0"/>
          <w:marBottom w:val="0"/>
          <w:divBdr>
            <w:top w:val="none" w:sz="0" w:space="0" w:color="auto"/>
            <w:left w:val="none" w:sz="0" w:space="0" w:color="auto"/>
            <w:bottom w:val="none" w:sz="0" w:space="0" w:color="auto"/>
            <w:right w:val="none" w:sz="0" w:space="0" w:color="auto"/>
          </w:divBdr>
        </w:div>
      </w:divsChild>
    </w:div>
    <w:div w:id="62800493">
      <w:bodyDiv w:val="1"/>
      <w:marLeft w:val="0"/>
      <w:marRight w:val="0"/>
      <w:marTop w:val="0"/>
      <w:marBottom w:val="0"/>
      <w:divBdr>
        <w:top w:val="none" w:sz="0" w:space="0" w:color="auto"/>
        <w:left w:val="none" w:sz="0" w:space="0" w:color="auto"/>
        <w:bottom w:val="none" w:sz="0" w:space="0" w:color="auto"/>
        <w:right w:val="none" w:sz="0" w:space="0" w:color="auto"/>
      </w:divBdr>
    </w:div>
    <w:div w:id="128789888">
      <w:bodyDiv w:val="1"/>
      <w:marLeft w:val="0"/>
      <w:marRight w:val="0"/>
      <w:marTop w:val="0"/>
      <w:marBottom w:val="0"/>
      <w:divBdr>
        <w:top w:val="none" w:sz="0" w:space="0" w:color="auto"/>
        <w:left w:val="none" w:sz="0" w:space="0" w:color="auto"/>
        <w:bottom w:val="none" w:sz="0" w:space="0" w:color="auto"/>
        <w:right w:val="none" w:sz="0" w:space="0" w:color="auto"/>
      </w:divBdr>
    </w:div>
    <w:div w:id="131409750">
      <w:bodyDiv w:val="1"/>
      <w:marLeft w:val="0"/>
      <w:marRight w:val="0"/>
      <w:marTop w:val="0"/>
      <w:marBottom w:val="0"/>
      <w:divBdr>
        <w:top w:val="none" w:sz="0" w:space="0" w:color="auto"/>
        <w:left w:val="none" w:sz="0" w:space="0" w:color="auto"/>
        <w:bottom w:val="none" w:sz="0" w:space="0" w:color="auto"/>
        <w:right w:val="none" w:sz="0" w:space="0" w:color="auto"/>
      </w:divBdr>
    </w:div>
    <w:div w:id="457997126">
      <w:bodyDiv w:val="1"/>
      <w:marLeft w:val="0"/>
      <w:marRight w:val="0"/>
      <w:marTop w:val="0"/>
      <w:marBottom w:val="0"/>
      <w:divBdr>
        <w:top w:val="none" w:sz="0" w:space="0" w:color="auto"/>
        <w:left w:val="none" w:sz="0" w:space="0" w:color="auto"/>
        <w:bottom w:val="none" w:sz="0" w:space="0" w:color="auto"/>
        <w:right w:val="none" w:sz="0" w:space="0" w:color="auto"/>
      </w:divBdr>
    </w:div>
    <w:div w:id="469634055">
      <w:bodyDiv w:val="1"/>
      <w:marLeft w:val="0"/>
      <w:marRight w:val="0"/>
      <w:marTop w:val="0"/>
      <w:marBottom w:val="0"/>
      <w:divBdr>
        <w:top w:val="none" w:sz="0" w:space="0" w:color="auto"/>
        <w:left w:val="none" w:sz="0" w:space="0" w:color="auto"/>
        <w:bottom w:val="none" w:sz="0" w:space="0" w:color="auto"/>
        <w:right w:val="none" w:sz="0" w:space="0" w:color="auto"/>
      </w:divBdr>
    </w:div>
    <w:div w:id="754281074">
      <w:bodyDiv w:val="1"/>
      <w:marLeft w:val="0"/>
      <w:marRight w:val="0"/>
      <w:marTop w:val="0"/>
      <w:marBottom w:val="0"/>
      <w:divBdr>
        <w:top w:val="none" w:sz="0" w:space="0" w:color="auto"/>
        <w:left w:val="none" w:sz="0" w:space="0" w:color="auto"/>
        <w:bottom w:val="none" w:sz="0" w:space="0" w:color="auto"/>
        <w:right w:val="none" w:sz="0" w:space="0" w:color="auto"/>
      </w:divBdr>
      <w:divsChild>
        <w:div w:id="207686931">
          <w:marLeft w:val="446"/>
          <w:marRight w:val="0"/>
          <w:marTop w:val="0"/>
          <w:marBottom w:val="0"/>
          <w:divBdr>
            <w:top w:val="none" w:sz="0" w:space="0" w:color="auto"/>
            <w:left w:val="none" w:sz="0" w:space="0" w:color="auto"/>
            <w:bottom w:val="none" w:sz="0" w:space="0" w:color="auto"/>
            <w:right w:val="none" w:sz="0" w:space="0" w:color="auto"/>
          </w:divBdr>
        </w:div>
        <w:div w:id="593317681">
          <w:marLeft w:val="446"/>
          <w:marRight w:val="0"/>
          <w:marTop w:val="0"/>
          <w:marBottom w:val="0"/>
          <w:divBdr>
            <w:top w:val="none" w:sz="0" w:space="0" w:color="auto"/>
            <w:left w:val="none" w:sz="0" w:space="0" w:color="auto"/>
            <w:bottom w:val="none" w:sz="0" w:space="0" w:color="auto"/>
            <w:right w:val="none" w:sz="0" w:space="0" w:color="auto"/>
          </w:divBdr>
        </w:div>
      </w:divsChild>
    </w:div>
    <w:div w:id="778333511">
      <w:bodyDiv w:val="1"/>
      <w:marLeft w:val="0"/>
      <w:marRight w:val="0"/>
      <w:marTop w:val="0"/>
      <w:marBottom w:val="0"/>
      <w:divBdr>
        <w:top w:val="none" w:sz="0" w:space="0" w:color="auto"/>
        <w:left w:val="none" w:sz="0" w:space="0" w:color="auto"/>
        <w:bottom w:val="none" w:sz="0" w:space="0" w:color="auto"/>
        <w:right w:val="none" w:sz="0" w:space="0" w:color="auto"/>
      </w:divBdr>
    </w:div>
    <w:div w:id="812405981">
      <w:bodyDiv w:val="1"/>
      <w:marLeft w:val="0"/>
      <w:marRight w:val="0"/>
      <w:marTop w:val="0"/>
      <w:marBottom w:val="0"/>
      <w:divBdr>
        <w:top w:val="none" w:sz="0" w:space="0" w:color="auto"/>
        <w:left w:val="none" w:sz="0" w:space="0" w:color="auto"/>
        <w:bottom w:val="none" w:sz="0" w:space="0" w:color="auto"/>
        <w:right w:val="none" w:sz="0" w:space="0" w:color="auto"/>
      </w:divBdr>
    </w:div>
    <w:div w:id="819081465">
      <w:bodyDiv w:val="1"/>
      <w:marLeft w:val="0"/>
      <w:marRight w:val="0"/>
      <w:marTop w:val="0"/>
      <w:marBottom w:val="0"/>
      <w:divBdr>
        <w:top w:val="none" w:sz="0" w:space="0" w:color="auto"/>
        <w:left w:val="none" w:sz="0" w:space="0" w:color="auto"/>
        <w:bottom w:val="none" w:sz="0" w:space="0" w:color="auto"/>
        <w:right w:val="none" w:sz="0" w:space="0" w:color="auto"/>
      </w:divBdr>
      <w:divsChild>
        <w:div w:id="512037679">
          <w:marLeft w:val="446"/>
          <w:marRight w:val="0"/>
          <w:marTop w:val="0"/>
          <w:marBottom w:val="0"/>
          <w:divBdr>
            <w:top w:val="none" w:sz="0" w:space="0" w:color="auto"/>
            <w:left w:val="none" w:sz="0" w:space="0" w:color="auto"/>
            <w:bottom w:val="none" w:sz="0" w:space="0" w:color="auto"/>
            <w:right w:val="none" w:sz="0" w:space="0" w:color="auto"/>
          </w:divBdr>
        </w:div>
        <w:div w:id="1080448140">
          <w:marLeft w:val="446"/>
          <w:marRight w:val="0"/>
          <w:marTop w:val="0"/>
          <w:marBottom w:val="0"/>
          <w:divBdr>
            <w:top w:val="none" w:sz="0" w:space="0" w:color="auto"/>
            <w:left w:val="none" w:sz="0" w:space="0" w:color="auto"/>
            <w:bottom w:val="none" w:sz="0" w:space="0" w:color="auto"/>
            <w:right w:val="none" w:sz="0" w:space="0" w:color="auto"/>
          </w:divBdr>
        </w:div>
        <w:div w:id="2044864386">
          <w:marLeft w:val="446"/>
          <w:marRight w:val="0"/>
          <w:marTop w:val="0"/>
          <w:marBottom w:val="0"/>
          <w:divBdr>
            <w:top w:val="none" w:sz="0" w:space="0" w:color="auto"/>
            <w:left w:val="none" w:sz="0" w:space="0" w:color="auto"/>
            <w:bottom w:val="none" w:sz="0" w:space="0" w:color="auto"/>
            <w:right w:val="none" w:sz="0" w:space="0" w:color="auto"/>
          </w:divBdr>
        </w:div>
      </w:divsChild>
    </w:div>
    <w:div w:id="892424919">
      <w:bodyDiv w:val="1"/>
      <w:marLeft w:val="0"/>
      <w:marRight w:val="0"/>
      <w:marTop w:val="0"/>
      <w:marBottom w:val="0"/>
      <w:divBdr>
        <w:top w:val="none" w:sz="0" w:space="0" w:color="auto"/>
        <w:left w:val="none" w:sz="0" w:space="0" w:color="auto"/>
        <w:bottom w:val="none" w:sz="0" w:space="0" w:color="auto"/>
        <w:right w:val="none" w:sz="0" w:space="0" w:color="auto"/>
      </w:divBdr>
    </w:div>
    <w:div w:id="938179903">
      <w:bodyDiv w:val="1"/>
      <w:marLeft w:val="0"/>
      <w:marRight w:val="0"/>
      <w:marTop w:val="0"/>
      <w:marBottom w:val="0"/>
      <w:divBdr>
        <w:top w:val="none" w:sz="0" w:space="0" w:color="auto"/>
        <w:left w:val="none" w:sz="0" w:space="0" w:color="auto"/>
        <w:bottom w:val="none" w:sz="0" w:space="0" w:color="auto"/>
        <w:right w:val="none" w:sz="0" w:space="0" w:color="auto"/>
      </w:divBdr>
    </w:div>
    <w:div w:id="990870693">
      <w:bodyDiv w:val="1"/>
      <w:marLeft w:val="0"/>
      <w:marRight w:val="0"/>
      <w:marTop w:val="0"/>
      <w:marBottom w:val="0"/>
      <w:divBdr>
        <w:top w:val="none" w:sz="0" w:space="0" w:color="auto"/>
        <w:left w:val="none" w:sz="0" w:space="0" w:color="auto"/>
        <w:bottom w:val="none" w:sz="0" w:space="0" w:color="auto"/>
        <w:right w:val="none" w:sz="0" w:space="0" w:color="auto"/>
      </w:divBdr>
    </w:div>
    <w:div w:id="995109076">
      <w:bodyDiv w:val="1"/>
      <w:marLeft w:val="0"/>
      <w:marRight w:val="0"/>
      <w:marTop w:val="0"/>
      <w:marBottom w:val="0"/>
      <w:divBdr>
        <w:top w:val="none" w:sz="0" w:space="0" w:color="auto"/>
        <w:left w:val="none" w:sz="0" w:space="0" w:color="auto"/>
        <w:bottom w:val="none" w:sz="0" w:space="0" w:color="auto"/>
        <w:right w:val="none" w:sz="0" w:space="0" w:color="auto"/>
      </w:divBdr>
    </w:div>
    <w:div w:id="1000082974">
      <w:bodyDiv w:val="1"/>
      <w:marLeft w:val="0"/>
      <w:marRight w:val="0"/>
      <w:marTop w:val="0"/>
      <w:marBottom w:val="0"/>
      <w:divBdr>
        <w:top w:val="none" w:sz="0" w:space="0" w:color="auto"/>
        <w:left w:val="none" w:sz="0" w:space="0" w:color="auto"/>
        <w:bottom w:val="none" w:sz="0" w:space="0" w:color="auto"/>
        <w:right w:val="none" w:sz="0" w:space="0" w:color="auto"/>
      </w:divBdr>
      <w:divsChild>
        <w:div w:id="710887430">
          <w:marLeft w:val="0"/>
          <w:marRight w:val="0"/>
          <w:marTop w:val="0"/>
          <w:marBottom w:val="0"/>
          <w:divBdr>
            <w:top w:val="none" w:sz="0" w:space="0" w:color="auto"/>
            <w:left w:val="none" w:sz="0" w:space="0" w:color="auto"/>
            <w:bottom w:val="none" w:sz="0" w:space="0" w:color="auto"/>
            <w:right w:val="none" w:sz="0" w:space="0" w:color="auto"/>
          </w:divBdr>
        </w:div>
        <w:div w:id="2084646893">
          <w:marLeft w:val="0"/>
          <w:marRight w:val="0"/>
          <w:marTop w:val="0"/>
          <w:marBottom w:val="0"/>
          <w:divBdr>
            <w:top w:val="none" w:sz="0" w:space="0" w:color="auto"/>
            <w:left w:val="none" w:sz="0" w:space="0" w:color="auto"/>
            <w:bottom w:val="none" w:sz="0" w:space="0" w:color="auto"/>
            <w:right w:val="none" w:sz="0" w:space="0" w:color="auto"/>
          </w:divBdr>
        </w:div>
      </w:divsChild>
    </w:div>
    <w:div w:id="1062286967">
      <w:bodyDiv w:val="1"/>
      <w:marLeft w:val="0"/>
      <w:marRight w:val="0"/>
      <w:marTop w:val="0"/>
      <w:marBottom w:val="0"/>
      <w:divBdr>
        <w:top w:val="none" w:sz="0" w:space="0" w:color="auto"/>
        <w:left w:val="none" w:sz="0" w:space="0" w:color="auto"/>
        <w:bottom w:val="none" w:sz="0" w:space="0" w:color="auto"/>
        <w:right w:val="none" w:sz="0" w:space="0" w:color="auto"/>
      </w:divBdr>
    </w:div>
    <w:div w:id="1078097045">
      <w:bodyDiv w:val="1"/>
      <w:marLeft w:val="0"/>
      <w:marRight w:val="0"/>
      <w:marTop w:val="0"/>
      <w:marBottom w:val="0"/>
      <w:divBdr>
        <w:top w:val="none" w:sz="0" w:space="0" w:color="auto"/>
        <w:left w:val="none" w:sz="0" w:space="0" w:color="auto"/>
        <w:bottom w:val="none" w:sz="0" w:space="0" w:color="auto"/>
        <w:right w:val="none" w:sz="0" w:space="0" w:color="auto"/>
      </w:divBdr>
    </w:div>
    <w:div w:id="1156871634">
      <w:bodyDiv w:val="1"/>
      <w:marLeft w:val="0"/>
      <w:marRight w:val="0"/>
      <w:marTop w:val="0"/>
      <w:marBottom w:val="0"/>
      <w:divBdr>
        <w:top w:val="none" w:sz="0" w:space="0" w:color="auto"/>
        <w:left w:val="none" w:sz="0" w:space="0" w:color="auto"/>
        <w:bottom w:val="none" w:sz="0" w:space="0" w:color="auto"/>
        <w:right w:val="none" w:sz="0" w:space="0" w:color="auto"/>
      </w:divBdr>
    </w:div>
    <w:div w:id="1267612289">
      <w:bodyDiv w:val="1"/>
      <w:marLeft w:val="0"/>
      <w:marRight w:val="0"/>
      <w:marTop w:val="0"/>
      <w:marBottom w:val="0"/>
      <w:divBdr>
        <w:top w:val="none" w:sz="0" w:space="0" w:color="auto"/>
        <w:left w:val="none" w:sz="0" w:space="0" w:color="auto"/>
        <w:bottom w:val="none" w:sz="0" w:space="0" w:color="auto"/>
        <w:right w:val="none" w:sz="0" w:space="0" w:color="auto"/>
      </w:divBdr>
    </w:div>
    <w:div w:id="1347515720">
      <w:bodyDiv w:val="1"/>
      <w:marLeft w:val="0"/>
      <w:marRight w:val="0"/>
      <w:marTop w:val="0"/>
      <w:marBottom w:val="0"/>
      <w:divBdr>
        <w:top w:val="none" w:sz="0" w:space="0" w:color="auto"/>
        <w:left w:val="none" w:sz="0" w:space="0" w:color="auto"/>
        <w:bottom w:val="none" w:sz="0" w:space="0" w:color="auto"/>
        <w:right w:val="none" w:sz="0" w:space="0" w:color="auto"/>
      </w:divBdr>
    </w:div>
    <w:div w:id="1456023477">
      <w:bodyDiv w:val="1"/>
      <w:marLeft w:val="0"/>
      <w:marRight w:val="0"/>
      <w:marTop w:val="0"/>
      <w:marBottom w:val="0"/>
      <w:divBdr>
        <w:top w:val="none" w:sz="0" w:space="0" w:color="auto"/>
        <w:left w:val="none" w:sz="0" w:space="0" w:color="auto"/>
        <w:bottom w:val="none" w:sz="0" w:space="0" w:color="auto"/>
        <w:right w:val="none" w:sz="0" w:space="0" w:color="auto"/>
      </w:divBdr>
    </w:div>
    <w:div w:id="1666201996">
      <w:bodyDiv w:val="1"/>
      <w:marLeft w:val="0"/>
      <w:marRight w:val="0"/>
      <w:marTop w:val="0"/>
      <w:marBottom w:val="0"/>
      <w:divBdr>
        <w:top w:val="none" w:sz="0" w:space="0" w:color="auto"/>
        <w:left w:val="none" w:sz="0" w:space="0" w:color="auto"/>
        <w:bottom w:val="none" w:sz="0" w:space="0" w:color="auto"/>
        <w:right w:val="none" w:sz="0" w:space="0" w:color="auto"/>
      </w:divBdr>
    </w:div>
    <w:div w:id="1724863671">
      <w:bodyDiv w:val="1"/>
      <w:marLeft w:val="0"/>
      <w:marRight w:val="0"/>
      <w:marTop w:val="0"/>
      <w:marBottom w:val="0"/>
      <w:divBdr>
        <w:top w:val="none" w:sz="0" w:space="0" w:color="auto"/>
        <w:left w:val="none" w:sz="0" w:space="0" w:color="auto"/>
        <w:bottom w:val="none" w:sz="0" w:space="0" w:color="auto"/>
        <w:right w:val="none" w:sz="0" w:space="0" w:color="auto"/>
      </w:divBdr>
    </w:div>
    <w:div w:id="1826045847">
      <w:bodyDiv w:val="1"/>
      <w:marLeft w:val="0"/>
      <w:marRight w:val="0"/>
      <w:marTop w:val="0"/>
      <w:marBottom w:val="0"/>
      <w:divBdr>
        <w:top w:val="none" w:sz="0" w:space="0" w:color="auto"/>
        <w:left w:val="none" w:sz="0" w:space="0" w:color="auto"/>
        <w:bottom w:val="none" w:sz="0" w:space="0" w:color="auto"/>
        <w:right w:val="none" w:sz="0" w:space="0" w:color="auto"/>
      </w:divBdr>
    </w:div>
    <w:div w:id="1843348841">
      <w:bodyDiv w:val="1"/>
      <w:marLeft w:val="0"/>
      <w:marRight w:val="0"/>
      <w:marTop w:val="0"/>
      <w:marBottom w:val="0"/>
      <w:divBdr>
        <w:top w:val="none" w:sz="0" w:space="0" w:color="auto"/>
        <w:left w:val="none" w:sz="0" w:space="0" w:color="auto"/>
        <w:bottom w:val="none" w:sz="0" w:space="0" w:color="auto"/>
        <w:right w:val="none" w:sz="0" w:space="0" w:color="auto"/>
      </w:divBdr>
    </w:div>
    <w:div w:id="1913809253">
      <w:bodyDiv w:val="1"/>
      <w:marLeft w:val="0"/>
      <w:marRight w:val="0"/>
      <w:marTop w:val="0"/>
      <w:marBottom w:val="0"/>
      <w:divBdr>
        <w:top w:val="none" w:sz="0" w:space="0" w:color="auto"/>
        <w:left w:val="none" w:sz="0" w:space="0" w:color="auto"/>
        <w:bottom w:val="none" w:sz="0" w:space="0" w:color="auto"/>
        <w:right w:val="none" w:sz="0" w:space="0" w:color="auto"/>
      </w:divBdr>
    </w:div>
    <w:div w:id="1919557896">
      <w:bodyDiv w:val="1"/>
      <w:marLeft w:val="0"/>
      <w:marRight w:val="0"/>
      <w:marTop w:val="0"/>
      <w:marBottom w:val="0"/>
      <w:divBdr>
        <w:top w:val="none" w:sz="0" w:space="0" w:color="auto"/>
        <w:left w:val="none" w:sz="0" w:space="0" w:color="auto"/>
        <w:bottom w:val="none" w:sz="0" w:space="0" w:color="auto"/>
        <w:right w:val="none" w:sz="0" w:space="0" w:color="auto"/>
      </w:divBdr>
      <w:divsChild>
        <w:div w:id="1764839973">
          <w:marLeft w:val="0"/>
          <w:marRight w:val="0"/>
          <w:marTop w:val="0"/>
          <w:marBottom w:val="0"/>
          <w:divBdr>
            <w:top w:val="none" w:sz="0" w:space="0" w:color="auto"/>
            <w:left w:val="none" w:sz="0" w:space="0" w:color="auto"/>
            <w:bottom w:val="none" w:sz="0" w:space="0" w:color="auto"/>
            <w:right w:val="none" w:sz="0" w:space="0" w:color="auto"/>
          </w:divBdr>
        </w:div>
        <w:div w:id="1807576321">
          <w:marLeft w:val="0"/>
          <w:marRight w:val="0"/>
          <w:marTop w:val="0"/>
          <w:marBottom w:val="0"/>
          <w:divBdr>
            <w:top w:val="none" w:sz="0" w:space="0" w:color="auto"/>
            <w:left w:val="none" w:sz="0" w:space="0" w:color="auto"/>
            <w:bottom w:val="none" w:sz="0" w:space="0" w:color="auto"/>
            <w:right w:val="none" w:sz="0" w:space="0" w:color="auto"/>
          </w:divBdr>
        </w:div>
      </w:divsChild>
    </w:div>
    <w:div w:id="1942032902">
      <w:bodyDiv w:val="1"/>
      <w:marLeft w:val="0"/>
      <w:marRight w:val="0"/>
      <w:marTop w:val="0"/>
      <w:marBottom w:val="0"/>
      <w:divBdr>
        <w:top w:val="none" w:sz="0" w:space="0" w:color="auto"/>
        <w:left w:val="none" w:sz="0" w:space="0" w:color="auto"/>
        <w:bottom w:val="none" w:sz="0" w:space="0" w:color="auto"/>
        <w:right w:val="none" w:sz="0" w:space="0" w:color="auto"/>
      </w:divBdr>
    </w:div>
    <w:div w:id="1951009606">
      <w:bodyDiv w:val="1"/>
      <w:marLeft w:val="0"/>
      <w:marRight w:val="0"/>
      <w:marTop w:val="0"/>
      <w:marBottom w:val="0"/>
      <w:divBdr>
        <w:top w:val="none" w:sz="0" w:space="0" w:color="auto"/>
        <w:left w:val="none" w:sz="0" w:space="0" w:color="auto"/>
        <w:bottom w:val="none" w:sz="0" w:space="0" w:color="auto"/>
        <w:right w:val="none" w:sz="0" w:space="0" w:color="auto"/>
      </w:divBdr>
    </w:div>
    <w:div w:id="1956323208">
      <w:bodyDiv w:val="1"/>
      <w:marLeft w:val="0"/>
      <w:marRight w:val="0"/>
      <w:marTop w:val="0"/>
      <w:marBottom w:val="0"/>
      <w:divBdr>
        <w:top w:val="none" w:sz="0" w:space="0" w:color="auto"/>
        <w:left w:val="none" w:sz="0" w:space="0" w:color="auto"/>
        <w:bottom w:val="none" w:sz="0" w:space="0" w:color="auto"/>
        <w:right w:val="none" w:sz="0" w:space="0" w:color="auto"/>
      </w:divBdr>
    </w:div>
    <w:div w:id="2070373864">
      <w:bodyDiv w:val="1"/>
      <w:marLeft w:val="0"/>
      <w:marRight w:val="0"/>
      <w:marTop w:val="0"/>
      <w:marBottom w:val="0"/>
      <w:divBdr>
        <w:top w:val="none" w:sz="0" w:space="0" w:color="auto"/>
        <w:left w:val="none" w:sz="0" w:space="0" w:color="auto"/>
        <w:bottom w:val="none" w:sz="0" w:space="0" w:color="auto"/>
        <w:right w:val="none" w:sz="0" w:space="0" w:color="auto"/>
      </w:divBdr>
    </w:div>
    <w:div w:id="2086760231">
      <w:bodyDiv w:val="1"/>
      <w:marLeft w:val="0"/>
      <w:marRight w:val="0"/>
      <w:marTop w:val="0"/>
      <w:marBottom w:val="0"/>
      <w:divBdr>
        <w:top w:val="none" w:sz="0" w:space="0" w:color="auto"/>
        <w:left w:val="none" w:sz="0" w:space="0" w:color="auto"/>
        <w:bottom w:val="none" w:sz="0" w:space="0" w:color="auto"/>
        <w:right w:val="none" w:sz="0" w:space="0" w:color="auto"/>
      </w:divBdr>
    </w:div>
    <w:div w:id="2094618375">
      <w:bodyDiv w:val="1"/>
      <w:marLeft w:val="0"/>
      <w:marRight w:val="0"/>
      <w:marTop w:val="0"/>
      <w:marBottom w:val="0"/>
      <w:divBdr>
        <w:top w:val="none" w:sz="0" w:space="0" w:color="auto"/>
        <w:left w:val="none" w:sz="0" w:space="0" w:color="auto"/>
        <w:bottom w:val="none" w:sz="0" w:space="0" w:color="auto"/>
        <w:right w:val="none" w:sz="0" w:space="0" w:color="auto"/>
      </w:divBdr>
    </w:div>
    <w:div w:id="209905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endrion.com/en/productfinder/group/product/pressure-regulators/483x-pure-flow-li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koehler-partner.de/pressezentrum/kendrion" TargetMode="External"/><Relationship Id="rId2" Type="http://schemas.openxmlformats.org/officeDocument/2006/relationships/customXml" Target="../customXml/item2.xml"/><Relationship Id="rId16" Type="http://schemas.openxmlformats.org/officeDocument/2006/relationships/hyperlink" Target="https://www.kendrion.com/en/products-services/pneumatics-fluid-control/pressure-regulato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kendrion.com/en/products-services/pneumatics-fluid-contro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ndrion.com/en/industries/medical-technology"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Benutzerdefiniert 2">
      <a:dk1>
        <a:srgbClr val="000000"/>
      </a:dk1>
      <a:lt1>
        <a:srgbClr val="FFFFFF"/>
      </a:lt1>
      <a:dk2>
        <a:srgbClr val="D5D5D5"/>
      </a:dk2>
      <a:lt2>
        <a:srgbClr val="F8F8F8"/>
      </a:lt2>
      <a:accent1>
        <a:srgbClr val="D91824"/>
      </a:accent1>
      <a:accent2>
        <a:srgbClr val="5C8196"/>
      </a:accent2>
      <a:accent3>
        <a:srgbClr val="A7A8A7"/>
      </a:accent3>
      <a:accent4>
        <a:srgbClr val="CD5A28"/>
      </a:accent4>
      <a:accent5>
        <a:srgbClr val="A1212B"/>
      </a:accent5>
      <a:accent6>
        <a:srgbClr val="FBBB1F"/>
      </a:accent6>
      <a:hlink>
        <a:srgbClr val="D91824"/>
      </a:hlink>
      <a:folHlink>
        <a:srgbClr val="5C819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F2798-34EA-E24E-8CB1-5B1C8F7D0091}">
  <ds:schemaRefs>
    <ds:schemaRef ds:uri="http://schemas.openxmlformats.org/officeDocument/2006/bibliography"/>
  </ds:schemaRefs>
</ds:datastoreItem>
</file>

<file path=customXml/itemProps2.xml><?xml version="1.0" encoding="utf-8"?>
<ds:datastoreItem xmlns:ds="http://schemas.openxmlformats.org/officeDocument/2006/customXml" ds:itemID="{DF25374B-AB37-44F9-B736-8D49F19B3B3A}">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3.xml><?xml version="1.0" encoding="utf-8"?>
<ds:datastoreItem xmlns:ds="http://schemas.openxmlformats.org/officeDocument/2006/customXml" ds:itemID="{EC06AE0F-0596-41A3-AD0D-90A2D946C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0B5F7-5734-43B3-BFB0-408F00B553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5990</Characters>
  <Application>Microsoft Office Word</Application>
  <DocSecurity>0</DocSecurity>
  <Lines>49</Lines>
  <Paragraphs>13</Paragraphs>
  <ScaleCrop>false</ScaleCrop>
  <Manager/>
  <Company>Kendrion</Company>
  <LinksUpToDate>false</LinksUpToDate>
  <CharactersWithSpaces>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Englisch</dc:title>
  <dc:subject/>
  <dc:creator>Charlotte DRUWE</dc:creator>
  <cp:keywords/>
  <dc:description/>
  <cp:lastModifiedBy>SR</cp:lastModifiedBy>
  <cp:revision>12</cp:revision>
  <cp:lastPrinted>2026-07-07T12:16:00Z</cp:lastPrinted>
  <dcterms:created xsi:type="dcterms:W3CDTF">2026-07-06T14:08:00Z</dcterms:created>
  <dcterms:modified xsi:type="dcterms:W3CDTF">2026-07-07T13:57:00Z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0x010100668A166BCF991243988D58057AA48D3D</vt:lpwstr>
  </property>
  <property fmtid="{D5CDD505-2E9C-101B-9397-08002B2CF9AE}" pid="4" name="GrammarlyDocumentId">
    <vt:lpwstr>cf87c0ff-7e7c-4fca-b68b-b454b7ee1d87</vt:lpwstr>
  </property>
  <property fmtid="{D5CDD505-2E9C-101B-9397-08002B2CF9AE}" pid="5" name="MSIP_Label_4cbd70c6-9ba9-4037-9111-1f823150b967_Enabled">
    <vt:lpwstr>true</vt:lpwstr>
  </property>
  <property fmtid="{D5CDD505-2E9C-101B-9397-08002B2CF9AE}" pid="6" name="MSIP_Label_4cbd70c6-9ba9-4037-9111-1f823150b967_SetDate">
    <vt:lpwstr>2026-07-07T12:16:24Z</vt:lpwstr>
  </property>
  <property fmtid="{D5CDD505-2E9C-101B-9397-08002B2CF9AE}" pid="7" name="MSIP_Label_4cbd70c6-9ba9-4037-9111-1f823150b967_Method">
    <vt:lpwstr>Privileged</vt:lpwstr>
  </property>
  <property fmtid="{D5CDD505-2E9C-101B-9397-08002B2CF9AE}" pid="8" name="MSIP_Label_4cbd70c6-9ba9-4037-9111-1f823150b967_Name">
    <vt:lpwstr>Public</vt:lpwstr>
  </property>
  <property fmtid="{D5CDD505-2E9C-101B-9397-08002B2CF9AE}" pid="9" name="MSIP_Label_4cbd70c6-9ba9-4037-9111-1f823150b967_SiteId">
    <vt:lpwstr>e6fc4b92-be04-44ba-a2a8-897e15f197df</vt:lpwstr>
  </property>
  <property fmtid="{D5CDD505-2E9C-101B-9397-08002B2CF9AE}" pid="10" name="MSIP_Label_4cbd70c6-9ba9-4037-9111-1f823150b967_ActionId">
    <vt:lpwstr>35de8943-cdcd-4f40-8b74-0586609a82dc</vt:lpwstr>
  </property>
  <property fmtid="{D5CDD505-2E9C-101B-9397-08002B2CF9AE}" pid="11" name="MSIP_Label_4cbd70c6-9ba9-4037-9111-1f823150b967_ContentBits">
    <vt:lpwstr>0</vt:lpwstr>
  </property>
</Properties>
</file>