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1A56A9" w14:textId="77777777" w:rsidR="000A718D" w:rsidRPr="00735591" w:rsidRDefault="000A718D" w:rsidP="00455A99">
      <w:pPr>
        <w:pStyle w:val="Default"/>
        <w:spacing w:line="288" w:lineRule="auto"/>
        <w:contextualSpacing/>
        <w:jc w:val="right"/>
        <w:rPr>
          <w:b/>
          <w:bCs/>
          <w:color w:val="000000" w:themeColor="text1"/>
          <w:sz w:val="22"/>
          <w:szCs w:val="22"/>
        </w:rPr>
      </w:pPr>
    </w:p>
    <w:p w14:paraId="21BEE37E" w14:textId="573CAD20" w:rsidR="00455A99" w:rsidRPr="00735591" w:rsidRDefault="00F8467B" w:rsidP="00455A99">
      <w:pPr>
        <w:pStyle w:val="Default"/>
        <w:spacing w:line="288" w:lineRule="auto"/>
        <w:contextualSpacing/>
        <w:jc w:val="right"/>
        <w:rPr>
          <w:color w:val="000000" w:themeColor="text1"/>
          <w:sz w:val="22"/>
          <w:szCs w:val="22"/>
          <w:lang w:val="en-US"/>
        </w:rPr>
      </w:pPr>
      <w:r w:rsidRPr="00735591">
        <w:rPr>
          <w:color w:val="000000" w:themeColor="text1"/>
          <w:sz w:val="22"/>
          <w:szCs w:val="22"/>
          <w:lang w:val="en-US"/>
        </w:rPr>
        <w:t>August</w:t>
      </w:r>
      <w:r w:rsidR="00494B2B" w:rsidRPr="00735591">
        <w:rPr>
          <w:color w:val="000000" w:themeColor="text1"/>
          <w:sz w:val="22"/>
          <w:szCs w:val="22"/>
          <w:lang w:val="en-US"/>
        </w:rPr>
        <w:t xml:space="preserve"> </w:t>
      </w:r>
      <w:r w:rsidR="00D22A96" w:rsidRPr="00735591">
        <w:rPr>
          <w:color w:val="000000" w:themeColor="text1"/>
          <w:sz w:val="22"/>
          <w:szCs w:val="22"/>
          <w:lang w:val="en-US"/>
        </w:rPr>
        <w:t>2</w:t>
      </w:r>
      <w:r w:rsidR="00735591">
        <w:rPr>
          <w:color w:val="000000" w:themeColor="text1"/>
          <w:sz w:val="22"/>
          <w:szCs w:val="22"/>
          <w:lang w:val="en-US"/>
        </w:rPr>
        <w:t>4</w:t>
      </w:r>
      <w:r w:rsidR="00494B2B" w:rsidRPr="00735591">
        <w:rPr>
          <w:color w:val="000000" w:themeColor="text1"/>
          <w:sz w:val="22"/>
          <w:szCs w:val="22"/>
          <w:lang w:val="en-US"/>
        </w:rPr>
        <w:t>,</w:t>
      </w:r>
      <w:r w:rsidR="00C602F8" w:rsidRPr="00735591">
        <w:rPr>
          <w:color w:val="000000" w:themeColor="text1"/>
          <w:sz w:val="22"/>
          <w:szCs w:val="22"/>
          <w:lang w:val="en-US"/>
        </w:rPr>
        <w:t xml:space="preserve"> </w:t>
      </w:r>
      <w:r w:rsidR="00455A99" w:rsidRPr="00735591">
        <w:rPr>
          <w:color w:val="000000" w:themeColor="text1"/>
          <w:sz w:val="22"/>
          <w:szCs w:val="22"/>
          <w:lang w:val="en-US"/>
        </w:rPr>
        <w:t>2026</w:t>
      </w:r>
    </w:p>
    <w:p w14:paraId="6F332446" w14:textId="77777777" w:rsidR="00455A99" w:rsidRPr="00735591" w:rsidRDefault="00455A99" w:rsidP="00455A99">
      <w:pPr>
        <w:pStyle w:val="Default"/>
        <w:spacing w:line="288" w:lineRule="auto"/>
        <w:contextualSpacing/>
        <w:jc w:val="right"/>
        <w:rPr>
          <w:b/>
          <w:bCs/>
          <w:color w:val="000000" w:themeColor="text1"/>
          <w:sz w:val="22"/>
          <w:szCs w:val="22"/>
          <w:lang w:val="en-US"/>
        </w:rPr>
      </w:pPr>
    </w:p>
    <w:p w14:paraId="057B6A57" w14:textId="668983C5" w:rsidR="000A718D" w:rsidRPr="00735591" w:rsidRDefault="005B74A4" w:rsidP="00455A99">
      <w:pPr>
        <w:pStyle w:val="StandardWeb"/>
        <w:spacing w:line="288" w:lineRule="auto"/>
        <w:contextualSpacing/>
        <w:rPr>
          <w:rStyle w:val="Fett"/>
          <w:rFonts w:ascii="Arial" w:hAnsi="Arial" w:cs="Arial"/>
          <w:sz w:val="22"/>
          <w:szCs w:val="22"/>
          <w:lang w:val="en-US"/>
        </w:rPr>
      </w:pPr>
      <w:r w:rsidRPr="00735591">
        <w:rPr>
          <w:rStyle w:val="Fett"/>
          <w:rFonts w:ascii="Arial" w:hAnsi="Arial" w:cs="Arial"/>
          <w:sz w:val="22"/>
          <w:szCs w:val="22"/>
          <w:lang w:val="en-US"/>
        </w:rPr>
        <w:t xml:space="preserve">Press </w:t>
      </w:r>
      <w:r w:rsidR="00494B2B" w:rsidRPr="00735591">
        <w:rPr>
          <w:rStyle w:val="Fett"/>
          <w:rFonts w:ascii="Arial" w:hAnsi="Arial" w:cs="Arial"/>
          <w:sz w:val="22"/>
          <w:szCs w:val="22"/>
          <w:lang w:val="en-US"/>
        </w:rPr>
        <w:t>R</w:t>
      </w:r>
      <w:r w:rsidRPr="00735591">
        <w:rPr>
          <w:rStyle w:val="Fett"/>
          <w:rFonts w:ascii="Arial" w:hAnsi="Arial" w:cs="Arial"/>
          <w:sz w:val="22"/>
          <w:szCs w:val="22"/>
          <w:lang w:val="en-US"/>
        </w:rPr>
        <w:t>elease</w:t>
      </w:r>
    </w:p>
    <w:p w14:paraId="6AAB3005" w14:textId="77777777" w:rsidR="000A718D" w:rsidRPr="00735591" w:rsidRDefault="000A718D" w:rsidP="00455A99">
      <w:pPr>
        <w:pStyle w:val="StandardWeb"/>
        <w:spacing w:line="288" w:lineRule="auto"/>
        <w:contextualSpacing/>
        <w:rPr>
          <w:rFonts w:ascii="Arial" w:hAnsi="Arial" w:cs="Arial"/>
          <w:color w:val="000000"/>
          <w:sz w:val="22"/>
          <w:szCs w:val="22"/>
          <w:lang w:val="en-US"/>
        </w:rPr>
      </w:pPr>
    </w:p>
    <w:p w14:paraId="32921571" w14:textId="77777777" w:rsidR="006104A4" w:rsidRPr="00735591" w:rsidRDefault="006104A4" w:rsidP="005D3F90">
      <w:pPr>
        <w:spacing w:line="288" w:lineRule="auto"/>
        <w:contextualSpacing/>
        <w:rPr>
          <w:rFonts w:ascii="Arial" w:hAnsi="Arial" w:cs="Arial"/>
          <w:b/>
          <w:bCs/>
          <w:lang w:val="en-US"/>
        </w:rPr>
      </w:pPr>
    </w:p>
    <w:p w14:paraId="34EB0B46" w14:textId="0158466B" w:rsidR="005D3F90" w:rsidRPr="00735591" w:rsidRDefault="005D3F90" w:rsidP="005D3F90">
      <w:pPr>
        <w:spacing w:line="288" w:lineRule="auto"/>
        <w:contextualSpacing/>
        <w:rPr>
          <w:rFonts w:ascii="Arial" w:hAnsi="Arial" w:cs="Arial"/>
          <w:b/>
          <w:bCs/>
          <w:lang w:val="en-US"/>
        </w:rPr>
      </w:pPr>
      <w:r w:rsidRPr="00735591">
        <w:rPr>
          <w:rFonts w:ascii="Arial" w:hAnsi="Arial" w:cs="Arial"/>
          <w:b/>
          <w:bCs/>
          <w:lang w:val="en-US"/>
        </w:rPr>
        <w:t>Turning DALI-2 expertise into market-ready products</w:t>
      </w:r>
    </w:p>
    <w:p w14:paraId="2058B067" w14:textId="39FE8211" w:rsidR="00DE6BF9" w:rsidRPr="00735591" w:rsidRDefault="00DE6BF9" w:rsidP="00DE6BF9">
      <w:pPr>
        <w:spacing w:line="288" w:lineRule="auto"/>
        <w:contextualSpacing/>
        <w:rPr>
          <w:rFonts w:ascii="Arial" w:hAnsi="Arial" w:cs="Arial"/>
          <w:lang w:val="en-US"/>
        </w:rPr>
      </w:pPr>
      <w:r w:rsidRPr="00735591">
        <w:rPr>
          <w:rFonts w:ascii="Arial" w:hAnsi="Arial" w:cs="Arial"/>
          <w:lang w:val="en-US"/>
        </w:rPr>
        <w:t>Kendrion 3T empowers manufacturers to master DALI-2</w:t>
      </w:r>
    </w:p>
    <w:p w14:paraId="226C6F00" w14:textId="77777777" w:rsidR="005D3F90" w:rsidRPr="00735591" w:rsidRDefault="005D3F90" w:rsidP="00455A99">
      <w:pPr>
        <w:spacing w:line="288" w:lineRule="auto"/>
        <w:contextualSpacing/>
        <w:rPr>
          <w:rFonts w:ascii="Arial" w:hAnsi="Arial" w:cs="Arial"/>
          <w:b/>
          <w:bCs/>
          <w:lang w:val="en-US"/>
        </w:rPr>
      </w:pPr>
    </w:p>
    <w:p w14:paraId="014F52D6" w14:textId="5C4AE26D" w:rsidR="00917D58" w:rsidRPr="00735591" w:rsidRDefault="1C9C2D1F" w:rsidP="3A7D4E15">
      <w:pPr>
        <w:spacing w:line="288" w:lineRule="auto"/>
        <w:contextualSpacing/>
        <w:rPr>
          <w:rFonts w:ascii="Arial" w:hAnsi="Arial" w:cs="Arial"/>
          <w:b/>
          <w:bCs/>
          <w:lang w:val="en-US"/>
        </w:rPr>
      </w:pPr>
      <w:r w:rsidRPr="00735591">
        <w:rPr>
          <w:rFonts w:ascii="Arial" w:hAnsi="Arial" w:cs="Arial"/>
          <w:b/>
          <w:bCs/>
          <w:lang w:val="en-US"/>
        </w:rPr>
        <w:t xml:space="preserve">As intelligent lighting and building automation advance, DALI-2 has solidified its position as the </w:t>
      </w:r>
      <w:r w:rsidR="4E027D9C" w:rsidRPr="00735591">
        <w:rPr>
          <w:rFonts w:ascii="Arial" w:hAnsi="Arial" w:cs="Arial"/>
          <w:b/>
          <w:bCs/>
          <w:lang w:val="en-US"/>
        </w:rPr>
        <w:t>international</w:t>
      </w:r>
      <w:r w:rsidR="00C26329" w:rsidRPr="00735591">
        <w:rPr>
          <w:rFonts w:ascii="Arial" w:hAnsi="Arial" w:cs="Arial"/>
          <w:b/>
          <w:bCs/>
          <w:lang w:val="en-US"/>
        </w:rPr>
        <w:t>ly recognized</w:t>
      </w:r>
      <w:r w:rsidR="4E027D9C" w:rsidRPr="00735591">
        <w:rPr>
          <w:rFonts w:ascii="Arial" w:hAnsi="Arial" w:cs="Arial"/>
          <w:b/>
          <w:bCs/>
          <w:lang w:val="en-US"/>
        </w:rPr>
        <w:t xml:space="preserve"> </w:t>
      </w:r>
      <w:r w:rsidR="00D572B1" w:rsidRPr="00735591">
        <w:rPr>
          <w:rFonts w:ascii="Arial" w:hAnsi="Arial" w:cs="Arial"/>
          <w:b/>
          <w:bCs/>
          <w:lang w:val="en-US"/>
        </w:rPr>
        <w:t>reference framework</w:t>
      </w:r>
      <w:r w:rsidRPr="00735591">
        <w:rPr>
          <w:rFonts w:ascii="Arial" w:hAnsi="Arial" w:cs="Arial"/>
          <w:b/>
          <w:bCs/>
          <w:lang w:val="en-US"/>
        </w:rPr>
        <w:t xml:space="preserve"> for interoperable lighting control. </w:t>
      </w:r>
      <w:r w:rsidR="1445E260" w:rsidRPr="00735591">
        <w:rPr>
          <w:rFonts w:ascii="Arial" w:hAnsi="Arial" w:cs="Arial"/>
          <w:b/>
          <w:bCs/>
          <w:lang w:val="en-US"/>
        </w:rPr>
        <w:t xml:space="preserve">While the </w:t>
      </w:r>
      <w:r w:rsidR="00827A3A" w:rsidRPr="00735591">
        <w:rPr>
          <w:rFonts w:ascii="Arial" w:hAnsi="Arial" w:cs="Arial"/>
          <w:b/>
          <w:bCs/>
          <w:lang w:val="en-US"/>
        </w:rPr>
        <w:t xml:space="preserve">DALI </w:t>
      </w:r>
      <w:r w:rsidR="1445E260" w:rsidRPr="00735591">
        <w:rPr>
          <w:rFonts w:ascii="Arial" w:hAnsi="Arial" w:cs="Arial"/>
          <w:b/>
          <w:bCs/>
          <w:lang w:val="en-US"/>
        </w:rPr>
        <w:t xml:space="preserve">protocol </w:t>
      </w:r>
      <w:r w:rsidR="09C4734D" w:rsidRPr="00735591">
        <w:rPr>
          <w:rFonts w:ascii="Arial" w:hAnsi="Arial" w:cs="Arial"/>
          <w:b/>
          <w:bCs/>
          <w:lang w:val="en-US"/>
        </w:rPr>
        <w:t xml:space="preserve">itself </w:t>
      </w:r>
      <w:r w:rsidR="1445E260" w:rsidRPr="00735591">
        <w:rPr>
          <w:rFonts w:ascii="Arial" w:hAnsi="Arial" w:cs="Arial"/>
          <w:b/>
          <w:bCs/>
          <w:lang w:val="en-US"/>
        </w:rPr>
        <w:t xml:space="preserve">appears straightforward, developing devices that reliably </w:t>
      </w:r>
      <w:r w:rsidR="02F4E871" w:rsidRPr="00735591">
        <w:rPr>
          <w:rFonts w:ascii="Arial" w:hAnsi="Arial" w:cs="Arial"/>
          <w:b/>
          <w:bCs/>
          <w:lang w:val="en-US"/>
        </w:rPr>
        <w:t>fulfill</w:t>
      </w:r>
      <w:r w:rsidR="76BB4F89" w:rsidRPr="00735591">
        <w:rPr>
          <w:rFonts w:ascii="Arial" w:hAnsi="Arial" w:cs="Arial"/>
          <w:b/>
          <w:bCs/>
          <w:lang w:val="en-US"/>
        </w:rPr>
        <w:t xml:space="preserve"> the</w:t>
      </w:r>
      <w:r w:rsidR="1445E260" w:rsidRPr="00735591">
        <w:rPr>
          <w:rFonts w:ascii="Arial" w:hAnsi="Arial" w:cs="Arial"/>
          <w:b/>
          <w:bCs/>
          <w:lang w:val="en-US"/>
        </w:rPr>
        <w:t xml:space="preserve"> IEC 62386</w:t>
      </w:r>
      <w:r w:rsidR="02F4E871" w:rsidRPr="00735591">
        <w:rPr>
          <w:rFonts w:ascii="Arial" w:hAnsi="Arial" w:cs="Arial"/>
          <w:b/>
          <w:bCs/>
          <w:lang w:val="en-US"/>
        </w:rPr>
        <w:t xml:space="preserve"> standard</w:t>
      </w:r>
      <w:r w:rsidR="1445E260" w:rsidRPr="00735591">
        <w:rPr>
          <w:rFonts w:ascii="Arial" w:hAnsi="Arial" w:cs="Arial"/>
          <w:b/>
          <w:bCs/>
          <w:lang w:val="en-US"/>
        </w:rPr>
        <w:t xml:space="preserve"> and a</w:t>
      </w:r>
      <w:r w:rsidR="02F4E871" w:rsidRPr="00735591">
        <w:rPr>
          <w:rFonts w:ascii="Arial" w:hAnsi="Arial" w:cs="Arial"/>
          <w:b/>
          <w:bCs/>
          <w:lang w:val="en-US"/>
        </w:rPr>
        <w:t>ttain</w:t>
      </w:r>
      <w:r w:rsidR="1445E260" w:rsidRPr="00735591">
        <w:rPr>
          <w:rFonts w:ascii="Arial" w:hAnsi="Arial" w:cs="Arial"/>
          <w:b/>
          <w:bCs/>
          <w:lang w:val="en-US"/>
        </w:rPr>
        <w:t xml:space="preserve"> DALI-2 certification </w:t>
      </w:r>
      <w:r w:rsidR="00A66291" w:rsidRPr="00735591">
        <w:rPr>
          <w:rFonts w:ascii="Arial" w:hAnsi="Arial" w:cs="Arial"/>
          <w:b/>
          <w:bCs/>
          <w:lang w:val="en-US"/>
        </w:rPr>
        <w:t>entails</w:t>
      </w:r>
      <w:r w:rsidR="02F4E871" w:rsidRPr="00735591">
        <w:rPr>
          <w:rFonts w:ascii="Arial" w:hAnsi="Arial" w:cs="Arial"/>
          <w:b/>
          <w:bCs/>
          <w:lang w:val="en-US"/>
        </w:rPr>
        <w:t xml:space="preserve"> considerable </w:t>
      </w:r>
      <w:r w:rsidR="1445E260" w:rsidRPr="00735591">
        <w:rPr>
          <w:rFonts w:ascii="Arial" w:hAnsi="Arial" w:cs="Arial"/>
          <w:b/>
          <w:bCs/>
          <w:lang w:val="en-US"/>
        </w:rPr>
        <w:t>technical challenges.</w:t>
      </w:r>
      <w:r w:rsidR="3232D090" w:rsidRPr="00735591">
        <w:rPr>
          <w:rFonts w:ascii="Arial" w:hAnsi="Arial" w:cs="Arial"/>
          <w:b/>
          <w:bCs/>
          <w:lang w:val="en-US"/>
        </w:rPr>
        <w:t xml:space="preserve"> </w:t>
      </w:r>
      <w:r w:rsidR="7D8616FB" w:rsidRPr="00735591">
        <w:rPr>
          <w:rFonts w:ascii="Arial" w:hAnsi="Arial" w:cs="Arial"/>
          <w:b/>
          <w:bCs/>
          <w:lang w:val="en-US"/>
        </w:rPr>
        <w:t>Kendrion 3T partners with manufacturers throughout all phases of development, optimizing procedures, minimizing risks, and expediting their p</w:t>
      </w:r>
      <w:r w:rsidR="0C134565" w:rsidRPr="00735591">
        <w:rPr>
          <w:rFonts w:ascii="Arial" w:hAnsi="Arial" w:cs="Arial"/>
          <w:b/>
          <w:bCs/>
          <w:lang w:val="en-US"/>
        </w:rPr>
        <w:t>ath</w:t>
      </w:r>
      <w:r w:rsidR="7D8616FB" w:rsidRPr="00735591">
        <w:rPr>
          <w:rFonts w:ascii="Arial" w:hAnsi="Arial" w:cs="Arial"/>
          <w:b/>
          <w:bCs/>
          <w:lang w:val="en-US"/>
        </w:rPr>
        <w:t xml:space="preserve"> toward certification.</w:t>
      </w:r>
    </w:p>
    <w:p w14:paraId="37534D01" w14:textId="77777777" w:rsidR="007F298B" w:rsidRPr="00735591" w:rsidRDefault="007F298B" w:rsidP="00DC28E8">
      <w:pPr>
        <w:spacing w:line="288" w:lineRule="auto"/>
        <w:contextualSpacing/>
        <w:rPr>
          <w:rFonts w:ascii="Arial" w:hAnsi="Arial" w:cs="Arial"/>
          <w:lang w:val="en-US"/>
        </w:rPr>
      </w:pPr>
    </w:p>
    <w:p w14:paraId="17233DA7" w14:textId="77B027C0" w:rsidR="007B55B4" w:rsidRPr="00735591" w:rsidRDefault="00E72CEC" w:rsidP="5642138B">
      <w:pPr>
        <w:spacing w:line="288" w:lineRule="auto"/>
        <w:contextualSpacing/>
        <w:rPr>
          <w:rFonts w:ascii="Arial" w:hAnsi="Arial" w:cs="Arial"/>
          <w:lang w:val="en-US"/>
        </w:rPr>
      </w:pPr>
      <w:r w:rsidRPr="00735591">
        <w:rPr>
          <w:rFonts w:ascii="Arial" w:hAnsi="Arial" w:cs="Arial"/>
          <w:lang w:val="en-US"/>
        </w:rPr>
        <w:t xml:space="preserve">DALI-2 is the certification program based on the latest version of the DALI (Digital Addressable Lighting Interface) protocol. </w:t>
      </w:r>
      <w:r w:rsidR="4BD8774D" w:rsidRPr="00735591">
        <w:rPr>
          <w:rFonts w:ascii="Arial" w:hAnsi="Arial" w:cs="Arial"/>
          <w:lang w:val="en-US"/>
        </w:rPr>
        <w:t xml:space="preserve">It </w:t>
      </w:r>
      <w:r w:rsidR="00704D32" w:rsidRPr="00735591">
        <w:rPr>
          <w:rFonts w:ascii="Arial" w:hAnsi="Arial" w:cs="Arial"/>
          <w:lang w:val="en-US"/>
        </w:rPr>
        <w:t xml:space="preserve">focuses on </w:t>
      </w:r>
      <w:r w:rsidR="4BD8774D" w:rsidRPr="00735591">
        <w:rPr>
          <w:rFonts w:ascii="Arial" w:hAnsi="Arial" w:cs="Arial"/>
          <w:lang w:val="en-US"/>
        </w:rPr>
        <w:t>enabl</w:t>
      </w:r>
      <w:r w:rsidR="00704D32" w:rsidRPr="00735591">
        <w:rPr>
          <w:rFonts w:ascii="Arial" w:hAnsi="Arial" w:cs="Arial"/>
          <w:lang w:val="en-US"/>
        </w:rPr>
        <w:t>ing</w:t>
      </w:r>
      <w:r w:rsidR="4BD8774D" w:rsidRPr="00735591">
        <w:rPr>
          <w:rFonts w:ascii="Arial" w:hAnsi="Arial" w:cs="Arial"/>
          <w:lang w:val="en-US"/>
        </w:rPr>
        <w:t xml:space="preserve"> interoperab</w:t>
      </w:r>
      <w:r w:rsidR="0023419D" w:rsidRPr="00735591">
        <w:rPr>
          <w:rFonts w:ascii="Arial" w:hAnsi="Arial" w:cs="Arial"/>
          <w:lang w:val="en-US"/>
        </w:rPr>
        <w:t>ility</w:t>
      </w:r>
      <w:r w:rsidR="4BD8774D" w:rsidRPr="00735591">
        <w:rPr>
          <w:rFonts w:ascii="Arial" w:hAnsi="Arial" w:cs="Arial"/>
          <w:lang w:val="en-US"/>
        </w:rPr>
        <w:t xml:space="preserve"> </w:t>
      </w:r>
      <w:r w:rsidR="00946D99" w:rsidRPr="00735591">
        <w:rPr>
          <w:rFonts w:ascii="Arial" w:hAnsi="Arial" w:cs="Arial"/>
          <w:lang w:val="en-US"/>
        </w:rPr>
        <w:t>among</w:t>
      </w:r>
      <w:r w:rsidR="0023419D" w:rsidRPr="00735591">
        <w:rPr>
          <w:rFonts w:ascii="Arial" w:hAnsi="Arial" w:cs="Arial"/>
          <w:lang w:val="en-US"/>
        </w:rPr>
        <w:t xml:space="preserve"> </w:t>
      </w:r>
      <w:r w:rsidR="4BD8774D" w:rsidRPr="00735591">
        <w:rPr>
          <w:rFonts w:ascii="Arial" w:hAnsi="Arial" w:cs="Arial"/>
          <w:lang w:val="en-US"/>
        </w:rPr>
        <w:t>lighting systems</w:t>
      </w:r>
      <w:r w:rsidR="00946D99" w:rsidRPr="00735591">
        <w:rPr>
          <w:rFonts w:ascii="Arial" w:hAnsi="Arial" w:cs="Arial"/>
          <w:lang w:val="en-US"/>
        </w:rPr>
        <w:t>,</w:t>
      </w:r>
      <w:r w:rsidR="4BD8774D" w:rsidRPr="00735591">
        <w:rPr>
          <w:rFonts w:ascii="Arial" w:hAnsi="Arial" w:cs="Arial"/>
          <w:lang w:val="en-US"/>
        </w:rPr>
        <w:t xml:space="preserve"> </w:t>
      </w:r>
      <w:r w:rsidR="006659C8" w:rsidRPr="00735591">
        <w:rPr>
          <w:rFonts w:ascii="Arial" w:hAnsi="Arial" w:cs="Arial"/>
          <w:lang w:val="en-US"/>
        </w:rPr>
        <w:t>in which</w:t>
      </w:r>
      <w:r w:rsidR="4BD8774D" w:rsidRPr="00735591">
        <w:rPr>
          <w:rFonts w:ascii="Arial" w:hAnsi="Arial" w:cs="Arial"/>
          <w:lang w:val="en-US"/>
        </w:rPr>
        <w:t xml:space="preserve"> luminaires, LED drivers, sensors</w:t>
      </w:r>
      <w:r w:rsidR="66E6CC85" w:rsidRPr="00735591">
        <w:rPr>
          <w:rFonts w:ascii="Arial" w:hAnsi="Arial" w:cs="Arial"/>
          <w:lang w:val="en-US"/>
        </w:rPr>
        <w:t>,</w:t>
      </w:r>
      <w:r w:rsidR="4BD8774D" w:rsidRPr="00735591">
        <w:rPr>
          <w:rFonts w:ascii="Arial" w:hAnsi="Arial" w:cs="Arial"/>
          <w:lang w:val="en-US"/>
        </w:rPr>
        <w:t xml:space="preserve"> and application controllers from different manufacturers can communicate </w:t>
      </w:r>
      <w:r w:rsidR="00D047A0" w:rsidRPr="00735591">
        <w:rPr>
          <w:rFonts w:ascii="Arial" w:hAnsi="Arial" w:cs="Arial"/>
          <w:lang w:val="en-US"/>
        </w:rPr>
        <w:t>flawlessly</w:t>
      </w:r>
      <w:r w:rsidR="4BD8774D" w:rsidRPr="00735591">
        <w:rPr>
          <w:rFonts w:ascii="Arial" w:hAnsi="Arial" w:cs="Arial"/>
          <w:lang w:val="en-US"/>
        </w:rPr>
        <w:t>.</w:t>
      </w:r>
      <w:r w:rsidR="60AF0AD4" w:rsidRPr="00735591">
        <w:rPr>
          <w:rFonts w:ascii="Arial" w:hAnsi="Arial" w:cs="Arial"/>
          <w:lang w:val="en-US"/>
        </w:rPr>
        <w:t xml:space="preserve"> </w:t>
      </w:r>
      <w:r w:rsidR="6C2D3F19" w:rsidRPr="00735591">
        <w:rPr>
          <w:rFonts w:ascii="Arial" w:hAnsi="Arial" w:cs="Arial"/>
          <w:lang w:val="en-US"/>
        </w:rPr>
        <w:t>For many OEMs and lighting manufacturers, DALI-2 certification has become an important market expectation.</w:t>
      </w:r>
      <w:r w:rsidR="00E654C5" w:rsidRPr="00735591">
        <w:rPr>
          <w:rFonts w:ascii="Arial" w:hAnsi="Arial" w:cs="Arial"/>
          <w:lang w:val="en-US"/>
        </w:rPr>
        <w:t xml:space="preserve"> </w:t>
      </w:r>
      <w:r w:rsidR="00964414" w:rsidRPr="00735591">
        <w:rPr>
          <w:rFonts w:ascii="Arial" w:hAnsi="Arial" w:cs="Arial"/>
          <w:lang w:val="en-US"/>
        </w:rPr>
        <w:t xml:space="preserve">Unlike the original DALI </w:t>
      </w:r>
      <w:r w:rsidR="00762697" w:rsidRPr="00735591">
        <w:rPr>
          <w:rFonts w:ascii="Arial" w:hAnsi="Arial" w:cs="Arial"/>
          <w:lang w:val="en-US"/>
        </w:rPr>
        <w:t>protocol</w:t>
      </w:r>
      <w:r w:rsidR="00964414" w:rsidRPr="00735591">
        <w:rPr>
          <w:rFonts w:ascii="Arial" w:hAnsi="Arial" w:cs="Arial"/>
          <w:lang w:val="en-US"/>
        </w:rPr>
        <w:t xml:space="preserve">, </w:t>
      </w:r>
      <w:r w:rsidR="00F37AF9" w:rsidRPr="00735591">
        <w:rPr>
          <w:rFonts w:ascii="Arial" w:hAnsi="Arial" w:cs="Arial"/>
          <w:lang w:val="en-US"/>
        </w:rPr>
        <w:t>which allowed manufacturers to</w:t>
      </w:r>
      <w:r w:rsidR="00964414" w:rsidRPr="00735591">
        <w:rPr>
          <w:rFonts w:ascii="Arial" w:hAnsi="Arial" w:cs="Arial"/>
          <w:lang w:val="en-US"/>
        </w:rPr>
        <w:t xml:space="preserve"> self-certify their products, DALI-2 introduced independent certification through the DALI Alliance</w:t>
      </w:r>
      <w:r w:rsidR="00E654C5" w:rsidRPr="00735591">
        <w:rPr>
          <w:rFonts w:ascii="Arial" w:hAnsi="Arial" w:cs="Arial"/>
          <w:lang w:val="en-US"/>
        </w:rPr>
        <w:t>.</w:t>
      </w:r>
      <w:r w:rsidR="00CF4053" w:rsidRPr="00735591">
        <w:rPr>
          <w:rFonts w:ascii="Arial" w:hAnsi="Arial" w:cs="Arial"/>
          <w:lang w:val="en-US"/>
        </w:rPr>
        <w:t xml:space="preserve"> </w:t>
      </w:r>
      <w:r w:rsidR="009C0339" w:rsidRPr="00735591">
        <w:rPr>
          <w:rFonts w:ascii="Arial" w:hAnsi="Arial" w:cs="Arial"/>
          <w:lang w:val="en-US"/>
        </w:rPr>
        <w:t>As a result, DALI-2 certification provides manufacturers with access to open ecosystems, simplifies system integration, and gives customers greater confidence that certified products will perform reliably under real-world operating conditions.</w:t>
      </w:r>
    </w:p>
    <w:p w14:paraId="4489A36E" w14:textId="77777777" w:rsidR="007B55B4" w:rsidRPr="00735591" w:rsidRDefault="007B55B4" w:rsidP="00DC28E8">
      <w:pPr>
        <w:spacing w:line="288" w:lineRule="auto"/>
        <w:contextualSpacing/>
        <w:rPr>
          <w:rFonts w:ascii="Arial" w:hAnsi="Arial" w:cs="Arial"/>
          <w:lang w:val="en-US"/>
        </w:rPr>
      </w:pPr>
    </w:p>
    <w:p w14:paraId="6097E75C" w14:textId="718E6F3E" w:rsidR="005D4ED9" w:rsidRPr="00735591" w:rsidRDefault="001E1E62" w:rsidP="00DC28E8">
      <w:pPr>
        <w:spacing w:line="288" w:lineRule="auto"/>
        <w:contextualSpacing/>
        <w:rPr>
          <w:rFonts w:ascii="Arial" w:hAnsi="Arial" w:cs="Arial"/>
          <w:b/>
          <w:bCs/>
          <w:lang w:val="en-US"/>
        </w:rPr>
      </w:pPr>
      <w:r w:rsidRPr="00735591">
        <w:rPr>
          <w:rFonts w:ascii="Arial" w:hAnsi="Arial" w:cs="Arial"/>
          <w:b/>
          <w:bCs/>
          <w:lang w:val="en-US"/>
        </w:rPr>
        <w:t>DALI-2: Why simple communication requires sophisticated engineering</w:t>
      </w:r>
    </w:p>
    <w:p w14:paraId="6C50F77B" w14:textId="77777777" w:rsidR="008719E0" w:rsidRPr="00735591" w:rsidRDefault="008719E0" w:rsidP="00DC28E8">
      <w:pPr>
        <w:spacing w:line="288" w:lineRule="auto"/>
        <w:contextualSpacing/>
        <w:rPr>
          <w:rFonts w:ascii="Arial" w:hAnsi="Arial" w:cs="Arial"/>
          <w:b/>
          <w:bCs/>
          <w:lang w:val="en-US"/>
        </w:rPr>
      </w:pPr>
    </w:p>
    <w:p w14:paraId="1DB43EDE" w14:textId="2FAB1773" w:rsidR="003E6C50" w:rsidRPr="00735591" w:rsidRDefault="003E6C50" w:rsidP="00DC28E8">
      <w:pPr>
        <w:spacing w:line="288" w:lineRule="auto"/>
        <w:contextualSpacing/>
        <w:rPr>
          <w:rFonts w:ascii="Arial" w:hAnsi="Arial" w:cs="Arial"/>
          <w:lang w:val="en-US"/>
        </w:rPr>
      </w:pPr>
      <w:r w:rsidRPr="00735591">
        <w:rPr>
          <w:rFonts w:ascii="Arial" w:hAnsi="Arial" w:cs="Arial"/>
          <w:lang w:val="en-US"/>
        </w:rPr>
        <w:t>To achieve DALI-2 certification, devices must meet demanding requirements for protocol compliance, timing, and interoperability. The DALI bus</w:t>
      </w:r>
      <w:r w:rsidR="007E165A" w:rsidRPr="00735591">
        <w:rPr>
          <w:rFonts w:ascii="Arial" w:hAnsi="Arial" w:cs="Arial"/>
          <w:lang w:val="en-US"/>
        </w:rPr>
        <w:t>, the shared two-wire communication network connecting all DALI devices,</w:t>
      </w:r>
      <w:r w:rsidR="00D84CAA" w:rsidRPr="00735591">
        <w:rPr>
          <w:rFonts w:ascii="Arial" w:hAnsi="Arial" w:cs="Arial"/>
          <w:lang w:val="en-US"/>
        </w:rPr>
        <w:t xml:space="preserve"> operates at a modest data rate of 1200 Baud. Despite transmitting data at a fraction of the speed of most modern industrial communication systems, ensuring reliable integration into multi-vendor lighting and building automation systems</w:t>
      </w:r>
      <w:r w:rsidR="006E6327" w:rsidRPr="00735591">
        <w:rPr>
          <w:rFonts w:ascii="Arial" w:hAnsi="Arial" w:cs="Arial"/>
          <w:lang w:val="en-US"/>
        </w:rPr>
        <w:t xml:space="preserve"> is far more challenging than it initially appears. </w:t>
      </w:r>
      <w:r w:rsidR="002E20C8" w:rsidRPr="00735591">
        <w:rPr>
          <w:rFonts w:ascii="Arial" w:hAnsi="Arial" w:cs="Arial"/>
          <w:lang w:val="en-US"/>
        </w:rPr>
        <w:t xml:space="preserve">DALI-2 certification </w:t>
      </w:r>
      <w:r w:rsidR="00162467" w:rsidRPr="00735591">
        <w:rPr>
          <w:rFonts w:ascii="Arial" w:hAnsi="Arial" w:cs="Arial"/>
          <w:lang w:val="en-US"/>
        </w:rPr>
        <w:t>demands</w:t>
      </w:r>
      <w:r w:rsidR="002E20C8" w:rsidRPr="00735591">
        <w:rPr>
          <w:rFonts w:ascii="Arial" w:hAnsi="Arial" w:cs="Arial"/>
          <w:lang w:val="en-US"/>
        </w:rPr>
        <w:t xml:space="preserve"> exceptional timing precision</w:t>
      </w:r>
      <w:r w:rsidR="00162467" w:rsidRPr="00735591">
        <w:rPr>
          <w:rFonts w:ascii="Arial" w:hAnsi="Arial" w:cs="Arial"/>
          <w:lang w:val="en-US"/>
        </w:rPr>
        <w:t>; robust protocol handling; support for complex edge cases; electrical variations; and deterministic firmware, all of which</w:t>
      </w:r>
      <w:r w:rsidR="00685CAC" w:rsidRPr="00735591">
        <w:rPr>
          <w:rFonts w:ascii="Arial" w:hAnsi="Arial" w:cs="Arial"/>
          <w:lang w:val="en-US"/>
        </w:rPr>
        <w:t xml:space="preserve"> affect reliability.</w:t>
      </w:r>
      <w:r w:rsidR="00993A59" w:rsidRPr="00735591">
        <w:rPr>
          <w:rFonts w:ascii="Arial" w:hAnsi="Arial" w:cs="Arial"/>
          <w:lang w:val="en-US"/>
        </w:rPr>
        <w:t xml:space="preserve"> In multi-master configurations, timing tolerances are tightened to ±16 microseconds, requiring coordinated hardware and software performance </w:t>
      </w:r>
      <w:r w:rsidR="00F03656" w:rsidRPr="00735591">
        <w:rPr>
          <w:rFonts w:ascii="Arial" w:hAnsi="Arial" w:cs="Arial"/>
          <w:lang w:val="en-US"/>
        </w:rPr>
        <w:t xml:space="preserve">under varying </w:t>
      </w:r>
      <w:r w:rsidR="00993A59" w:rsidRPr="00735591">
        <w:rPr>
          <w:rFonts w:ascii="Arial" w:hAnsi="Arial" w:cs="Arial"/>
          <w:lang w:val="en-US"/>
        </w:rPr>
        <w:t>conditions</w:t>
      </w:r>
      <w:r w:rsidR="00F03656" w:rsidRPr="00735591">
        <w:rPr>
          <w:rFonts w:ascii="Arial" w:hAnsi="Arial" w:cs="Arial"/>
          <w:lang w:val="en-US"/>
        </w:rPr>
        <w:t>.</w:t>
      </w:r>
    </w:p>
    <w:p w14:paraId="39DF8661" w14:textId="77777777" w:rsidR="00D3231C" w:rsidRPr="00735591" w:rsidRDefault="00D3231C" w:rsidP="00DC28E8">
      <w:pPr>
        <w:spacing w:line="288" w:lineRule="auto"/>
        <w:contextualSpacing/>
        <w:rPr>
          <w:rFonts w:ascii="Arial" w:hAnsi="Arial" w:cs="Arial"/>
          <w:lang w:val="en-US"/>
        </w:rPr>
      </w:pPr>
    </w:p>
    <w:p w14:paraId="36BA9892" w14:textId="01091226" w:rsidR="00DC28E8" w:rsidRPr="00735591" w:rsidRDefault="00555512" w:rsidP="00DC28E8">
      <w:pPr>
        <w:spacing w:line="288" w:lineRule="auto"/>
        <w:contextualSpacing/>
        <w:rPr>
          <w:rFonts w:ascii="Arial" w:hAnsi="Arial" w:cs="Arial"/>
          <w:b/>
          <w:bCs/>
          <w:lang w:val="en-US"/>
        </w:rPr>
      </w:pPr>
      <w:r w:rsidRPr="00735591">
        <w:rPr>
          <w:rFonts w:ascii="Arial" w:hAnsi="Arial" w:cs="Arial"/>
          <w:b/>
          <w:bCs/>
          <w:lang w:val="en-US"/>
        </w:rPr>
        <w:t>From architecture to certification: End-to-end DALI-2</w:t>
      </w:r>
      <w:r w:rsidR="006E51F6" w:rsidRPr="00735591">
        <w:rPr>
          <w:rFonts w:ascii="Arial" w:hAnsi="Arial" w:cs="Arial"/>
          <w:b/>
          <w:bCs/>
          <w:lang w:val="en-US"/>
        </w:rPr>
        <w:t xml:space="preserve"> aligned</w:t>
      </w:r>
      <w:r w:rsidRPr="00735591">
        <w:rPr>
          <w:rFonts w:ascii="Arial" w:hAnsi="Arial" w:cs="Arial"/>
          <w:b/>
          <w:bCs/>
          <w:lang w:val="en-US"/>
        </w:rPr>
        <w:t xml:space="preserve"> development</w:t>
      </w:r>
    </w:p>
    <w:p w14:paraId="29444802" w14:textId="77777777" w:rsidR="00555512" w:rsidRPr="00735591" w:rsidRDefault="00555512" w:rsidP="00DC28E8">
      <w:pPr>
        <w:spacing w:line="288" w:lineRule="auto"/>
        <w:contextualSpacing/>
        <w:rPr>
          <w:rFonts w:ascii="Arial" w:hAnsi="Arial" w:cs="Arial"/>
          <w:lang w:val="en-US"/>
        </w:rPr>
      </w:pPr>
    </w:p>
    <w:p w14:paraId="5079778F" w14:textId="37BC3ED9" w:rsidR="00573D9D" w:rsidRPr="00735591" w:rsidRDefault="26D687CB" w:rsidP="00DC28E8">
      <w:pPr>
        <w:spacing w:line="288" w:lineRule="auto"/>
        <w:contextualSpacing/>
        <w:rPr>
          <w:rFonts w:ascii="Arial" w:hAnsi="Arial" w:cs="Arial"/>
          <w:lang w:val="en-US"/>
        </w:rPr>
      </w:pPr>
      <w:r w:rsidRPr="00735591">
        <w:rPr>
          <w:rFonts w:ascii="Arial" w:hAnsi="Arial" w:cs="Arial"/>
          <w:lang w:val="en-US"/>
        </w:rPr>
        <w:t xml:space="preserve">Kendrion 3T combines embedded software engineering, electronics design, reusable IP, and automated regression testing, drawing on extensive experience in DALI-2 development. </w:t>
      </w:r>
    </w:p>
    <w:p w14:paraId="221F6335" w14:textId="34237CDA" w:rsidR="00DC28E8" w:rsidRPr="00735591" w:rsidRDefault="26D687CB" w:rsidP="00DC28E8">
      <w:pPr>
        <w:spacing w:line="288" w:lineRule="auto"/>
        <w:contextualSpacing/>
        <w:rPr>
          <w:rFonts w:ascii="Arial" w:hAnsi="Arial" w:cs="Arial"/>
          <w:lang w:val="en-US"/>
        </w:rPr>
      </w:pPr>
      <w:r w:rsidRPr="00735591">
        <w:rPr>
          <w:rFonts w:ascii="Arial" w:hAnsi="Arial" w:cs="Arial"/>
          <w:lang w:val="en-US"/>
        </w:rPr>
        <w:t xml:space="preserve"> </w:t>
      </w:r>
    </w:p>
    <w:p w14:paraId="0E50E838" w14:textId="3D99069E" w:rsidR="00DC28E8" w:rsidRPr="00735591" w:rsidRDefault="00284808" w:rsidP="00DC28E8">
      <w:pPr>
        <w:spacing w:line="288" w:lineRule="auto"/>
        <w:contextualSpacing/>
        <w:rPr>
          <w:rFonts w:ascii="Arial" w:hAnsi="Arial" w:cs="Arial"/>
          <w:lang w:val="en-US"/>
        </w:rPr>
      </w:pPr>
      <w:r w:rsidRPr="00735591">
        <w:rPr>
          <w:rFonts w:ascii="Arial" w:hAnsi="Arial" w:cs="Arial"/>
          <w:lang w:val="en-US"/>
        </w:rPr>
        <w:t xml:space="preserve">“DALI-2 may seem straightforward, but implementing its basic functionality is only the beginning,” explains Jasper Keuning, Technology Manager at Kendrion 3T. “Developing a reliable, certifiable product requires careful attention to electrical behavior, timing, interoperability, and edge cases - complexities that often </w:t>
      </w:r>
      <w:r w:rsidR="00FF369E" w:rsidRPr="00735591">
        <w:rPr>
          <w:rFonts w:ascii="Arial" w:hAnsi="Arial" w:cs="Arial"/>
          <w:lang w:val="en-US"/>
        </w:rPr>
        <w:t>become apparent</w:t>
      </w:r>
      <w:r w:rsidRPr="00735591">
        <w:rPr>
          <w:rFonts w:ascii="Arial" w:hAnsi="Arial" w:cs="Arial"/>
          <w:lang w:val="en-US"/>
        </w:rPr>
        <w:t xml:space="preserve"> only through practical experience. We help clients manage these challenges </w:t>
      </w:r>
      <w:r w:rsidRPr="00735591">
        <w:rPr>
          <w:rFonts w:ascii="Arial" w:hAnsi="Arial" w:cs="Arial"/>
          <w:lang w:val="en-US"/>
        </w:rPr>
        <w:lastRenderedPageBreak/>
        <w:t>and accelerate the development of robust DALI-2 products that perform reliably in real-world applications.”</w:t>
      </w:r>
    </w:p>
    <w:p w14:paraId="651E9D65" w14:textId="77777777" w:rsidR="00FF369E" w:rsidRPr="00735591" w:rsidRDefault="00FF369E" w:rsidP="00DC28E8">
      <w:pPr>
        <w:spacing w:line="288" w:lineRule="auto"/>
        <w:contextualSpacing/>
        <w:rPr>
          <w:rFonts w:ascii="Arial" w:hAnsi="Arial" w:cs="Arial"/>
          <w:lang w:val="en-US"/>
        </w:rPr>
      </w:pPr>
    </w:p>
    <w:p w14:paraId="62956C07" w14:textId="281103D8" w:rsidR="00415226" w:rsidRPr="00735591" w:rsidRDefault="004D4325" w:rsidP="007F1EA1">
      <w:pPr>
        <w:spacing w:line="288" w:lineRule="auto"/>
        <w:contextualSpacing/>
        <w:rPr>
          <w:rFonts w:ascii="Arial" w:hAnsi="Arial" w:cs="Arial"/>
          <w:lang w:val="en-US"/>
        </w:rPr>
      </w:pPr>
      <w:r w:rsidRPr="00735591">
        <w:rPr>
          <w:rFonts w:ascii="Arial" w:hAnsi="Arial" w:cs="Arial"/>
          <w:lang w:val="en-US"/>
        </w:rPr>
        <w:t>Kendrion 3T’s engineering team assists clients from system architecture and firmware creation to pre-compliance testing and certification support, enabling manufacturers to detect issues early, minimize development cycles, and streamline product readiness for certification. To ensure ongoing compliance, Kendrion 3T has developed an automated regression testing system that simulates a wide range of operating conditions and statistically assesses all parameters specified by the DALI standard.</w:t>
      </w:r>
    </w:p>
    <w:p w14:paraId="5091D4DC" w14:textId="77777777" w:rsidR="004D4325" w:rsidRPr="00735591" w:rsidRDefault="004D4325" w:rsidP="007F1EA1">
      <w:pPr>
        <w:spacing w:line="288" w:lineRule="auto"/>
        <w:contextualSpacing/>
        <w:rPr>
          <w:rFonts w:ascii="Arial" w:hAnsi="Arial" w:cs="Arial"/>
          <w:lang w:val="en-US"/>
        </w:rPr>
      </w:pPr>
    </w:p>
    <w:p w14:paraId="1F101050" w14:textId="7CA1A0CE" w:rsidR="000A718D" w:rsidRPr="00735591" w:rsidRDefault="7734FDC8" w:rsidP="3A7D4E15">
      <w:pPr>
        <w:spacing w:line="288" w:lineRule="auto"/>
        <w:contextualSpacing/>
        <w:rPr>
          <w:rFonts w:ascii="Arial" w:hAnsi="Arial" w:cs="Arial"/>
          <w:color w:val="000000" w:themeColor="text1"/>
          <w:lang w:val="en-US"/>
        </w:rPr>
      </w:pPr>
      <w:r w:rsidRPr="00735591">
        <w:rPr>
          <w:rFonts w:ascii="Arial" w:hAnsi="Arial" w:cs="Arial"/>
          <w:color w:val="000000" w:themeColor="text1"/>
          <w:lang w:val="en-US"/>
        </w:rPr>
        <w:t>(</w:t>
      </w:r>
      <w:r w:rsidR="00415CAA" w:rsidRPr="00735591">
        <w:rPr>
          <w:rFonts w:ascii="Arial" w:hAnsi="Arial" w:cs="Arial"/>
          <w:color w:val="000000" w:themeColor="text1"/>
          <w:lang w:val="en-US"/>
        </w:rPr>
        <w:t>3</w:t>
      </w:r>
      <w:r w:rsidR="37AC2428" w:rsidRPr="00735591">
        <w:rPr>
          <w:rFonts w:ascii="Arial" w:hAnsi="Arial" w:cs="Arial"/>
          <w:color w:val="000000" w:themeColor="text1"/>
          <w:lang w:val="en-US"/>
        </w:rPr>
        <w:t>,</w:t>
      </w:r>
      <w:r w:rsidR="000F7F4F" w:rsidRPr="00735591">
        <w:rPr>
          <w:rFonts w:ascii="Arial" w:hAnsi="Arial" w:cs="Arial"/>
          <w:color w:val="000000" w:themeColor="text1"/>
          <w:lang w:val="en-US"/>
        </w:rPr>
        <w:t>677</w:t>
      </w:r>
      <w:r w:rsidR="53BBC58C" w:rsidRPr="00735591">
        <w:rPr>
          <w:rFonts w:ascii="Arial" w:hAnsi="Arial" w:cs="Arial"/>
          <w:color w:val="000000" w:themeColor="text1"/>
          <w:lang w:val="en-US"/>
        </w:rPr>
        <w:t xml:space="preserve"> </w:t>
      </w:r>
      <w:r w:rsidRPr="00735591">
        <w:rPr>
          <w:rFonts w:ascii="Arial" w:hAnsi="Arial" w:cs="Arial"/>
          <w:color w:val="000000" w:themeColor="text1"/>
          <w:lang w:val="en-US"/>
        </w:rPr>
        <w:t xml:space="preserve">characters incl. </w:t>
      </w:r>
      <w:r w:rsidR="220155BE" w:rsidRPr="00735591">
        <w:rPr>
          <w:rFonts w:ascii="Arial" w:hAnsi="Arial" w:cs="Arial"/>
          <w:color w:val="000000" w:themeColor="text1"/>
          <w:lang w:val="en-US"/>
        </w:rPr>
        <w:t>s</w:t>
      </w:r>
      <w:r w:rsidRPr="00735591">
        <w:rPr>
          <w:rFonts w:ascii="Arial" w:hAnsi="Arial" w:cs="Arial"/>
          <w:color w:val="000000" w:themeColor="text1"/>
          <w:lang w:val="en-US"/>
        </w:rPr>
        <w:t>pace</w:t>
      </w:r>
      <w:r w:rsidR="37AC2428" w:rsidRPr="00735591">
        <w:rPr>
          <w:rFonts w:ascii="Arial" w:hAnsi="Arial" w:cs="Arial"/>
          <w:color w:val="000000" w:themeColor="text1"/>
          <w:lang w:val="en-US"/>
        </w:rPr>
        <w:t>s</w:t>
      </w:r>
      <w:r w:rsidRPr="00735591">
        <w:rPr>
          <w:rFonts w:ascii="Arial" w:hAnsi="Arial" w:cs="Arial"/>
          <w:color w:val="000000" w:themeColor="text1"/>
          <w:lang w:val="en-US"/>
        </w:rPr>
        <w:t>)</w:t>
      </w:r>
    </w:p>
    <w:p w14:paraId="4A6F636E" w14:textId="77777777" w:rsidR="00181396" w:rsidRPr="00735591" w:rsidRDefault="00181396" w:rsidP="00455A99">
      <w:pPr>
        <w:spacing w:line="288" w:lineRule="auto"/>
        <w:contextualSpacing/>
        <w:rPr>
          <w:rFonts w:ascii="Arial" w:hAnsi="Arial" w:cs="Arial"/>
          <w:b/>
          <w:bCs/>
          <w:color w:val="000000" w:themeColor="text1"/>
          <w:lang w:val="en-US"/>
        </w:rPr>
      </w:pPr>
    </w:p>
    <w:p w14:paraId="2B0BC10C" w14:textId="77777777" w:rsidR="0008057E" w:rsidRPr="00735591" w:rsidRDefault="0008057E" w:rsidP="00455A99">
      <w:pPr>
        <w:spacing w:line="288" w:lineRule="auto"/>
        <w:contextualSpacing/>
        <w:rPr>
          <w:rFonts w:ascii="Arial" w:hAnsi="Arial" w:cs="Arial"/>
          <w:b/>
          <w:bCs/>
          <w:color w:val="000000" w:themeColor="text1"/>
          <w:lang w:val="en-US"/>
        </w:rPr>
      </w:pPr>
    </w:p>
    <w:p w14:paraId="1CF502AE" w14:textId="162C349B" w:rsidR="003464F9" w:rsidRPr="00735591" w:rsidRDefault="00A706B8" w:rsidP="00735591">
      <w:pPr>
        <w:spacing w:line="288" w:lineRule="auto"/>
        <w:contextualSpacing/>
        <w:rPr>
          <w:rFonts w:ascii="Arial" w:hAnsi="Arial" w:cs="Arial"/>
          <w:color w:val="000000" w:themeColor="text1"/>
          <w:lang w:val="en-US"/>
        </w:rPr>
      </w:pPr>
      <w:r w:rsidRPr="00735591">
        <w:rPr>
          <w:rFonts w:ascii="Arial" w:hAnsi="Arial" w:cs="Arial"/>
          <w:b/>
          <w:bCs/>
          <w:color w:val="000000" w:themeColor="text1"/>
          <w:lang w:val="en-US"/>
        </w:rPr>
        <w:t>Images</w:t>
      </w:r>
      <w:r w:rsidR="00F62398" w:rsidRPr="00735591">
        <w:rPr>
          <w:rFonts w:ascii="Arial" w:hAnsi="Arial" w:cs="Arial"/>
          <w:b/>
          <w:bCs/>
          <w:color w:val="000000" w:themeColor="text1"/>
          <w:lang w:val="en-US"/>
        </w:rPr>
        <w:t xml:space="preserve"> </w:t>
      </w:r>
    </w:p>
    <w:p w14:paraId="15EED172" w14:textId="2D4B3341" w:rsidR="005471E6" w:rsidRPr="00735591" w:rsidRDefault="00A15676" w:rsidP="00735591">
      <w:pPr>
        <w:spacing w:line="288" w:lineRule="auto"/>
        <w:contextualSpacing/>
        <w:rPr>
          <w:rFonts w:ascii="Arial" w:hAnsi="Arial" w:cs="Arial"/>
          <w:noProof/>
          <w:lang w:val="en-US"/>
        </w:rPr>
      </w:pPr>
      <w:r w:rsidRPr="00735591">
        <w:rPr>
          <w:rFonts w:ascii="Arial" w:hAnsi="Arial" w:cs="Arial"/>
          <w:noProof/>
        </w:rPr>
        <w:drawing>
          <wp:inline distT="0" distB="0" distL="0" distR="0" wp14:anchorId="6958B59C" wp14:editId="3C210022">
            <wp:extent cx="4554877" cy="2563318"/>
            <wp:effectExtent l="0" t="0" r="4445" b="2540"/>
            <wp:docPr id="191133341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4595546" cy="2586205"/>
                    </a:xfrm>
                    <a:prstGeom prst="rect">
                      <a:avLst/>
                    </a:prstGeom>
                    <a:noFill/>
                    <a:ln>
                      <a:noFill/>
                    </a:ln>
                  </pic:spPr>
                </pic:pic>
              </a:graphicData>
            </a:graphic>
          </wp:inline>
        </w:drawing>
      </w:r>
    </w:p>
    <w:p w14:paraId="1A18B51F" w14:textId="15D5658E" w:rsidR="006104A4" w:rsidRPr="00735591" w:rsidRDefault="00735591" w:rsidP="006104A4">
      <w:pPr>
        <w:spacing w:line="288" w:lineRule="auto"/>
        <w:contextualSpacing/>
        <w:rPr>
          <w:rFonts w:ascii="Arial" w:hAnsi="Arial" w:cs="Arial"/>
          <w:color w:val="000000" w:themeColor="text1"/>
          <w:highlight w:val="yellow"/>
          <w:lang w:val="en-US"/>
        </w:rPr>
      </w:pPr>
      <w:r>
        <w:rPr>
          <w:rFonts w:ascii="Arial" w:hAnsi="Arial" w:cs="Arial"/>
          <w:b/>
          <w:bCs/>
          <w:color w:val="000000" w:themeColor="text1"/>
          <w:lang w:val="en-US"/>
        </w:rPr>
        <w:t>Kendrion-</w:t>
      </w:r>
      <w:r w:rsidR="00AF3836" w:rsidRPr="00735591">
        <w:rPr>
          <w:rFonts w:ascii="Arial" w:hAnsi="Arial" w:cs="Arial"/>
          <w:b/>
          <w:bCs/>
          <w:color w:val="000000" w:themeColor="text1"/>
          <w:lang w:val="en-US"/>
        </w:rPr>
        <w:t>DALI-2-development.</w:t>
      </w:r>
      <w:r>
        <w:rPr>
          <w:rFonts w:ascii="Arial" w:hAnsi="Arial" w:cs="Arial"/>
          <w:b/>
          <w:bCs/>
          <w:color w:val="000000" w:themeColor="text1"/>
          <w:lang w:val="en-US"/>
        </w:rPr>
        <w:t>jpg</w:t>
      </w:r>
      <w:r w:rsidR="006104A4" w:rsidRPr="00735591">
        <w:rPr>
          <w:rFonts w:ascii="Arial" w:hAnsi="Arial" w:cs="Arial"/>
          <w:b/>
          <w:bCs/>
          <w:color w:val="000000" w:themeColor="text1"/>
          <w:lang w:val="en-US"/>
        </w:rPr>
        <w:t xml:space="preserve">: </w:t>
      </w:r>
      <w:proofErr w:type="spellStart"/>
      <w:r w:rsidR="00B338CD" w:rsidRPr="00735591">
        <w:rPr>
          <w:rFonts w:ascii="Arial" w:hAnsi="Arial" w:cs="Arial"/>
          <w:color w:val="000000" w:themeColor="text1"/>
          <w:lang w:val="en-US"/>
        </w:rPr>
        <w:t>Kendrion</w:t>
      </w:r>
      <w:proofErr w:type="spellEnd"/>
      <w:r w:rsidR="00B338CD" w:rsidRPr="00735591">
        <w:rPr>
          <w:rFonts w:ascii="Arial" w:hAnsi="Arial" w:cs="Arial"/>
          <w:color w:val="000000" w:themeColor="text1"/>
          <w:lang w:val="en-US"/>
        </w:rPr>
        <w:t xml:space="preserve"> 3T’s end-to-end development support for DALI-2 devices. </w:t>
      </w:r>
    </w:p>
    <w:p w14:paraId="40E93815" w14:textId="77777777" w:rsidR="006104A4" w:rsidRPr="00735591" w:rsidRDefault="006104A4" w:rsidP="006104A4">
      <w:pPr>
        <w:spacing w:line="288" w:lineRule="auto"/>
        <w:contextualSpacing/>
        <w:rPr>
          <w:rFonts w:ascii="Arial" w:hAnsi="Arial" w:cs="Arial"/>
          <w:i/>
          <w:iCs/>
          <w:color w:val="000000" w:themeColor="text1"/>
          <w:lang w:val="en-US"/>
        </w:rPr>
      </w:pPr>
      <w:r w:rsidRPr="00735591">
        <w:rPr>
          <w:rFonts w:ascii="Arial" w:hAnsi="Arial" w:cs="Arial"/>
          <w:color w:val="000000" w:themeColor="text1"/>
          <w:lang w:val="en-US"/>
        </w:rPr>
        <w:t xml:space="preserve">Image: </w:t>
      </w:r>
      <w:r w:rsidRPr="00735591">
        <w:rPr>
          <w:rFonts w:ascii="Arial" w:hAnsi="Arial" w:cs="Arial"/>
          <w:i/>
          <w:iCs/>
          <w:color w:val="000000" w:themeColor="text1"/>
          <w:lang w:val="en-US"/>
        </w:rPr>
        <w:t>Kendrion</w:t>
      </w:r>
    </w:p>
    <w:p w14:paraId="047E19CF" w14:textId="77777777" w:rsidR="0047673D" w:rsidRPr="00735591" w:rsidRDefault="0047673D" w:rsidP="006104A4">
      <w:pPr>
        <w:spacing w:line="288" w:lineRule="auto"/>
        <w:contextualSpacing/>
        <w:rPr>
          <w:rFonts w:ascii="Arial" w:hAnsi="Arial" w:cs="Arial"/>
          <w:i/>
          <w:iCs/>
          <w:color w:val="000000" w:themeColor="text1"/>
          <w:lang w:val="en-US"/>
        </w:rPr>
      </w:pPr>
    </w:p>
    <w:p w14:paraId="3CD6DE3E" w14:textId="35E6C484" w:rsidR="006104A4" w:rsidRPr="00735591" w:rsidRDefault="0047673D" w:rsidP="00455A99">
      <w:pPr>
        <w:spacing w:line="288" w:lineRule="auto"/>
        <w:contextualSpacing/>
        <w:rPr>
          <w:rFonts w:ascii="Arial" w:hAnsi="Arial" w:cs="Arial"/>
          <w:color w:val="000000" w:themeColor="text1"/>
          <w:lang w:val="en-US"/>
        </w:rPr>
      </w:pPr>
      <w:r w:rsidRPr="00735591">
        <w:rPr>
          <w:rFonts w:ascii="Arial" w:hAnsi="Arial" w:cs="Arial"/>
          <w:noProof/>
        </w:rPr>
        <w:drawing>
          <wp:inline distT="0" distB="0" distL="0" distR="0" wp14:anchorId="0DE459C4" wp14:editId="659FBCF5">
            <wp:extent cx="4519534" cy="2543871"/>
            <wp:effectExtent l="0" t="0" r="1905" b="0"/>
            <wp:docPr id="20721993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4542203" cy="2556631"/>
                    </a:xfrm>
                    <a:prstGeom prst="rect">
                      <a:avLst/>
                    </a:prstGeom>
                    <a:noFill/>
                    <a:ln>
                      <a:noFill/>
                    </a:ln>
                  </pic:spPr>
                </pic:pic>
              </a:graphicData>
            </a:graphic>
          </wp:inline>
        </w:drawing>
      </w:r>
    </w:p>
    <w:p w14:paraId="4E38F6EE" w14:textId="1C55ED38" w:rsidR="001A1881" w:rsidRPr="00735591" w:rsidRDefault="00735591" w:rsidP="00D24194">
      <w:pPr>
        <w:spacing w:line="288" w:lineRule="auto"/>
        <w:contextualSpacing/>
        <w:rPr>
          <w:rFonts w:ascii="Arial" w:hAnsi="Arial" w:cs="Arial"/>
          <w:color w:val="000000" w:themeColor="text1"/>
          <w:lang w:val="en-US"/>
        </w:rPr>
      </w:pPr>
      <w:r>
        <w:rPr>
          <w:rFonts w:ascii="Arial" w:hAnsi="Arial" w:cs="Arial"/>
          <w:b/>
          <w:bCs/>
          <w:color w:val="000000" w:themeColor="text1"/>
          <w:lang w:val="en-US"/>
        </w:rPr>
        <w:t>Kendrion-</w:t>
      </w:r>
      <w:r w:rsidR="00024B77" w:rsidRPr="00735591">
        <w:rPr>
          <w:rFonts w:ascii="Arial" w:hAnsi="Arial" w:cs="Arial"/>
          <w:b/>
          <w:bCs/>
          <w:color w:val="000000" w:themeColor="text1"/>
          <w:lang w:val="en-US"/>
        </w:rPr>
        <w:t>iec</w:t>
      </w:r>
      <w:r>
        <w:rPr>
          <w:rFonts w:ascii="Arial" w:hAnsi="Arial" w:cs="Arial"/>
          <w:b/>
          <w:bCs/>
          <w:color w:val="000000" w:themeColor="text1"/>
          <w:lang w:val="en-US"/>
        </w:rPr>
        <w:t>-</w:t>
      </w:r>
      <w:r w:rsidR="00024B77" w:rsidRPr="00735591">
        <w:rPr>
          <w:rFonts w:ascii="Arial" w:hAnsi="Arial" w:cs="Arial"/>
          <w:b/>
          <w:bCs/>
          <w:color w:val="000000" w:themeColor="text1"/>
          <w:lang w:val="en-US"/>
        </w:rPr>
        <w:t>62386</w:t>
      </w:r>
      <w:r>
        <w:rPr>
          <w:rFonts w:ascii="Arial" w:hAnsi="Arial" w:cs="Arial"/>
          <w:b/>
          <w:bCs/>
          <w:color w:val="000000" w:themeColor="text1"/>
          <w:lang w:val="en-US"/>
        </w:rPr>
        <w:t>-</w:t>
      </w:r>
      <w:r w:rsidR="00024B77" w:rsidRPr="00735591">
        <w:rPr>
          <w:rFonts w:ascii="Arial" w:hAnsi="Arial" w:cs="Arial"/>
          <w:b/>
          <w:bCs/>
          <w:color w:val="000000" w:themeColor="text1"/>
          <w:lang w:val="en-US"/>
        </w:rPr>
        <w:t>standard-DALI.</w:t>
      </w:r>
      <w:r>
        <w:rPr>
          <w:rFonts w:ascii="Arial" w:hAnsi="Arial" w:cs="Arial"/>
          <w:b/>
          <w:bCs/>
          <w:color w:val="000000" w:themeColor="text1"/>
          <w:lang w:val="en-US"/>
        </w:rPr>
        <w:t>jpg</w:t>
      </w:r>
      <w:r w:rsidR="001A1881" w:rsidRPr="00735591">
        <w:rPr>
          <w:rFonts w:ascii="Arial" w:hAnsi="Arial" w:cs="Arial"/>
          <w:b/>
          <w:bCs/>
          <w:color w:val="000000" w:themeColor="text1"/>
          <w:lang w:val="en-US"/>
        </w:rPr>
        <w:t xml:space="preserve">: </w:t>
      </w:r>
      <w:r w:rsidR="00D24194" w:rsidRPr="00735591">
        <w:rPr>
          <w:rFonts w:ascii="Arial" w:hAnsi="Arial" w:cs="Arial"/>
          <w:color w:val="000000" w:themeColor="text1"/>
          <w:lang w:val="en-US"/>
        </w:rPr>
        <w:t>Overview of the IEC 62386 standard series and the requirements relevant to DALI-2 certification. Source: DALI Alliance; graphic adapted by Kendrion</w:t>
      </w:r>
    </w:p>
    <w:p w14:paraId="133629B7" w14:textId="7A65DEC6" w:rsidR="001A1881" w:rsidRPr="00735591" w:rsidRDefault="001A1881" w:rsidP="00455A99">
      <w:pPr>
        <w:spacing w:line="288" w:lineRule="auto"/>
        <w:contextualSpacing/>
        <w:rPr>
          <w:rFonts w:ascii="Arial" w:hAnsi="Arial" w:cs="Arial"/>
          <w:noProof/>
          <w:lang w:val="en-US"/>
        </w:rPr>
      </w:pPr>
    </w:p>
    <w:p w14:paraId="1784EAD0" w14:textId="77777777" w:rsidR="00FB2A00" w:rsidRPr="00735591" w:rsidRDefault="00FB2A00" w:rsidP="00455A99">
      <w:pPr>
        <w:spacing w:line="288" w:lineRule="auto"/>
        <w:contextualSpacing/>
        <w:rPr>
          <w:rFonts w:ascii="Arial" w:hAnsi="Arial" w:cs="Arial"/>
          <w:noProof/>
          <w:lang w:val="en-US"/>
        </w:rPr>
      </w:pPr>
    </w:p>
    <w:p w14:paraId="2DBFB114" w14:textId="32B2792B" w:rsidR="00FB2A00" w:rsidRPr="00735591" w:rsidRDefault="005D4662" w:rsidP="00455A99">
      <w:pPr>
        <w:spacing w:line="288" w:lineRule="auto"/>
        <w:contextualSpacing/>
        <w:rPr>
          <w:rFonts w:ascii="Arial" w:hAnsi="Arial" w:cs="Arial"/>
          <w:noProof/>
          <w:lang w:val="en-US"/>
        </w:rPr>
      </w:pPr>
      <w:r w:rsidRPr="00735591">
        <w:rPr>
          <w:rFonts w:ascii="Arial" w:hAnsi="Arial" w:cs="Arial"/>
          <w:noProof/>
        </w:rPr>
        <w:drawing>
          <wp:inline distT="0" distB="0" distL="0" distR="0" wp14:anchorId="6451F11C" wp14:editId="590EFF3A">
            <wp:extent cx="4530080" cy="2915587"/>
            <wp:effectExtent l="0" t="0" r="4445" b="5715"/>
            <wp:docPr id="1839942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4557163" cy="2933018"/>
                    </a:xfrm>
                    <a:prstGeom prst="rect">
                      <a:avLst/>
                    </a:prstGeom>
                    <a:noFill/>
                    <a:ln>
                      <a:noFill/>
                    </a:ln>
                  </pic:spPr>
                </pic:pic>
              </a:graphicData>
            </a:graphic>
          </wp:inline>
        </w:drawing>
      </w:r>
    </w:p>
    <w:p w14:paraId="2AC936F5" w14:textId="399B460A" w:rsidR="008E66FB" w:rsidRPr="00735591" w:rsidRDefault="00735591" w:rsidP="00735591">
      <w:pPr>
        <w:spacing w:line="288" w:lineRule="auto"/>
        <w:contextualSpacing/>
        <w:rPr>
          <w:rFonts w:ascii="Arial" w:hAnsi="Arial" w:cs="Arial"/>
          <w:b/>
          <w:bCs/>
          <w:color w:val="000000" w:themeColor="text1"/>
          <w:lang w:val="en-US"/>
        </w:rPr>
      </w:pPr>
      <w:r w:rsidRPr="00735591">
        <w:rPr>
          <w:rFonts w:ascii="Arial" w:hAnsi="Arial" w:cs="Arial"/>
          <w:b/>
          <w:bCs/>
          <w:color w:val="000000" w:themeColor="text1"/>
          <w:lang w:val="en-US"/>
        </w:rPr>
        <w:t>Kendrion</w:t>
      </w:r>
      <w:r>
        <w:rPr>
          <w:rFonts w:ascii="Arial" w:hAnsi="Arial" w:cs="Arial"/>
          <w:b/>
          <w:bCs/>
          <w:color w:val="000000" w:themeColor="text1"/>
          <w:lang w:val="en-US"/>
        </w:rPr>
        <w:t>-</w:t>
      </w:r>
      <w:r w:rsidR="00783867" w:rsidRPr="00735591">
        <w:rPr>
          <w:rFonts w:ascii="Arial" w:hAnsi="Arial" w:cs="Arial"/>
          <w:b/>
          <w:bCs/>
          <w:color w:val="000000" w:themeColor="text1"/>
          <w:lang w:val="en-US"/>
        </w:rPr>
        <w:t>Regression-test</w:t>
      </w:r>
      <w:r w:rsidR="00785D01" w:rsidRPr="00735591">
        <w:rPr>
          <w:rFonts w:ascii="Arial" w:hAnsi="Arial" w:cs="Arial"/>
          <w:b/>
          <w:bCs/>
          <w:color w:val="000000" w:themeColor="text1"/>
          <w:lang w:val="en-US"/>
        </w:rPr>
        <w:t>-tool</w:t>
      </w:r>
      <w:r w:rsidR="00CC04FB" w:rsidRPr="00735591">
        <w:rPr>
          <w:rFonts w:ascii="Arial" w:hAnsi="Arial" w:cs="Arial"/>
          <w:b/>
          <w:bCs/>
          <w:color w:val="000000" w:themeColor="text1"/>
          <w:lang w:val="en-US"/>
        </w:rPr>
        <w:t>.</w:t>
      </w:r>
      <w:r>
        <w:rPr>
          <w:rFonts w:ascii="Arial" w:hAnsi="Arial" w:cs="Arial"/>
          <w:b/>
          <w:bCs/>
          <w:color w:val="000000" w:themeColor="text1"/>
          <w:lang w:val="en-US"/>
        </w:rPr>
        <w:t>jpg</w:t>
      </w:r>
      <w:r w:rsidR="00CC04FB" w:rsidRPr="00735591">
        <w:rPr>
          <w:rFonts w:ascii="Arial" w:hAnsi="Arial" w:cs="Arial"/>
          <w:b/>
          <w:bCs/>
          <w:color w:val="000000" w:themeColor="text1"/>
          <w:lang w:val="en-US"/>
        </w:rPr>
        <w:t xml:space="preserve">: </w:t>
      </w:r>
      <w:proofErr w:type="spellStart"/>
      <w:r w:rsidR="008A7737" w:rsidRPr="00735591">
        <w:rPr>
          <w:rFonts w:ascii="Arial" w:hAnsi="Arial" w:cs="Arial"/>
          <w:color w:val="000000" w:themeColor="text1"/>
          <w:lang w:val="en-US"/>
        </w:rPr>
        <w:t>Kendrion</w:t>
      </w:r>
      <w:proofErr w:type="spellEnd"/>
      <w:r w:rsidR="008A7737" w:rsidRPr="00735591">
        <w:rPr>
          <w:rFonts w:ascii="Arial" w:hAnsi="Arial" w:cs="Arial"/>
          <w:color w:val="000000" w:themeColor="text1"/>
          <w:lang w:val="en-US"/>
        </w:rPr>
        <w:t xml:space="preserve"> 3T’s automated regression testing and development tool. The system simulates varying voltages and currents, evaluates device behavior, and analyzes DALI-defined parameters to support reliable, certifiable device development.</w:t>
      </w:r>
    </w:p>
    <w:p w14:paraId="5BFBE9F6" w14:textId="5E94485D" w:rsidR="008E66FB" w:rsidRPr="00735591" w:rsidRDefault="002E4067" w:rsidP="008E66FB">
      <w:pPr>
        <w:spacing w:line="288" w:lineRule="auto"/>
        <w:contextualSpacing/>
        <w:rPr>
          <w:rFonts w:ascii="Arial" w:hAnsi="Arial" w:cs="Arial"/>
          <w:color w:val="000000" w:themeColor="text1"/>
          <w:lang w:val="en-US"/>
        </w:rPr>
      </w:pPr>
      <w:r w:rsidRPr="00735591">
        <w:rPr>
          <w:rFonts w:ascii="Arial" w:hAnsi="Arial" w:cs="Arial"/>
          <w:color w:val="000000" w:themeColor="text1"/>
          <w:lang w:val="en-US"/>
        </w:rPr>
        <w:t xml:space="preserve">Image: </w:t>
      </w:r>
      <w:r w:rsidR="008E66FB" w:rsidRPr="00735591">
        <w:rPr>
          <w:rFonts w:ascii="Arial" w:hAnsi="Arial" w:cs="Arial"/>
          <w:i/>
          <w:iCs/>
          <w:color w:val="000000" w:themeColor="text1"/>
          <w:lang w:val="en-US"/>
        </w:rPr>
        <w:t>Kendrion</w:t>
      </w:r>
    </w:p>
    <w:p w14:paraId="595A12B8" w14:textId="77777777" w:rsidR="00455A99" w:rsidRPr="00735591" w:rsidRDefault="00455A99" w:rsidP="00455A99">
      <w:pPr>
        <w:spacing w:line="288" w:lineRule="auto"/>
        <w:contextualSpacing/>
        <w:rPr>
          <w:rFonts w:ascii="Arial" w:hAnsi="Arial" w:cs="Arial"/>
          <w:color w:val="000000" w:themeColor="text1"/>
          <w:lang w:val="en-US"/>
        </w:rPr>
      </w:pPr>
    </w:p>
    <w:p w14:paraId="57D5665C" w14:textId="77777777" w:rsidR="00455A99" w:rsidRPr="00735591" w:rsidRDefault="00455A99" w:rsidP="00455A99">
      <w:pPr>
        <w:spacing w:line="288" w:lineRule="auto"/>
        <w:contextualSpacing/>
        <w:rPr>
          <w:rFonts w:ascii="Arial" w:hAnsi="Arial" w:cs="Arial"/>
          <w:color w:val="000000" w:themeColor="text1"/>
          <w:lang w:val="en-US"/>
        </w:rPr>
      </w:pPr>
    </w:p>
    <w:p w14:paraId="27BFF019" w14:textId="49A4277D" w:rsidR="00455A99" w:rsidRPr="00735591" w:rsidRDefault="00D331D9" w:rsidP="00455A99">
      <w:pPr>
        <w:spacing w:line="288" w:lineRule="auto"/>
        <w:contextualSpacing/>
        <w:rPr>
          <w:rFonts w:ascii="Arial" w:eastAsia="Times New Roman" w:hAnsi="Arial" w:cs="Arial"/>
          <w:b/>
          <w:bCs/>
          <w:color w:val="000000"/>
          <w:lang w:val="en-US" w:eastAsia="zh-CN"/>
        </w:rPr>
      </w:pPr>
      <w:r w:rsidRPr="00735591">
        <w:rPr>
          <w:rFonts w:ascii="Arial" w:eastAsia="Times New Roman" w:hAnsi="Arial" w:cs="Arial"/>
          <w:b/>
          <w:bCs/>
          <w:color w:val="000000"/>
          <w:lang w:val="en-US" w:eastAsia="zh-CN"/>
        </w:rPr>
        <w:t>About</w:t>
      </w:r>
      <w:r w:rsidR="00455A99" w:rsidRPr="00735591">
        <w:rPr>
          <w:rFonts w:ascii="Arial" w:eastAsia="Times New Roman" w:hAnsi="Arial" w:cs="Arial"/>
          <w:b/>
          <w:bCs/>
          <w:color w:val="000000"/>
          <w:lang w:val="en-US" w:eastAsia="zh-CN"/>
        </w:rPr>
        <w:t xml:space="preserve"> K</w:t>
      </w:r>
      <w:r w:rsidR="00D410A1" w:rsidRPr="00735591">
        <w:rPr>
          <w:rFonts w:ascii="Arial" w:eastAsia="Times New Roman" w:hAnsi="Arial" w:cs="Arial"/>
          <w:b/>
          <w:bCs/>
          <w:color w:val="000000"/>
          <w:lang w:val="en-US" w:eastAsia="zh-CN"/>
        </w:rPr>
        <w:t>endrion</w:t>
      </w:r>
    </w:p>
    <w:p w14:paraId="76F21AF0" w14:textId="77777777" w:rsidR="008171FB" w:rsidRPr="00735591" w:rsidRDefault="008171FB" w:rsidP="00455A99">
      <w:pPr>
        <w:spacing w:line="288" w:lineRule="auto"/>
        <w:contextualSpacing/>
        <w:rPr>
          <w:rFonts w:ascii="Arial" w:eastAsia="Times New Roman" w:hAnsi="Arial" w:cs="Arial"/>
          <w:b/>
          <w:bCs/>
          <w:color w:val="000000"/>
          <w:lang w:val="en-US" w:eastAsia="zh-CN"/>
        </w:rPr>
      </w:pPr>
      <w:r w:rsidRPr="00735591">
        <w:rPr>
          <w:rFonts w:ascii="Arial" w:eastAsia="Times New Roman" w:hAnsi="Arial" w:cs="Arial"/>
          <w:b/>
          <w:bCs/>
          <w:color w:val="000000"/>
          <w:lang w:val="en-US" w:eastAsia="zh-CN"/>
        </w:rPr>
        <w:t xml:space="preserve">Innovative solutions for tomorrow - built on precision, safety, and motion. </w:t>
      </w:r>
    </w:p>
    <w:p w14:paraId="2EAB71F1" w14:textId="77777777" w:rsidR="00FD56B9" w:rsidRPr="00735591" w:rsidRDefault="00FD56B9" w:rsidP="00FD56B9">
      <w:pPr>
        <w:spacing w:line="288" w:lineRule="auto"/>
        <w:contextualSpacing/>
        <w:rPr>
          <w:rFonts w:ascii="Arial" w:eastAsia="Times New Roman" w:hAnsi="Arial" w:cs="Arial"/>
          <w:color w:val="000000"/>
          <w:lang w:val="en-US" w:eastAsia="zh-CN"/>
        </w:rPr>
      </w:pPr>
      <w:r w:rsidRPr="00735591">
        <w:rPr>
          <w:rFonts w:ascii="Arial" w:eastAsia="Times New Roman" w:hAnsi="Arial" w:cs="Arial"/>
          <w:color w:val="000000"/>
          <w:lang w:val="en-US" w:eastAsia="zh-CN"/>
        </w:rPr>
        <w:t>Kendrion is shaping the future with high-precision brakes, electromagnetic components, fluid technology, control systems, and embedded systems. Our solutions offer precise control, maximum safety, and smooth motion across a wide range of applications – from machinery and robotics to high-end technology, automation, medical and energy sectors, mobility, and process industries.</w:t>
      </w:r>
    </w:p>
    <w:p w14:paraId="023F08F7" w14:textId="77777777" w:rsidR="00FD56B9" w:rsidRPr="00735591" w:rsidRDefault="00FD56B9" w:rsidP="00FD56B9">
      <w:pPr>
        <w:spacing w:line="288" w:lineRule="auto"/>
        <w:contextualSpacing/>
        <w:rPr>
          <w:rFonts w:ascii="Arial" w:eastAsia="Times New Roman" w:hAnsi="Arial" w:cs="Arial"/>
          <w:color w:val="000000"/>
          <w:lang w:val="en-US" w:eastAsia="zh-CN"/>
        </w:rPr>
      </w:pPr>
      <w:r w:rsidRPr="00735591">
        <w:rPr>
          <w:rFonts w:ascii="Arial" w:eastAsia="Times New Roman" w:hAnsi="Arial" w:cs="Arial"/>
          <w:color w:val="000000"/>
          <w:lang w:val="en-US" w:eastAsia="zh-CN"/>
        </w:rPr>
        <w:t>With a broad portfolio of off-the-shelf products and a project-based approach, we work closely with our customers to deliver customized solutions tailored to their needs. By leveraging our deep technical expertise across multiple technologies and the flexibility to integrate them intelligently, we provide systems that are ready for tomorrow's challenges. Kendrion’s deep engineering knowledge and cross-technology capabilities make us a trusted partner for creating innovative and reliable solutions across industries.</w:t>
      </w:r>
    </w:p>
    <w:p w14:paraId="278A6663" w14:textId="25DA5DF7" w:rsidR="008D2D1C" w:rsidRPr="00735591" w:rsidRDefault="00FD56B9" w:rsidP="00FD56B9">
      <w:pPr>
        <w:spacing w:line="288" w:lineRule="auto"/>
        <w:contextualSpacing/>
        <w:rPr>
          <w:rFonts w:ascii="Arial" w:eastAsia="Times New Roman" w:hAnsi="Arial" w:cs="Arial"/>
          <w:color w:val="000000"/>
          <w:lang w:val="en-US" w:eastAsia="zh-CN"/>
        </w:rPr>
      </w:pPr>
      <w:r w:rsidRPr="00735591">
        <w:rPr>
          <w:rFonts w:ascii="Arial" w:eastAsia="Times New Roman" w:hAnsi="Arial" w:cs="Arial"/>
          <w:color w:val="000000"/>
          <w:lang w:val="en-US" w:eastAsia="zh-CN"/>
        </w:rPr>
        <w:t>Rooted in Germany, headquartered in the Netherlands, and listed on Euronext Amsterdam, Kendrion’s expertise spans Europe, the Americas, and Asia. For more than a century, we’ve engineered precision parts for the world’s leading innovators in industrial applications, making us a trusted partner for creating reliable, cutting-edge solutions across industries.</w:t>
      </w:r>
    </w:p>
    <w:p w14:paraId="346C493F" w14:textId="77777777" w:rsidR="00A15676" w:rsidRPr="00735591" w:rsidRDefault="00A15676" w:rsidP="00FD56B9">
      <w:pPr>
        <w:spacing w:line="288" w:lineRule="auto"/>
        <w:contextualSpacing/>
        <w:rPr>
          <w:rFonts w:ascii="Arial" w:eastAsia="Times New Roman" w:hAnsi="Arial" w:cs="Arial"/>
          <w:color w:val="000000"/>
          <w:lang w:val="en-US" w:eastAsia="zh-CN"/>
        </w:rPr>
      </w:pPr>
    </w:p>
    <w:p w14:paraId="3C9DEBB4" w14:textId="77777777" w:rsidR="00AC13E5" w:rsidRPr="00735591" w:rsidRDefault="00AC13E5" w:rsidP="00AC13E5">
      <w:pPr>
        <w:spacing w:line="288" w:lineRule="auto"/>
        <w:contextualSpacing/>
        <w:rPr>
          <w:rFonts w:ascii="Arial" w:eastAsia="Times New Roman" w:hAnsi="Arial" w:cs="Arial"/>
          <w:b/>
          <w:bCs/>
          <w:color w:val="000000"/>
          <w:highlight w:val="yellow"/>
          <w:lang w:val="en-US" w:eastAsia="zh-CN"/>
        </w:rPr>
      </w:pPr>
      <w:r w:rsidRPr="00735591">
        <w:rPr>
          <w:rFonts w:ascii="Arial" w:eastAsia="Times New Roman" w:hAnsi="Arial" w:cs="Arial"/>
          <w:b/>
          <w:bCs/>
          <w:color w:val="000000"/>
          <w:lang w:val="en-US" w:eastAsia="zh-CN"/>
        </w:rPr>
        <w:t>About Kendrion 3T</w:t>
      </w:r>
    </w:p>
    <w:p w14:paraId="3CC6A105" w14:textId="68F4FA49" w:rsidR="00043700" w:rsidRPr="00735591" w:rsidRDefault="00043700" w:rsidP="00AC13E5">
      <w:pPr>
        <w:spacing w:line="288" w:lineRule="auto"/>
        <w:contextualSpacing/>
        <w:rPr>
          <w:rFonts w:ascii="Arial" w:eastAsia="Times New Roman" w:hAnsi="Arial" w:cs="Arial"/>
          <w:color w:val="000000"/>
          <w:highlight w:val="yellow"/>
          <w:lang w:val="en-US" w:eastAsia="zh-CN"/>
        </w:rPr>
      </w:pPr>
      <w:r w:rsidRPr="00735591">
        <w:rPr>
          <w:rFonts w:ascii="Arial" w:eastAsia="Times New Roman" w:hAnsi="Arial" w:cs="Arial"/>
          <w:color w:val="000000"/>
          <w:lang w:val="en-US" w:eastAsia="zh-CN"/>
        </w:rPr>
        <w:t xml:space="preserve">Since 1 July 2026, 3T B.V. has operated under the name Kendrion 3T, reflecting its longstanding integration within the Kendrion Group. Based in the Netherlands, with locations in Enschede, Eindhoven and </w:t>
      </w:r>
      <w:proofErr w:type="spellStart"/>
      <w:r w:rsidRPr="00735591">
        <w:rPr>
          <w:rFonts w:ascii="Arial" w:eastAsia="Times New Roman" w:hAnsi="Arial" w:cs="Arial"/>
          <w:color w:val="000000"/>
          <w:lang w:val="en-US" w:eastAsia="zh-CN"/>
        </w:rPr>
        <w:t>Drachten</w:t>
      </w:r>
      <w:proofErr w:type="spellEnd"/>
      <w:r w:rsidRPr="00735591">
        <w:rPr>
          <w:rFonts w:ascii="Arial" w:eastAsia="Times New Roman" w:hAnsi="Arial" w:cs="Arial"/>
          <w:color w:val="000000"/>
          <w:lang w:val="en-US" w:eastAsia="zh-CN"/>
        </w:rPr>
        <w:t xml:space="preserve">, </w:t>
      </w:r>
      <w:proofErr w:type="spellStart"/>
      <w:r w:rsidRPr="00735591">
        <w:rPr>
          <w:rFonts w:ascii="Arial" w:eastAsia="Times New Roman" w:hAnsi="Arial" w:cs="Arial"/>
          <w:color w:val="000000"/>
          <w:lang w:val="en-US" w:eastAsia="zh-CN"/>
        </w:rPr>
        <w:t>Kendrion</w:t>
      </w:r>
      <w:proofErr w:type="spellEnd"/>
      <w:r w:rsidRPr="00735591">
        <w:rPr>
          <w:rFonts w:ascii="Arial" w:eastAsia="Times New Roman" w:hAnsi="Arial" w:cs="Arial"/>
          <w:color w:val="000000"/>
          <w:lang w:val="en-US" w:eastAsia="zh-CN"/>
        </w:rPr>
        <w:t xml:space="preserve"> 3T is a development partner for customer-specific electronics and embedded systems. </w:t>
      </w:r>
      <w:r w:rsidR="0092516B" w:rsidRPr="00735591">
        <w:rPr>
          <w:rFonts w:ascii="Arial" w:eastAsia="Times New Roman" w:hAnsi="Arial" w:cs="Arial"/>
          <w:color w:val="000000"/>
          <w:lang w:val="en-US" w:eastAsia="zh-CN"/>
        </w:rPr>
        <w:t>Kendrion 3T’s</w:t>
      </w:r>
      <w:r w:rsidRPr="00735591">
        <w:rPr>
          <w:rFonts w:ascii="Arial" w:eastAsia="Times New Roman" w:hAnsi="Arial" w:cs="Arial"/>
          <w:color w:val="000000"/>
          <w:lang w:val="en-US" w:eastAsia="zh-CN"/>
        </w:rPr>
        <w:t xml:space="preserve"> engineers and specialists combine over 40 years of experience in electronics design, embedded software, model-driven development and functional testing. The company supports </w:t>
      </w:r>
      <w:r w:rsidRPr="00735591">
        <w:rPr>
          <w:rFonts w:ascii="Arial" w:eastAsia="Times New Roman" w:hAnsi="Arial" w:cs="Arial"/>
          <w:color w:val="000000"/>
          <w:lang w:val="en-US" w:eastAsia="zh-CN"/>
        </w:rPr>
        <w:lastRenderedPageBreak/>
        <w:t>customers from co-development and prototyping through testing, qualified production and lifecycle support.</w:t>
      </w:r>
    </w:p>
    <w:p w14:paraId="1727C1CD" w14:textId="77777777" w:rsidR="00F43416" w:rsidRPr="00735591" w:rsidRDefault="00F43416" w:rsidP="00FD56B9">
      <w:pPr>
        <w:spacing w:line="288" w:lineRule="auto"/>
        <w:contextualSpacing/>
        <w:rPr>
          <w:rFonts w:ascii="Arial" w:eastAsia="Times New Roman" w:hAnsi="Arial" w:cs="Arial"/>
          <w:color w:val="000000"/>
          <w:lang w:val="en-US" w:eastAsia="zh-CN"/>
        </w:rPr>
      </w:pPr>
    </w:p>
    <w:p w14:paraId="483F7BB8" w14:textId="237BBE57" w:rsidR="00F43416" w:rsidRPr="00735591" w:rsidRDefault="00A15676" w:rsidP="00F43416">
      <w:pPr>
        <w:spacing w:line="288" w:lineRule="auto"/>
        <w:contextualSpacing/>
        <w:rPr>
          <w:rFonts w:ascii="Arial" w:eastAsia="Times New Roman" w:hAnsi="Arial" w:cs="Arial"/>
          <w:color w:val="000000"/>
          <w:lang w:val="en-US" w:eastAsia="zh-CN"/>
        </w:rPr>
      </w:pPr>
      <w:hyperlink r:id="rId14" w:history="1">
        <w:r w:rsidRPr="00735591">
          <w:rPr>
            <w:rStyle w:val="Hyperlink"/>
            <w:rFonts w:ascii="Arial" w:eastAsia="Times New Roman" w:hAnsi="Arial" w:cs="Arial"/>
            <w:lang w:val="en-US" w:eastAsia="zh-CN"/>
          </w:rPr>
          <w:t>https://www.kendrion.com/en/</w:t>
        </w:r>
      </w:hyperlink>
      <w:r w:rsidRPr="00735591">
        <w:rPr>
          <w:rFonts w:ascii="Arial" w:eastAsia="Times New Roman" w:hAnsi="Arial" w:cs="Arial"/>
          <w:lang w:val="en-US" w:eastAsia="zh-CN"/>
        </w:rPr>
        <w:t xml:space="preserve"> </w:t>
      </w:r>
      <w:r w:rsidR="00F43416" w:rsidRPr="00735591">
        <w:rPr>
          <w:rFonts w:ascii="Arial" w:eastAsia="Times New Roman" w:hAnsi="Arial" w:cs="Arial"/>
          <w:color w:val="000000"/>
          <w:lang w:val="en-US" w:eastAsia="zh-CN"/>
        </w:rPr>
        <w:t xml:space="preserve">  </w:t>
      </w:r>
    </w:p>
    <w:p w14:paraId="4C1718F7" w14:textId="7AE31060" w:rsidR="00FD56B9" w:rsidRPr="00735591" w:rsidRDefault="00A15676" w:rsidP="00F43416">
      <w:pPr>
        <w:spacing w:line="288" w:lineRule="auto"/>
        <w:contextualSpacing/>
        <w:rPr>
          <w:rFonts w:ascii="Arial" w:eastAsia="Times New Roman" w:hAnsi="Arial" w:cs="Arial"/>
          <w:color w:val="000000"/>
          <w:lang w:val="en-US" w:eastAsia="zh-CN"/>
        </w:rPr>
      </w:pPr>
      <w:hyperlink r:id="rId15" w:history="1">
        <w:r w:rsidRPr="00735591">
          <w:rPr>
            <w:rStyle w:val="Hyperlink"/>
            <w:rFonts w:ascii="Arial" w:eastAsia="Times New Roman" w:hAnsi="Arial" w:cs="Arial"/>
            <w:lang w:val="en-US" w:eastAsia="zh-CN"/>
          </w:rPr>
          <w:t>https://www.kendrion.com/en/newsroom</w:t>
        </w:r>
      </w:hyperlink>
      <w:r w:rsidRPr="00735591">
        <w:rPr>
          <w:rFonts w:ascii="Arial" w:eastAsia="Times New Roman" w:hAnsi="Arial" w:cs="Arial"/>
          <w:lang w:val="en-US" w:eastAsia="zh-CN"/>
        </w:rPr>
        <w:t xml:space="preserve"> </w:t>
      </w:r>
      <w:r w:rsidR="00F43416" w:rsidRPr="00735591">
        <w:rPr>
          <w:rFonts w:ascii="Arial" w:eastAsia="Times New Roman" w:hAnsi="Arial" w:cs="Arial"/>
          <w:color w:val="000000"/>
          <w:lang w:val="en-US" w:eastAsia="zh-CN"/>
        </w:rPr>
        <w:t xml:space="preserve">  </w:t>
      </w:r>
    </w:p>
    <w:p w14:paraId="6DD42CF6" w14:textId="77777777" w:rsidR="00FD56B9" w:rsidRPr="00735591" w:rsidRDefault="00FD56B9" w:rsidP="00FD56B9">
      <w:pPr>
        <w:spacing w:line="288" w:lineRule="auto"/>
        <w:contextualSpacing/>
        <w:rPr>
          <w:rFonts w:ascii="Arial" w:eastAsia="Times New Roman" w:hAnsi="Arial" w:cs="Arial"/>
          <w:color w:val="212121"/>
          <w:lang w:val="en-US" w:eastAsia="zh-CN"/>
        </w:rPr>
      </w:pPr>
    </w:p>
    <w:p w14:paraId="646A7654" w14:textId="77777777" w:rsidR="00455A99" w:rsidRPr="00735591" w:rsidRDefault="00455A99" w:rsidP="00455A99">
      <w:pPr>
        <w:spacing w:line="288" w:lineRule="auto"/>
        <w:contextualSpacing/>
        <w:rPr>
          <w:rFonts w:ascii="Arial" w:hAnsi="Arial" w:cs="Arial"/>
          <w:color w:val="000000" w:themeColor="text1"/>
          <w:lang w:val="en-US"/>
        </w:rPr>
      </w:pPr>
    </w:p>
    <w:p w14:paraId="36BDB2EF" w14:textId="45CED141" w:rsidR="00455A99" w:rsidRDefault="00455A99" w:rsidP="00735591">
      <w:pPr>
        <w:spacing w:line="288" w:lineRule="auto"/>
        <w:contextualSpacing/>
        <w:rPr>
          <w:rFonts w:ascii="Arial" w:hAnsi="Arial" w:cs="Arial"/>
          <w:bCs/>
          <w:color w:val="000000" w:themeColor="text1"/>
          <w:highlight w:val="yellow"/>
          <w:lang w:val="en-US"/>
        </w:rPr>
      </w:pPr>
      <w:r w:rsidRPr="00735591">
        <w:rPr>
          <w:rFonts w:ascii="Arial" w:hAnsi="Arial" w:cs="Arial"/>
          <w:b/>
          <w:color w:val="000000" w:themeColor="text1"/>
          <w:lang w:val="en-US"/>
        </w:rPr>
        <w:t xml:space="preserve">Keywords: </w:t>
      </w:r>
      <w:r w:rsidR="00F22851" w:rsidRPr="00735591">
        <w:rPr>
          <w:rFonts w:ascii="Arial" w:hAnsi="Arial" w:cs="Arial"/>
          <w:bCs/>
          <w:color w:val="000000" w:themeColor="text1"/>
          <w:lang w:val="en-US"/>
        </w:rPr>
        <w:t xml:space="preserve">DALI-2 development, DALI-2 certification, IEC 62386, embedded software, DALI testing, regression testing, lighting control, building automation, multi-vendor interoperability, </w:t>
      </w:r>
      <w:proofErr w:type="spellStart"/>
      <w:r w:rsidR="00F22851" w:rsidRPr="00735591">
        <w:rPr>
          <w:rFonts w:ascii="Arial" w:hAnsi="Arial" w:cs="Arial"/>
          <w:bCs/>
          <w:color w:val="000000" w:themeColor="text1"/>
          <w:lang w:val="en-US"/>
        </w:rPr>
        <w:t>Kendrion</w:t>
      </w:r>
      <w:proofErr w:type="spellEnd"/>
      <w:r w:rsidR="00F22851" w:rsidRPr="00735591">
        <w:rPr>
          <w:rFonts w:ascii="Arial" w:hAnsi="Arial" w:cs="Arial"/>
          <w:bCs/>
          <w:color w:val="000000" w:themeColor="text1"/>
          <w:lang w:val="en-US"/>
        </w:rPr>
        <w:t xml:space="preserve"> 3T</w:t>
      </w:r>
    </w:p>
    <w:p w14:paraId="3D3541A3" w14:textId="77777777" w:rsidR="00735591" w:rsidRDefault="00735591" w:rsidP="00735591">
      <w:pPr>
        <w:spacing w:line="288" w:lineRule="auto"/>
        <w:contextualSpacing/>
        <w:rPr>
          <w:rFonts w:ascii="Arial" w:hAnsi="Arial" w:cs="Arial"/>
          <w:bCs/>
          <w:color w:val="000000" w:themeColor="text1"/>
          <w:highlight w:val="yellow"/>
          <w:lang w:val="en-US"/>
        </w:rPr>
      </w:pPr>
    </w:p>
    <w:p w14:paraId="0FD78E04" w14:textId="77777777" w:rsidR="00735591" w:rsidRPr="00735591" w:rsidRDefault="00735591" w:rsidP="00735591">
      <w:pPr>
        <w:spacing w:line="288" w:lineRule="auto"/>
        <w:contextualSpacing/>
        <w:rPr>
          <w:rFonts w:ascii="Arial" w:hAnsi="Arial" w:cs="Arial"/>
          <w:bCs/>
          <w:color w:val="000000" w:themeColor="text1"/>
          <w:highlight w:val="yellow"/>
          <w:lang w:val="en-US"/>
        </w:rPr>
      </w:pPr>
    </w:p>
    <w:p w14:paraId="287C27DA" w14:textId="66B8EA50" w:rsidR="008A3108" w:rsidRPr="00735591" w:rsidRDefault="00455A99" w:rsidP="00455A99">
      <w:pPr>
        <w:spacing w:line="288" w:lineRule="auto"/>
        <w:contextualSpacing/>
        <w:rPr>
          <w:rFonts w:ascii="Arial" w:hAnsi="Arial" w:cs="Arial"/>
          <w:b/>
          <w:bCs/>
          <w:color w:val="000000" w:themeColor="text1"/>
          <w:lang w:val="en-US"/>
        </w:rPr>
      </w:pPr>
      <w:proofErr w:type="spellStart"/>
      <w:r w:rsidRPr="00735591">
        <w:rPr>
          <w:rFonts w:ascii="Arial" w:hAnsi="Arial" w:cs="Arial"/>
          <w:b/>
          <w:bCs/>
          <w:color w:val="000000" w:themeColor="text1"/>
          <w:lang w:val="en-US"/>
        </w:rPr>
        <w:t>Deeplink</w:t>
      </w:r>
      <w:r w:rsidR="00B8246C" w:rsidRPr="00735591">
        <w:rPr>
          <w:rFonts w:ascii="Arial" w:hAnsi="Arial" w:cs="Arial"/>
          <w:b/>
          <w:bCs/>
          <w:color w:val="000000" w:themeColor="text1"/>
          <w:lang w:val="en-US"/>
        </w:rPr>
        <w:t>s</w:t>
      </w:r>
      <w:proofErr w:type="spellEnd"/>
      <w:r w:rsidRPr="00735591">
        <w:rPr>
          <w:rFonts w:ascii="Arial" w:hAnsi="Arial" w:cs="Arial"/>
          <w:b/>
          <w:bCs/>
          <w:color w:val="000000" w:themeColor="text1"/>
          <w:lang w:val="en-US"/>
        </w:rPr>
        <w:t>:</w:t>
      </w:r>
    </w:p>
    <w:p w14:paraId="61E272D3" w14:textId="0F94186D" w:rsidR="00842074" w:rsidRPr="00735591" w:rsidRDefault="00A15676" w:rsidP="00455A99">
      <w:pPr>
        <w:spacing w:line="288" w:lineRule="auto"/>
        <w:contextualSpacing/>
        <w:rPr>
          <w:rFonts w:ascii="Arial" w:hAnsi="Arial" w:cs="Arial"/>
          <w:color w:val="000000" w:themeColor="text1"/>
          <w:lang w:val="en-US"/>
        </w:rPr>
      </w:pPr>
      <w:hyperlink r:id="rId16" w:history="1">
        <w:r w:rsidRPr="00735591">
          <w:rPr>
            <w:rStyle w:val="Hyperlink"/>
            <w:rFonts w:ascii="Arial" w:hAnsi="Arial" w:cs="Arial"/>
            <w:lang w:val="en-US"/>
          </w:rPr>
          <w:t>https://www.kendrion.com/en/products-services/electronics-design-service/dali-2-development</w:t>
        </w:r>
      </w:hyperlink>
      <w:r w:rsidRPr="00735591">
        <w:rPr>
          <w:rFonts w:ascii="Arial" w:hAnsi="Arial" w:cs="Arial"/>
          <w:lang w:val="en-US"/>
        </w:rPr>
        <w:t xml:space="preserve"> </w:t>
      </w:r>
      <w:r w:rsidR="00842074" w:rsidRPr="00735591">
        <w:rPr>
          <w:rFonts w:ascii="Arial" w:hAnsi="Arial" w:cs="Arial"/>
          <w:color w:val="000000" w:themeColor="text1"/>
          <w:lang w:val="en-US"/>
        </w:rPr>
        <w:t xml:space="preserve"> </w:t>
      </w:r>
    </w:p>
    <w:p w14:paraId="4BAB7C1E" w14:textId="0F18DB93" w:rsidR="00255572" w:rsidRPr="00735591" w:rsidRDefault="00A15676" w:rsidP="00455A99">
      <w:pPr>
        <w:spacing w:line="288" w:lineRule="auto"/>
        <w:contextualSpacing/>
        <w:rPr>
          <w:rFonts w:ascii="Arial" w:hAnsi="Arial" w:cs="Arial"/>
          <w:color w:val="000000" w:themeColor="text1"/>
          <w:lang w:val="en-US"/>
        </w:rPr>
      </w:pPr>
      <w:hyperlink r:id="rId17" w:history="1">
        <w:r w:rsidRPr="00735591">
          <w:rPr>
            <w:rStyle w:val="Hyperlink"/>
            <w:rFonts w:ascii="Arial" w:hAnsi="Arial" w:cs="Arial"/>
            <w:lang w:val="en-US"/>
          </w:rPr>
          <w:t>https://www.kendrion.com/en/products-services/electronics-design-service</w:t>
        </w:r>
      </w:hyperlink>
      <w:r w:rsidRPr="00735591">
        <w:rPr>
          <w:rFonts w:ascii="Arial" w:hAnsi="Arial" w:cs="Arial"/>
          <w:color w:val="000000" w:themeColor="text1"/>
          <w:lang w:val="en-US"/>
        </w:rPr>
        <w:t xml:space="preserve"> </w:t>
      </w:r>
    </w:p>
    <w:p w14:paraId="790C152E" w14:textId="77777777" w:rsidR="008A3108" w:rsidRDefault="008A3108" w:rsidP="008A3108">
      <w:pPr>
        <w:spacing w:line="288" w:lineRule="auto"/>
        <w:contextualSpacing/>
        <w:rPr>
          <w:rFonts w:ascii="Arial" w:hAnsi="Arial" w:cs="Arial"/>
          <w:color w:val="000000" w:themeColor="text1"/>
          <w:lang w:val="en-US"/>
        </w:rPr>
      </w:pPr>
    </w:p>
    <w:p w14:paraId="6D1FA49D" w14:textId="77777777" w:rsidR="00735591" w:rsidRPr="00735591" w:rsidRDefault="00735591" w:rsidP="008A3108">
      <w:pPr>
        <w:spacing w:line="288" w:lineRule="auto"/>
        <w:contextualSpacing/>
        <w:rPr>
          <w:rFonts w:ascii="Arial" w:hAnsi="Arial" w:cs="Arial"/>
          <w:color w:val="000000" w:themeColor="text1"/>
          <w:lang w:val="en-US"/>
        </w:rPr>
      </w:pPr>
    </w:p>
    <w:p w14:paraId="2BEC2D3A" w14:textId="004A84A1" w:rsidR="002138FD" w:rsidRPr="00735591" w:rsidRDefault="00455A99" w:rsidP="00735591">
      <w:pPr>
        <w:spacing w:line="288" w:lineRule="auto"/>
        <w:contextualSpacing/>
        <w:rPr>
          <w:rFonts w:ascii="Arial" w:hAnsi="Arial" w:cs="Arial"/>
          <w:color w:val="000000" w:themeColor="text1"/>
          <w:lang w:val="en-US"/>
        </w:rPr>
      </w:pPr>
      <w:r w:rsidRPr="00735591">
        <w:rPr>
          <w:rFonts w:ascii="Arial" w:hAnsi="Arial" w:cs="Arial"/>
          <w:b/>
          <w:bCs/>
          <w:color w:val="000000" w:themeColor="text1"/>
          <w:lang w:val="en-US"/>
        </w:rPr>
        <w:t>Meta-Title:</w:t>
      </w:r>
      <w:r w:rsidR="00465FF2" w:rsidRPr="00735591">
        <w:rPr>
          <w:rFonts w:ascii="Arial" w:hAnsi="Arial" w:cs="Arial"/>
          <w:b/>
          <w:bCs/>
          <w:color w:val="000000" w:themeColor="text1"/>
          <w:lang w:val="en-US"/>
        </w:rPr>
        <w:t xml:space="preserve"> </w:t>
      </w:r>
      <w:r w:rsidR="001C4162" w:rsidRPr="00735591">
        <w:rPr>
          <w:rFonts w:ascii="Arial" w:hAnsi="Arial" w:cs="Arial"/>
          <w:color w:val="000000" w:themeColor="text1"/>
          <w:lang w:val="en-US"/>
        </w:rPr>
        <w:t xml:space="preserve">DALI-2 development and certification support | </w:t>
      </w:r>
      <w:proofErr w:type="spellStart"/>
      <w:r w:rsidR="001C4162" w:rsidRPr="00735591">
        <w:rPr>
          <w:rFonts w:ascii="Arial" w:hAnsi="Arial" w:cs="Arial"/>
          <w:color w:val="000000" w:themeColor="text1"/>
          <w:lang w:val="en-US"/>
        </w:rPr>
        <w:t>Kendrion</w:t>
      </w:r>
      <w:proofErr w:type="spellEnd"/>
      <w:r w:rsidR="001C4162" w:rsidRPr="00735591">
        <w:rPr>
          <w:rFonts w:ascii="Arial" w:hAnsi="Arial" w:cs="Arial"/>
          <w:color w:val="000000" w:themeColor="text1"/>
          <w:lang w:val="en-US"/>
        </w:rPr>
        <w:t xml:space="preserve"> 3T</w:t>
      </w:r>
    </w:p>
    <w:p w14:paraId="4B50A6F7" w14:textId="5B5C1738" w:rsidR="00AA247D" w:rsidRPr="00735591" w:rsidRDefault="00455A99" w:rsidP="000A28B2">
      <w:pPr>
        <w:spacing w:line="288" w:lineRule="auto"/>
        <w:contextualSpacing/>
        <w:rPr>
          <w:rFonts w:ascii="Arial" w:eastAsia="Segoe UI" w:hAnsi="Arial" w:cs="Arial"/>
          <w:lang w:val="en-US"/>
        </w:rPr>
      </w:pPr>
      <w:r w:rsidRPr="00735591">
        <w:rPr>
          <w:rFonts w:ascii="Arial" w:hAnsi="Arial" w:cs="Arial"/>
          <w:b/>
          <w:bCs/>
          <w:color w:val="000000" w:themeColor="text1"/>
          <w:lang w:val="en-US"/>
        </w:rPr>
        <w:t>Meta-Description:</w:t>
      </w:r>
      <w:r w:rsidRPr="00735591">
        <w:rPr>
          <w:rFonts w:ascii="Arial" w:eastAsia="Segoe UI" w:hAnsi="Arial" w:cs="Arial"/>
          <w:lang w:val="en-US"/>
        </w:rPr>
        <w:t xml:space="preserve"> </w:t>
      </w:r>
      <w:r w:rsidR="001C4162" w:rsidRPr="00735591">
        <w:rPr>
          <w:rFonts w:ascii="Arial" w:eastAsia="Segoe UI" w:hAnsi="Arial" w:cs="Arial"/>
          <w:lang w:val="en-US"/>
        </w:rPr>
        <w:t>Kendrion 3T supports manufacturers with DALI-2 architecture, embedded software, testing and certification support for reliable IEC 62386 devices.</w:t>
      </w:r>
    </w:p>
    <w:p w14:paraId="67AA816D" w14:textId="77777777" w:rsidR="00C06252" w:rsidRDefault="00C06252" w:rsidP="000A28B2">
      <w:pPr>
        <w:spacing w:line="288" w:lineRule="auto"/>
        <w:contextualSpacing/>
        <w:rPr>
          <w:rFonts w:ascii="Arial" w:hAnsi="Arial" w:cs="Arial"/>
          <w:b/>
          <w:color w:val="000000" w:themeColor="text1"/>
          <w:highlight w:val="yellow"/>
          <w:lang w:val="en-US"/>
        </w:rPr>
      </w:pPr>
    </w:p>
    <w:p w14:paraId="1BE7D795" w14:textId="77777777" w:rsidR="00735591" w:rsidRPr="00735591" w:rsidRDefault="00735591" w:rsidP="000A28B2">
      <w:pPr>
        <w:spacing w:line="288" w:lineRule="auto"/>
        <w:contextualSpacing/>
        <w:rPr>
          <w:rFonts w:ascii="Arial" w:hAnsi="Arial" w:cs="Arial"/>
          <w:b/>
          <w:color w:val="000000" w:themeColor="text1"/>
          <w:highlight w:val="yellow"/>
          <w:lang w:val="en-US"/>
        </w:rPr>
      </w:pPr>
    </w:p>
    <w:p w14:paraId="07082DFC" w14:textId="6FBE7816" w:rsidR="00455A99" w:rsidRPr="00735591" w:rsidRDefault="00455A99" w:rsidP="00455A99">
      <w:pPr>
        <w:spacing w:line="288" w:lineRule="auto"/>
        <w:contextualSpacing/>
        <w:rPr>
          <w:rFonts w:ascii="Arial" w:hAnsi="Arial" w:cs="Arial"/>
          <w:color w:val="000000" w:themeColor="text1"/>
          <w:lang w:val="en-US"/>
        </w:rPr>
      </w:pPr>
      <w:r w:rsidRPr="00735591">
        <w:rPr>
          <w:rFonts w:ascii="Arial" w:hAnsi="Arial" w:cs="Arial"/>
          <w:b/>
          <w:color w:val="000000" w:themeColor="text1"/>
          <w:lang w:val="en-US"/>
        </w:rPr>
        <w:t xml:space="preserve">Download-Area: </w:t>
      </w:r>
      <w:hyperlink r:id="rId18" w:history="1">
        <w:r w:rsidR="00A15676" w:rsidRPr="00735591">
          <w:rPr>
            <w:rStyle w:val="Hyperlink"/>
            <w:rFonts w:ascii="Arial" w:hAnsi="Arial" w:cs="Arial"/>
            <w:bCs/>
            <w:lang w:val="en-US"/>
          </w:rPr>
          <w:t>www.koehler-partner.de/pressezentrum/kendrion</w:t>
        </w:r>
      </w:hyperlink>
      <w:r w:rsidR="00A15676" w:rsidRPr="00735591">
        <w:rPr>
          <w:rFonts w:ascii="Arial" w:hAnsi="Arial" w:cs="Arial"/>
          <w:bCs/>
          <w:lang w:val="en-US"/>
        </w:rPr>
        <w:t xml:space="preserve"> </w:t>
      </w:r>
    </w:p>
    <w:p w14:paraId="1B60CB7A" w14:textId="77777777" w:rsidR="00455A99" w:rsidRDefault="00455A99" w:rsidP="00455A99">
      <w:pPr>
        <w:spacing w:line="288" w:lineRule="auto"/>
        <w:contextualSpacing/>
        <w:rPr>
          <w:rFonts w:ascii="Arial" w:hAnsi="Arial" w:cs="Arial"/>
          <w:b/>
          <w:color w:val="000000" w:themeColor="text1"/>
          <w:lang w:val="en-US"/>
        </w:rPr>
      </w:pPr>
    </w:p>
    <w:p w14:paraId="496D839D" w14:textId="77777777" w:rsidR="00735591" w:rsidRPr="00735591" w:rsidRDefault="00735591" w:rsidP="00455A99">
      <w:pPr>
        <w:spacing w:line="288" w:lineRule="auto"/>
        <w:contextualSpacing/>
        <w:rPr>
          <w:rFonts w:ascii="Arial" w:hAnsi="Arial" w:cs="Arial"/>
          <w:b/>
          <w:color w:val="000000" w:themeColor="text1"/>
          <w:lang w:val="en-US"/>
        </w:rPr>
      </w:pPr>
    </w:p>
    <w:p w14:paraId="0D8B3916" w14:textId="77777777" w:rsidR="00ED4914" w:rsidRPr="00735591" w:rsidRDefault="00ED4914" w:rsidP="00455A99">
      <w:pPr>
        <w:tabs>
          <w:tab w:val="left" w:pos="142"/>
        </w:tabs>
        <w:spacing w:line="288" w:lineRule="auto"/>
        <w:contextualSpacing/>
        <w:rPr>
          <w:rFonts w:ascii="Arial" w:hAnsi="Arial" w:cs="Arial"/>
          <w:b/>
          <w:bCs/>
          <w:color w:val="000000" w:themeColor="text1"/>
          <w:lang w:val="en-US"/>
        </w:rPr>
      </w:pPr>
      <w:r w:rsidRPr="00735591">
        <w:rPr>
          <w:rFonts w:ascii="Arial" w:hAnsi="Arial" w:cs="Arial"/>
          <w:b/>
          <w:bCs/>
          <w:color w:val="000000" w:themeColor="text1"/>
          <w:lang w:val="en-US"/>
        </w:rPr>
        <w:t xml:space="preserve">Press contact: </w:t>
      </w:r>
    </w:p>
    <w:p w14:paraId="78873609" w14:textId="5B7D5B84" w:rsidR="00455A99" w:rsidRPr="00735591" w:rsidRDefault="00455A99" w:rsidP="00455A99">
      <w:pPr>
        <w:tabs>
          <w:tab w:val="left" w:pos="142"/>
        </w:tabs>
        <w:spacing w:line="288" w:lineRule="auto"/>
        <w:contextualSpacing/>
        <w:rPr>
          <w:rFonts w:ascii="Arial" w:hAnsi="Arial" w:cs="Arial"/>
          <w:color w:val="000000" w:themeColor="text1"/>
          <w:lang w:val="en-US"/>
        </w:rPr>
      </w:pPr>
      <w:r w:rsidRPr="00735591">
        <w:rPr>
          <w:rFonts w:ascii="Arial" w:hAnsi="Arial" w:cs="Arial"/>
          <w:color w:val="000000" w:themeColor="text1"/>
          <w:lang w:val="en-US"/>
        </w:rPr>
        <w:t>K</w:t>
      </w:r>
      <w:r w:rsidR="00F30AFB" w:rsidRPr="00735591">
        <w:rPr>
          <w:rFonts w:ascii="Arial" w:hAnsi="Arial" w:cs="Arial"/>
          <w:color w:val="000000" w:themeColor="text1"/>
          <w:lang w:val="en-US"/>
        </w:rPr>
        <w:t>oe</w:t>
      </w:r>
      <w:r w:rsidRPr="00735591">
        <w:rPr>
          <w:rFonts w:ascii="Arial" w:hAnsi="Arial" w:cs="Arial"/>
          <w:color w:val="000000" w:themeColor="text1"/>
          <w:lang w:val="en-US"/>
        </w:rPr>
        <w:t xml:space="preserve">hler + Partner GmbH </w:t>
      </w:r>
    </w:p>
    <w:p w14:paraId="7630FF43" w14:textId="74BA9DA7" w:rsidR="00455A99" w:rsidRPr="00735591" w:rsidRDefault="00455A99" w:rsidP="00455A99">
      <w:pPr>
        <w:tabs>
          <w:tab w:val="left" w:pos="142"/>
        </w:tabs>
        <w:spacing w:line="288" w:lineRule="auto"/>
        <w:ind w:left="142" w:right="570" w:hanging="142"/>
        <w:contextualSpacing/>
        <w:rPr>
          <w:rFonts w:ascii="Arial" w:hAnsi="Arial" w:cs="Arial"/>
          <w:color w:val="000000" w:themeColor="text1"/>
          <w:lang w:val="en-US"/>
        </w:rPr>
      </w:pPr>
      <w:proofErr w:type="spellStart"/>
      <w:r w:rsidRPr="00735591">
        <w:rPr>
          <w:rFonts w:ascii="Arial" w:hAnsi="Arial" w:cs="Arial"/>
          <w:color w:val="000000" w:themeColor="text1"/>
          <w:lang w:val="en-US"/>
        </w:rPr>
        <w:t>Brauerstraße</w:t>
      </w:r>
      <w:proofErr w:type="spellEnd"/>
      <w:r w:rsidRPr="00735591">
        <w:rPr>
          <w:rFonts w:ascii="Arial" w:hAnsi="Arial" w:cs="Arial"/>
          <w:color w:val="000000" w:themeColor="text1"/>
          <w:lang w:val="en-US"/>
        </w:rPr>
        <w:t xml:space="preserve"> 42 • 21244 Buchholz </w:t>
      </w:r>
      <w:proofErr w:type="spellStart"/>
      <w:r w:rsidRPr="00735591">
        <w:rPr>
          <w:rFonts w:ascii="Arial" w:hAnsi="Arial" w:cs="Arial"/>
          <w:color w:val="000000" w:themeColor="text1"/>
          <w:lang w:val="en-US"/>
        </w:rPr>
        <w:t>i.d.</w:t>
      </w:r>
      <w:proofErr w:type="spellEnd"/>
      <w:r w:rsidRPr="00735591">
        <w:rPr>
          <w:rFonts w:ascii="Arial" w:hAnsi="Arial" w:cs="Arial"/>
          <w:color w:val="000000" w:themeColor="text1"/>
          <w:lang w:val="en-US"/>
        </w:rPr>
        <w:t xml:space="preserve"> </w:t>
      </w:r>
      <w:proofErr w:type="spellStart"/>
      <w:r w:rsidRPr="00735591">
        <w:rPr>
          <w:rFonts w:ascii="Arial" w:hAnsi="Arial" w:cs="Arial"/>
          <w:color w:val="000000" w:themeColor="text1"/>
          <w:lang w:val="en-US"/>
        </w:rPr>
        <w:t>Nordheide</w:t>
      </w:r>
      <w:proofErr w:type="spellEnd"/>
      <w:r w:rsidR="00A63501" w:rsidRPr="00735591">
        <w:rPr>
          <w:rFonts w:ascii="Arial" w:hAnsi="Arial" w:cs="Arial"/>
          <w:color w:val="000000" w:themeColor="text1"/>
          <w:lang w:val="en-US"/>
        </w:rPr>
        <w:t xml:space="preserve"> • Germany </w:t>
      </w:r>
    </w:p>
    <w:p w14:paraId="50BDA141" w14:textId="3F1E6669" w:rsidR="00455A99" w:rsidRPr="00735591" w:rsidRDefault="00A63501" w:rsidP="00455A99">
      <w:pPr>
        <w:tabs>
          <w:tab w:val="left" w:pos="142"/>
        </w:tabs>
        <w:spacing w:line="288" w:lineRule="auto"/>
        <w:ind w:left="142" w:right="570" w:hanging="142"/>
        <w:contextualSpacing/>
        <w:outlineLvl w:val="0"/>
        <w:rPr>
          <w:rFonts w:ascii="Arial" w:hAnsi="Arial" w:cs="Arial"/>
          <w:color w:val="000000" w:themeColor="text1"/>
          <w:lang w:val="it-IT"/>
        </w:rPr>
      </w:pPr>
      <w:r w:rsidRPr="00735591">
        <w:rPr>
          <w:rFonts w:ascii="Arial" w:hAnsi="Arial" w:cs="Arial"/>
          <w:color w:val="000000" w:themeColor="text1"/>
          <w:lang w:val="it-IT"/>
        </w:rPr>
        <w:t>Phone</w:t>
      </w:r>
      <w:r w:rsidR="00455A99" w:rsidRPr="00735591">
        <w:rPr>
          <w:rFonts w:ascii="Arial" w:hAnsi="Arial" w:cs="Arial"/>
          <w:color w:val="000000" w:themeColor="text1"/>
          <w:lang w:val="it-IT"/>
        </w:rPr>
        <w:t xml:space="preserve"> +49 4181 92892-0 • Fax +49 4181 92892-55</w:t>
      </w:r>
    </w:p>
    <w:p w14:paraId="6B4BB5E5" w14:textId="2649589C" w:rsidR="000A718D" w:rsidRPr="00735591" w:rsidRDefault="00455A99" w:rsidP="00455A99">
      <w:pPr>
        <w:spacing w:line="288" w:lineRule="auto"/>
        <w:contextualSpacing/>
        <w:rPr>
          <w:rFonts w:ascii="Arial" w:hAnsi="Arial" w:cs="Arial"/>
          <w:color w:val="000000" w:themeColor="text1"/>
          <w:lang w:val="fr-FR"/>
        </w:rPr>
      </w:pPr>
      <w:proofErr w:type="gramStart"/>
      <w:r w:rsidRPr="00735591">
        <w:rPr>
          <w:rFonts w:ascii="Arial" w:hAnsi="Arial" w:cs="Arial"/>
          <w:color w:val="000000" w:themeColor="text1"/>
          <w:lang w:val="fr-FR"/>
        </w:rPr>
        <w:t>E</w:t>
      </w:r>
      <w:r w:rsidR="00A63501" w:rsidRPr="00735591">
        <w:rPr>
          <w:rFonts w:ascii="Arial" w:hAnsi="Arial" w:cs="Arial"/>
          <w:color w:val="000000" w:themeColor="text1"/>
          <w:lang w:val="fr-FR"/>
        </w:rPr>
        <w:t>m</w:t>
      </w:r>
      <w:r w:rsidRPr="00735591">
        <w:rPr>
          <w:rFonts w:ascii="Arial" w:hAnsi="Arial" w:cs="Arial"/>
          <w:color w:val="000000" w:themeColor="text1"/>
          <w:lang w:val="fr-FR"/>
        </w:rPr>
        <w:t>ail:</w:t>
      </w:r>
      <w:proofErr w:type="gramEnd"/>
      <w:r w:rsidRPr="00735591">
        <w:rPr>
          <w:rFonts w:ascii="Arial" w:hAnsi="Arial" w:cs="Arial"/>
          <w:color w:val="000000" w:themeColor="text1"/>
          <w:lang w:val="fr-FR"/>
        </w:rPr>
        <w:t xml:space="preserve"> info@koehler-partner.de • </w:t>
      </w:r>
      <w:r w:rsidRPr="00735591">
        <w:rPr>
          <w:rFonts w:ascii="Arial" w:hAnsi="Arial" w:cs="Arial"/>
          <w:lang w:val="fr-FR"/>
        </w:rPr>
        <w:t>www.koehler-partner.de</w:t>
      </w:r>
    </w:p>
    <w:sectPr w:rsidR="000A718D" w:rsidRPr="00735591" w:rsidSect="00455A99">
      <w:headerReference w:type="default" r:id="rId19"/>
      <w:footerReference w:type="default" r:id="rId20"/>
      <w:headerReference w:type="first" r:id="rId21"/>
      <w:footerReference w:type="first" r:id="rId22"/>
      <w:type w:val="nextColumn"/>
      <w:pgSz w:w="11906" w:h="16838" w:code="9"/>
      <w:pgMar w:top="1677"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882A2D" w14:textId="77777777" w:rsidR="00AE76D9" w:rsidRDefault="00AE76D9">
      <w:r>
        <w:separator/>
      </w:r>
    </w:p>
  </w:endnote>
  <w:endnote w:type="continuationSeparator" w:id="0">
    <w:p w14:paraId="70655857" w14:textId="77777777" w:rsidR="00AE76D9" w:rsidRDefault="00AE76D9">
      <w:r>
        <w:continuationSeparator/>
      </w:r>
    </w:p>
  </w:endnote>
  <w:endnote w:type="continuationNotice" w:id="1">
    <w:p w14:paraId="08A12979" w14:textId="77777777" w:rsidR="00AE76D9" w:rsidRDefault="00AE7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20B0604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HelveticaNeueLT Std" w:hAnsi="HelveticaNeueLT Std"/>
        <w:sz w:val="18"/>
        <w:szCs w:val="18"/>
      </w:rPr>
      <w:id w:val="645630650"/>
      <w:docPartObj>
        <w:docPartGallery w:val="Page Numbers (Bottom of Page)"/>
        <w:docPartUnique/>
      </w:docPartObj>
    </w:sdtPr>
    <w:sdtContent>
      <w:p w14:paraId="2824CA4A" w14:textId="7F9F0989" w:rsidR="00E14293" w:rsidRPr="00E14293" w:rsidRDefault="00E14293">
        <w:pPr>
          <w:pStyle w:val="Fuzeile"/>
          <w:jc w:val="center"/>
          <w:rPr>
            <w:rFonts w:ascii="HelveticaNeueLT Std" w:hAnsi="HelveticaNeueLT Std"/>
            <w:sz w:val="18"/>
            <w:szCs w:val="18"/>
          </w:rPr>
        </w:pPr>
        <w:r w:rsidRPr="00E14293">
          <w:rPr>
            <w:rFonts w:ascii="HelveticaNeueLT Std" w:hAnsi="HelveticaNeueLT Std"/>
            <w:sz w:val="18"/>
            <w:szCs w:val="18"/>
          </w:rPr>
          <w:fldChar w:fldCharType="begin"/>
        </w:r>
        <w:r w:rsidRPr="00E14293">
          <w:rPr>
            <w:rFonts w:ascii="HelveticaNeueLT Std" w:hAnsi="HelveticaNeueLT Std"/>
            <w:sz w:val="18"/>
            <w:szCs w:val="18"/>
          </w:rPr>
          <w:instrText>PAGE   \* MERGEFORMAT</w:instrText>
        </w:r>
        <w:r w:rsidRPr="00E14293">
          <w:rPr>
            <w:rFonts w:ascii="HelveticaNeueLT Std" w:hAnsi="HelveticaNeueLT Std"/>
            <w:sz w:val="18"/>
            <w:szCs w:val="18"/>
          </w:rPr>
          <w:fldChar w:fldCharType="separate"/>
        </w:r>
        <w:r w:rsidRPr="00E14293">
          <w:rPr>
            <w:rFonts w:ascii="HelveticaNeueLT Std" w:hAnsi="HelveticaNeueLT Std"/>
            <w:sz w:val="18"/>
            <w:szCs w:val="18"/>
          </w:rPr>
          <w:t>2</w:t>
        </w:r>
        <w:r w:rsidRPr="00E14293">
          <w:rPr>
            <w:rFonts w:ascii="HelveticaNeueLT Std" w:hAnsi="HelveticaNeueLT Std"/>
            <w:sz w:val="18"/>
            <w:szCs w:val="18"/>
          </w:rPr>
          <w:fldChar w:fldCharType="end"/>
        </w:r>
      </w:p>
    </w:sdtContent>
  </w:sdt>
  <w:p w14:paraId="19EB6D5D" w14:textId="7C2164CB" w:rsidR="006A6D47" w:rsidRPr="00C47C97" w:rsidRDefault="006A6D47" w:rsidP="001D16D4">
    <w:pPr>
      <w:pStyle w:val="Fuzeile"/>
      <w:jc w:val="right"/>
      <w:rPr>
        <w:sz w:val="14"/>
        <w:szCs w:val="14"/>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121A5" w14:textId="3305E776" w:rsidR="00F959A5" w:rsidRPr="00C47C97" w:rsidRDefault="002E600C" w:rsidP="006B32D7">
    <w:pPr>
      <w:pStyle w:val="Fuzeile"/>
      <w:jc w:val="right"/>
      <w:rPr>
        <w:sz w:val="14"/>
        <w:szCs w:val="14"/>
        <w:lang w:val="en-US"/>
      </w:rPr>
    </w:pPr>
    <w:r w:rsidRPr="002E600C">
      <w:rPr>
        <w:sz w:val="14"/>
        <w:szCs w:val="14"/>
      </w:rPr>
      <w:fldChar w:fldCharType="begin"/>
    </w:r>
    <w:r w:rsidRPr="002B7461">
      <w:rPr>
        <w:sz w:val="14"/>
        <w:szCs w:val="14"/>
        <w:lang w:val="en-US"/>
      </w:rPr>
      <w:instrText xml:space="preserve"> FILENAME </w:instrText>
    </w:r>
    <w:r w:rsidRPr="002E600C">
      <w:rPr>
        <w:sz w:val="14"/>
        <w:szCs w:val="14"/>
      </w:rPr>
      <w:fldChar w:fldCharType="separate"/>
    </w:r>
    <w:r w:rsidRPr="002E600C">
      <w:rPr>
        <w:sz w:val="14"/>
        <w:szCs w:val="14"/>
      </w:rPr>
      <w:fldChar w:fldCharType="end"/>
    </w:r>
  </w:p>
  <w:p w14:paraId="6F54A05D" w14:textId="1EE5335B" w:rsidR="00F959A5" w:rsidRPr="00C47C97" w:rsidRDefault="002E600C" w:rsidP="002E600C">
    <w:pPr>
      <w:pStyle w:val="Fuzeile"/>
      <w:jc w:val="right"/>
      <w:rPr>
        <w:sz w:val="14"/>
        <w:szCs w:val="14"/>
        <w:lang w:val="en-US"/>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735591">
      <w:rPr>
        <w:noProof/>
        <w:sz w:val="14"/>
        <w:szCs w:val="14"/>
      </w:rPr>
      <w:t>24.08.2026</w:t>
    </w:r>
    <w:r w:rsidRPr="002E600C">
      <w:rPr>
        <w:sz w:val="14"/>
        <w:szCs w:val="14"/>
      </w:rPr>
      <w:fldChar w:fldCharType="end"/>
    </w:r>
    <w:r w:rsidRPr="00C47C97">
      <w:rPr>
        <w:sz w:val="14"/>
        <w:szCs w:val="14"/>
        <w:lang w:val="en-US"/>
      </w:rPr>
      <w:t xml:space="preserve"> // </w:t>
    </w:r>
    <w:r w:rsidR="002B364A" w:rsidRPr="00C47C97">
      <w:rPr>
        <w:sz w:val="14"/>
        <w:szCs w:val="14"/>
        <w:lang w:val="en-US"/>
      </w:rPr>
      <w:t>Page</w:t>
    </w:r>
    <w:r w:rsidRPr="00C47C97">
      <w:rPr>
        <w:sz w:val="14"/>
        <w:szCs w:val="14"/>
        <w:lang w:val="en-US"/>
      </w:rPr>
      <w:t xml:space="preserve"> </w:t>
    </w:r>
    <w:r w:rsidRPr="002E600C">
      <w:rPr>
        <w:sz w:val="14"/>
        <w:szCs w:val="14"/>
      </w:rPr>
      <w:fldChar w:fldCharType="begin"/>
    </w:r>
    <w:r w:rsidRPr="00C47C97">
      <w:rPr>
        <w:sz w:val="14"/>
        <w:szCs w:val="14"/>
        <w:lang w:val="en-US"/>
      </w:rPr>
      <w:instrText xml:space="preserve"> PAGE </w:instrText>
    </w:r>
    <w:r w:rsidRPr="002E600C">
      <w:rPr>
        <w:sz w:val="14"/>
        <w:szCs w:val="14"/>
      </w:rPr>
      <w:fldChar w:fldCharType="separate"/>
    </w:r>
    <w:r w:rsidR="00762940">
      <w:rPr>
        <w:noProof/>
        <w:sz w:val="14"/>
        <w:szCs w:val="14"/>
        <w:lang w:val="en-US"/>
      </w:rPr>
      <w:t>1</w:t>
    </w:r>
    <w:r w:rsidRPr="002E600C">
      <w:rPr>
        <w:sz w:val="14"/>
        <w:szCs w:val="14"/>
      </w:rPr>
      <w:fldChar w:fldCharType="end"/>
    </w:r>
    <w:r w:rsidRPr="00C47C97">
      <w:rPr>
        <w:sz w:val="14"/>
        <w:szCs w:val="14"/>
        <w:lang w:val="en-US"/>
      </w:rPr>
      <w:t xml:space="preserve"> </w:t>
    </w:r>
    <w:r w:rsidR="002B364A" w:rsidRPr="00C47C97">
      <w:rPr>
        <w:sz w:val="14"/>
        <w:szCs w:val="14"/>
        <w:lang w:val="en-US"/>
      </w:rPr>
      <w:t>of</w:t>
    </w:r>
    <w:r w:rsidRPr="00C47C97">
      <w:rPr>
        <w:sz w:val="14"/>
        <w:szCs w:val="14"/>
        <w:lang w:val="en-US"/>
      </w:rPr>
      <w:t xml:space="preserve"> </w:t>
    </w:r>
    <w:r w:rsidRPr="002E600C">
      <w:rPr>
        <w:sz w:val="14"/>
        <w:szCs w:val="14"/>
      </w:rPr>
      <w:fldChar w:fldCharType="begin"/>
    </w:r>
    <w:r w:rsidRPr="00C47C97">
      <w:rPr>
        <w:sz w:val="14"/>
        <w:szCs w:val="14"/>
        <w:lang w:val="en-US"/>
      </w:rPr>
      <w:instrText xml:space="preserve"> NUMPAGES </w:instrText>
    </w:r>
    <w:r w:rsidRPr="002E600C">
      <w:rPr>
        <w:sz w:val="14"/>
        <w:szCs w:val="14"/>
      </w:rPr>
      <w:fldChar w:fldCharType="separate"/>
    </w:r>
    <w:r w:rsidR="00762940">
      <w:rPr>
        <w:noProof/>
        <w:sz w:val="14"/>
        <w:szCs w:val="14"/>
        <w:lang w:val="en-US"/>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107535" w14:textId="77777777" w:rsidR="00AE76D9" w:rsidRDefault="00AE76D9">
      <w:r>
        <w:separator/>
      </w:r>
    </w:p>
  </w:footnote>
  <w:footnote w:type="continuationSeparator" w:id="0">
    <w:p w14:paraId="582F84D6" w14:textId="77777777" w:rsidR="00AE76D9" w:rsidRDefault="00AE76D9">
      <w:r>
        <w:continuationSeparator/>
      </w:r>
    </w:p>
  </w:footnote>
  <w:footnote w:type="continuationNotice" w:id="1">
    <w:p w14:paraId="771E3A80" w14:textId="77777777" w:rsidR="00AE76D9" w:rsidRDefault="00AE7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593D82" w14:textId="77777777" w:rsidR="00E65D3A" w:rsidRDefault="001E05A8">
    <w:pPr>
      <w:pStyle w:val="Kopfzeile"/>
    </w:pPr>
    <w:r>
      <w:rPr>
        <w:noProof/>
        <w:lang w:eastAsia="de-DE"/>
      </w:rPr>
      <w:drawing>
        <wp:anchor distT="0" distB="0" distL="114300" distR="114300" simplePos="0" relativeHeight="251658240" behindDoc="1" locked="0" layoutInCell="1" allowOverlap="1" wp14:anchorId="6512C371" wp14:editId="660CEC5B">
          <wp:simplePos x="0" y="0"/>
          <wp:positionH relativeFrom="page">
            <wp:posOffset>0</wp:posOffset>
          </wp:positionH>
          <wp:positionV relativeFrom="page">
            <wp:posOffset>0</wp:posOffset>
          </wp:positionV>
          <wp:extent cx="7555427" cy="10687274"/>
          <wp:effectExtent l="0" t="0" r="7620" b="0"/>
          <wp:wrapNone/>
          <wp:docPr id="2" name="Bild 1">
            <a:extLst xmlns:a="http://schemas.openxmlformats.org/drawingml/2006/main">
              <a:ext uri="{FF2B5EF4-FFF2-40B4-BE49-F238E27FC236}">
                <a16:creationId xmlns:a16="http://schemas.microsoft.com/office/drawing/2014/main" id="{17A510B1-061E-4D03-A8E9-1D1EDDD2D7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jejaeger:Documents:1 - Kundenprojekte:Kendrion:Geschäftspapiere:Briefbogen:ICS:ics-letter-malente-4c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a16="http://schemas.microsoft.com/office/drawing/2014/main"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FC68D8" w14:textId="77777777" w:rsidR="00E65D3A" w:rsidRPr="00F959A5" w:rsidRDefault="001E05A8">
    <w:pPr>
      <w:pStyle w:val="Kopfzeile"/>
      <w:rPr>
        <w:sz w:val="32"/>
      </w:rPr>
    </w:pPr>
    <w:r>
      <w:rPr>
        <w:noProof/>
        <w:lang w:eastAsia="de-DE"/>
      </w:rPr>
      <w:drawing>
        <wp:anchor distT="0" distB="0" distL="114300" distR="114300" simplePos="0" relativeHeight="251658241" behindDoc="1" locked="0" layoutInCell="1" allowOverlap="1" wp14:anchorId="15EC6246" wp14:editId="2882E62E">
          <wp:simplePos x="0" y="0"/>
          <wp:positionH relativeFrom="page">
            <wp:posOffset>0</wp:posOffset>
          </wp:positionH>
          <wp:positionV relativeFrom="page">
            <wp:posOffset>0</wp:posOffset>
          </wp:positionV>
          <wp:extent cx="7556950" cy="10689429"/>
          <wp:effectExtent l="0" t="0" r="6350" b="0"/>
          <wp:wrapNone/>
          <wp:docPr id="3" name="Bild 4">
            <a:extLst xmlns:a="http://schemas.openxmlformats.org/drawingml/2006/main">
              <a:ext uri="{FF2B5EF4-FFF2-40B4-BE49-F238E27FC236}">
                <a16:creationId xmlns:a16="http://schemas.microsoft.com/office/drawing/2014/main" id="{9B373312-2CF0-4954-8288-CE8AB046CC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tjejaeger:Documents:1 - Kundenprojekte:Kendrion:Geschäftspapiere:Briefbogen:ICS:ics-letter-malente-4c-ohne-daten.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6950" cy="10689429"/>
                  </a:xfrm>
                  <a:prstGeom prst="rect">
                    <a:avLst/>
                  </a:prstGeom>
                  <a:noFill/>
                  <a:ln>
                    <a:noFill/>
                  </a:ln>
                  <a:extLst>
                    <a:ext uri="{FAA26D3D-D897-4be2-8F04-BA451C77F1D7}">
                      <ma14:placeholderFlag xmlns:a16="http://schemas.microsoft.com/office/drawing/2014/main"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68F262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C9C6E14"/>
    <w:multiLevelType w:val="hybridMultilevel"/>
    <w:tmpl w:val="653AF4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3"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AAD155B"/>
    <w:multiLevelType w:val="hybridMultilevel"/>
    <w:tmpl w:val="9CAAA070"/>
    <w:lvl w:ilvl="0" w:tplc="48068E1E">
      <w:start w:val="3"/>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6" w15:restartNumberingAfterBreak="0">
    <w:nsid w:val="320A64EA"/>
    <w:multiLevelType w:val="hybridMultilevel"/>
    <w:tmpl w:val="3926C6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4D36AD"/>
    <w:multiLevelType w:val="hybridMultilevel"/>
    <w:tmpl w:val="FB6E4B7C"/>
    <w:lvl w:ilvl="0" w:tplc="89502B2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19"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num w:numId="1" w16cid:durableId="1925451635">
    <w:abstractNumId w:val="12"/>
  </w:num>
  <w:num w:numId="2" w16cid:durableId="1505512189">
    <w:abstractNumId w:val="18"/>
  </w:num>
  <w:num w:numId="3" w16cid:durableId="70002829">
    <w:abstractNumId w:val="15"/>
  </w:num>
  <w:num w:numId="4" w16cid:durableId="1661274181">
    <w:abstractNumId w:val="19"/>
  </w:num>
  <w:num w:numId="5" w16cid:durableId="2062753097">
    <w:abstractNumId w:val="10"/>
  </w:num>
  <w:num w:numId="6" w16cid:durableId="1133253682">
    <w:abstractNumId w:val="8"/>
  </w:num>
  <w:num w:numId="7" w16cid:durableId="1902134349">
    <w:abstractNumId w:val="7"/>
  </w:num>
  <w:num w:numId="8" w16cid:durableId="259681818">
    <w:abstractNumId w:val="6"/>
  </w:num>
  <w:num w:numId="9" w16cid:durableId="593784045">
    <w:abstractNumId w:val="5"/>
  </w:num>
  <w:num w:numId="10" w16cid:durableId="105468433">
    <w:abstractNumId w:val="9"/>
  </w:num>
  <w:num w:numId="11" w16cid:durableId="536893804">
    <w:abstractNumId w:val="4"/>
  </w:num>
  <w:num w:numId="12" w16cid:durableId="1041906372">
    <w:abstractNumId w:val="3"/>
  </w:num>
  <w:num w:numId="13" w16cid:durableId="1015814012">
    <w:abstractNumId w:val="2"/>
  </w:num>
  <w:num w:numId="14" w16cid:durableId="731536478">
    <w:abstractNumId w:val="1"/>
  </w:num>
  <w:num w:numId="15" w16cid:durableId="1026716068">
    <w:abstractNumId w:val="0"/>
  </w:num>
  <w:num w:numId="16" w16cid:durableId="1950506185">
    <w:abstractNumId w:val="13"/>
  </w:num>
  <w:num w:numId="17" w16cid:durableId="1690914874">
    <w:abstractNumId w:val="14"/>
  </w:num>
  <w:num w:numId="18" w16cid:durableId="2048484115">
    <w:abstractNumId w:val="13"/>
  </w:num>
  <w:num w:numId="19" w16cid:durableId="678391673">
    <w:abstractNumId w:val="16"/>
  </w:num>
  <w:num w:numId="20" w16cid:durableId="1413048266">
    <w:abstractNumId w:val="17"/>
  </w:num>
  <w:num w:numId="21" w16cid:durableId="1456288781">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E2"/>
    <w:rsid w:val="0000008B"/>
    <w:rsid w:val="000005FC"/>
    <w:rsid w:val="00000632"/>
    <w:rsid w:val="00001FF7"/>
    <w:rsid w:val="00002903"/>
    <w:rsid w:val="00003931"/>
    <w:rsid w:val="00003ECB"/>
    <w:rsid w:val="00011793"/>
    <w:rsid w:val="00011A33"/>
    <w:rsid w:val="000130B7"/>
    <w:rsid w:val="00013DC3"/>
    <w:rsid w:val="00014B05"/>
    <w:rsid w:val="00016828"/>
    <w:rsid w:val="000171EF"/>
    <w:rsid w:val="00024245"/>
    <w:rsid w:val="000243A2"/>
    <w:rsid w:val="00024B77"/>
    <w:rsid w:val="00024C9B"/>
    <w:rsid w:val="00024F69"/>
    <w:rsid w:val="000251D2"/>
    <w:rsid w:val="0002628B"/>
    <w:rsid w:val="00030DCB"/>
    <w:rsid w:val="00033107"/>
    <w:rsid w:val="0003332E"/>
    <w:rsid w:val="00036244"/>
    <w:rsid w:val="00037628"/>
    <w:rsid w:val="000422BA"/>
    <w:rsid w:val="00043700"/>
    <w:rsid w:val="00045540"/>
    <w:rsid w:val="00047EF3"/>
    <w:rsid w:val="000501FD"/>
    <w:rsid w:val="000533FD"/>
    <w:rsid w:val="00054793"/>
    <w:rsid w:val="00055A25"/>
    <w:rsid w:val="0005624B"/>
    <w:rsid w:val="00056833"/>
    <w:rsid w:val="00057F42"/>
    <w:rsid w:val="00060A2F"/>
    <w:rsid w:val="00060F94"/>
    <w:rsid w:val="000631BF"/>
    <w:rsid w:val="00063B65"/>
    <w:rsid w:val="00065BD4"/>
    <w:rsid w:val="00066BC3"/>
    <w:rsid w:val="00071867"/>
    <w:rsid w:val="00072D2F"/>
    <w:rsid w:val="00073FAA"/>
    <w:rsid w:val="0007480A"/>
    <w:rsid w:val="000763FE"/>
    <w:rsid w:val="00077500"/>
    <w:rsid w:val="000800C2"/>
    <w:rsid w:val="0008057E"/>
    <w:rsid w:val="00080D23"/>
    <w:rsid w:val="0008121F"/>
    <w:rsid w:val="00081C35"/>
    <w:rsid w:val="00083EA8"/>
    <w:rsid w:val="000845D4"/>
    <w:rsid w:val="00084ABD"/>
    <w:rsid w:val="00085456"/>
    <w:rsid w:val="0008788A"/>
    <w:rsid w:val="000918B1"/>
    <w:rsid w:val="00092704"/>
    <w:rsid w:val="00092F44"/>
    <w:rsid w:val="00094FB9"/>
    <w:rsid w:val="00095AAA"/>
    <w:rsid w:val="000970DB"/>
    <w:rsid w:val="000971DE"/>
    <w:rsid w:val="000A0394"/>
    <w:rsid w:val="000A05EB"/>
    <w:rsid w:val="000A0820"/>
    <w:rsid w:val="000A0891"/>
    <w:rsid w:val="000A28B2"/>
    <w:rsid w:val="000A2B09"/>
    <w:rsid w:val="000A352E"/>
    <w:rsid w:val="000A4753"/>
    <w:rsid w:val="000A604B"/>
    <w:rsid w:val="000A6A24"/>
    <w:rsid w:val="000A718D"/>
    <w:rsid w:val="000B030D"/>
    <w:rsid w:val="000B108E"/>
    <w:rsid w:val="000B1CD1"/>
    <w:rsid w:val="000B3201"/>
    <w:rsid w:val="000B44FB"/>
    <w:rsid w:val="000B5493"/>
    <w:rsid w:val="000B6D29"/>
    <w:rsid w:val="000C0CC1"/>
    <w:rsid w:val="000C156A"/>
    <w:rsid w:val="000C1A15"/>
    <w:rsid w:val="000C1D8A"/>
    <w:rsid w:val="000C2888"/>
    <w:rsid w:val="000C28B5"/>
    <w:rsid w:val="000C2A89"/>
    <w:rsid w:val="000C312C"/>
    <w:rsid w:val="000C47E4"/>
    <w:rsid w:val="000C6CE6"/>
    <w:rsid w:val="000C74C5"/>
    <w:rsid w:val="000C7DC5"/>
    <w:rsid w:val="000D22D5"/>
    <w:rsid w:val="000D3855"/>
    <w:rsid w:val="000D3B14"/>
    <w:rsid w:val="000D458C"/>
    <w:rsid w:val="000D480E"/>
    <w:rsid w:val="000D54BA"/>
    <w:rsid w:val="000D5803"/>
    <w:rsid w:val="000D6C15"/>
    <w:rsid w:val="000E1710"/>
    <w:rsid w:val="000E1BB1"/>
    <w:rsid w:val="000E305B"/>
    <w:rsid w:val="000E31CA"/>
    <w:rsid w:val="000E3338"/>
    <w:rsid w:val="000E3EE8"/>
    <w:rsid w:val="000E42C1"/>
    <w:rsid w:val="000E460D"/>
    <w:rsid w:val="000E4DB3"/>
    <w:rsid w:val="000E4E4C"/>
    <w:rsid w:val="000E54FF"/>
    <w:rsid w:val="000E5CA4"/>
    <w:rsid w:val="000E61EB"/>
    <w:rsid w:val="000F0276"/>
    <w:rsid w:val="000F1B13"/>
    <w:rsid w:val="000F3805"/>
    <w:rsid w:val="000F4CA9"/>
    <w:rsid w:val="000F6F89"/>
    <w:rsid w:val="000F7D53"/>
    <w:rsid w:val="000F7F4F"/>
    <w:rsid w:val="0010320F"/>
    <w:rsid w:val="00106D0B"/>
    <w:rsid w:val="001070CB"/>
    <w:rsid w:val="00114255"/>
    <w:rsid w:val="001154D8"/>
    <w:rsid w:val="00115B0F"/>
    <w:rsid w:val="00115FC4"/>
    <w:rsid w:val="00116AB6"/>
    <w:rsid w:val="001201D5"/>
    <w:rsid w:val="0012261B"/>
    <w:rsid w:val="00122A98"/>
    <w:rsid w:val="00122B2C"/>
    <w:rsid w:val="00123230"/>
    <w:rsid w:val="00123611"/>
    <w:rsid w:val="0013021C"/>
    <w:rsid w:val="001323B8"/>
    <w:rsid w:val="00133583"/>
    <w:rsid w:val="001342AF"/>
    <w:rsid w:val="0013631D"/>
    <w:rsid w:val="00137039"/>
    <w:rsid w:val="0013756E"/>
    <w:rsid w:val="0014167C"/>
    <w:rsid w:val="00141A49"/>
    <w:rsid w:val="0014388C"/>
    <w:rsid w:val="00145B14"/>
    <w:rsid w:val="001465C2"/>
    <w:rsid w:val="00151B7E"/>
    <w:rsid w:val="001525A8"/>
    <w:rsid w:val="001533B7"/>
    <w:rsid w:val="0015504C"/>
    <w:rsid w:val="0015507A"/>
    <w:rsid w:val="00161261"/>
    <w:rsid w:val="00162399"/>
    <w:rsid w:val="00162467"/>
    <w:rsid w:val="0016441D"/>
    <w:rsid w:val="00166118"/>
    <w:rsid w:val="00170277"/>
    <w:rsid w:val="00171392"/>
    <w:rsid w:val="00176F1B"/>
    <w:rsid w:val="00177029"/>
    <w:rsid w:val="00180249"/>
    <w:rsid w:val="00181396"/>
    <w:rsid w:val="00181FAF"/>
    <w:rsid w:val="00181FDA"/>
    <w:rsid w:val="001827A2"/>
    <w:rsid w:val="00184285"/>
    <w:rsid w:val="00184ADD"/>
    <w:rsid w:val="00184C77"/>
    <w:rsid w:val="001854E4"/>
    <w:rsid w:val="001862B7"/>
    <w:rsid w:val="00186ED8"/>
    <w:rsid w:val="001948BC"/>
    <w:rsid w:val="00194E96"/>
    <w:rsid w:val="00195494"/>
    <w:rsid w:val="00195FB6"/>
    <w:rsid w:val="00196298"/>
    <w:rsid w:val="00197772"/>
    <w:rsid w:val="001A1687"/>
    <w:rsid w:val="001A1881"/>
    <w:rsid w:val="001A1D17"/>
    <w:rsid w:val="001A2F8E"/>
    <w:rsid w:val="001A360B"/>
    <w:rsid w:val="001A4F4B"/>
    <w:rsid w:val="001A5BD3"/>
    <w:rsid w:val="001A61F5"/>
    <w:rsid w:val="001B0041"/>
    <w:rsid w:val="001B15B9"/>
    <w:rsid w:val="001B6142"/>
    <w:rsid w:val="001B6398"/>
    <w:rsid w:val="001B64DE"/>
    <w:rsid w:val="001B750C"/>
    <w:rsid w:val="001B7726"/>
    <w:rsid w:val="001B7DA8"/>
    <w:rsid w:val="001C019A"/>
    <w:rsid w:val="001C0317"/>
    <w:rsid w:val="001C07E3"/>
    <w:rsid w:val="001C1FEC"/>
    <w:rsid w:val="001C23A0"/>
    <w:rsid w:val="001C4162"/>
    <w:rsid w:val="001C4C8A"/>
    <w:rsid w:val="001C52D6"/>
    <w:rsid w:val="001C7685"/>
    <w:rsid w:val="001C7731"/>
    <w:rsid w:val="001D1621"/>
    <w:rsid w:val="001D16D4"/>
    <w:rsid w:val="001D2BF4"/>
    <w:rsid w:val="001D352A"/>
    <w:rsid w:val="001D38CF"/>
    <w:rsid w:val="001D482C"/>
    <w:rsid w:val="001D4F6B"/>
    <w:rsid w:val="001D568C"/>
    <w:rsid w:val="001D5B68"/>
    <w:rsid w:val="001D78B9"/>
    <w:rsid w:val="001E05A8"/>
    <w:rsid w:val="001E109F"/>
    <w:rsid w:val="001E1E62"/>
    <w:rsid w:val="001E3E87"/>
    <w:rsid w:val="001F0F2D"/>
    <w:rsid w:val="001F1523"/>
    <w:rsid w:val="001F18EA"/>
    <w:rsid w:val="001F22FE"/>
    <w:rsid w:val="001F2F6D"/>
    <w:rsid w:val="001F4445"/>
    <w:rsid w:val="001F5E42"/>
    <w:rsid w:val="00200317"/>
    <w:rsid w:val="002021DA"/>
    <w:rsid w:val="002022F2"/>
    <w:rsid w:val="00202442"/>
    <w:rsid w:val="00202C73"/>
    <w:rsid w:val="00205E9E"/>
    <w:rsid w:val="00206244"/>
    <w:rsid w:val="0021104D"/>
    <w:rsid w:val="002116CB"/>
    <w:rsid w:val="00211A71"/>
    <w:rsid w:val="002138FD"/>
    <w:rsid w:val="00216265"/>
    <w:rsid w:val="00217AC6"/>
    <w:rsid w:val="00220555"/>
    <w:rsid w:val="00220D2B"/>
    <w:rsid w:val="00221EED"/>
    <w:rsid w:val="00225B8C"/>
    <w:rsid w:val="00225F4D"/>
    <w:rsid w:val="002261A1"/>
    <w:rsid w:val="00230E95"/>
    <w:rsid w:val="00232632"/>
    <w:rsid w:val="00232D67"/>
    <w:rsid w:val="00233A99"/>
    <w:rsid w:val="0023419D"/>
    <w:rsid w:val="002349CB"/>
    <w:rsid w:val="002352EF"/>
    <w:rsid w:val="002356CC"/>
    <w:rsid w:val="00237028"/>
    <w:rsid w:val="00237667"/>
    <w:rsid w:val="00240D7C"/>
    <w:rsid w:val="002416DB"/>
    <w:rsid w:val="002427EB"/>
    <w:rsid w:val="00242C42"/>
    <w:rsid w:val="002436C9"/>
    <w:rsid w:val="0024404D"/>
    <w:rsid w:val="002444B2"/>
    <w:rsid w:val="002444E8"/>
    <w:rsid w:val="00244CF2"/>
    <w:rsid w:val="00245FC0"/>
    <w:rsid w:val="0024667B"/>
    <w:rsid w:val="0024733E"/>
    <w:rsid w:val="002478F9"/>
    <w:rsid w:val="0025087E"/>
    <w:rsid w:val="00251FC0"/>
    <w:rsid w:val="00253377"/>
    <w:rsid w:val="00255572"/>
    <w:rsid w:val="00260005"/>
    <w:rsid w:val="002608F6"/>
    <w:rsid w:val="002609B3"/>
    <w:rsid w:val="002609C0"/>
    <w:rsid w:val="0026109B"/>
    <w:rsid w:val="00261CF3"/>
    <w:rsid w:val="00261FAC"/>
    <w:rsid w:val="00264E37"/>
    <w:rsid w:val="00267D8B"/>
    <w:rsid w:val="002719E2"/>
    <w:rsid w:val="00272165"/>
    <w:rsid w:val="002722BA"/>
    <w:rsid w:val="0027417E"/>
    <w:rsid w:val="00274215"/>
    <w:rsid w:val="002751EE"/>
    <w:rsid w:val="002761C6"/>
    <w:rsid w:val="00276537"/>
    <w:rsid w:val="0027731A"/>
    <w:rsid w:val="0027791A"/>
    <w:rsid w:val="00277C4A"/>
    <w:rsid w:val="00280FA6"/>
    <w:rsid w:val="0028165F"/>
    <w:rsid w:val="00283CA0"/>
    <w:rsid w:val="002842E4"/>
    <w:rsid w:val="00284808"/>
    <w:rsid w:val="002851AE"/>
    <w:rsid w:val="00285A0D"/>
    <w:rsid w:val="00285D6E"/>
    <w:rsid w:val="00287ADC"/>
    <w:rsid w:val="00287DEC"/>
    <w:rsid w:val="0029390D"/>
    <w:rsid w:val="002944B2"/>
    <w:rsid w:val="00296027"/>
    <w:rsid w:val="00296AD0"/>
    <w:rsid w:val="002A4928"/>
    <w:rsid w:val="002A5EB8"/>
    <w:rsid w:val="002A6508"/>
    <w:rsid w:val="002B28BB"/>
    <w:rsid w:val="002B33BE"/>
    <w:rsid w:val="002B364A"/>
    <w:rsid w:val="002B498E"/>
    <w:rsid w:val="002B5AAF"/>
    <w:rsid w:val="002B60C9"/>
    <w:rsid w:val="002B6E93"/>
    <w:rsid w:val="002B7461"/>
    <w:rsid w:val="002C03A5"/>
    <w:rsid w:val="002C0C4A"/>
    <w:rsid w:val="002C217D"/>
    <w:rsid w:val="002C706A"/>
    <w:rsid w:val="002C7186"/>
    <w:rsid w:val="002D184B"/>
    <w:rsid w:val="002D3B2D"/>
    <w:rsid w:val="002D48AF"/>
    <w:rsid w:val="002D51DA"/>
    <w:rsid w:val="002E0152"/>
    <w:rsid w:val="002E20C8"/>
    <w:rsid w:val="002E4067"/>
    <w:rsid w:val="002E508A"/>
    <w:rsid w:val="002E600C"/>
    <w:rsid w:val="002F0180"/>
    <w:rsid w:val="002F3527"/>
    <w:rsid w:val="002F37A5"/>
    <w:rsid w:val="002F5941"/>
    <w:rsid w:val="002F7A8D"/>
    <w:rsid w:val="0030089D"/>
    <w:rsid w:val="00302CF2"/>
    <w:rsid w:val="003037CC"/>
    <w:rsid w:val="00303E59"/>
    <w:rsid w:val="003057B8"/>
    <w:rsid w:val="0030631F"/>
    <w:rsid w:val="003065D1"/>
    <w:rsid w:val="003074F4"/>
    <w:rsid w:val="0031250E"/>
    <w:rsid w:val="0031354C"/>
    <w:rsid w:val="003146F8"/>
    <w:rsid w:val="0031487A"/>
    <w:rsid w:val="003148C8"/>
    <w:rsid w:val="0031759C"/>
    <w:rsid w:val="003238F5"/>
    <w:rsid w:val="00323E58"/>
    <w:rsid w:val="003241EC"/>
    <w:rsid w:val="00326C2C"/>
    <w:rsid w:val="003315A1"/>
    <w:rsid w:val="00332A3A"/>
    <w:rsid w:val="00333261"/>
    <w:rsid w:val="00333C45"/>
    <w:rsid w:val="0033726D"/>
    <w:rsid w:val="0034012A"/>
    <w:rsid w:val="00341906"/>
    <w:rsid w:val="00342124"/>
    <w:rsid w:val="0034314D"/>
    <w:rsid w:val="00344A11"/>
    <w:rsid w:val="003459C0"/>
    <w:rsid w:val="003464F9"/>
    <w:rsid w:val="003467E5"/>
    <w:rsid w:val="00346E12"/>
    <w:rsid w:val="0035263B"/>
    <w:rsid w:val="00353CA7"/>
    <w:rsid w:val="00354284"/>
    <w:rsid w:val="003550BB"/>
    <w:rsid w:val="003558A8"/>
    <w:rsid w:val="00356E1C"/>
    <w:rsid w:val="00357002"/>
    <w:rsid w:val="00360091"/>
    <w:rsid w:val="0036188E"/>
    <w:rsid w:val="003623E9"/>
    <w:rsid w:val="00364F6C"/>
    <w:rsid w:val="0036569A"/>
    <w:rsid w:val="00365B88"/>
    <w:rsid w:val="003704A9"/>
    <w:rsid w:val="00371B9E"/>
    <w:rsid w:val="00372B81"/>
    <w:rsid w:val="00373657"/>
    <w:rsid w:val="003758FF"/>
    <w:rsid w:val="00375C68"/>
    <w:rsid w:val="003803D9"/>
    <w:rsid w:val="00380B9F"/>
    <w:rsid w:val="0038115D"/>
    <w:rsid w:val="00381BB0"/>
    <w:rsid w:val="003832F9"/>
    <w:rsid w:val="003836DE"/>
    <w:rsid w:val="00386A76"/>
    <w:rsid w:val="00386D96"/>
    <w:rsid w:val="00390680"/>
    <w:rsid w:val="0039119A"/>
    <w:rsid w:val="00392C7E"/>
    <w:rsid w:val="00392E08"/>
    <w:rsid w:val="003937A2"/>
    <w:rsid w:val="003937D0"/>
    <w:rsid w:val="003A01DB"/>
    <w:rsid w:val="003A433E"/>
    <w:rsid w:val="003A51D9"/>
    <w:rsid w:val="003A58C8"/>
    <w:rsid w:val="003A5E20"/>
    <w:rsid w:val="003A6011"/>
    <w:rsid w:val="003A6BD1"/>
    <w:rsid w:val="003A79E4"/>
    <w:rsid w:val="003A7AB2"/>
    <w:rsid w:val="003A7EC6"/>
    <w:rsid w:val="003B24F8"/>
    <w:rsid w:val="003B26B3"/>
    <w:rsid w:val="003B2FE7"/>
    <w:rsid w:val="003B4BDC"/>
    <w:rsid w:val="003B551D"/>
    <w:rsid w:val="003C09B6"/>
    <w:rsid w:val="003C0D25"/>
    <w:rsid w:val="003C0FC7"/>
    <w:rsid w:val="003C174A"/>
    <w:rsid w:val="003C17B9"/>
    <w:rsid w:val="003C3103"/>
    <w:rsid w:val="003C317F"/>
    <w:rsid w:val="003C5927"/>
    <w:rsid w:val="003C72E9"/>
    <w:rsid w:val="003C7E23"/>
    <w:rsid w:val="003D02E8"/>
    <w:rsid w:val="003D0C9B"/>
    <w:rsid w:val="003D0DFC"/>
    <w:rsid w:val="003D113E"/>
    <w:rsid w:val="003D1AA1"/>
    <w:rsid w:val="003D236A"/>
    <w:rsid w:val="003D3715"/>
    <w:rsid w:val="003D4368"/>
    <w:rsid w:val="003D4BE1"/>
    <w:rsid w:val="003D5639"/>
    <w:rsid w:val="003D56AA"/>
    <w:rsid w:val="003D61A9"/>
    <w:rsid w:val="003D703C"/>
    <w:rsid w:val="003D7238"/>
    <w:rsid w:val="003D7773"/>
    <w:rsid w:val="003E0E7D"/>
    <w:rsid w:val="003E180D"/>
    <w:rsid w:val="003E18B9"/>
    <w:rsid w:val="003E1DF8"/>
    <w:rsid w:val="003E259C"/>
    <w:rsid w:val="003E2ABA"/>
    <w:rsid w:val="003E4256"/>
    <w:rsid w:val="003E5C55"/>
    <w:rsid w:val="003E5C81"/>
    <w:rsid w:val="003E5D81"/>
    <w:rsid w:val="003E6C50"/>
    <w:rsid w:val="003E7CB6"/>
    <w:rsid w:val="003F0611"/>
    <w:rsid w:val="003F47C1"/>
    <w:rsid w:val="003F5AD8"/>
    <w:rsid w:val="003F6FDA"/>
    <w:rsid w:val="003F74F8"/>
    <w:rsid w:val="003F76BD"/>
    <w:rsid w:val="003F7A51"/>
    <w:rsid w:val="003F7ACE"/>
    <w:rsid w:val="004016AD"/>
    <w:rsid w:val="00401E7A"/>
    <w:rsid w:val="00403009"/>
    <w:rsid w:val="0040308F"/>
    <w:rsid w:val="004030A9"/>
    <w:rsid w:val="0040480F"/>
    <w:rsid w:val="00407737"/>
    <w:rsid w:val="004108B9"/>
    <w:rsid w:val="00412319"/>
    <w:rsid w:val="00413432"/>
    <w:rsid w:val="00413624"/>
    <w:rsid w:val="00414AF7"/>
    <w:rsid w:val="00415226"/>
    <w:rsid w:val="00415CAA"/>
    <w:rsid w:val="004171A3"/>
    <w:rsid w:val="00417680"/>
    <w:rsid w:val="00420903"/>
    <w:rsid w:val="00420949"/>
    <w:rsid w:val="0042206F"/>
    <w:rsid w:val="00422D8E"/>
    <w:rsid w:val="0042382C"/>
    <w:rsid w:val="00423DD5"/>
    <w:rsid w:val="004245B1"/>
    <w:rsid w:val="00425849"/>
    <w:rsid w:val="00425893"/>
    <w:rsid w:val="00426A82"/>
    <w:rsid w:val="00426C3A"/>
    <w:rsid w:val="00427908"/>
    <w:rsid w:val="00430DF7"/>
    <w:rsid w:val="004326E1"/>
    <w:rsid w:val="00433768"/>
    <w:rsid w:val="004364C7"/>
    <w:rsid w:val="004407B3"/>
    <w:rsid w:val="0044102C"/>
    <w:rsid w:val="00441570"/>
    <w:rsid w:val="00442E44"/>
    <w:rsid w:val="004458E0"/>
    <w:rsid w:val="00446523"/>
    <w:rsid w:val="00451380"/>
    <w:rsid w:val="004516BF"/>
    <w:rsid w:val="00452C7F"/>
    <w:rsid w:val="00452F16"/>
    <w:rsid w:val="004536B8"/>
    <w:rsid w:val="0045497C"/>
    <w:rsid w:val="00455A99"/>
    <w:rsid w:val="00455F83"/>
    <w:rsid w:val="00460882"/>
    <w:rsid w:val="00462A57"/>
    <w:rsid w:val="00462F57"/>
    <w:rsid w:val="00463148"/>
    <w:rsid w:val="00463CF9"/>
    <w:rsid w:val="00464D23"/>
    <w:rsid w:val="00465FF2"/>
    <w:rsid w:val="00466602"/>
    <w:rsid w:val="00467DE1"/>
    <w:rsid w:val="004700B0"/>
    <w:rsid w:val="004702F4"/>
    <w:rsid w:val="00470C58"/>
    <w:rsid w:val="00471E21"/>
    <w:rsid w:val="004721FF"/>
    <w:rsid w:val="00472DF5"/>
    <w:rsid w:val="00472E5B"/>
    <w:rsid w:val="0047334F"/>
    <w:rsid w:val="004736AB"/>
    <w:rsid w:val="004738BE"/>
    <w:rsid w:val="004757E1"/>
    <w:rsid w:val="00475D45"/>
    <w:rsid w:val="0047673D"/>
    <w:rsid w:val="00480111"/>
    <w:rsid w:val="004806A8"/>
    <w:rsid w:val="00481320"/>
    <w:rsid w:val="00481597"/>
    <w:rsid w:val="00481D3D"/>
    <w:rsid w:val="00483821"/>
    <w:rsid w:val="00483E07"/>
    <w:rsid w:val="00483F62"/>
    <w:rsid w:val="0048523D"/>
    <w:rsid w:val="00486245"/>
    <w:rsid w:val="00486F65"/>
    <w:rsid w:val="00487EA0"/>
    <w:rsid w:val="004907AE"/>
    <w:rsid w:val="004943B2"/>
    <w:rsid w:val="004943E2"/>
    <w:rsid w:val="00494B2B"/>
    <w:rsid w:val="00495518"/>
    <w:rsid w:val="00496633"/>
    <w:rsid w:val="0049782D"/>
    <w:rsid w:val="004A036D"/>
    <w:rsid w:val="004A119E"/>
    <w:rsid w:val="004A11E1"/>
    <w:rsid w:val="004A2D02"/>
    <w:rsid w:val="004A3934"/>
    <w:rsid w:val="004A39B2"/>
    <w:rsid w:val="004A50C0"/>
    <w:rsid w:val="004A6444"/>
    <w:rsid w:val="004C0F3A"/>
    <w:rsid w:val="004C0F4F"/>
    <w:rsid w:val="004C2A04"/>
    <w:rsid w:val="004C2AB8"/>
    <w:rsid w:val="004C2B97"/>
    <w:rsid w:val="004C3775"/>
    <w:rsid w:val="004C4DD2"/>
    <w:rsid w:val="004C5E3F"/>
    <w:rsid w:val="004C672D"/>
    <w:rsid w:val="004C6AD0"/>
    <w:rsid w:val="004C730E"/>
    <w:rsid w:val="004D06B9"/>
    <w:rsid w:val="004D25EB"/>
    <w:rsid w:val="004D285B"/>
    <w:rsid w:val="004D4325"/>
    <w:rsid w:val="004D4628"/>
    <w:rsid w:val="004D563E"/>
    <w:rsid w:val="004D5D6C"/>
    <w:rsid w:val="004D5F16"/>
    <w:rsid w:val="004E05A6"/>
    <w:rsid w:val="004E1D19"/>
    <w:rsid w:val="004E1E5C"/>
    <w:rsid w:val="004E2012"/>
    <w:rsid w:val="004E21F1"/>
    <w:rsid w:val="004E5A3B"/>
    <w:rsid w:val="004E6AAE"/>
    <w:rsid w:val="004F1755"/>
    <w:rsid w:val="004F6C72"/>
    <w:rsid w:val="004F7FBC"/>
    <w:rsid w:val="005033ED"/>
    <w:rsid w:val="005049B9"/>
    <w:rsid w:val="00505283"/>
    <w:rsid w:val="00506D69"/>
    <w:rsid w:val="00507326"/>
    <w:rsid w:val="0050761F"/>
    <w:rsid w:val="00507B7F"/>
    <w:rsid w:val="00512593"/>
    <w:rsid w:val="00513F89"/>
    <w:rsid w:val="0051611E"/>
    <w:rsid w:val="0051707A"/>
    <w:rsid w:val="005170ED"/>
    <w:rsid w:val="005175D4"/>
    <w:rsid w:val="00517F46"/>
    <w:rsid w:val="005277A4"/>
    <w:rsid w:val="00531CE8"/>
    <w:rsid w:val="00533520"/>
    <w:rsid w:val="005335DB"/>
    <w:rsid w:val="00534191"/>
    <w:rsid w:val="005360D5"/>
    <w:rsid w:val="00541787"/>
    <w:rsid w:val="005422B9"/>
    <w:rsid w:val="00543219"/>
    <w:rsid w:val="005449F8"/>
    <w:rsid w:val="005453B8"/>
    <w:rsid w:val="0054585F"/>
    <w:rsid w:val="00545CB7"/>
    <w:rsid w:val="00546290"/>
    <w:rsid w:val="00546FA7"/>
    <w:rsid w:val="005471E6"/>
    <w:rsid w:val="00547BCF"/>
    <w:rsid w:val="00547CD7"/>
    <w:rsid w:val="00552343"/>
    <w:rsid w:val="00553CEE"/>
    <w:rsid w:val="00555512"/>
    <w:rsid w:val="0055565B"/>
    <w:rsid w:val="005561E1"/>
    <w:rsid w:val="005568C7"/>
    <w:rsid w:val="00557935"/>
    <w:rsid w:val="00560299"/>
    <w:rsid w:val="00560772"/>
    <w:rsid w:val="00560BEC"/>
    <w:rsid w:val="0056454E"/>
    <w:rsid w:val="005646F1"/>
    <w:rsid w:val="00565645"/>
    <w:rsid w:val="00565655"/>
    <w:rsid w:val="005665CC"/>
    <w:rsid w:val="005669B6"/>
    <w:rsid w:val="00567E62"/>
    <w:rsid w:val="00570CD5"/>
    <w:rsid w:val="00571EB0"/>
    <w:rsid w:val="00573D9D"/>
    <w:rsid w:val="005742D0"/>
    <w:rsid w:val="005748B7"/>
    <w:rsid w:val="00575EB9"/>
    <w:rsid w:val="005771AF"/>
    <w:rsid w:val="00581576"/>
    <w:rsid w:val="00581659"/>
    <w:rsid w:val="00581DEA"/>
    <w:rsid w:val="005840F3"/>
    <w:rsid w:val="00584D32"/>
    <w:rsid w:val="005858D5"/>
    <w:rsid w:val="0058764F"/>
    <w:rsid w:val="00587B59"/>
    <w:rsid w:val="005901D9"/>
    <w:rsid w:val="00590AC9"/>
    <w:rsid w:val="00591502"/>
    <w:rsid w:val="0059174D"/>
    <w:rsid w:val="005934B1"/>
    <w:rsid w:val="005940B2"/>
    <w:rsid w:val="00594F94"/>
    <w:rsid w:val="0059529E"/>
    <w:rsid w:val="005A145C"/>
    <w:rsid w:val="005A296D"/>
    <w:rsid w:val="005A618D"/>
    <w:rsid w:val="005A623C"/>
    <w:rsid w:val="005B0833"/>
    <w:rsid w:val="005B170B"/>
    <w:rsid w:val="005B21F1"/>
    <w:rsid w:val="005B25F3"/>
    <w:rsid w:val="005B3F77"/>
    <w:rsid w:val="005B3F82"/>
    <w:rsid w:val="005B49DF"/>
    <w:rsid w:val="005B5F8E"/>
    <w:rsid w:val="005B6CE1"/>
    <w:rsid w:val="005B6DF2"/>
    <w:rsid w:val="005B74A4"/>
    <w:rsid w:val="005B7FB8"/>
    <w:rsid w:val="005C0E61"/>
    <w:rsid w:val="005C16E5"/>
    <w:rsid w:val="005C1B63"/>
    <w:rsid w:val="005C256D"/>
    <w:rsid w:val="005C4E74"/>
    <w:rsid w:val="005C52AC"/>
    <w:rsid w:val="005C5E9F"/>
    <w:rsid w:val="005C6862"/>
    <w:rsid w:val="005D2666"/>
    <w:rsid w:val="005D2E0D"/>
    <w:rsid w:val="005D3F90"/>
    <w:rsid w:val="005D4662"/>
    <w:rsid w:val="005D49C8"/>
    <w:rsid w:val="005D4EB2"/>
    <w:rsid w:val="005D4ED9"/>
    <w:rsid w:val="005D587E"/>
    <w:rsid w:val="005D753F"/>
    <w:rsid w:val="005D7A43"/>
    <w:rsid w:val="005E113B"/>
    <w:rsid w:val="005E1301"/>
    <w:rsid w:val="005E1B5C"/>
    <w:rsid w:val="005E3C0C"/>
    <w:rsid w:val="005E4913"/>
    <w:rsid w:val="005E78F3"/>
    <w:rsid w:val="005E7A17"/>
    <w:rsid w:val="005F18F0"/>
    <w:rsid w:val="005F1AC3"/>
    <w:rsid w:val="005F22B8"/>
    <w:rsid w:val="005F4EDC"/>
    <w:rsid w:val="005F5422"/>
    <w:rsid w:val="005F5868"/>
    <w:rsid w:val="00600366"/>
    <w:rsid w:val="00604EB3"/>
    <w:rsid w:val="00605546"/>
    <w:rsid w:val="006060FC"/>
    <w:rsid w:val="006077B3"/>
    <w:rsid w:val="00607833"/>
    <w:rsid w:val="006104A4"/>
    <w:rsid w:val="006126FB"/>
    <w:rsid w:val="006137A0"/>
    <w:rsid w:val="00613AFD"/>
    <w:rsid w:val="00614813"/>
    <w:rsid w:val="00621299"/>
    <w:rsid w:val="006218E9"/>
    <w:rsid w:val="00624A9A"/>
    <w:rsid w:val="00625F41"/>
    <w:rsid w:val="00626439"/>
    <w:rsid w:val="00627F18"/>
    <w:rsid w:val="00632872"/>
    <w:rsid w:val="00633D5D"/>
    <w:rsid w:val="006347C8"/>
    <w:rsid w:val="00634D15"/>
    <w:rsid w:val="0063557E"/>
    <w:rsid w:val="00635B28"/>
    <w:rsid w:val="00636B39"/>
    <w:rsid w:val="006372FB"/>
    <w:rsid w:val="00640F09"/>
    <w:rsid w:val="00641DBC"/>
    <w:rsid w:val="00642AA8"/>
    <w:rsid w:val="00643ACC"/>
    <w:rsid w:val="0064417B"/>
    <w:rsid w:val="00644D1E"/>
    <w:rsid w:val="006453A6"/>
    <w:rsid w:val="00647046"/>
    <w:rsid w:val="0064715D"/>
    <w:rsid w:val="00651E3D"/>
    <w:rsid w:val="00653FFC"/>
    <w:rsid w:val="006543CD"/>
    <w:rsid w:val="00655BA9"/>
    <w:rsid w:val="00655C47"/>
    <w:rsid w:val="006565D0"/>
    <w:rsid w:val="00657A11"/>
    <w:rsid w:val="0066070E"/>
    <w:rsid w:val="00660DD8"/>
    <w:rsid w:val="00663A81"/>
    <w:rsid w:val="006659C8"/>
    <w:rsid w:val="00666FF2"/>
    <w:rsid w:val="00667744"/>
    <w:rsid w:val="00667882"/>
    <w:rsid w:val="00671D94"/>
    <w:rsid w:val="00672148"/>
    <w:rsid w:val="006729BE"/>
    <w:rsid w:val="00672CBA"/>
    <w:rsid w:val="00676C77"/>
    <w:rsid w:val="006804BB"/>
    <w:rsid w:val="0068119F"/>
    <w:rsid w:val="0068193E"/>
    <w:rsid w:val="00684308"/>
    <w:rsid w:val="00684EDD"/>
    <w:rsid w:val="006850B6"/>
    <w:rsid w:val="00685153"/>
    <w:rsid w:val="00685691"/>
    <w:rsid w:val="00685CAC"/>
    <w:rsid w:val="00685F25"/>
    <w:rsid w:val="0068704D"/>
    <w:rsid w:val="006872E6"/>
    <w:rsid w:val="00690A49"/>
    <w:rsid w:val="00690C97"/>
    <w:rsid w:val="006915A4"/>
    <w:rsid w:val="00694E0E"/>
    <w:rsid w:val="00696DA1"/>
    <w:rsid w:val="006A1779"/>
    <w:rsid w:val="006A25CD"/>
    <w:rsid w:val="006A5412"/>
    <w:rsid w:val="006A5EB8"/>
    <w:rsid w:val="006A6D47"/>
    <w:rsid w:val="006B0CC8"/>
    <w:rsid w:val="006B206B"/>
    <w:rsid w:val="006B27C1"/>
    <w:rsid w:val="006B32D7"/>
    <w:rsid w:val="006B42F2"/>
    <w:rsid w:val="006B49D3"/>
    <w:rsid w:val="006B50A7"/>
    <w:rsid w:val="006B5239"/>
    <w:rsid w:val="006B6EEA"/>
    <w:rsid w:val="006B7A98"/>
    <w:rsid w:val="006C02FC"/>
    <w:rsid w:val="006C22C4"/>
    <w:rsid w:val="006C2536"/>
    <w:rsid w:val="006C6CF2"/>
    <w:rsid w:val="006C7114"/>
    <w:rsid w:val="006C7983"/>
    <w:rsid w:val="006C7D5E"/>
    <w:rsid w:val="006D0AD2"/>
    <w:rsid w:val="006D1B8D"/>
    <w:rsid w:val="006D3660"/>
    <w:rsid w:val="006D4428"/>
    <w:rsid w:val="006D4FCE"/>
    <w:rsid w:val="006D676B"/>
    <w:rsid w:val="006D7800"/>
    <w:rsid w:val="006E1C35"/>
    <w:rsid w:val="006E51F6"/>
    <w:rsid w:val="006E526D"/>
    <w:rsid w:val="006E6327"/>
    <w:rsid w:val="006E65A3"/>
    <w:rsid w:val="006F3FC6"/>
    <w:rsid w:val="006F4249"/>
    <w:rsid w:val="006F430C"/>
    <w:rsid w:val="006F4758"/>
    <w:rsid w:val="006F574D"/>
    <w:rsid w:val="006F5EC2"/>
    <w:rsid w:val="007010C6"/>
    <w:rsid w:val="00701BAA"/>
    <w:rsid w:val="007027EF"/>
    <w:rsid w:val="0070315C"/>
    <w:rsid w:val="00704755"/>
    <w:rsid w:val="00704D32"/>
    <w:rsid w:val="007052B7"/>
    <w:rsid w:val="00705F52"/>
    <w:rsid w:val="00706B1D"/>
    <w:rsid w:val="00710CDD"/>
    <w:rsid w:val="00712635"/>
    <w:rsid w:val="00712B9A"/>
    <w:rsid w:val="007134CF"/>
    <w:rsid w:val="00713937"/>
    <w:rsid w:val="0071476C"/>
    <w:rsid w:val="0071540C"/>
    <w:rsid w:val="00715C00"/>
    <w:rsid w:val="007165B3"/>
    <w:rsid w:val="00720823"/>
    <w:rsid w:val="00721177"/>
    <w:rsid w:val="00722748"/>
    <w:rsid w:val="00723650"/>
    <w:rsid w:val="0072486B"/>
    <w:rsid w:val="0073041B"/>
    <w:rsid w:val="00730A4B"/>
    <w:rsid w:val="00730CEC"/>
    <w:rsid w:val="00731068"/>
    <w:rsid w:val="00731B22"/>
    <w:rsid w:val="00731C5B"/>
    <w:rsid w:val="007320E3"/>
    <w:rsid w:val="0073227C"/>
    <w:rsid w:val="007326FF"/>
    <w:rsid w:val="00733145"/>
    <w:rsid w:val="007346A1"/>
    <w:rsid w:val="00735591"/>
    <w:rsid w:val="00736286"/>
    <w:rsid w:val="007367C3"/>
    <w:rsid w:val="00736B6A"/>
    <w:rsid w:val="0073702A"/>
    <w:rsid w:val="00743404"/>
    <w:rsid w:val="00745D47"/>
    <w:rsid w:val="0074717A"/>
    <w:rsid w:val="00752CA6"/>
    <w:rsid w:val="00752F40"/>
    <w:rsid w:val="00753C68"/>
    <w:rsid w:val="00754730"/>
    <w:rsid w:val="00754798"/>
    <w:rsid w:val="00756877"/>
    <w:rsid w:val="00757F8A"/>
    <w:rsid w:val="00761E26"/>
    <w:rsid w:val="00762697"/>
    <w:rsid w:val="0076293C"/>
    <w:rsid w:val="00762940"/>
    <w:rsid w:val="00762BD5"/>
    <w:rsid w:val="0076362D"/>
    <w:rsid w:val="00764942"/>
    <w:rsid w:val="0076623F"/>
    <w:rsid w:val="0076719D"/>
    <w:rsid w:val="0076776B"/>
    <w:rsid w:val="00770F7C"/>
    <w:rsid w:val="00771D1D"/>
    <w:rsid w:val="00774890"/>
    <w:rsid w:val="00774A35"/>
    <w:rsid w:val="00774BB3"/>
    <w:rsid w:val="00777388"/>
    <w:rsid w:val="007773C6"/>
    <w:rsid w:val="007774A0"/>
    <w:rsid w:val="00777591"/>
    <w:rsid w:val="00777709"/>
    <w:rsid w:val="00783480"/>
    <w:rsid w:val="00783867"/>
    <w:rsid w:val="00785414"/>
    <w:rsid w:val="00785D01"/>
    <w:rsid w:val="00787921"/>
    <w:rsid w:val="007903CD"/>
    <w:rsid w:val="00790D86"/>
    <w:rsid w:val="007917B9"/>
    <w:rsid w:val="007924E3"/>
    <w:rsid w:val="00792678"/>
    <w:rsid w:val="00793F9D"/>
    <w:rsid w:val="0079679C"/>
    <w:rsid w:val="007A0489"/>
    <w:rsid w:val="007A1E0C"/>
    <w:rsid w:val="007A2AE6"/>
    <w:rsid w:val="007A338B"/>
    <w:rsid w:val="007A4B19"/>
    <w:rsid w:val="007A61A6"/>
    <w:rsid w:val="007A6513"/>
    <w:rsid w:val="007B2681"/>
    <w:rsid w:val="007B2E4A"/>
    <w:rsid w:val="007B32CC"/>
    <w:rsid w:val="007B4753"/>
    <w:rsid w:val="007B49CA"/>
    <w:rsid w:val="007B55B4"/>
    <w:rsid w:val="007B58F1"/>
    <w:rsid w:val="007B73E6"/>
    <w:rsid w:val="007C08C5"/>
    <w:rsid w:val="007C192E"/>
    <w:rsid w:val="007C2033"/>
    <w:rsid w:val="007C2791"/>
    <w:rsid w:val="007C350F"/>
    <w:rsid w:val="007C40DA"/>
    <w:rsid w:val="007C7D3E"/>
    <w:rsid w:val="007D0414"/>
    <w:rsid w:val="007D0D58"/>
    <w:rsid w:val="007D1E4C"/>
    <w:rsid w:val="007D472A"/>
    <w:rsid w:val="007D4C4F"/>
    <w:rsid w:val="007D4F99"/>
    <w:rsid w:val="007D6C60"/>
    <w:rsid w:val="007D721C"/>
    <w:rsid w:val="007D738D"/>
    <w:rsid w:val="007E0DED"/>
    <w:rsid w:val="007E1127"/>
    <w:rsid w:val="007E165A"/>
    <w:rsid w:val="007E2F93"/>
    <w:rsid w:val="007E6883"/>
    <w:rsid w:val="007F04C8"/>
    <w:rsid w:val="007F1170"/>
    <w:rsid w:val="007F12FA"/>
    <w:rsid w:val="007F1EA1"/>
    <w:rsid w:val="007F298B"/>
    <w:rsid w:val="007F327F"/>
    <w:rsid w:val="007F3516"/>
    <w:rsid w:val="007F7D36"/>
    <w:rsid w:val="00800ADF"/>
    <w:rsid w:val="00801A4E"/>
    <w:rsid w:val="00803F19"/>
    <w:rsid w:val="00810556"/>
    <w:rsid w:val="008109FD"/>
    <w:rsid w:val="00812644"/>
    <w:rsid w:val="00814CC8"/>
    <w:rsid w:val="00815640"/>
    <w:rsid w:val="00816B70"/>
    <w:rsid w:val="008171FB"/>
    <w:rsid w:val="008201C7"/>
    <w:rsid w:val="00820CBB"/>
    <w:rsid w:val="008232FC"/>
    <w:rsid w:val="00823AAA"/>
    <w:rsid w:val="00824A32"/>
    <w:rsid w:val="00825146"/>
    <w:rsid w:val="00825429"/>
    <w:rsid w:val="00825718"/>
    <w:rsid w:val="00825B9D"/>
    <w:rsid w:val="00826BCB"/>
    <w:rsid w:val="00826CB7"/>
    <w:rsid w:val="00827A3A"/>
    <w:rsid w:val="008314B5"/>
    <w:rsid w:val="00834ACB"/>
    <w:rsid w:val="008355E9"/>
    <w:rsid w:val="00836301"/>
    <w:rsid w:val="00836B5C"/>
    <w:rsid w:val="00837D71"/>
    <w:rsid w:val="0084033D"/>
    <w:rsid w:val="00840F32"/>
    <w:rsid w:val="00842074"/>
    <w:rsid w:val="00843134"/>
    <w:rsid w:val="0084390A"/>
    <w:rsid w:val="00845EBB"/>
    <w:rsid w:val="008513A8"/>
    <w:rsid w:val="00852519"/>
    <w:rsid w:val="008532D6"/>
    <w:rsid w:val="008533FD"/>
    <w:rsid w:val="00854357"/>
    <w:rsid w:val="008565AC"/>
    <w:rsid w:val="0085744F"/>
    <w:rsid w:val="00860241"/>
    <w:rsid w:val="00862014"/>
    <w:rsid w:val="00862212"/>
    <w:rsid w:val="00864D30"/>
    <w:rsid w:val="008654A3"/>
    <w:rsid w:val="00865957"/>
    <w:rsid w:val="00866A06"/>
    <w:rsid w:val="00866ED6"/>
    <w:rsid w:val="00867272"/>
    <w:rsid w:val="0086738C"/>
    <w:rsid w:val="008679E2"/>
    <w:rsid w:val="008719E0"/>
    <w:rsid w:val="0087202E"/>
    <w:rsid w:val="0087401E"/>
    <w:rsid w:val="008771F4"/>
    <w:rsid w:val="008776F0"/>
    <w:rsid w:val="00880883"/>
    <w:rsid w:val="00880952"/>
    <w:rsid w:val="00881662"/>
    <w:rsid w:val="00885506"/>
    <w:rsid w:val="00886B52"/>
    <w:rsid w:val="0088711B"/>
    <w:rsid w:val="0089024A"/>
    <w:rsid w:val="00892971"/>
    <w:rsid w:val="0089569E"/>
    <w:rsid w:val="00897BA6"/>
    <w:rsid w:val="00897BDE"/>
    <w:rsid w:val="008A3108"/>
    <w:rsid w:val="008A4CB1"/>
    <w:rsid w:val="008A4F97"/>
    <w:rsid w:val="008A5C40"/>
    <w:rsid w:val="008A683B"/>
    <w:rsid w:val="008A6EEA"/>
    <w:rsid w:val="008A7737"/>
    <w:rsid w:val="008A7BCA"/>
    <w:rsid w:val="008B0DD5"/>
    <w:rsid w:val="008B1109"/>
    <w:rsid w:val="008B1223"/>
    <w:rsid w:val="008B135E"/>
    <w:rsid w:val="008B2CFD"/>
    <w:rsid w:val="008B2E2E"/>
    <w:rsid w:val="008B36CC"/>
    <w:rsid w:val="008B3A91"/>
    <w:rsid w:val="008B4336"/>
    <w:rsid w:val="008B6270"/>
    <w:rsid w:val="008B6DAE"/>
    <w:rsid w:val="008B7F6F"/>
    <w:rsid w:val="008C0253"/>
    <w:rsid w:val="008C1149"/>
    <w:rsid w:val="008C19DC"/>
    <w:rsid w:val="008C624E"/>
    <w:rsid w:val="008C67D5"/>
    <w:rsid w:val="008C690B"/>
    <w:rsid w:val="008C7591"/>
    <w:rsid w:val="008D00BA"/>
    <w:rsid w:val="008D0A1F"/>
    <w:rsid w:val="008D27C6"/>
    <w:rsid w:val="008D2D1C"/>
    <w:rsid w:val="008D3031"/>
    <w:rsid w:val="008D3E74"/>
    <w:rsid w:val="008D4458"/>
    <w:rsid w:val="008D549A"/>
    <w:rsid w:val="008D6954"/>
    <w:rsid w:val="008D72C8"/>
    <w:rsid w:val="008D7459"/>
    <w:rsid w:val="008E1897"/>
    <w:rsid w:val="008E2AA7"/>
    <w:rsid w:val="008E34CF"/>
    <w:rsid w:val="008E3DED"/>
    <w:rsid w:val="008E428B"/>
    <w:rsid w:val="008E44A2"/>
    <w:rsid w:val="008E5519"/>
    <w:rsid w:val="008E66FB"/>
    <w:rsid w:val="008E6954"/>
    <w:rsid w:val="008E6A2E"/>
    <w:rsid w:val="008F2A21"/>
    <w:rsid w:val="008F4A4E"/>
    <w:rsid w:val="008F59D7"/>
    <w:rsid w:val="008F5A72"/>
    <w:rsid w:val="008F5DD9"/>
    <w:rsid w:val="008F7E44"/>
    <w:rsid w:val="009009FE"/>
    <w:rsid w:val="00901471"/>
    <w:rsid w:val="00902668"/>
    <w:rsid w:val="0090404B"/>
    <w:rsid w:val="009048D6"/>
    <w:rsid w:val="00904E05"/>
    <w:rsid w:val="00905013"/>
    <w:rsid w:val="00905571"/>
    <w:rsid w:val="00905FA8"/>
    <w:rsid w:val="009065EF"/>
    <w:rsid w:val="00906E58"/>
    <w:rsid w:val="00911F3F"/>
    <w:rsid w:val="00912428"/>
    <w:rsid w:val="009125C6"/>
    <w:rsid w:val="009135A8"/>
    <w:rsid w:val="009140F6"/>
    <w:rsid w:val="0091612A"/>
    <w:rsid w:val="00917D58"/>
    <w:rsid w:val="00917FF2"/>
    <w:rsid w:val="00922909"/>
    <w:rsid w:val="00923A60"/>
    <w:rsid w:val="009247E1"/>
    <w:rsid w:val="0092516B"/>
    <w:rsid w:val="00925C9B"/>
    <w:rsid w:val="00926343"/>
    <w:rsid w:val="00927085"/>
    <w:rsid w:val="00927656"/>
    <w:rsid w:val="009301C4"/>
    <w:rsid w:val="00931538"/>
    <w:rsid w:val="00931A56"/>
    <w:rsid w:val="00932D82"/>
    <w:rsid w:val="00933659"/>
    <w:rsid w:val="009338C0"/>
    <w:rsid w:val="00933CE8"/>
    <w:rsid w:val="009344B5"/>
    <w:rsid w:val="00934508"/>
    <w:rsid w:val="00934E52"/>
    <w:rsid w:val="009354B2"/>
    <w:rsid w:val="009364E4"/>
    <w:rsid w:val="00936685"/>
    <w:rsid w:val="00937704"/>
    <w:rsid w:val="00937D48"/>
    <w:rsid w:val="00943AAB"/>
    <w:rsid w:val="00944A4E"/>
    <w:rsid w:val="00945C16"/>
    <w:rsid w:val="00945D57"/>
    <w:rsid w:val="00946A41"/>
    <w:rsid w:val="00946D99"/>
    <w:rsid w:val="00951E41"/>
    <w:rsid w:val="00954D2D"/>
    <w:rsid w:val="0095531B"/>
    <w:rsid w:val="00955B14"/>
    <w:rsid w:val="00956B94"/>
    <w:rsid w:val="0095783A"/>
    <w:rsid w:val="00960200"/>
    <w:rsid w:val="0096047C"/>
    <w:rsid w:val="009627B2"/>
    <w:rsid w:val="00964414"/>
    <w:rsid w:val="009667CB"/>
    <w:rsid w:val="009676CA"/>
    <w:rsid w:val="00970F31"/>
    <w:rsid w:val="009713E1"/>
    <w:rsid w:val="00971C92"/>
    <w:rsid w:val="0097232B"/>
    <w:rsid w:val="00972971"/>
    <w:rsid w:val="009730DE"/>
    <w:rsid w:val="0097312B"/>
    <w:rsid w:val="00973F4B"/>
    <w:rsid w:val="009753EE"/>
    <w:rsid w:val="00975468"/>
    <w:rsid w:val="0097576B"/>
    <w:rsid w:val="00975F82"/>
    <w:rsid w:val="00976D0D"/>
    <w:rsid w:val="009779D6"/>
    <w:rsid w:val="009800FE"/>
    <w:rsid w:val="00980148"/>
    <w:rsid w:val="00981BA9"/>
    <w:rsid w:val="009825C1"/>
    <w:rsid w:val="00982D16"/>
    <w:rsid w:val="00983A8F"/>
    <w:rsid w:val="00983D41"/>
    <w:rsid w:val="0098521D"/>
    <w:rsid w:val="009858F3"/>
    <w:rsid w:val="00985F88"/>
    <w:rsid w:val="00986075"/>
    <w:rsid w:val="00987AD3"/>
    <w:rsid w:val="00987BFE"/>
    <w:rsid w:val="00987EDC"/>
    <w:rsid w:val="009928BF"/>
    <w:rsid w:val="00992A7D"/>
    <w:rsid w:val="00993A59"/>
    <w:rsid w:val="00993D12"/>
    <w:rsid w:val="00993F74"/>
    <w:rsid w:val="009941E1"/>
    <w:rsid w:val="00994DE5"/>
    <w:rsid w:val="00996C8D"/>
    <w:rsid w:val="009978AB"/>
    <w:rsid w:val="009A0980"/>
    <w:rsid w:val="009A1747"/>
    <w:rsid w:val="009A1881"/>
    <w:rsid w:val="009A1C1F"/>
    <w:rsid w:val="009A34E1"/>
    <w:rsid w:val="009A3509"/>
    <w:rsid w:val="009A41C9"/>
    <w:rsid w:val="009A5B52"/>
    <w:rsid w:val="009A6B1F"/>
    <w:rsid w:val="009A7E05"/>
    <w:rsid w:val="009B0915"/>
    <w:rsid w:val="009B251B"/>
    <w:rsid w:val="009B607F"/>
    <w:rsid w:val="009B7886"/>
    <w:rsid w:val="009B7DCF"/>
    <w:rsid w:val="009C0339"/>
    <w:rsid w:val="009C1607"/>
    <w:rsid w:val="009C17E1"/>
    <w:rsid w:val="009C17E9"/>
    <w:rsid w:val="009C44DA"/>
    <w:rsid w:val="009C4798"/>
    <w:rsid w:val="009C57C9"/>
    <w:rsid w:val="009C6ED9"/>
    <w:rsid w:val="009D07F4"/>
    <w:rsid w:val="009D23A7"/>
    <w:rsid w:val="009D3306"/>
    <w:rsid w:val="009D3D41"/>
    <w:rsid w:val="009D42FA"/>
    <w:rsid w:val="009D4D6E"/>
    <w:rsid w:val="009D5A04"/>
    <w:rsid w:val="009D5B57"/>
    <w:rsid w:val="009D649E"/>
    <w:rsid w:val="009D6CC8"/>
    <w:rsid w:val="009E1F3B"/>
    <w:rsid w:val="009E2E09"/>
    <w:rsid w:val="009E48E7"/>
    <w:rsid w:val="009E4B3F"/>
    <w:rsid w:val="009E5D92"/>
    <w:rsid w:val="009E726E"/>
    <w:rsid w:val="009F0912"/>
    <w:rsid w:val="009F2103"/>
    <w:rsid w:val="009F468D"/>
    <w:rsid w:val="009F4792"/>
    <w:rsid w:val="009F4DFD"/>
    <w:rsid w:val="009F65B7"/>
    <w:rsid w:val="009F691C"/>
    <w:rsid w:val="009F6C3F"/>
    <w:rsid w:val="009F769E"/>
    <w:rsid w:val="009F7A78"/>
    <w:rsid w:val="00A01985"/>
    <w:rsid w:val="00A01BF0"/>
    <w:rsid w:val="00A021B8"/>
    <w:rsid w:val="00A021DA"/>
    <w:rsid w:val="00A04006"/>
    <w:rsid w:val="00A0463A"/>
    <w:rsid w:val="00A046B2"/>
    <w:rsid w:val="00A048EE"/>
    <w:rsid w:val="00A04CC7"/>
    <w:rsid w:val="00A05482"/>
    <w:rsid w:val="00A06283"/>
    <w:rsid w:val="00A07770"/>
    <w:rsid w:val="00A10008"/>
    <w:rsid w:val="00A10D87"/>
    <w:rsid w:val="00A10FBB"/>
    <w:rsid w:val="00A12B25"/>
    <w:rsid w:val="00A149F7"/>
    <w:rsid w:val="00A15676"/>
    <w:rsid w:val="00A1575E"/>
    <w:rsid w:val="00A16909"/>
    <w:rsid w:val="00A1703D"/>
    <w:rsid w:val="00A2016C"/>
    <w:rsid w:val="00A20690"/>
    <w:rsid w:val="00A20B38"/>
    <w:rsid w:val="00A2195F"/>
    <w:rsid w:val="00A2249D"/>
    <w:rsid w:val="00A22B72"/>
    <w:rsid w:val="00A24D58"/>
    <w:rsid w:val="00A24EAD"/>
    <w:rsid w:val="00A2692D"/>
    <w:rsid w:val="00A26C0F"/>
    <w:rsid w:val="00A27C92"/>
    <w:rsid w:val="00A30D78"/>
    <w:rsid w:val="00A30E9C"/>
    <w:rsid w:val="00A32F48"/>
    <w:rsid w:val="00A334FD"/>
    <w:rsid w:val="00A336C3"/>
    <w:rsid w:val="00A3402D"/>
    <w:rsid w:val="00A35E51"/>
    <w:rsid w:val="00A3676D"/>
    <w:rsid w:val="00A40AB7"/>
    <w:rsid w:val="00A40EA2"/>
    <w:rsid w:val="00A41149"/>
    <w:rsid w:val="00A413C7"/>
    <w:rsid w:val="00A41FA5"/>
    <w:rsid w:val="00A42A2B"/>
    <w:rsid w:val="00A42FA5"/>
    <w:rsid w:val="00A43917"/>
    <w:rsid w:val="00A46476"/>
    <w:rsid w:val="00A46623"/>
    <w:rsid w:val="00A46BD3"/>
    <w:rsid w:val="00A46EFD"/>
    <w:rsid w:val="00A51532"/>
    <w:rsid w:val="00A5289A"/>
    <w:rsid w:val="00A52A6D"/>
    <w:rsid w:val="00A53469"/>
    <w:rsid w:val="00A53C82"/>
    <w:rsid w:val="00A56FAF"/>
    <w:rsid w:val="00A577FA"/>
    <w:rsid w:val="00A57FAA"/>
    <w:rsid w:val="00A605C9"/>
    <w:rsid w:val="00A606C6"/>
    <w:rsid w:val="00A63501"/>
    <w:rsid w:val="00A66291"/>
    <w:rsid w:val="00A66534"/>
    <w:rsid w:val="00A66853"/>
    <w:rsid w:val="00A67358"/>
    <w:rsid w:val="00A67AF1"/>
    <w:rsid w:val="00A706B8"/>
    <w:rsid w:val="00A720C5"/>
    <w:rsid w:val="00A7349F"/>
    <w:rsid w:val="00A74696"/>
    <w:rsid w:val="00A774AE"/>
    <w:rsid w:val="00A80428"/>
    <w:rsid w:val="00A82390"/>
    <w:rsid w:val="00A82500"/>
    <w:rsid w:val="00A8277C"/>
    <w:rsid w:val="00A8363A"/>
    <w:rsid w:val="00A90273"/>
    <w:rsid w:val="00A90707"/>
    <w:rsid w:val="00A93699"/>
    <w:rsid w:val="00A9449F"/>
    <w:rsid w:val="00A95265"/>
    <w:rsid w:val="00A954A9"/>
    <w:rsid w:val="00A95554"/>
    <w:rsid w:val="00A95C85"/>
    <w:rsid w:val="00AA247D"/>
    <w:rsid w:val="00AA2C0E"/>
    <w:rsid w:val="00AA421B"/>
    <w:rsid w:val="00AA495F"/>
    <w:rsid w:val="00AA616B"/>
    <w:rsid w:val="00AA63D1"/>
    <w:rsid w:val="00AA6AD1"/>
    <w:rsid w:val="00AA7B27"/>
    <w:rsid w:val="00AA7B90"/>
    <w:rsid w:val="00AB06A0"/>
    <w:rsid w:val="00AB2675"/>
    <w:rsid w:val="00AB682B"/>
    <w:rsid w:val="00AC04E7"/>
    <w:rsid w:val="00AC05F9"/>
    <w:rsid w:val="00AC0D58"/>
    <w:rsid w:val="00AC0F62"/>
    <w:rsid w:val="00AC13E5"/>
    <w:rsid w:val="00AC609D"/>
    <w:rsid w:val="00AC7A09"/>
    <w:rsid w:val="00AC7CBB"/>
    <w:rsid w:val="00AD0100"/>
    <w:rsid w:val="00AD0352"/>
    <w:rsid w:val="00AD075C"/>
    <w:rsid w:val="00AD1648"/>
    <w:rsid w:val="00AD1BF7"/>
    <w:rsid w:val="00AD5CCE"/>
    <w:rsid w:val="00AD5EEB"/>
    <w:rsid w:val="00AD5F75"/>
    <w:rsid w:val="00AD6983"/>
    <w:rsid w:val="00AD698E"/>
    <w:rsid w:val="00AD6CB2"/>
    <w:rsid w:val="00AD719C"/>
    <w:rsid w:val="00AD7BE5"/>
    <w:rsid w:val="00AE0D0D"/>
    <w:rsid w:val="00AE124F"/>
    <w:rsid w:val="00AE1597"/>
    <w:rsid w:val="00AE1E95"/>
    <w:rsid w:val="00AE3E76"/>
    <w:rsid w:val="00AE3FBB"/>
    <w:rsid w:val="00AE4015"/>
    <w:rsid w:val="00AE4059"/>
    <w:rsid w:val="00AE5B8F"/>
    <w:rsid w:val="00AE6B28"/>
    <w:rsid w:val="00AE6D13"/>
    <w:rsid w:val="00AE76D9"/>
    <w:rsid w:val="00AE7D12"/>
    <w:rsid w:val="00AF077B"/>
    <w:rsid w:val="00AF087C"/>
    <w:rsid w:val="00AF2049"/>
    <w:rsid w:val="00AF268B"/>
    <w:rsid w:val="00AF2EA8"/>
    <w:rsid w:val="00AF3836"/>
    <w:rsid w:val="00AF6AB6"/>
    <w:rsid w:val="00AF6AFF"/>
    <w:rsid w:val="00AF6CF7"/>
    <w:rsid w:val="00B00328"/>
    <w:rsid w:val="00B00399"/>
    <w:rsid w:val="00B009C7"/>
    <w:rsid w:val="00B01BEA"/>
    <w:rsid w:val="00B02C26"/>
    <w:rsid w:val="00B02EFD"/>
    <w:rsid w:val="00B02F82"/>
    <w:rsid w:val="00B03785"/>
    <w:rsid w:val="00B03E83"/>
    <w:rsid w:val="00B0540F"/>
    <w:rsid w:val="00B05410"/>
    <w:rsid w:val="00B06607"/>
    <w:rsid w:val="00B06D87"/>
    <w:rsid w:val="00B076E6"/>
    <w:rsid w:val="00B132E4"/>
    <w:rsid w:val="00B13896"/>
    <w:rsid w:val="00B13E75"/>
    <w:rsid w:val="00B14727"/>
    <w:rsid w:val="00B147CB"/>
    <w:rsid w:val="00B152C5"/>
    <w:rsid w:val="00B1553E"/>
    <w:rsid w:val="00B176B1"/>
    <w:rsid w:val="00B17F4A"/>
    <w:rsid w:val="00B20296"/>
    <w:rsid w:val="00B216A7"/>
    <w:rsid w:val="00B229C7"/>
    <w:rsid w:val="00B235DA"/>
    <w:rsid w:val="00B254E2"/>
    <w:rsid w:val="00B25771"/>
    <w:rsid w:val="00B25DEE"/>
    <w:rsid w:val="00B26623"/>
    <w:rsid w:val="00B31079"/>
    <w:rsid w:val="00B31954"/>
    <w:rsid w:val="00B338CD"/>
    <w:rsid w:val="00B41269"/>
    <w:rsid w:val="00B42B93"/>
    <w:rsid w:val="00B447CE"/>
    <w:rsid w:val="00B452B2"/>
    <w:rsid w:val="00B45B7E"/>
    <w:rsid w:val="00B46330"/>
    <w:rsid w:val="00B46A3F"/>
    <w:rsid w:val="00B46DC5"/>
    <w:rsid w:val="00B47AFB"/>
    <w:rsid w:val="00B51076"/>
    <w:rsid w:val="00B522AB"/>
    <w:rsid w:val="00B52433"/>
    <w:rsid w:val="00B52D40"/>
    <w:rsid w:val="00B53289"/>
    <w:rsid w:val="00B536EE"/>
    <w:rsid w:val="00B53D2F"/>
    <w:rsid w:val="00B542A5"/>
    <w:rsid w:val="00B55DD4"/>
    <w:rsid w:val="00B56CDF"/>
    <w:rsid w:val="00B570EC"/>
    <w:rsid w:val="00B57E7E"/>
    <w:rsid w:val="00B609C4"/>
    <w:rsid w:val="00B60B58"/>
    <w:rsid w:val="00B64958"/>
    <w:rsid w:val="00B6536C"/>
    <w:rsid w:val="00B65492"/>
    <w:rsid w:val="00B65B9C"/>
    <w:rsid w:val="00B65C1A"/>
    <w:rsid w:val="00B70DDE"/>
    <w:rsid w:val="00B70E52"/>
    <w:rsid w:val="00B7131A"/>
    <w:rsid w:val="00B71F16"/>
    <w:rsid w:val="00B7239E"/>
    <w:rsid w:val="00B73752"/>
    <w:rsid w:val="00B7525C"/>
    <w:rsid w:val="00B775B9"/>
    <w:rsid w:val="00B77A4A"/>
    <w:rsid w:val="00B80382"/>
    <w:rsid w:val="00B8044C"/>
    <w:rsid w:val="00B80576"/>
    <w:rsid w:val="00B8246C"/>
    <w:rsid w:val="00B8271D"/>
    <w:rsid w:val="00B833A5"/>
    <w:rsid w:val="00B8395D"/>
    <w:rsid w:val="00B843CB"/>
    <w:rsid w:val="00B84556"/>
    <w:rsid w:val="00B85BEB"/>
    <w:rsid w:val="00B873CB"/>
    <w:rsid w:val="00B90462"/>
    <w:rsid w:val="00B90ABA"/>
    <w:rsid w:val="00B90BA2"/>
    <w:rsid w:val="00B90DF2"/>
    <w:rsid w:val="00B913BA"/>
    <w:rsid w:val="00B91D9E"/>
    <w:rsid w:val="00B92CE4"/>
    <w:rsid w:val="00B94693"/>
    <w:rsid w:val="00B94912"/>
    <w:rsid w:val="00B95511"/>
    <w:rsid w:val="00B9767E"/>
    <w:rsid w:val="00B97A68"/>
    <w:rsid w:val="00BA004B"/>
    <w:rsid w:val="00BA1CE3"/>
    <w:rsid w:val="00BA212C"/>
    <w:rsid w:val="00BA6C02"/>
    <w:rsid w:val="00BB18A5"/>
    <w:rsid w:val="00BB2ED2"/>
    <w:rsid w:val="00BB313D"/>
    <w:rsid w:val="00BB380C"/>
    <w:rsid w:val="00BB3D20"/>
    <w:rsid w:val="00BB4261"/>
    <w:rsid w:val="00BB4D8E"/>
    <w:rsid w:val="00BB736F"/>
    <w:rsid w:val="00BB7750"/>
    <w:rsid w:val="00BB7A94"/>
    <w:rsid w:val="00BB7E1F"/>
    <w:rsid w:val="00BC3430"/>
    <w:rsid w:val="00BC45D1"/>
    <w:rsid w:val="00BC5994"/>
    <w:rsid w:val="00BC5D02"/>
    <w:rsid w:val="00BC650C"/>
    <w:rsid w:val="00BC7BA6"/>
    <w:rsid w:val="00BC7E53"/>
    <w:rsid w:val="00BD194A"/>
    <w:rsid w:val="00BD2B66"/>
    <w:rsid w:val="00BD4310"/>
    <w:rsid w:val="00BD4A87"/>
    <w:rsid w:val="00BD5526"/>
    <w:rsid w:val="00BD683A"/>
    <w:rsid w:val="00BE09C3"/>
    <w:rsid w:val="00BE179E"/>
    <w:rsid w:val="00BE268B"/>
    <w:rsid w:val="00BE2E63"/>
    <w:rsid w:val="00BE4640"/>
    <w:rsid w:val="00BE4EC8"/>
    <w:rsid w:val="00BE54BF"/>
    <w:rsid w:val="00BE5F4F"/>
    <w:rsid w:val="00BE6980"/>
    <w:rsid w:val="00BE6AA6"/>
    <w:rsid w:val="00BE7378"/>
    <w:rsid w:val="00BF1B32"/>
    <w:rsid w:val="00BF25A2"/>
    <w:rsid w:val="00BF3151"/>
    <w:rsid w:val="00BF36BE"/>
    <w:rsid w:val="00BF3F20"/>
    <w:rsid w:val="00BF4F2C"/>
    <w:rsid w:val="00BF57B1"/>
    <w:rsid w:val="00BF6046"/>
    <w:rsid w:val="00BF6A03"/>
    <w:rsid w:val="00BF7894"/>
    <w:rsid w:val="00C010B6"/>
    <w:rsid w:val="00C03810"/>
    <w:rsid w:val="00C0409F"/>
    <w:rsid w:val="00C040E8"/>
    <w:rsid w:val="00C05ADE"/>
    <w:rsid w:val="00C06252"/>
    <w:rsid w:val="00C06942"/>
    <w:rsid w:val="00C06BF6"/>
    <w:rsid w:val="00C075B4"/>
    <w:rsid w:val="00C07C1D"/>
    <w:rsid w:val="00C10128"/>
    <w:rsid w:val="00C101AB"/>
    <w:rsid w:val="00C10F70"/>
    <w:rsid w:val="00C11322"/>
    <w:rsid w:val="00C1293F"/>
    <w:rsid w:val="00C14106"/>
    <w:rsid w:val="00C146B3"/>
    <w:rsid w:val="00C161AF"/>
    <w:rsid w:val="00C16454"/>
    <w:rsid w:val="00C20D3B"/>
    <w:rsid w:val="00C21D5E"/>
    <w:rsid w:val="00C238BF"/>
    <w:rsid w:val="00C26329"/>
    <w:rsid w:val="00C26A44"/>
    <w:rsid w:val="00C2721B"/>
    <w:rsid w:val="00C3170C"/>
    <w:rsid w:val="00C32C30"/>
    <w:rsid w:val="00C34339"/>
    <w:rsid w:val="00C34599"/>
    <w:rsid w:val="00C34647"/>
    <w:rsid w:val="00C37003"/>
    <w:rsid w:val="00C40A84"/>
    <w:rsid w:val="00C41378"/>
    <w:rsid w:val="00C42294"/>
    <w:rsid w:val="00C452CC"/>
    <w:rsid w:val="00C46302"/>
    <w:rsid w:val="00C46B54"/>
    <w:rsid w:val="00C4755C"/>
    <w:rsid w:val="00C47729"/>
    <w:rsid w:val="00C4775A"/>
    <w:rsid w:val="00C47C97"/>
    <w:rsid w:val="00C50EAB"/>
    <w:rsid w:val="00C52350"/>
    <w:rsid w:val="00C5330E"/>
    <w:rsid w:val="00C535A9"/>
    <w:rsid w:val="00C55502"/>
    <w:rsid w:val="00C562CC"/>
    <w:rsid w:val="00C566B0"/>
    <w:rsid w:val="00C602F8"/>
    <w:rsid w:val="00C60AC0"/>
    <w:rsid w:val="00C6222E"/>
    <w:rsid w:val="00C628EF"/>
    <w:rsid w:val="00C634A7"/>
    <w:rsid w:val="00C64F0C"/>
    <w:rsid w:val="00C65819"/>
    <w:rsid w:val="00C65E88"/>
    <w:rsid w:val="00C70392"/>
    <w:rsid w:val="00C715E0"/>
    <w:rsid w:val="00C7245A"/>
    <w:rsid w:val="00C7292D"/>
    <w:rsid w:val="00C7352C"/>
    <w:rsid w:val="00C73CB7"/>
    <w:rsid w:val="00C75555"/>
    <w:rsid w:val="00C7659B"/>
    <w:rsid w:val="00C765BC"/>
    <w:rsid w:val="00C76BF9"/>
    <w:rsid w:val="00C7703F"/>
    <w:rsid w:val="00C77B67"/>
    <w:rsid w:val="00C82D1D"/>
    <w:rsid w:val="00C84A9E"/>
    <w:rsid w:val="00C856C9"/>
    <w:rsid w:val="00C8672B"/>
    <w:rsid w:val="00C9076C"/>
    <w:rsid w:val="00C9114F"/>
    <w:rsid w:val="00C945B8"/>
    <w:rsid w:val="00C96182"/>
    <w:rsid w:val="00C969B8"/>
    <w:rsid w:val="00C9722A"/>
    <w:rsid w:val="00C97CEE"/>
    <w:rsid w:val="00CA0E12"/>
    <w:rsid w:val="00CA1BFB"/>
    <w:rsid w:val="00CA332C"/>
    <w:rsid w:val="00CA3682"/>
    <w:rsid w:val="00CA75B1"/>
    <w:rsid w:val="00CB126A"/>
    <w:rsid w:val="00CB512F"/>
    <w:rsid w:val="00CB56A5"/>
    <w:rsid w:val="00CB7A4B"/>
    <w:rsid w:val="00CC003D"/>
    <w:rsid w:val="00CC04FB"/>
    <w:rsid w:val="00CC07EA"/>
    <w:rsid w:val="00CC2D93"/>
    <w:rsid w:val="00CC5207"/>
    <w:rsid w:val="00CC7283"/>
    <w:rsid w:val="00CD063C"/>
    <w:rsid w:val="00CD0663"/>
    <w:rsid w:val="00CD09E9"/>
    <w:rsid w:val="00CD0FF7"/>
    <w:rsid w:val="00CD1A21"/>
    <w:rsid w:val="00CD4163"/>
    <w:rsid w:val="00CD561C"/>
    <w:rsid w:val="00CE04AE"/>
    <w:rsid w:val="00CE0C44"/>
    <w:rsid w:val="00CE1943"/>
    <w:rsid w:val="00CE1B30"/>
    <w:rsid w:val="00CE2BA6"/>
    <w:rsid w:val="00CE3C2E"/>
    <w:rsid w:val="00CE3FD0"/>
    <w:rsid w:val="00CE534E"/>
    <w:rsid w:val="00CE5A82"/>
    <w:rsid w:val="00CE7499"/>
    <w:rsid w:val="00CF0F37"/>
    <w:rsid w:val="00CF0F90"/>
    <w:rsid w:val="00CF1D40"/>
    <w:rsid w:val="00CF345A"/>
    <w:rsid w:val="00CF37EC"/>
    <w:rsid w:val="00CF3E44"/>
    <w:rsid w:val="00CF4053"/>
    <w:rsid w:val="00CF60A7"/>
    <w:rsid w:val="00D005AA"/>
    <w:rsid w:val="00D01E2A"/>
    <w:rsid w:val="00D0450A"/>
    <w:rsid w:val="00D047A0"/>
    <w:rsid w:val="00D05D95"/>
    <w:rsid w:val="00D05EE1"/>
    <w:rsid w:val="00D0650D"/>
    <w:rsid w:val="00D10F9F"/>
    <w:rsid w:val="00D12F62"/>
    <w:rsid w:val="00D13A55"/>
    <w:rsid w:val="00D14651"/>
    <w:rsid w:val="00D14A8E"/>
    <w:rsid w:val="00D14B04"/>
    <w:rsid w:val="00D15BD4"/>
    <w:rsid w:val="00D163A1"/>
    <w:rsid w:val="00D20D9C"/>
    <w:rsid w:val="00D22989"/>
    <w:rsid w:val="00D22A96"/>
    <w:rsid w:val="00D24194"/>
    <w:rsid w:val="00D24637"/>
    <w:rsid w:val="00D24F07"/>
    <w:rsid w:val="00D25A69"/>
    <w:rsid w:val="00D30905"/>
    <w:rsid w:val="00D30D3F"/>
    <w:rsid w:val="00D3231C"/>
    <w:rsid w:val="00D32E23"/>
    <w:rsid w:val="00D331D9"/>
    <w:rsid w:val="00D33656"/>
    <w:rsid w:val="00D34DBB"/>
    <w:rsid w:val="00D35EBB"/>
    <w:rsid w:val="00D37C2C"/>
    <w:rsid w:val="00D407C0"/>
    <w:rsid w:val="00D40E23"/>
    <w:rsid w:val="00D410A1"/>
    <w:rsid w:val="00D41177"/>
    <w:rsid w:val="00D41961"/>
    <w:rsid w:val="00D43512"/>
    <w:rsid w:val="00D4368F"/>
    <w:rsid w:val="00D4456B"/>
    <w:rsid w:val="00D4641E"/>
    <w:rsid w:val="00D46DEE"/>
    <w:rsid w:val="00D5011C"/>
    <w:rsid w:val="00D50B2D"/>
    <w:rsid w:val="00D51BFC"/>
    <w:rsid w:val="00D51ED3"/>
    <w:rsid w:val="00D52434"/>
    <w:rsid w:val="00D52E68"/>
    <w:rsid w:val="00D53867"/>
    <w:rsid w:val="00D5498B"/>
    <w:rsid w:val="00D551B4"/>
    <w:rsid w:val="00D55993"/>
    <w:rsid w:val="00D563B7"/>
    <w:rsid w:val="00D572B1"/>
    <w:rsid w:val="00D6125F"/>
    <w:rsid w:val="00D61C34"/>
    <w:rsid w:val="00D63E9A"/>
    <w:rsid w:val="00D6512F"/>
    <w:rsid w:val="00D65C28"/>
    <w:rsid w:val="00D67719"/>
    <w:rsid w:val="00D6774A"/>
    <w:rsid w:val="00D67954"/>
    <w:rsid w:val="00D67F83"/>
    <w:rsid w:val="00D7010B"/>
    <w:rsid w:val="00D70B1A"/>
    <w:rsid w:val="00D7102C"/>
    <w:rsid w:val="00D71B14"/>
    <w:rsid w:val="00D73F7E"/>
    <w:rsid w:val="00D744E7"/>
    <w:rsid w:val="00D747DC"/>
    <w:rsid w:val="00D74A12"/>
    <w:rsid w:val="00D81725"/>
    <w:rsid w:val="00D8277A"/>
    <w:rsid w:val="00D84CAA"/>
    <w:rsid w:val="00D864F3"/>
    <w:rsid w:val="00D8693D"/>
    <w:rsid w:val="00D914CF"/>
    <w:rsid w:val="00D925EE"/>
    <w:rsid w:val="00D92D33"/>
    <w:rsid w:val="00D93277"/>
    <w:rsid w:val="00D94569"/>
    <w:rsid w:val="00D95263"/>
    <w:rsid w:val="00D9773C"/>
    <w:rsid w:val="00DA0F57"/>
    <w:rsid w:val="00DA12A0"/>
    <w:rsid w:val="00DA25B0"/>
    <w:rsid w:val="00DA2969"/>
    <w:rsid w:val="00DA3056"/>
    <w:rsid w:val="00DA3058"/>
    <w:rsid w:val="00DA31E3"/>
    <w:rsid w:val="00DA6FCC"/>
    <w:rsid w:val="00DA70AA"/>
    <w:rsid w:val="00DA729C"/>
    <w:rsid w:val="00DA73DE"/>
    <w:rsid w:val="00DA7BC4"/>
    <w:rsid w:val="00DB01E3"/>
    <w:rsid w:val="00DB130A"/>
    <w:rsid w:val="00DB2359"/>
    <w:rsid w:val="00DB3249"/>
    <w:rsid w:val="00DB39A4"/>
    <w:rsid w:val="00DB4427"/>
    <w:rsid w:val="00DB639F"/>
    <w:rsid w:val="00DB6556"/>
    <w:rsid w:val="00DB7603"/>
    <w:rsid w:val="00DB79D1"/>
    <w:rsid w:val="00DB7B9A"/>
    <w:rsid w:val="00DC0D74"/>
    <w:rsid w:val="00DC196E"/>
    <w:rsid w:val="00DC1D00"/>
    <w:rsid w:val="00DC28E8"/>
    <w:rsid w:val="00DC3AD1"/>
    <w:rsid w:val="00DC3B7B"/>
    <w:rsid w:val="00DC4B64"/>
    <w:rsid w:val="00DC6DCF"/>
    <w:rsid w:val="00DD09F6"/>
    <w:rsid w:val="00DD10CD"/>
    <w:rsid w:val="00DD2062"/>
    <w:rsid w:val="00DD336F"/>
    <w:rsid w:val="00DD5703"/>
    <w:rsid w:val="00DD5E9C"/>
    <w:rsid w:val="00DD6A56"/>
    <w:rsid w:val="00DD6C88"/>
    <w:rsid w:val="00DD6E2F"/>
    <w:rsid w:val="00DE1055"/>
    <w:rsid w:val="00DE153F"/>
    <w:rsid w:val="00DE1AA3"/>
    <w:rsid w:val="00DE2D1B"/>
    <w:rsid w:val="00DE2DCC"/>
    <w:rsid w:val="00DE6BF9"/>
    <w:rsid w:val="00DE6F31"/>
    <w:rsid w:val="00DE799A"/>
    <w:rsid w:val="00DF1110"/>
    <w:rsid w:val="00DF4AFC"/>
    <w:rsid w:val="00DF5BF0"/>
    <w:rsid w:val="00DF6FA3"/>
    <w:rsid w:val="00DF6FA8"/>
    <w:rsid w:val="00DF7253"/>
    <w:rsid w:val="00E01EBC"/>
    <w:rsid w:val="00E020F2"/>
    <w:rsid w:val="00E02BC8"/>
    <w:rsid w:val="00E04572"/>
    <w:rsid w:val="00E04EA3"/>
    <w:rsid w:val="00E06992"/>
    <w:rsid w:val="00E07F9D"/>
    <w:rsid w:val="00E11435"/>
    <w:rsid w:val="00E11B54"/>
    <w:rsid w:val="00E1265C"/>
    <w:rsid w:val="00E14293"/>
    <w:rsid w:val="00E157AF"/>
    <w:rsid w:val="00E15A69"/>
    <w:rsid w:val="00E16269"/>
    <w:rsid w:val="00E16589"/>
    <w:rsid w:val="00E165E8"/>
    <w:rsid w:val="00E17728"/>
    <w:rsid w:val="00E17B74"/>
    <w:rsid w:val="00E20277"/>
    <w:rsid w:val="00E22F3F"/>
    <w:rsid w:val="00E25820"/>
    <w:rsid w:val="00E2635B"/>
    <w:rsid w:val="00E26931"/>
    <w:rsid w:val="00E30AF2"/>
    <w:rsid w:val="00E31D70"/>
    <w:rsid w:val="00E33308"/>
    <w:rsid w:val="00E354FE"/>
    <w:rsid w:val="00E37B3A"/>
    <w:rsid w:val="00E40F4A"/>
    <w:rsid w:val="00E43FF0"/>
    <w:rsid w:val="00E45785"/>
    <w:rsid w:val="00E475F5"/>
    <w:rsid w:val="00E50051"/>
    <w:rsid w:val="00E5078C"/>
    <w:rsid w:val="00E526AF"/>
    <w:rsid w:val="00E535A7"/>
    <w:rsid w:val="00E5393F"/>
    <w:rsid w:val="00E549AB"/>
    <w:rsid w:val="00E564A0"/>
    <w:rsid w:val="00E578B8"/>
    <w:rsid w:val="00E57C21"/>
    <w:rsid w:val="00E603BE"/>
    <w:rsid w:val="00E6059F"/>
    <w:rsid w:val="00E620B6"/>
    <w:rsid w:val="00E62145"/>
    <w:rsid w:val="00E62C2B"/>
    <w:rsid w:val="00E6307C"/>
    <w:rsid w:val="00E63C1C"/>
    <w:rsid w:val="00E64402"/>
    <w:rsid w:val="00E654C5"/>
    <w:rsid w:val="00E65D3A"/>
    <w:rsid w:val="00E65DF5"/>
    <w:rsid w:val="00E67322"/>
    <w:rsid w:val="00E673C1"/>
    <w:rsid w:val="00E71CC6"/>
    <w:rsid w:val="00E72CEC"/>
    <w:rsid w:val="00E737D5"/>
    <w:rsid w:val="00E74612"/>
    <w:rsid w:val="00E75125"/>
    <w:rsid w:val="00E81242"/>
    <w:rsid w:val="00E81BA0"/>
    <w:rsid w:val="00E86DDB"/>
    <w:rsid w:val="00E873A3"/>
    <w:rsid w:val="00E876B8"/>
    <w:rsid w:val="00E9016D"/>
    <w:rsid w:val="00E9087A"/>
    <w:rsid w:val="00E91DA3"/>
    <w:rsid w:val="00E926D2"/>
    <w:rsid w:val="00E92772"/>
    <w:rsid w:val="00E927C1"/>
    <w:rsid w:val="00E92DB0"/>
    <w:rsid w:val="00E93BF6"/>
    <w:rsid w:val="00E953DE"/>
    <w:rsid w:val="00EA0A7E"/>
    <w:rsid w:val="00EA404F"/>
    <w:rsid w:val="00EA4E9A"/>
    <w:rsid w:val="00EA567C"/>
    <w:rsid w:val="00EA57EB"/>
    <w:rsid w:val="00EA5ABD"/>
    <w:rsid w:val="00EA6E72"/>
    <w:rsid w:val="00EB14A6"/>
    <w:rsid w:val="00EB1BB4"/>
    <w:rsid w:val="00EB2BAA"/>
    <w:rsid w:val="00EB2C2F"/>
    <w:rsid w:val="00EB3011"/>
    <w:rsid w:val="00EB3063"/>
    <w:rsid w:val="00EB40B6"/>
    <w:rsid w:val="00EB6397"/>
    <w:rsid w:val="00EB746E"/>
    <w:rsid w:val="00EC1BA4"/>
    <w:rsid w:val="00EC2E7B"/>
    <w:rsid w:val="00EC321B"/>
    <w:rsid w:val="00EC4A42"/>
    <w:rsid w:val="00EC543C"/>
    <w:rsid w:val="00EC68E0"/>
    <w:rsid w:val="00ED06C6"/>
    <w:rsid w:val="00ED11D6"/>
    <w:rsid w:val="00ED12DB"/>
    <w:rsid w:val="00ED3F4E"/>
    <w:rsid w:val="00ED45A4"/>
    <w:rsid w:val="00ED4869"/>
    <w:rsid w:val="00ED4914"/>
    <w:rsid w:val="00ED50A5"/>
    <w:rsid w:val="00ED564F"/>
    <w:rsid w:val="00ED5C54"/>
    <w:rsid w:val="00ED6759"/>
    <w:rsid w:val="00ED7A8A"/>
    <w:rsid w:val="00ED7EB9"/>
    <w:rsid w:val="00EE1FB9"/>
    <w:rsid w:val="00EE30EC"/>
    <w:rsid w:val="00EE3816"/>
    <w:rsid w:val="00EE447A"/>
    <w:rsid w:val="00EE48B9"/>
    <w:rsid w:val="00EE5F87"/>
    <w:rsid w:val="00EE7F7F"/>
    <w:rsid w:val="00EF215C"/>
    <w:rsid w:val="00EF57B9"/>
    <w:rsid w:val="00EF764E"/>
    <w:rsid w:val="00F0144A"/>
    <w:rsid w:val="00F03656"/>
    <w:rsid w:val="00F0399D"/>
    <w:rsid w:val="00F039BD"/>
    <w:rsid w:val="00F06B23"/>
    <w:rsid w:val="00F06B62"/>
    <w:rsid w:val="00F070EE"/>
    <w:rsid w:val="00F07316"/>
    <w:rsid w:val="00F10362"/>
    <w:rsid w:val="00F1161E"/>
    <w:rsid w:val="00F1220B"/>
    <w:rsid w:val="00F14AD9"/>
    <w:rsid w:val="00F14B96"/>
    <w:rsid w:val="00F14DF7"/>
    <w:rsid w:val="00F165E3"/>
    <w:rsid w:val="00F2108C"/>
    <w:rsid w:val="00F22851"/>
    <w:rsid w:val="00F22C7E"/>
    <w:rsid w:val="00F23BC8"/>
    <w:rsid w:val="00F245EC"/>
    <w:rsid w:val="00F2480C"/>
    <w:rsid w:val="00F253B1"/>
    <w:rsid w:val="00F26C07"/>
    <w:rsid w:val="00F276C4"/>
    <w:rsid w:val="00F30AFB"/>
    <w:rsid w:val="00F30BC2"/>
    <w:rsid w:val="00F312CF"/>
    <w:rsid w:val="00F3139F"/>
    <w:rsid w:val="00F31A55"/>
    <w:rsid w:val="00F31D80"/>
    <w:rsid w:val="00F3221A"/>
    <w:rsid w:val="00F324DA"/>
    <w:rsid w:val="00F32F67"/>
    <w:rsid w:val="00F3746D"/>
    <w:rsid w:val="00F37AF9"/>
    <w:rsid w:val="00F40189"/>
    <w:rsid w:val="00F40217"/>
    <w:rsid w:val="00F41301"/>
    <w:rsid w:val="00F41B51"/>
    <w:rsid w:val="00F42A09"/>
    <w:rsid w:val="00F43416"/>
    <w:rsid w:val="00F449B7"/>
    <w:rsid w:val="00F44D72"/>
    <w:rsid w:val="00F47490"/>
    <w:rsid w:val="00F52297"/>
    <w:rsid w:val="00F531DC"/>
    <w:rsid w:val="00F537AA"/>
    <w:rsid w:val="00F5567B"/>
    <w:rsid w:val="00F55C01"/>
    <w:rsid w:val="00F56032"/>
    <w:rsid w:val="00F56F30"/>
    <w:rsid w:val="00F573B2"/>
    <w:rsid w:val="00F57C72"/>
    <w:rsid w:val="00F60AEF"/>
    <w:rsid w:val="00F62398"/>
    <w:rsid w:val="00F64BEA"/>
    <w:rsid w:val="00F65D2C"/>
    <w:rsid w:val="00F6728E"/>
    <w:rsid w:val="00F719E1"/>
    <w:rsid w:val="00F71A31"/>
    <w:rsid w:val="00F72471"/>
    <w:rsid w:val="00F732E1"/>
    <w:rsid w:val="00F768B4"/>
    <w:rsid w:val="00F777F0"/>
    <w:rsid w:val="00F77D18"/>
    <w:rsid w:val="00F77D96"/>
    <w:rsid w:val="00F80158"/>
    <w:rsid w:val="00F80F38"/>
    <w:rsid w:val="00F81967"/>
    <w:rsid w:val="00F82BF3"/>
    <w:rsid w:val="00F83BE1"/>
    <w:rsid w:val="00F8467B"/>
    <w:rsid w:val="00F84F3B"/>
    <w:rsid w:val="00F850B3"/>
    <w:rsid w:val="00F852C1"/>
    <w:rsid w:val="00F865A4"/>
    <w:rsid w:val="00F87385"/>
    <w:rsid w:val="00F875E2"/>
    <w:rsid w:val="00F87B6B"/>
    <w:rsid w:val="00F92C57"/>
    <w:rsid w:val="00F93AD9"/>
    <w:rsid w:val="00F93C5B"/>
    <w:rsid w:val="00F95609"/>
    <w:rsid w:val="00F959A5"/>
    <w:rsid w:val="00F9738E"/>
    <w:rsid w:val="00F978EE"/>
    <w:rsid w:val="00F97EF0"/>
    <w:rsid w:val="00F97FCD"/>
    <w:rsid w:val="00FA09F2"/>
    <w:rsid w:val="00FA1C6A"/>
    <w:rsid w:val="00FA2352"/>
    <w:rsid w:val="00FA34B1"/>
    <w:rsid w:val="00FA4A81"/>
    <w:rsid w:val="00FA6744"/>
    <w:rsid w:val="00FB2A00"/>
    <w:rsid w:val="00FB2BB9"/>
    <w:rsid w:val="00FB38D7"/>
    <w:rsid w:val="00FB79F1"/>
    <w:rsid w:val="00FC00EB"/>
    <w:rsid w:val="00FC044E"/>
    <w:rsid w:val="00FC1FFC"/>
    <w:rsid w:val="00FC3391"/>
    <w:rsid w:val="00FC4134"/>
    <w:rsid w:val="00FC4BD0"/>
    <w:rsid w:val="00FC4CF3"/>
    <w:rsid w:val="00FC5293"/>
    <w:rsid w:val="00FC602A"/>
    <w:rsid w:val="00FC6706"/>
    <w:rsid w:val="00FC6AA9"/>
    <w:rsid w:val="00FC6D73"/>
    <w:rsid w:val="00FC73D0"/>
    <w:rsid w:val="00FD1177"/>
    <w:rsid w:val="00FD26CC"/>
    <w:rsid w:val="00FD2BD2"/>
    <w:rsid w:val="00FD3289"/>
    <w:rsid w:val="00FD3F43"/>
    <w:rsid w:val="00FD4E01"/>
    <w:rsid w:val="00FD56B9"/>
    <w:rsid w:val="00FD5A48"/>
    <w:rsid w:val="00FD5BE5"/>
    <w:rsid w:val="00FD5F7B"/>
    <w:rsid w:val="00FE0179"/>
    <w:rsid w:val="00FE026F"/>
    <w:rsid w:val="00FE1D21"/>
    <w:rsid w:val="00FE39D9"/>
    <w:rsid w:val="00FE433B"/>
    <w:rsid w:val="00FE439F"/>
    <w:rsid w:val="00FE56FB"/>
    <w:rsid w:val="00FE6F3F"/>
    <w:rsid w:val="00FE7C39"/>
    <w:rsid w:val="00FF0456"/>
    <w:rsid w:val="00FF155A"/>
    <w:rsid w:val="00FF186E"/>
    <w:rsid w:val="00FF3495"/>
    <w:rsid w:val="00FF3543"/>
    <w:rsid w:val="00FF369E"/>
    <w:rsid w:val="00FF65B4"/>
    <w:rsid w:val="00FF67F0"/>
    <w:rsid w:val="00FF7DF9"/>
    <w:rsid w:val="01DA69F1"/>
    <w:rsid w:val="02F4E871"/>
    <w:rsid w:val="0672C4E9"/>
    <w:rsid w:val="06DD742C"/>
    <w:rsid w:val="09750398"/>
    <w:rsid w:val="09C4734D"/>
    <w:rsid w:val="0C134565"/>
    <w:rsid w:val="0E118465"/>
    <w:rsid w:val="0FD2A4BF"/>
    <w:rsid w:val="1225783E"/>
    <w:rsid w:val="1445E260"/>
    <w:rsid w:val="154B84E0"/>
    <w:rsid w:val="17A157AA"/>
    <w:rsid w:val="1A3EABAE"/>
    <w:rsid w:val="1AF54815"/>
    <w:rsid w:val="1C9C2D1F"/>
    <w:rsid w:val="220155BE"/>
    <w:rsid w:val="23587C27"/>
    <w:rsid w:val="24EDA2AF"/>
    <w:rsid w:val="26D687CB"/>
    <w:rsid w:val="27C8D548"/>
    <w:rsid w:val="288CDDC4"/>
    <w:rsid w:val="2CC94A9B"/>
    <w:rsid w:val="2E5B645C"/>
    <w:rsid w:val="302F58E6"/>
    <w:rsid w:val="3232D090"/>
    <w:rsid w:val="352CECC3"/>
    <w:rsid w:val="379BEA61"/>
    <w:rsid w:val="37AC2428"/>
    <w:rsid w:val="392D7E73"/>
    <w:rsid w:val="397092E1"/>
    <w:rsid w:val="3A7D4E15"/>
    <w:rsid w:val="3C4806F9"/>
    <w:rsid w:val="3DA4849E"/>
    <w:rsid w:val="3EC55F20"/>
    <w:rsid w:val="3F622EB6"/>
    <w:rsid w:val="40228764"/>
    <w:rsid w:val="43B13AD7"/>
    <w:rsid w:val="45208B16"/>
    <w:rsid w:val="45A1C1A1"/>
    <w:rsid w:val="4772FB02"/>
    <w:rsid w:val="4996E8C2"/>
    <w:rsid w:val="4A543FCC"/>
    <w:rsid w:val="4BD8774D"/>
    <w:rsid w:val="4E027D9C"/>
    <w:rsid w:val="53BBC58C"/>
    <w:rsid w:val="5642138B"/>
    <w:rsid w:val="5709E3AC"/>
    <w:rsid w:val="5FB72D9C"/>
    <w:rsid w:val="5FD1CA4C"/>
    <w:rsid w:val="60AF0AD4"/>
    <w:rsid w:val="66E6CC85"/>
    <w:rsid w:val="67B0CC6C"/>
    <w:rsid w:val="6B35EA57"/>
    <w:rsid w:val="6C2D3F19"/>
    <w:rsid w:val="6D8EA266"/>
    <w:rsid w:val="6DC0328D"/>
    <w:rsid w:val="71B2BFF0"/>
    <w:rsid w:val="726C0943"/>
    <w:rsid w:val="76BB4F89"/>
    <w:rsid w:val="76FEE49F"/>
    <w:rsid w:val="7734FDC8"/>
    <w:rsid w:val="78F73E2F"/>
    <w:rsid w:val="7B38262C"/>
    <w:rsid w:val="7D8616FB"/>
    <w:rsid w:val="7D8B0BFF"/>
    <w:rsid w:val="7F81329C"/>
    <w:rsid w:val="7F8ED1E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89B53B"/>
  <w14:defaultImageDpi w14:val="330"/>
  <w15:docId w15:val="{CD1E9B45-9EF0-44F0-A3FE-2F495B31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0F9F"/>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outlineLvl w:val="0"/>
    </w:pPr>
    <w:rPr>
      <w:b/>
      <w:sz w:val="36"/>
    </w:rPr>
  </w:style>
  <w:style w:type="paragraph" w:styleId="berschrift2">
    <w:name w:val="heading 2"/>
    <w:basedOn w:val="Standard"/>
    <w:next w:val="Standard"/>
    <w:qFormat/>
    <w:pPr>
      <w:keepNext/>
      <w:outlineLvl w:val="1"/>
    </w:pPr>
    <w:rPr>
      <w:sz w:val="24"/>
    </w:rPr>
  </w:style>
  <w:style w:type="paragraph" w:styleId="berschrift3">
    <w:name w:val="heading 3"/>
    <w:basedOn w:val="Standard"/>
    <w:next w:val="Standard"/>
    <w:link w:val="berschrift3Zchn"/>
    <w:semiHidden/>
    <w:unhideWhenUsed/>
    <w:qFormat/>
    <w:rsid w:val="0087202E"/>
    <w:pPr>
      <w:keepNext/>
      <w:keepLines/>
      <w:spacing w:before="40"/>
      <w:outlineLvl w:val="2"/>
    </w:pPr>
    <w:rPr>
      <w:rFonts w:asciiTheme="majorHAnsi" w:eastAsiaTheme="majorEastAsia" w:hAnsiTheme="majorHAnsi" w:cstheme="majorBidi"/>
      <w:color w:val="6C0C11" w:themeColor="accent1" w:themeShade="7F"/>
      <w:sz w:val="24"/>
      <w:szCs w:val="24"/>
    </w:rPr>
  </w:style>
  <w:style w:type="paragraph" w:styleId="berschrift5">
    <w:name w:val="heading 5"/>
    <w:basedOn w:val="Standard"/>
    <w:next w:val="Standard"/>
    <w:qFormat/>
    <w:pPr>
      <w:keepNext/>
      <w:outlineLvl w:val="4"/>
    </w:pPr>
    <w:rPr>
      <w:b/>
      <w:i/>
      <w:sz w:val="34"/>
    </w:rPr>
  </w:style>
  <w:style w:type="paragraph" w:styleId="berschrift6">
    <w:name w:val="heading 6"/>
    <w:basedOn w:val="Standard"/>
    <w:next w:val="Standard"/>
    <w:qFormat/>
    <w:pPr>
      <w:keepNext/>
      <w:outlineLvl w:val="5"/>
    </w:pPr>
    <w:rPr>
      <w:b/>
      <w:i/>
      <w:sz w:val="40"/>
    </w:rPr>
  </w:style>
  <w:style w:type="paragraph" w:styleId="berschrift7">
    <w:name w:val="heading 7"/>
    <w:basedOn w:val="Standard"/>
    <w:next w:val="Standard"/>
    <w:qFormat/>
    <w:pPr>
      <w:keepNext/>
      <w:tabs>
        <w:tab w:val="left" w:pos="851"/>
      </w:tabs>
      <w:outlineLvl w:val="6"/>
    </w:pPr>
    <w:rPr>
      <w:b/>
      <w:i/>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Times New Roman" w:hAnsi="Times New Roman"/>
      <w:sz w:val="20"/>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hAnsi="Tahoma" w:cs="Tahoma"/>
      <w:sz w:val="16"/>
      <w:szCs w:val="16"/>
    </w:rPr>
  </w:style>
  <w:style w:type="paragraph" w:styleId="Fuzeile">
    <w:name w:val="footer"/>
    <w:basedOn w:val="Standard"/>
    <w:link w:val="FuzeileZchn"/>
    <w:uiPriority w:val="99"/>
    <w:rsid w:val="005C3BE5"/>
    <w:pPr>
      <w:tabs>
        <w:tab w:val="center" w:pos="4536"/>
        <w:tab w:val="right" w:pos="9072"/>
      </w:tabs>
    </w:p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34"/>
    <w:qFormat/>
    <w:rsid w:val="006A6D47"/>
    <w:pPr>
      <w:numPr>
        <w:numId w:val="16"/>
      </w:numPr>
      <w:spacing w:line="280" w:lineRule="atLeast"/>
    </w:pPr>
    <w:rPr>
      <w:rFonts w:cs="Arial"/>
    </w:rPr>
  </w:style>
  <w:style w:type="character" w:styleId="Hyperlink">
    <w:name w:val="Hyperlink"/>
    <w:basedOn w:val="Absatz-Standardschriftart"/>
    <w:uiPriority w:val="99"/>
    <w:unhideWhenUsed/>
    <w:rsid w:val="00D10F9F"/>
    <w:rPr>
      <w:color w:val="0000FF"/>
      <w:u w:val="single"/>
    </w:rPr>
  </w:style>
  <w:style w:type="character" w:styleId="Kommentarzeichen">
    <w:name w:val="annotation reference"/>
    <w:basedOn w:val="Absatz-Standardschriftart"/>
    <w:uiPriority w:val="99"/>
    <w:semiHidden/>
    <w:unhideWhenUsed/>
    <w:rsid w:val="00D10F9F"/>
    <w:rPr>
      <w:sz w:val="16"/>
      <w:szCs w:val="16"/>
    </w:rPr>
  </w:style>
  <w:style w:type="paragraph" w:styleId="Kommentartext">
    <w:name w:val="annotation text"/>
    <w:basedOn w:val="Standard"/>
    <w:link w:val="KommentartextZchn"/>
    <w:uiPriority w:val="99"/>
    <w:unhideWhenUsed/>
    <w:rsid w:val="00D10F9F"/>
    <w:rPr>
      <w:sz w:val="20"/>
      <w:szCs w:val="20"/>
    </w:rPr>
  </w:style>
  <w:style w:type="character" w:customStyle="1" w:styleId="KommentartextZchn">
    <w:name w:val="Kommentartext Zchn"/>
    <w:basedOn w:val="Absatz-Standardschriftart"/>
    <w:link w:val="Kommentartext"/>
    <w:uiPriority w:val="99"/>
    <w:rsid w:val="00D10F9F"/>
    <w:rPr>
      <w:rFonts w:asciiTheme="minorHAnsi" w:eastAsiaTheme="minorHAnsi" w:hAnsiTheme="minorHAnsi" w:cstheme="minorBidi"/>
      <w:lang w:eastAsia="en-US"/>
    </w:rPr>
  </w:style>
  <w:style w:type="paragraph" w:customStyle="1" w:styleId="Default">
    <w:name w:val="Default"/>
    <w:rsid w:val="00D10F9F"/>
    <w:pPr>
      <w:autoSpaceDE w:val="0"/>
      <w:autoSpaceDN w:val="0"/>
      <w:adjustRightInd w:val="0"/>
    </w:pPr>
    <w:rPr>
      <w:rFonts w:ascii="Arial" w:hAnsi="Arial" w:cs="Arial"/>
      <w:color w:val="000000"/>
      <w:sz w:val="24"/>
      <w:szCs w:val="24"/>
    </w:rPr>
  </w:style>
  <w:style w:type="character" w:customStyle="1" w:styleId="normaltextrun">
    <w:name w:val="normaltextrun"/>
    <w:basedOn w:val="Absatz-Standardschriftart"/>
    <w:rsid w:val="00F71A31"/>
  </w:style>
  <w:style w:type="character" w:customStyle="1" w:styleId="spellingerror">
    <w:name w:val="spellingerror"/>
    <w:basedOn w:val="Absatz-Standardschriftart"/>
    <w:rsid w:val="00F71A31"/>
  </w:style>
  <w:style w:type="character" w:customStyle="1" w:styleId="eop">
    <w:name w:val="eop"/>
    <w:basedOn w:val="Absatz-Standardschriftart"/>
    <w:rsid w:val="00F71A31"/>
  </w:style>
  <w:style w:type="paragraph" w:styleId="Kommentarthema">
    <w:name w:val="annotation subject"/>
    <w:basedOn w:val="Kommentartext"/>
    <w:next w:val="Kommentartext"/>
    <w:link w:val="KommentarthemaZchn"/>
    <w:semiHidden/>
    <w:unhideWhenUsed/>
    <w:rsid w:val="00AF077B"/>
    <w:rPr>
      <w:b/>
      <w:bCs/>
    </w:rPr>
  </w:style>
  <w:style w:type="character" w:customStyle="1" w:styleId="KommentarthemaZchn">
    <w:name w:val="Kommentarthema Zchn"/>
    <w:basedOn w:val="KommentartextZchn"/>
    <w:link w:val="Kommentarthema"/>
    <w:semiHidden/>
    <w:rsid w:val="00AF077B"/>
    <w:rPr>
      <w:rFonts w:asciiTheme="minorHAnsi" w:eastAsiaTheme="minorHAnsi" w:hAnsiTheme="minorHAnsi" w:cstheme="minorBidi"/>
      <w:b/>
      <w:bCs/>
      <w:lang w:eastAsia="en-US"/>
    </w:rPr>
  </w:style>
  <w:style w:type="character" w:styleId="BesuchterLink">
    <w:name w:val="FollowedHyperlink"/>
    <w:basedOn w:val="Absatz-Standardschriftart"/>
    <w:rsid w:val="00177029"/>
    <w:rPr>
      <w:color w:val="5C8196" w:themeColor="followedHyperlink"/>
      <w:u w:val="single"/>
    </w:rPr>
  </w:style>
  <w:style w:type="paragraph" w:styleId="berarbeitung">
    <w:name w:val="Revision"/>
    <w:hidden/>
    <w:uiPriority w:val="71"/>
    <w:semiHidden/>
    <w:rsid w:val="00C010B6"/>
    <w:rPr>
      <w:rFonts w:asciiTheme="minorHAnsi" w:eastAsiaTheme="minorHAnsi" w:hAnsiTheme="minorHAnsi" w:cstheme="minorBidi"/>
      <w:sz w:val="22"/>
      <w:szCs w:val="22"/>
      <w:lang w:eastAsia="en-US"/>
    </w:rPr>
  </w:style>
  <w:style w:type="character" w:customStyle="1" w:styleId="NichtaufgelsteErwhnung1">
    <w:name w:val="Nicht aufgelöste Erwähnung1"/>
    <w:basedOn w:val="Absatz-Standardschriftart"/>
    <w:uiPriority w:val="99"/>
    <w:semiHidden/>
    <w:unhideWhenUsed/>
    <w:rsid w:val="00955B14"/>
    <w:rPr>
      <w:color w:val="605E5C"/>
      <w:shd w:val="clear" w:color="auto" w:fill="E1DFDD"/>
    </w:rPr>
  </w:style>
  <w:style w:type="paragraph" w:styleId="StandardWeb">
    <w:name w:val="Normal (Web)"/>
    <w:basedOn w:val="Standard"/>
    <w:uiPriority w:val="99"/>
    <w:semiHidden/>
    <w:unhideWhenUsed/>
    <w:rsid w:val="000533FD"/>
    <w:rPr>
      <w:rFonts w:ascii="Times New Roman" w:hAnsi="Times New Roman" w:cs="Times New Roman"/>
      <w:sz w:val="24"/>
      <w:szCs w:val="24"/>
    </w:rPr>
  </w:style>
  <w:style w:type="character" w:customStyle="1" w:styleId="apple-converted-space">
    <w:name w:val="apple-converted-space"/>
    <w:basedOn w:val="Absatz-Standardschriftart"/>
    <w:rsid w:val="00634D15"/>
  </w:style>
  <w:style w:type="character" w:styleId="NichtaufgelsteErwhnung">
    <w:name w:val="Unresolved Mention"/>
    <w:basedOn w:val="Absatz-Standardschriftart"/>
    <w:uiPriority w:val="99"/>
    <w:semiHidden/>
    <w:unhideWhenUsed/>
    <w:rsid w:val="00634D15"/>
    <w:rPr>
      <w:color w:val="605E5C"/>
      <w:shd w:val="clear" w:color="auto" w:fill="E1DFDD"/>
    </w:rPr>
  </w:style>
  <w:style w:type="character" w:customStyle="1" w:styleId="berschrift3Zchn">
    <w:name w:val="Überschrift 3 Zchn"/>
    <w:basedOn w:val="Absatz-Standardschriftart"/>
    <w:link w:val="berschrift3"/>
    <w:semiHidden/>
    <w:rsid w:val="0087202E"/>
    <w:rPr>
      <w:rFonts w:asciiTheme="majorHAnsi" w:eastAsiaTheme="majorEastAsia" w:hAnsiTheme="majorHAnsi" w:cstheme="majorBidi"/>
      <w:color w:val="6C0C11" w:themeColor="accent1" w:themeShade="7F"/>
      <w:sz w:val="24"/>
      <w:szCs w:val="24"/>
      <w:lang w:eastAsia="en-US"/>
    </w:rPr>
  </w:style>
  <w:style w:type="character" w:styleId="Fett">
    <w:name w:val="Strong"/>
    <w:basedOn w:val="Absatz-Standardschriftart"/>
    <w:uiPriority w:val="22"/>
    <w:qFormat/>
    <w:rsid w:val="000A718D"/>
    <w:rPr>
      <w:b/>
      <w:bCs/>
    </w:rPr>
  </w:style>
  <w:style w:type="character" w:styleId="Erwhnung">
    <w:name w:val="Mention"/>
    <w:basedOn w:val="Absatz-Standardschriftart"/>
    <w:uiPriority w:val="99"/>
    <w:unhideWhenUsed/>
    <w:rsid w:val="002261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340820">
      <w:bodyDiv w:val="1"/>
      <w:marLeft w:val="0"/>
      <w:marRight w:val="0"/>
      <w:marTop w:val="0"/>
      <w:marBottom w:val="0"/>
      <w:divBdr>
        <w:top w:val="none" w:sz="0" w:space="0" w:color="auto"/>
        <w:left w:val="none" w:sz="0" w:space="0" w:color="auto"/>
        <w:bottom w:val="none" w:sz="0" w:space="0" w:color="auto"/>
        <w:right w:val="none" w:sz="0" w:space="0" w:color="auto"/>
      </w:divBdr>
    </w:div>
    <w:div w:id="55016522">
      <w:bodyDiv w:val="1"/>
      <w:marLeft w:val="0"/>
      <w:marRight w:val="0"/>
      <w:marTop w:val="0"/>
      <w:marBottom w:val="0"/>
      <w:divBdr>
        <w:top w:val="none" w:sz="0" w:space="0" w:color="auto"/>
        <w:left w:val="none" w:sz="0" w:space="0" w:color="auto"/>
        <w:bottom w:val="none" w:sz="0" w:space="0" w:color="auto"/>
        <w:right w:val="none" w:sz="0" w:space="0" w:color="auto"/>
      </w:divBdr>
      <w:divsChild>
        <w:div w:id="1112281022">
          <w:marLeft w:val="446"/>
          <w:marRight w:val="0"/>
          <w:marTop w:val="0"/>
          <w:marBottom w:val="0"/>
          <w:divBdr>
            <w:top w:val="none" w:sz="0" w:space="0" w:color="auto"/>
            <w:left w:val="none" w:sz="0" w:space="0" w:color="auto"/>
            <w:bottom w:val="none" w:sz="0" w:space="0" w:color="auto"/>
            <w:right w:val="none" w:sz="0" w:space="0" w:color="auto"/>
          </w:divBdr>
        </w:div>
      </w:divsChild>
    </w:div>
    <w:div w:id="62800493">
      <w:bodyDiv w:val="1"/>
      <w:marLeft w:val="0"/>
      <w:marRight w:val="0"/>
      <w:marTop w:val="0"/>
      <w:marBottom w:val="0"/>
      <w:divBdr>
        <w:top w:val="none" w:sz="0" w:space="0" w:color="auto"/>
        <w:left w:val="none" w:sz="0" w:space="0" w:color="auto"/>
        <w:bottom w:val="none" w:sz="0" w:space="0" w:color="auto"/>
        <w:right w:val="none" w:sz="0" w:space="0" w:color="auto"/>
      </w:divBdr>
    </w:div>
    <w:div w:id="128789888">
      <w:bodyDiv w:val="1"/>
      <w:marLeft w:val="0"/>
      <w:marRight w:val="0"/>
      <w:marTop w:val="0"/>
      <w:marBottom w:val="0"/>
      <w:divBdr>
        <w:top w:val="none" w:sz="0" w:space="0" w:color="auto"/>
        <w:left w:val="none" w:sz="0" w:space="0" w:color="auto"/>
        <w:bottom w:val="none" w:sz="0" w:space="0" w:color="auto"/>
        <w:right w:val="none" w:sz="0" w:space="0" w:color="auto"/>
      </w:divBdr>
    </w:div>
    <w:div w:id="131409750">
      <w:bodyDiv w:val="1"/>
      <w:marLeft w:val="0"/>
      <w:marRight w:val="0"/>
      <w:marTop w:val="0"/>
      <w:marBottom w:val="0"/>
      <w:divBdr>
        <w:top w:val="none" w:sz="0" w:space="0" w:color="auto"/>
        <w:left w:val="none" w:sz="0" w:space="0" w:color="auto"/>
        <w:bottom w:val="none" w:sz="0" w:space="0" w:color="auto"/>
        <w:right w:val="none" w:sz="0" w:space="0" w:color="auto"/>
      </w:divBdr>
    </w:div>
    <w:div w:id="140050689">
      <w:bodyDiv w:val="1"/>
      <w:marLeft w:val="0"/>
      <w:marRight w:val="0"/>
      <w:marTop w:val="0"/>
      <w:marBottom w:val="0"/>
      <w:divBdr>
        <w:top w:val="none" w:sz="0" w:space="0" w:color="auto"/>
        <w:left w:val="none" w:sz="0" w:space="0" w:color="auto"/>
        <w:bottom w:val="none" w:sz="0" w:space="0" w:color="auto"/>
        <w:right w:val="none" w:sz="0" w:space="0" w:color="auto"/>
      </w:divBdr>
    </w:div>
    <w:div w:id="157576118">
      <w:bodyDiv w:val="1"/>
      <w:marLeft w:val="0"/>
      <w:marRight w:val="0"/>
      <w:marTop w:val="0"/>
      <w:marBottom w:val="0"/>
      <w:divBdr>
        <w:top w:val="none" w:sz="0" w:space="0" w:color="auto"/>
        <w:left w:val="none" w:sz="0" w:space="0" w:color="auto"/>
        <w:bottom w:val="none" w:sz="0" w:space="0" w:color="auto"/>
        <w:right w:val="none" w:sz="0" w:space="0" w:color="auto"/>
      </w:divBdr>
    </w:div>
    <w:div w:id="457997126">
      <w:bodyDiv w:val="1"/>
      <w:marLeft w:val="0"/>
      <w:marRight w:val="0"/>
      <w:marTop w:val="0"/>
      <w:marBottom w:val="0"/>
      <w:divBdr>
        <w:top w:val="none" w:sz="0" w:space="0" w:color="auto"/>
        <w:left w:val="none" w:sz="0" w:space="0" w:color="auto"/>
        <w:bottom w:val="none" w:sz="0" w:space="0" w:color="auto"/>
        <w:right w:val="none" w:sz="0" w:space="0" w:color="auto"/>
      </w:divBdr>
    </w:div>
    <w:div w:id="469634055">
      <w:bodyDiv w:val="1"/>
      <w:marLeft w:val="0"/>
      <w:marRight w:val="0"/>
      <w:marTop w:val="0"/>
      <w:marBottom w:val="0"/>
      <w:divBdr>
        <w:top w:val="none" w:sz="0" w:space="0" w:color="auto"/>
        <w:left w:val="none" w:sz="0" w:space="0" w:color="auto"/>
        <w:bottom w:val="none" w:sz="0" w:space="0" w:color="auto"/>
        <w:right w:val="none" w:sz="0" w:space="0" w:color="auto"/>
      </w:divBdr>
    </w:div>
    <w:div w:id="641540496">
      <w:bodyDiv w:val="1"/>
      <w:marLeft w:val="0"/>
      <w:marRight w:val="0"/>
      <w:marTop w:val="0"/>
      <w:marBottom w:val="0"/>
      <w:divBdr>
        <w:top w:val="none" w:sz="0" w:space="0" w:color="auto"/>
        <w:left w:val="none" w:sz="0" w:space="0" w:color="auto"/>
        <w:bottom w:val="none" w:sz="0" w:space="0" w:color="auto"/>
        <w:right w:val="none" w:sz="0" w:space="0" w:color="auto"/>
      </w:divBdr>
    </w:div>
    <w:div w:id="754281074">
      <w:bodyDiv w:val="1"/>
      <w:marLeft w:val="0"/>
      <w:marRight w:val="0"/>
      <w:marTop w:val="0"/>
      <w:marBottom w:val="0"/>
      <w:divBdr>
        <w:top w:val="none" w:sz="0" w:space="0" w:color="auto"/>
        <w:left w:val="none" w:sz="0" w:space="0" w:color="auto"/>
        <w:bottom w:val="none" w:sz="0" w:space="0" w:color="auto"/>
        <w:right w:val="none" w:sz="0" w:space="0" w:color="auto"/>
      </w:divBdr>
      <w:divsChild>
        <w:div w:id="207686931">
          <w:marLeft w:val="446"/>
          <w:marRight w:val="0"/>
          <w:marTop w:val="0"/>
          <w:marBottom w:val="0"/>
          <w:divBdr>
            <w:top w:val="none" w:sz="0" w:space="0" w:color="auto"/>
            <w:left w:val="none" w:sz="0" w:space="0" w:color="auto"/>
            <w:bottom w:val="none" w:sz="0" w:space="0" w:color="auto"/>
            <w:right w:val="none" w:sz="0" w:space="0" w:color="auto"/>
          </w:divBdr>
        </w:div>
        <w:div w:id="593317681">
          <w:marLeft w:val="446"/>
          <w:marRight w:val="0"/>
          <w:marTop w:val="0"/>
          <w:marBottom w:val="0"/>
          <w:divBdr>
            <w:top w:val="none" w:sz="0" w:space="0" w:color="auto"/>
            <w:left w:val="none" w:sz="0" w:space="0" w:color="auto"/>
            <w:bottom w:val="none" w:sz="0" w:space="0" w:color="auto"/>
            <w:right w:val="none" w:sz="0" w:space="0" w:color="auto"/>
          </w:divBdr>
        </w:div>
      </w:divsChild>
    </w:div>
    <w:div w:id="778333511">
      <w:bodyDiv w:val="1"/>
      <w:marLeft w:val="0"/>
      <w:marRight w:val="0"/>
      <w:marTop w:val="0"/>
      <w:marBottom w:val="0"/>
      <w:divBdr>
        <w:top w:val="none" w:sz="0" w:space="0" w:color="auto"/>
        <w:left w:val="none" w:sz="0" w:space="0" w:color="auto"/>
        <w:bottom w:val="none" w:sz="0" w:space="0" w:color="auto"/>
        <w:right w:val="none" w:sz="0" w:space="0" w:color="auto"/>
      </w:divBdr>
    </w:div>
    <w:div w:id="812405981">
      <w:bodyDiv w:val="1"/>
      <w:marLeft w:val="0"/>
      <w:marRight w:val="0"/>
      <w:marTop w:val="0"/>
      <w:marBottom w:val="0"/>
      <w:divBdr>
        <w:top w:val="none" w:sz="0" w:space="0" w:color="auto"/>
        <w:left w:val="none" w:sz="0" w:space="0" w:color="auto"/>
        <w:bottom w:val="none" w:sz="0" w:space="0" w:color="auto"/>
        <w:right w:val="none" w:sz="0" w:space="0" w:color="auto"/>
      </w:divBdr>
    </w:div>
    <w:div w:id="819081465">
      <w:bodyDiv w:val="1"/>
      <w:marLeft w:val="0"/>
      <w:marRight w:val="0"/>
      <w:marTop w:val="0"/>
      <w:marBottom w:val="0"/>
      <w:divBdr>
        <w:top w:val="none" w:sz="0" w:space="0" w:color="auto"/>
        <w:left w:val="none" w:sz="0" w:space="0" w:color="auto"/>
        <w:bottom w:val="none" w:sz="0" w:space="0" w:color="auto"/>
        <w:right w:val="none" w:sz="0" w:space="0" w:color="auto"/>
      </w:divBdr>
      <w:divsChild>
        <w:div w:id="512037679">
          <w:marLeft w:val="446"/>
          <w:marRight w:val="0"/>
          <w:marTop w:val="0"/>
          <w:marBottom w:val="0"/>
          <w:divBdr>
            <w:top w:val="none" w:sz="0" w:space="0" w:color="auto"/>
            <w:left w:val="none" w:sz="0" w:space="0" w:color="auto"/>
            <w:bottom w:val="none" w:sz="0" w:space="0" w:color="auto"/>
            <w:right w:val="none" w:sz="0" w:space="0" w:color="auto"/>
          </w:divBdr>
        </w:div>
        <w:div w:id="1080448140">
          <w:marLeft w:val="446"/>
          <w:marRight w:val="0"/>
          <w:marTop w:val="0"/>
          <w:marBottom w:val="0"/>
          <w:divBdr>
            <w:top w:val="none" w:sz="0" w:space="0" w:color="auto"/>
            <w:left w:val="none" w:sz="0" w:space="0" w:color="auto"/>
            <w:bottom w:val="none" w:sz="0" w:space="0" w:color="auto"/>
            <w:right w:val="none" w:sz="0" w:space="0" w:color="auto"/>
          </w:divBdr>
        </w:div>
        <w:div w:id="2044864386">
          <w:marLeft w:val="446"/>
          <w:marRight w:val="0"/>
          <w:marTop w:val="0"/>
          <w:marBottom w:val="0"/>
          <w:divBdr>
            <w:top w:val="none" w:sz="0" w:space="0" w:color="auto"/>
            <w:left w:val="none" w:sz="0" w:space="0" w:color="auto"/>
            <w:bottom w:val="none" w:sz="0" w:space="0" w:color="auto"/>
            <w:right w:val="none" w:sz="0" w:space="0" w:color="auto"/>
          </w:divBdr>
        </w:div>
      </w:divsChild>
    </w:div>
    <w:div w:id="875656620">
      <w:bodyDiv w:val="1"/>
      <w:marLeft w:val="0"/>
      <w:marRight w:val="0"/>
      <w:marTop w:val="0"/>
      <w:marBottom w:val="0"/>
      <w:divBdr>
        <w:top w:val="none" w:sz="0" w:space="0" w:color="auto"/>
        <w:left w:val="none" w:sz="0" w:space="0" w:color="auto"/>
        <w:bottom w:val="none" w:sz="0" w:space="0" w:color="auto"/>
        <w:right w:val="none" w:sz="0" w:space="0" w:color="auto"/>
      </w:divBdr>
    </w:div>
    <w:div w:id="892424919">
      <w:bodyDiv w:val="1"/>
      <w:marLeft w:val="0"/>
      <w:marRight w:val="0"/>
      <w:marTop w:val="0"/>
      <w:marBottom w:val="0"/>
      <w:divBdr>
        <w:top w:val="none" w:sz="0" w:space="0" w:color="auto"/>
        <w:left w:val="none" w:sz="0" w:space="0" w:color="auto"/>
        <w:bottom w:val="none" w:sz="0" w:space="0" w:color="auto"/>
        <w:right w:val="none" w:sz="0" w:space="0" w:color="auto"/>
      </w:divBdr>
    </w:div>
    <w:div w:id="938179903">
      <w:bodyDiv w:val="1"/>
      <w:marLeft w:val="0"/>
      <w:marRight w:val="0"/>
      <w:marTop w:val="0"/>
      <w:marBottom w:val="0"/>
      <w:divBdr>
        <w:top w:val="none" w:sz="0" w:space="0" w:color="auto"/>
        <w:left w:val="none" w:sz="0" w:space="0" w:color="auto"/>
        <w:bottom w:val="none" w:sz="0" w:space="0" w:color="auto"/>
        <w:right w:val="none" w:sz="0" w:space="0" w:color="auto"/>
      </w:divBdr>
    </w:div>
    <w:div w:id="990870693">
      <w:bodyDiv w:val="1"/>
      <w:marLeft w:val="0"/>
      <w:marRight w:val="0"/>
      <w:marTop w:val="0"/>
      <w:marBottom w:val="0"/>
      <w:divBdr>
        <w:top w:val="none" w:sz="0" w:space="0" w:color="auto"/>
        <w:left w:val="none" w:sz="0" w:space="0" w:color="auto"/>
        <w:bottom w:val="none" w:sz="0" w:space="0" w:color="auto"/>
        <w:right w:val="none" w:sz="0" w:space="0" w:color="auto"/>
      </w:divBdr>
    </w:div>
    <w:div w:id="995109076">
      <w:bodyDiv w:val="1"/>
      <w:marLeft w:val="0"/>
      <w:marRight w:val="0"/>
      <w:marTop w:val="0"/>
      <w:marBottom w:val="0"/>
      <w:divBdr>
        <w:top w:val="none" w:sz="0" w:space="0" w:color="auto"/>
        <w:left w:val="none" w:sz="0" w:space="0" w:color="auto"/>
        <w:bottom w:val="none" w:sz="0" w:space="0" w:color="auto"/>
        <w:right w:val="none" w:sz="0" w:space="0" w:color="auto"/>
      </w:divBdr>
    </w:div>
    <w:div w:id="1000082974">
      <w:bodyDiv w:val="1"/>
      <w:marLeft w:val="0"/>
      <w:marRight w:val="0"/>
      <w:marTop w:val="0"/>
      <w:marBottom w:val="0"/>
      <w:divBdr>
        <w:top w:val="none" w:sz="0" w:space="0" w:color="auto"/>
        <w:left w:val="none" w:sz="0" w:space="0" w:color="auto"/>
        <w:bottom w:val="none" w:sz="0" w:space="0" w:color="auto"/>
        <w:right w:val="none" w:sz="0" w:space="0" w:color="auto"/>
      </w:divBdr>
      <w:divsChild>
        <w:div w:id="710887430">
          <w:marLeft w:val="0"/>
          <w:marRight w:val="0"/>
          <w:marTop w:val="0"/>
          <w:marBottom w:val="0"/>
          <w:divBdr>
            <w:top w:val="none" w:sz="0" w:space="0" w:color="auto"/>
            <w:left w:val="none" w:sz="0" w:space="0" w:color="auto"/>
            <w:bottom w:val="none" w:sz="0" w:space="0" w:color="auto"/>
            <w:right w:val="none" w:sz="0" w:space="0" w:color="auto"/>
          </w:divBdr>
        </w:div>
        <w:div w:id="2084646893">
          <w:marLeft w:val="0"/>
          <w:marRight w:val="0"/>
          <w:marTop w:val="0"/>
          <w:marBottom w:val="0"/>
          <w:divBdr>
            <w:top w:val="none" w:sz="0" w:space="0" w:color="auto"/>
            <w:left w:val="none" w:sz="0" w:space="0" w:color="auto"/>
            <w:bottom w:val="none" w:sz="0" w:space="0" w:color="auto"/>
            <w:right w:val="none" w:sz="0" w:space="0" w:color="auto"/>
          </w:divBdr>
        </w:div>
      </w:divsChild>
    </w:div>
    <w:div w:id="1062286967">
      <w:bodyDiv w:val="1"/>
      <w:marLeft w:val="0"/>
      <w:marRight w:val="0"/>
      <w:marTop w:val="0"/>
      <w:marBottom w:val="0"/>
      <w:divBdr>
        <w:top w:val="none" w:sz="0" w:space="0" w:color="auto"/>
        <w:left w:val="none" w:sz="0" w:space="0" w:color="auto"/>
        <w:bottom w:val="none" w:sz="0" w:space="0" w:color="auto"/>
        <w:right w:val="none" w:sz="0" w:space="0" w:color="auto"/>
      </w:divBdr>
    </w:div>
    <w:div w:id="1078097045">
      <w:bodyDiv w:val="1"/>
      <w:marLeft w:val="0"/>
      <w:marRight w:val="0"/>
      <w:marTop w:val="0"/>
      <w:marBottom w:val="0"/>
      <w:divBdr>
        <w:top w:val="none" w:sz="0" w:space="0" w:color="auto"/>
        <w:left w:val="none" w:sz="0" w:space="0" w:color="auto"/>
        <w:bottom w:val="none" w:sz="0" w:space="0" w:color="auto"/>
        <w:right w:val="none" w:sz="0" w:space="0" w:color="auto"/>
      </w:divBdr>
    </w:div>
    <w:div w:id="1101756872">
      <w:bodyDiv w:val="1"/>
      <w:marLeft w:val="0"/>
      <w:marRight w:val="0"/>
      <w:marTop w:val="0"/>
      <w:marBottom w:val="0"/>
      <w:divBdr>
        <w:top w:val="none" w:sz="0" w:space="0" w:color="auto"/>
        <w:left w:val="none" w:sz="0" w:space="0" w:color="auto"/>
        <w:bottom w:val="none" w:sz="0" w:space="0" w:color="auto"/>
        <w:right w:val="none" w:sz="0" w:space="0" w:color="auto"/>
      </w:divBdr>
    </w:div>
    <w:div w:id="1156871634">
      <w:bodyDiv w:val="1"/>
      <w:marLeft w:val="0"/>
      <w:marRight w:val="0"/>
      <w:marTop w:val="0"/>
      <w:marBottom w:val="0"/>
      <w:divBdr>
        <w:top w:val="none" w:sz="0" w:space="0" w:color="auto"/>
        <w:left w:val="none" w:sz="0" w:space="0" w:color="auto"/>
        <w:bottom w:val="none" w:sz="0" w:space="0" w:color="auto"/>
        <w:right w:val="none" w:sz="0" w:space="0" w:color="auto"/>
      </w:divBdr>
    </w:div>
    <w:div w:id="1267612289">
      <w:bodyDiv w:val="1"/>
      <w:marLeft w:val="0"/>
      <w:marRight w:val="0"/>
      <w:marTop w:val="0"/>
      <w:marBottom w:val="0"/>
      <w:divBdr>
        <w:top w:val="none" w:sz="0" w:space="0" w:color="auto"/>
        <w:left w:val="none" w:sz="0" w:space="0" w:color="auto"/>
        <w:bottom w:val="none" w:sz="0" w:space="0" w:color="auto"/>
        <w:right w:val="none" w:sz="0" w:space="0" w:color="auto"/>
      </w:divBdr>
    </w:div>
    <w:div w:id="1347515720">
      <w:bodyDiv w:val="1"/>
      <w:marLeft w:val="0"/>
      <w:marRight w:val="0"/>
      <w:marTop w:val="0"/>
      <w:marBottom w:val="0"/>
      <w:divBdr>
        <w:top w:val="none" w:sz="0" w:space="0" w:color="auto"/>
        <w:left w:val="none" w:sz="0" w:space="0" w:color="auto"/>
        <w:bottom w:val="none" w:sz="0" w:space="0" w:color="auto"/>
        <w:right w:val="none" w:sz="0" w:space="0" w:color="auto"/>
      </w:divBdr>
    </w:div>
    <w:div w:id="1456023477">
      <w:bodyDiv w:val="1"/>
      <w:marLeft w:val="0"/>
      <w:marRight w:val="0"/>
      <w:marTop w:val="0"/>
      <w:marBottom w:val="0"/>
      <w:divBdr>
        <w:top w:val="none" w:sz="0" w:space="0" w:color="auto"/>
        <w:left w:val="none" w:sz="0" w:space="0" w:color="auto"/>
        <w:bottom w:val="none" w:sz="0" w:space="0" w:color="auto"/>
        <w:right w:val="none" w:sz="0" w:space="0" w:color="auto"/>
      </w:divBdr>
    </w:div>
    <w:div w:id="1505705374">
      <w:bodyDiv w:val="1"/>
      <w:marLeft w:val="0"/>
      <w:marRight w:val="0"/>
      <w:marTop w:val="0"/>
      <w:marBottom w:val="0"/>
      <w:divBdr>
        <w:top w:val="none" w:sz="0" w:space="0" w:color="auto"/>
        <w:left w:val="none" w:sz="0" w:space="0" w:color="auto"/>
        <w:bottom w:val="none" w:sz="0" w:space="0" w:color="auto"/>
        <w:right w:val="none" w:sz="0" w:space="0" w:color="auto"/>
      </w:divBdr>
    </w:div>
    <w:div w:id="1666201996">
      <w:bodyDiv w:val="1"/>
      <w:marLeft w:val="0"/>
      <w:marRight w:val="0"/>
      <w:marTop w:val="0"/>
      <w:marBottom w:val="0"/>
      <w:divBdr>
        <w:top w:val="none" w:sz="0" w:space="0" w:color="auto"/>
        <w:left w:val="none" w:sz="0" w:space="0" w:color="auto"/>
        <w:bottom w:val="none" w:sz="0" w:space="0" w:color="auto"/>
        <w:right w:val="none" w:sz="0" w:space="0" w:color="auto"/>
      </w:divBdr>
    </w:div>
    <w:div w:id="1826045847">
      <w:bodyDiv w:val="1"/>
      <w:marLeft w:val="0"/>
      <w:marRight w:val="0"/>
      <w:marTop w:val="0"/>
      <w:marBottom w:val="0"/>
      <w:divBdr>
        <w:top w:val="none" w:sz="0" w:space="0" w:color="auto"/>
        <w:left w:val="none" w:sz="0" w:space="0" w:color="auto"/>
        <w:bottom w:val="none" w:sz="0" w:space="0" w:color="auto"/>
        <w:right w:val="none" w:sz="0" w:space="0" w:color="auto"/>
      </w:divBdr>
    </w:div>
    <w:div w:id="1843348841">
      <w:bodyDiv w:val="1"/>
      <w:marLeft w:val="0"/>
      <w:marRight w:val="0"/>
      <w:marTop w:val="0"/>
      <w:marBottom w:val="0"/>
      <w:divBdr>
        <w:top w:val="none" w:sz="0" w:space="0" w:color="auto"/>
        <w:left w:val="none" w:sz="0" w:space="0" w:color="auto"/>
        <w:bottom w:val="none" w:sz="0" w:space="0" w:color="auto"/>
        <w:right w:val="none" w:sz="0" w:space="0" w:color="auto"/>
      </w:divBdr>
    </w:div>
    <w:div w:id="1913809253">
      <w:bodyDiv w:val="1"/>
      <w:marLeft w:val="0"/>
      <w:marRight w:val="0"/>
      <w:marTop w:val="0"/>
      <w:marBottom w:val="0"/>
      <w:divBdr>
        <w:top w:val="none" w:sz="0" w:space="0" w:color="auto"/>
        <w:left w:val="none" w:sz="0" w:space="0" w:color="auto"/>
        <w:bottom w:val="none" w:sz="0" w:space="0" w:color="auto"/>
        <w:right w:val="none" w:sz="0" w:space="0" w:color="auto"/>
      </w:divBdr>
    </w:div>
    <w:div w:id="1919557896">
      <w:bodyDiv w:val="1"/>
      <w:marLeft w:val="0"/>
      <w:marRight w:val="0"/>
      <w:marTop w:val="0"/>
      <w:marBottom w:val="0"/>
      <w:divBdr>
        <w:top w:val="none" w:sz="0" w:space="0" w:color="auto"/>
        <w:left w:val="none" w:sz="0" w:space="0" w:color="auto"/>
        <w:bottom w:val="none" w:sz="0" w:space="0" w:color="auto"/>
        <w:right w:val="none" w:sz="0" w:space="0" w:color="auto"/>
      </w:divBdr>
      <w:divsChild>
        <w:div w:id="1764839973">
          <w:marLeft w:val="0"/>
          <w:marRight w:val="0"/>
          <w:marTop w:val="0"/>
          <w:marBottom w:val="0"/>
          <w:divBdr>
            <w:top w:val="none" w:sz="0" w:space="0" w:color="auto"/>
            <w:left w:val="none" w:sz="0" w:space="0" w:color="auto"/>
            <w:bottom w:val="none" w:sz="0" w:space="0" w:color="auto"/>
            <w:right w:val="none" w:sz="0" w:space="0" w:color="auto"/>
          </w:divBdr>
        </w:div>
        <w:div w:id="1807576321">
          <w:marLeft w:val="0"/>
          <w:marRight w:val="0"/>
          <w:marTop w:val="0"/>
          <w:marBottom w:val="0"/>
          <w:divBdr>
            <w:top w:val="none" w:sz="0" w:space="0" w:color="auto"/>
            <w:left w:val="none" w:sz="0" w:space="0" w:color="auto"/>
            <w:bottom w:val="none" w:sz="0" w:space="0" w:color="auto"/>
            <w:right w:val="none" w:sz="0" w:space="0" w:color="auto"/>
          </w:divBdr>
        </w:div>
      </w:divsChild>
    </w:div>
    <w:div w:id="1942032902">
      <w:bodyDiv w:val="1"/>
      <w:marLeft w:val="0"/>
      <w:marRight w:val="0"/>
      <w:marTop w:val="0"/>
      <w:marBottom w:val="0"/>
      <w:divBdr>
        <w:top w:val="none" w:sz="0" w:space="0" w:color="auto"/>
        <w:left w:val="none" w:sz="0" w:space="0" w:color="auto"/>
        <w:bottom w:val="none" w:sz="0" w:space="0" w:color="auto"/>
        <w:right w:val="none" w:sz="0" w:space="0" w:color="auto"/>
      </w:divBdr>
    </w:div>
    <w:div w:id="1951009606">
      <w:bodyDiv w:val="1"/>
      <w:marLeft w:val="0"/>
      <w:marRight w:val="0"/>
      <w:marTop w:val="0"/>
      <w:marBottom w:val="0"/>
      <w:divBdr>
        <w:top w:val="none" w:sz="0" w:space="0" w:color="auto"/>
        <w:left w:val="none" w:sz="0" w:space="0" w:color="auto"/>
        <w:bottom w:val="none" w:sz="0" w:space="0" w:color="auto"/>
        <w:right w:val="none" w:sz="0" w:space="0" w:color="auto"/>
      </w:divBdr>
    </w:div>
    <w:div w:id="2070373864">
      <w:bodyDiv w:val="1"/>
      <w:marLeft w:val="0"/>
      <w:marRight w:val="0"/>
      <w:marTop w:val="0"/>
      <w:marBottom w:val="0"/>
      <w:divBdr>
        <w:top w:val="none" w:sz="0" w:space="0" w:color="auto"/>
        <w:left w:val="none" w:sz="0" w:space="0" w:color="auto"/>
        <w:bottom w:val="none" w:sz="0" w:space="0" w:color="auto"/>
        <w:right w:val="none" w:sz="0" w:space="0" w:color="auto"/>
      </w:divBdr>
    </w:div>
    <w:div w:id="2086760231">
      <w:bodyDiv w:val="1"/>
      <w:marLeft w:val="0"/>
      <w:marRight w:val="0"/>
      <w:marTop w:val="0"/>
      <w:marBottom w:val="0"/>
      <w:divBdr>
        <w:top w:val="none" w:sz="0" w:space="0" w:color="auto"/>
        <w:left w:val="none" w:sz="0" w:space="0" w:color="auto"/>
        <w:bottom w:val="none" w:sz="0" w:space="0" w:color="auto"/>
        <w:right w:val="none" w:sz="0" w:space="0" w:color="auto"/>
      </w:divBdr>
    </w:div>
    <w:div w:id="2094618375">
      <w:bodyDiv w:val="1"/>
      <w:marLeft w:val="0"/>
      <w:marRight w:val="0"/>
      <w:marTop w:val="0"/>
      <w:marBottom w:val="0"/>
      <w:divBdr>
        <w:top w:val="none" w:sz="0" w:space="0" w:color="auto"/>
        <w:left w:val="none" w:sz="0" w:space="0" w:color="auto"/>
        <w:bottom w:val="none" w:sz="0" w:space="0" w:color="auto"/>
        <w:right w:val="none" w:sz="0" w:space="0" w:color="auto"/>
      </w:divBdr>
    </w:div>
    <w:div w:id="2099055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koehler-partner.de/pressezentrum/kendrion"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kendrion.com/en/products-services/electronics-design-service" TargetMode="External"/><Relationship Id="rId2" Type="http://schemas.openxmlformats.org/officeDocument/2006/relationships/customXml" Target="../customXml/item2.xml"/><Relationship Id="rId16" Type="http://schemas.openxmlformats.org/officeDocument/2006/relationships/hyperlink" Target="https://www.kendrion.com/en/products-services/electronics-design-service/dali-2-developmen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endrion.com/en/newsro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endrion.com/en/"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Design">
  <a:themeElements>
    <a:clrScheme name="Benutzerdefiniert 2">
      <a:dk1>
        <a:srgbClr val="000000"/>
      </a:dk1>
      <a:lt1>
        <a:srgbClr val="FFFFFF"/>
      </a:lt1>
      <a:dk2>
        <a:srgbClr val="D5D5D5"/>
      </a:dk2>
      <a:lt2>
        <a:srgbClr val="F8F8F8"/>
      </a:lt2>
      <a:accent1>
        <a:srgbClr val="D91824"/>
      </a:accent1>
      <a:accent2>
        <a:srgbClr val="5C8196"/>
      </a:accent2>
      <a:accent3>
        <a:srgbClr val="A7A8A7"/>
      </a:accent3>
      <a:accent4>
        <a:srgbClr val="CD5A28"/>
      </a:accent4>
      <a:accent5>
        <a:srgbClr val="A1212B"/>
      </a:accent5>
      <a:accent6>
        <a:srgbClr val="FBBB1F"/>
      </a:accent6>
      <a:hlink>
        <a:srgbClr val="D91824"/>
      </a:hlink>
      <a:folHlink>
        <a:srgbClr val="5C8196"/>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f2c3d2f6-e662-45a5-a106-8b63f90aa71f" xsi:nil="true"/>
    <lcf76f155ced4ddcb4097134ff3c332f xmlns="e2c5ccb0-bb1a-4c8d-815b-8eee3f8d9c2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5C2AD911B05E04BABA0576F74F07473" ma:contentTypeVersion="19" ma:contentTypeDescription="Ein neues Dokument erstellen." ma:contentTypeScope="" ma:versionID="cc11b8f0aa8c717deb2eb861d0bc8092">
  <xsd:schema xmlns:xsd="http://www.w3.org/2001/XMLSchema" xmlns:xs="http://www.w3.org/2001/XMLSchema" xmlns:p="http://schemas.microsoft.com/office/2006/metadata/properties" xmlns:ns2="e2c5ccb0-bb1a-4c8d-815b-8eee3f8d9c20" xmlns:ns3="f2c3d2f6-e662-45a5-a106-8b63f90aa71f" targetNamespace="http://schemas.microsoft.com/office/2006/metadata/properties" ma:root="true" ma:fieldsID="88d430a27fdbeea1cdb63776be9e05ed" ns2:_="" ns3:_="">
    <xsd:import namespace="e2c5ccb0-bb1a-4c8d-815b-8eee3f8d9c20"/>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c5ccb0-bb1a-4c8d-815b-8eee3f8d9c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6F2798-34EA-E24E-8CB1-5B1C8F7D0091}">
  <ds:schemaRefs>
    <ds:schemaRef ds:uri="http://schemas.openxmlformats.org/officeDocument/2006/bibliography"/>
  </ds:schemaRefs>
</ds:datastoreItem>
</file>

<file path=customXml/itemProps2.xml><?xml version="1.0" encoding="utf-8"?>
<ds:datastoreItem xmlns:ds="http://schemas.openxmlformats.org/officeDocument/2006/customXml" ds:itemID="{DF25374B-AB37-44F9-B736-8D49F19B3B3A}">
  <ds:schemaRefs>
    <ds:schemaRef ds:uri="http://schemas.microsoft.com/office/2006/metadata/properties"/>
    <ds:schemaRef ds:uri="http://schemas.microsoft.com/office/infopath/2007/PartnerControls"/>
    <ds:schemaRef ds:uri="f2c3d2f6-e662-45a5-a106-8b63f90aa71f"/>
    <ds:schemaRef ds:uri="e2c5ccb0-bb1a-4c8d-815b-8eee3f8d9c20"/>
  </ds:schemaRefs>
</ds:datastoreItem>
</file>

<file path=customXml/itemProps3.xml><?xml version="1.0" encoding="utf-8"?>
<ds:datastoreItem xmlns:ds="http://schemas.openxmlformats.org/officeDocument/2006/customXml" ds:itemID="{BC1415AC-A207-4C14-9A9F-D383DE1F7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c5ccb0-bb1a-4c8d-815b-8eee3f8d9c20"/>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0B5F7-5734-43B3-BFB0-408F00B553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1049</Words>
  <Characters>6610</Characters>
  <Application>Microsoft Office Word</Application>
  <DocSecurity>0</DocSecurity>
  <Lines>55</Lines>
  <Paragraphs>15</Paragraphs>
  <ScaleCrop>false</ScaleCrop>
  <Manager/>
  <Company>Kendrion</Company>
  <LinksUpToDate>false</LinksUpToDate>
  <CharactersWithSpaces>7644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Protokoll Englisch</dc:title>
  <dc:subject/>
  <dc:creator>Fuhs, Gabriele - INTORQ</dc:creator>
  <cp:keywords/>
  <dc:description/>
  <cp:lastModifiedBy>Julia Marie Wolff</cp:lastModifiedBy>
  <cp:revision>977</cp:revision>
  <cp:lastPrinted>2026-07-15T22:50:00Z</cp:lastPrinted>
  <dcterms:created xsi:type="dcterms:W3CDTF">2026-04-18T10:45:00Z</dcterms:created>
  <dcterms:modified xsi:type="dcterms:W3CDTF">2026-08-24T09:03:00Z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397aab-3d12-4493-b1c2-d5f0ede7ec04_Enabled">
    <vt:lpwstr>true</vt:lpwstr>
  </property>
  <property fmtid="{D5CDD505-2E9C-101B-9397-08002B2CF9AE}" pid="3" name="MSIP_Label_0d397aab-3d12-4493-b1c2-d5f0ede7ec04_SetDate">
    <vt:lpwstr>2023-01-23T11:56:34Z</vt:lpwstr>
  </property>
  <property fmtid="{D5CDD505-2E9C-101B-9397-08002B2CF9AE}" pid="4" name="MSIP_Label_0d397aab-3d12-4493-b1c2-d5f0ede7ec04_Method">
    <vt:lpwstr>Standard</vt:lpwstr>
  </property>
  <property fmtid="{D5CDD505-2E9C-101B-9397-08002B2CF9AE}" pid="5" name="MSIP_Label_0d397aab-3d12-4493-b1c2-d5f0ede7ec04_Name">
    <vt:lpwstr>Internal</vt:lpwstr>
  </property>
  <property fmtid="{D5CDD505-2E9C-101B-9397-08002B2CF9AE}" pid="6" name="MSIP_Label_0d397aab-3d12-4493-b1c2-d5f0ede7ec04_SiteId">
    <vt:lpwstr>e6fc4b92-be04-44ba-a2a8-897e15f197df</vt:lpwstr>
  </property>
  <property fmtid="{D5CDD505-2E9C-101B-9397-08002B2CF9AE}" pid="7" name="MSIP_Label_0d397aab-3d12-4493-b1c2-d5f0ede7ec04_ActionId">
    <vt:lpwstr>bf7a80e9-9e15-4e5c-916c-c6c2a6114f9c</vt:lpwstr>
  </property>
  <property fmtid="{D5CDD505-2E9C-101B-9397-08002B2CF9AE}" pid="8" name="MSIP_Label_0d397aab-3d12-4493-b1c2-d5f0ede7ec04_ContentBits">
    <vt:lpwstr>2</vt:lpwstr>
  </property>
  <property fmtid="{D5CDD505-2E9C-101B-9397-08002B2CF9AE}" pid="9" name="MediaServiceImageTags">
    <vt:lpwstr/>
  </property>
  <property fmtid="{D5CDD505-2E9C-101B-9397-08002B2CF9AE}" pid="10" name="ContentTypeId">
    <vt:lpwstr>0x01010075C2AD911B05E04BABA0576F74F07473</vt:lpwstr>
  </property>
  <property fmtid="{D5CDD505-2E9C-101B-9397-08002B2CF9AE}" pid="11" name="GrammarlyDocumentId">
    <vt:lpwstr>cf87c0ff-7e7c-4fca-b68b-b454b7ee1d87</vt:lpwstr>
  </property>
  <property fmtid="{D5CDD505-2E9C-101B-9397-08002B2CF9AE}" pid="12" name="docLang">
    <vt:lpwstr>en</vt:lpwstr>
  </property>
</Properties>
</file>