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91517" w14:textId="77777777" w:rsidR="008413A9" w:rsidRPr="00544671" w:rsidRDefault="008413A9" w:rsidP="00544671">
      <w:pPr>
        <w:suppressAutoHyphens/>
        <w:spacing w:line="288" w:lineRule="auto"/>
        <w:ind w:left="2832" w:firstLine="708"/>
        <w:jc w:val="right"/>
        <w:rPr>
          <w:rFonts w:asciiTheme="minorBidi" w:hAnsiTheme="minorBidi" w:cstheme="minorBidi"/>
          <w:color w:val="000000" w:themeColor="text1"/>
          <w:szCs w:val="22"/>
          <w:lang w:val="en-US"/>
        </w:rPr>
      </w:pPr>
    </w:p>
    <w:p w14:paraId="2B385010" w14:textId="77777777" w:rsidR="008413A9" w:rsidRPr="00544671" w:rsidRDefault="008413A9" w:rsidP="00544671">
      <w:pPr>
        <w:suppressAutoHyphens/>
        <w:spacing w:line="288" w:lineRule="auto"/>
        <w:ind w:left="2832" w:firstLine="708"/>
        <w:jc w:val="right"/>
        <w:rPr>
          <w:rFonts w:asciiTheme="minorBidi" w:hAnsiTheme="minorBidi" w:cstheme="minorBidi"/>
          <w:color w:val="000000" w:themeColor="text1"/>
          <w:szCs w:val="22"/>
          <w:lang w:val="en-US"/>
        </w:rPr>
      </w:pPr>
    </w:p>
    <w:p w14:paraId="7D01F80E" w14:textId="4A1B79F5" w:rsidR="00563B6C" w:rsidRPr="00544671" w:rsidRDefault="00544671" w:rsidP="00544671">
      <w:pPr>
        <w:suppressAutoHyphens/>
        <w:spacing w:line="288" w:lineRule="auto"/>
        <w:ind w:left="2832" w:firstLine="708"/>
        <w:jc w:val="right"/>
        <w:rPr>
          <w:rFonts w:asciiTheme="minorBidi" w:hAnsiTheme="minorBidi" w:cstheme="minorBidi"/>
          <w:color w:val="000000" w:themeColor="text1"/>
          <w:szCs w:val="22"/>
        </w:rPr>
      </w:pPr>
      <w:r w:rsidRPr="00544671">
        <w:rPr>
          <w:rFonts w:asciiTheme="minorBidi" w:hAnsiTheme="minorBidi" w:cstheme="minorBidi"/>
          <w:color w:val="000000" w:themeColor="text1"/>
          <w:szCs w:val="22"/>
        </w:rPr>
        <w:t>4. Mai</w:t>
      </w:r>
      <w:r w:rsidR="00AF75A0" w:rsidRPr="00544671">
        <w:rPr>
          <w:rFonts w:asciiTheme="minorBidi" w:hAnsiTheme="minorBidi" w:cstheme="minorBidi"/>
          <w:color w:val="000000" w:themeColor="text1"/>
          <w:szCs w:val="22"/>
        </w:rPr>
        <w:t xml:space="preserve"> </w:t>
      </w:r>
      <w:r w:rsidR="00FA684F" w:rsidRPr="00544671">
        <w:rPr>
          <w:rFonts w:asciiTheme="minorBidi" w:hAnsiTheme="minorBidi" w:cstheme="minorBidi"/>
          <w:color w:val="000000" w:themeColor="text1"/>
          <w:szCs w:val="22"/>
        </w:rPr>
        <w:t>202</w:t>
      </w:r>
      <w:r w:rsidR="00806748" w:rsidRPr="00544671">
        <w:rPr>
          <w:rFonts w:asciiTheme="minorBidi" w:hAnsiTheme="minorBidi" w:cstheme="minorBidi"/>
          <w:color w:val="000000" w:themeColor="text1"/>
          <w:szCs w:val="22"/>
        </w:rPr>
        <w:t>6</w:t>
      </w:r>
    </w:p>
    <w:p w14:paraId="18E824F3" w14:textId="77777777" w:rsidR="00544671" w:rsidRPr="00544671" w:rsidRDefault="00544671" w:rsidP="00544671">
      <w:pPr>
        <w:suppressAutoHyphens/>
        <w:spacing w:line="288" w:lineRule="auto"/>
        <w:ind w:left="2832" w:firstLine="708"/>
        <w:jc w:val="right"/>
        <w:rPr>
          <w:rFonts w:asciiTheme="minorBidi" w:hAnsiTheme="minorBidi" w:cstheme="minorBidi"/>
          <w:color w:val="000000" w:themeColor="text1"/>
          <w:szCs w:val="22"/>
        </w:rPr>
      </w:pPr>
    </w:p>
    <w:p w14:paraId="166EE506" w14:textId="77777777" w:rsidR="00544671" w:rsidRPr="00544671" w:rsidRDefault="00544671" w:rsidP="00544671">
      <w:pPr>
        <w:suppressAutoHyphens/>
        <w:spacing w:line="288" w:lineRule="auto"/>
        <w:ind w:left="2832" w:firstLine="708"/>
        <w:jc w:val="right"/>
        <w:rPr>
          <w:rFonts w:asciiTheme="minorBidi" w:hAnsiTheme="minorBidi" w:cstheme="minorBidi"/>
          <w:color w:val="000000" w:themeColor="text1"/>
          <w:szCs w:val="22"/>
        </w:rPr>
      </w:pPr>
    </w:p>
    <w:p w14:paraId="14773645" w14:textId="25DDD3E6" w:rsidR="000D22A0" w:rsidRPr="00544671" w:rsidRDefault="00CB0CD3" w:rsidP="00544671">
      <w:pPr>
        <w:suppressAutoHyphens/>
        <w:spacing w:line="288" w:lineRule="auto"/>
        <w:ind w:right="1208"/>
        <w:rPr>
          <w:rFonts w:asciiTheme="minorBidi" w:hAnsiTheme="minorBidi" w:cstheme="minorBidi"/>
          <w:b/>
          <w:bCs/>
          <w:color w:val="000000" w:themeColor="text1"/>
          <w:szCs w:val="22"/>
        </w:rPr>
      </w:pPr>
      <w:r w:rsidRPr="00544671">
        <w:rPr>
          <w:rFonts w:asciiTheme="minorBidi" w:hAnsiTheme="minorBidi" w:cstheme="minorBidi"/>
          <w:b/>
          <w:bCs/>
          <w:color w:val="000000" w:themeColor="text1"/>
          <w:szCs w:val="22"/>
        </w:rPr>
        <w:t>Schnell und sicher verpackt</w:t>
      </w:r>
    </w:p>
    <w:p w14:paraId="0AB96A88" w14:textId="27C67053" w:rsidR="004817B3" w:rsidRPr="00544671" w:rsidRDefault="00CB0CD3" w:rsidP="00544671">
      <w:pPr>
        <w:suppressAutoHyphens/>
        <w:spacing w:line="288" w:lineRule="auto"/>
        <w:ind w:right="141"/>
        <w:rPr>
          <w:rFonts w:asciiTheme="minorBidi" w:hAnsiTheme="minorBidi" w:cstheme="minorBidi"/>
          <w:color w:val="000000" w:themeColor="text1"/>
          <w:szCs w:val="22"/>
        </w:rPr>
      </w:pPr>
      <w:r w:rsidRPr="00544671">
        <w:rPr>
          <w:rFonts w:asciiTheme="minorBidi" w:hAnsiTheme="minorBidi" w:cstheme="minorBidi"/>
          <w:color w:val="000000" w:themeColor="text1"/>
          <w:szCs w:val="22"/>
        </w:rPr>
        <w:t>KBK liefert Maschinenbauern s</w:t>
      </w:r>
      <w:r w:rsidR="008413A9" w:rsidRPr="00544671">
        <w:rPr>
          <w:rFonts w:asciiTheme="minorBidi" w:hAnsiTheme="minorBidi" w:cstheme="minorBidi"/>
          <w:color w:val="000000" w:themeColor="text1"/>
          <w:szCs w:val="22"/>
        </w:rPr>
        <w:t>pielfreie</w:t>
      </w:r>
      <w:r w:rsidRPr="00544671">
        <w:rPr>
          <w:rFonts w:asciiTheme="minorBidi" w:hAnsiTheme="minorBidi" w:cstheme="minorBidi"/>
          <w:color w:val="000000" w:themeColor="text1"/>
          <w:szCs w:val="22"/>
        </w:rPr>
        <w:t xml:space="preserve"> Metallbalg- und Elastomerkupplungen</w:t>
      </w:r>
    </w:p>
    <w:p w14:paraId="5075CDAE" w14:textId="77777777" w:rsidR="00165CCB" w:rsidRPr="00544671" w:rsidRDefault="00165CCB" w:rsidP="00544671">
      <w:pPr>
        <w:suppressAutoHyphens/>
        <w:spacing w:line="288" w:lineRule="auto"/>
        <w:contextualSpacing/>
        <w:rPr>
          <w:rFonts w:asciiTheme="minorBidi" w:hAnsiTheme="minorBidi" w:cstheme="minorBidi"/>
          <w:color w:val="000000" w:themeColor="text1"/>
          <w:szCs w:val="22"/>
        </w:rPr>
      </w:pPr>
    </w:p>
    <w:p w14:paraId="0B6351D1" w14:textId="5BB90C74" w:rsidR="00B56A89" w:rsidRPr="00544671" w:rsidRDefault="0006789D" w:rsidP="00544671">
      <w:pPr>
        <w:suppressAutoHyphens/>
        <w:spacing w:line="288" w:lineRule="auto"/>
        <w:contextualSpacing/>
        <w:rPr>
          <w:rFonts w:asciiTheme="minorBidi" w:hAnsiTheme="minorBidi" w:cstheme="minorBidi"/>
          <w:b/>
          <w:bCs/>
          <w:szCs w:val="22"/>
        </w:rPr>
      </w:pPr>
      <w:r w:rsidRPr="00544671">
        <w:rPr>
          <w:rFonts w:asciiTheme="minorBidi" w:hAnsiTheme="minorBidi" w:cstheme="minorBidi"/>
          <w:b/>
          <w:bCs/>
          <w:szCs w:val="22"/>
        </w:rPr>
        <w:t xml:space="preserve">Kupplungen für </w:t>
      </w:r>
      <w:r w:rsidR="00BE4270" w:rsidRPr="00544671">
        <w:rPr>
          <w:rFonts w:asciiTheme="minorBidi" w:hAnsiTheme="minorBidi" w:cstheme="minorBidi"/>
          <w:b/>
          <w:bCs/>
          <w:szCs w:val="22"/>
        </w:rPr>
        <w:t>Verpackungsmaschinen müssen Drehmomente mit möglichst hoher Winkelgenauigkeit übertragen</w:t>
      </w:r>
      <w:r w:rsidRPr="00544671">
        <w:rPr>
          <w:rFonts w:asciiTheme="minorBidi" w:hAnsiTheme="minorBidi" w:cstheme="minorBidi"/>
          <w:b/>
          <w:bCs/>
          <w:szCs w:val="22"/>
        </w:rPr>
        <w:t>, um effizient und ressourcenschonend arbeiten zu können</w:t>
      </w:r>
      <w:r w:rsidR="00BE4270" w:rsidRPr="00544671">
        <w:rPr>
          <w:rFonts w:asciiTheme="minorBidi" w:hAnsiTheme="minorBidi" w:cstheme="minorBidi"/>
          <w:b/>
          <w:bCs/>
          <w:szCs w:val="22"/>
        </w:rPr>
        <w:t xml:space="preserve">. Die </w:t>
      </w:r>
      <w:hyperlink r:id="rId8" w:history="1">
        <w:r w:rsidR="00BE4270" w:rsidRPr="00544671">
          <w:rPr>
            <w:rStyle w:val="Hyperlink"/>
            <w:rFonts w:asciiTheme="minorBidi" w:hAnsiTheme="minorBidi" w:cstheme="minorBidi"/>
            <w:b/>
            <w:bCs/>
            <w:szCs w:val="22"/>
          </w:rPr>
          <w:t>Metallbalg</w:t>
        </w:r>
      </w:hyperlink>
      <w:r w:rsidR="00BE4270" w:rsidRPr="00544671">
        <w:rPr>
          <w:rFonts w:asciiTheme="minorBidi" w:hAnsiTheme="minorBidi" w:cstheme="minorBidi"/>
          <w:b/>
          <w:bCs/>
          <w:szCs w:val="22"/>
        </w:rPr>
        <w:t xml:space="preserve">- und </w:t>
      </w:r>
      <w:hyperlink r:id="rId9" w:history="1">
        <w:r w:rsidR="00BE4270" w:rsidRPr="00544671">
          <w:rPr>
            <w:rStyle w:val="Hyperlink"/>
            <w:rFonts w:asciiTheme="minorBidi" w:hAnsiTheme="minorBidi" w:cstheme="minorBidi"/>
            <w:b/>
            <w:bCs/>
            <w:szCs w:val="22"/>
          </w:rPr>
          <w:t>Elastomerkupplungen</w:t>
        </w:r>
      </w:hyperlink>
      <w:r w:rsidR="00BE4270" w:rsidRPr="00544671">
        <w:rPr>
          <w:rFonts w:asciiTheme="minorBidi" w:hAnsiTheme="minorBidi" w:cstheme="minorBidi"/>
          <w:b/>
          <w:bCs/>
          <w:szCs w:val="22"/>
        </w:rPr>
        <w:t xml:space="preserve"> von </w:t>
      </w:r>
      <w:hyperlink r:id="rId10" w:history="1">
        <w:r w:rsidR="00BE4270" w:rsidRPr="00544671">
          <w:rPr>
            <w:rStyle w:val="Hyperlink"/>
            <w:rFonts w:asciiTheme="minorBidi" w:hAnsiTheme="minorBidi" w:cstheme="minorBidi"/>
            <w:b/>
            <w:bCs/>
            <w:szCs w:val="22"/>
          </w:rPr>
          <w:t>KBK Antriebstechnik</w:t>
        </w:r>
      </w:hyperlink>
      <w:r w:rsidR="00BE4270" w:rsidRPr="00544671">
        <w:rPr>
          <w:rFonts w:asciiTheme="minorBidi" w:hAnsiTheme="minorBidi" w:cstheme="minorBidi"/>
          <w:b/>
          <w:bCs/>
          <w:szCs w:val="22"/>
        </w:rPr>
        <w:t xml:space="preserve"> </w:t>
      </w:r>
      <w:r w:rsidRPr="00544671">
        <w:rPr>
          <w:rFonts w:asciiTheme="minorBidi" w:hAnsiTheme="minorBidi" w:cstheme="minorBidi"/>
          <w:b/>
          <w:bCs/>
          <w:szCs w:val="22"/>
        </w:rPr>
        <w:t xml:space="preserve">eignen sich </w:t>
      </w:r>
      <w:r w:rsidR="00683C3E" w:rsidRPr="00544671">
        <w:rPr>
          <w:rFonts w:asciiTheme="minorBidi" w:hAnsiTheme="minorBidi" w:cstheme="minorBidi"/>
          <w:b/>
          <w:bCs/>
          <w:szCs w:val="22"/>
        </w:rPr>
        <w:t xml:space="preserve">optimal </w:t>
      </w:r>
      <w:r w:rsidRPr="00544671">
        <w:rPr>
          <w:rFonts w:asciiTheme="minorBidi" w:hAnsiTheme="minorBidi" w:cstheme="minorBidi"/>
          <w:b/>
          <w:bCs/>
          <w:szCs w:val="22"/>
        </w:rPr>
        <w:t xml:space="preserve">für diese Anwendungen: Sie erzielen auf engstem Raum hohe Drehmomente – und das </w:t>
      </w:r>
      <w:r w:rsidR="00137691" w:rsidRPr="00544671">
        <w:rPr>
          <w:rFonts w:asciiTheme="minorBidi" w:hAnsiTheme="minorBidi" w:cstheme="minorBidi"/>
          <w:b/>
          <w:bCs/>
          <w:szCs w:val="22"/>
        </w:rPr>
        <w:t>absolut spielfrei.</w:t>
      </w:r>
      <w:r w:rsidR="00290FB0" w:rsidRPr="00544671">
        <w:rPr>
          <w:rFonts w:asciiTheme="minorBidi" w:hAnsiTheme="minorBidi" w:cstheme="minorBidi"/>
          <w:b/>
          <w:bCs/>
          <w:szCs w:val="22"/>
        </w:rPr>
        <w:t xml:space="preserve"> </w:t>
      </w:r>
      <w:r w:rsidR="00B533F6" w:rsidRPr="00544671">
        <w:rPr>
          <w:rFonts w:asciiTheme="minorBidi" w:hAnsiTheme="minorBidi" w:cstheme="minorBidi"/>
          <w:b/>
          <w:bCs/>
          <w:szCs w:val="22"/>
        </w:rPr>
        <w:t xml:space="preserve">KBK bietet </w:t>
      </w:r>
      <w:r w:rsidRPr="00544671">
        <w:rPr>
          <w:rFonts w:asciiTheme="minorBidi" w:hAnsiTheme="minorBidi" w:cstheme="minorBidi"/>
          <w:b/>
          <w:bCs/>
          <w:szCs w:val="22"/>
        </w:rPr>
        <w:t>die Kupplungen</w:t>
      </w:r>
      <w:r w:rsidR="00B533F6" w:rsidRPr="00544671">
        <w:rPr>
          <w:rFonts w:asciiTheme="minorBidi" w:hAnsiTheme="minorBidi" w:cstheme="minorBidi"/>
          <w:b/>
          <w:bCs/>
          <w:szCs w:val="22"/>
        </w:rPr>
        <w:t xml:space="preserve"> </w:t>
      </w:r>
      <w:r w:rsidR="00EE227F" w:rsidRPr="00544671">
        <w:rPr>
          <w:rFonts w:asciiTheme="minorBidi" w:hAnsiTheme="minorBidi" w:cstheme="minorBidi"/>
          <w:b/>
          <w:bCs/>
          <w:szCs w:val="22"/>
        </w:rPr>
        <w:t xml:space="preserve">auch in sehr kompakten Ausführungen sowie </w:t>
      </w:r>
      <w:r w:rsidR="00B533F6" w:rsidRPr="00544671">
        <w:rPr>
          <w:rFonts w:asciiTheme="minorBidi" w:hAnsiTheme="minorBidi" w:cstheme="minorBidi"/>
          <w:b/>
          <w:bCs/>
          <w:szCs w:val="22"/>
        </w:rPr>
        <w:t xml:space="preserve">in </w:t>
      </w:r>
      <w:r w:rsidR="00EE227F" w:rsidRPr="00544671">
        <w:rPr>
          <w:rFonts w:asciiTheme="minorBidi" w:hAnsiTheme="minorBidi" w:cstheme="minorBidi"/>
          <w:b/>
          <w:bCs/>
          <w:szCs w:val="22"/>
        </w:rPr>
        <w:t xml:space="preserve">Halbschalen-Bauweise </w:t>
      </w:r>
      <w:r w:rsidR="00B533F6" w:rsidRPr="00544671">
        <w:rPr>
          <w:rFonts w:asciiTheme="minorBidi" w:hAnsiTheme="minorBidi" w:cstheme="minorBidi"/>
          <w:b/>
          <w:bCs/>
          <w:szCs w:val="22"/>
        </w:rPr>
        <w:t>an</w:t>
      </w:r>
      <w:r w:rsidR="00EE227F" w:rsidRPr="00544671">
        <w:rPr>
          <w:rFonts w:asciiTheme="minorBidi" w:hAnsiTheme="minorBidi" w:cstheme="minorBidi"/>
          <w:b/>
          <w:bCs/>
          <w:szCs w:val="22"/>
        </w:rPr>
        <w:t>.</w:t>
      </w:r>
    </w:p>
    <w:p w14:paraId="378B34FA" w14:textId="41DA8DC3" w:rsidR="00B56A89" w:rsidRPr="00544671" w:rsidRDefault="00B56A89" w:rsidP="00544671">
      <w:pPr>
        <w:suppressAutoHyphens/>
        <w:spacing w:line="288" w:lineRule="auto"/>
        <w:contextualSpacing/>
        <w:rPr>
          <w:rFonts w:asciiTheme="minorBidi" w:hAnsiTheme="minorBidi" w:cstheme="minorBidi"/>
          <w:szCs w:val="22"/>
        </w:rPr>
      </w:pPr>
    </w:p>
    <w:p w14:paraId="67BAA729" w14:textId="54C40074" w:rsidR="00820BC7" w:rsidRPr="00544671" w:rsidRDefault="00820BC7" w:rsidP="00544671">
      <w:pPr>
        <w:suppressAutoHyphens/>
        <w:spacing w:line="288" w:lineRule="auto"/>
        <w:contextualSpacing/>
        <w:rPr>
          <w:rFonts w:asciiTheme="minorBidi" w:hAnsiTheme="minorBidi" w:cstheme="minorBidi"/>
          <w:szCs w:val="22"/>
        </w:rPr>
      </w:pPr>
      <w:r w:rsidRPr="00544671">
        <w:rPr>
          <w:rFonts w:asciiTheme="minorBidi" w:hAnsiTheme="minorBidi" w:cstheme="minorBidi"/>
          <w:szCs w:val="22"/>
        </w:rPr>
        <w:t xml:space="preserve">Metallbalgkupplungen von KBK </w:t>
      </w:r>
      <w:r w:rsidR="00F263D2" w:rsidRPr="00544671">
        <w:rPr>
          <w:rFonts w:asciiTheme="minorBidi" w:hAnsiTheme="minorBidi" w:cstheme="minorBidi"/>
          <w:szCs w:val="22"/>
        </w:rPr>
        <w:t xml:space="preserve">sind prädestiniert </w:t>
      </w:r>
      <w:r w:rsidRPr="00544671">
        <w:rPr>
          <w:rFonts w:asciiTheme="minorBidi" w:hAnsiTheme="minorBidi" w:cstheme="minorBidi"/>
          <w:szCs w:val="22"/>
        </w:rPr>
        <w:t xml:space="preserve">für den Einsatz in Verpackungs-maschinen: Sie decken Drehmomentbereiche von 0,05 Nm bis 5.000 Nm ab und gleichen fertigungsbedingte axiale, angulare oder laterale Lageabweichungen an An- und Abtriebswellen aus. Die Varianten in Halbschalen-Ausführung </w:t>
      </w:r>
      <w:r w:rsidR="00F263D2" w:rsidRPr="00544671">
        <w:rPr>
          <w:rFonts w:asciiTheme="minorBidi" w:hAnsiTheme="minorBidi" w:cstheme="minorBidi"/>
          <w:szCs w:val="22"/>
        </w:rPr>
        <w:t>lassen sich</w:t>
      </w:r>
      <w:r w:rsidRPr="00544671">
        <w:rPr>
          <w:rFonts w:asciiTheme="minorBidi" w:hAnsiTheme="minorBidi" w:cstheme="minorBidi"/>
          <w:szCs w:val="22"/>
        </w:rPr>
        <w:t xml:space="preserve"> radial montieren und </w:t>
      </w:r>
      <w:r w:rsidR="00F263D2" w:rsidRPr="00544671">
        <w:rPr>
          <w:rFonts w:asciiTheme="minorBidi" w:hAnsiTheme="minorBidi" w:cstheme="minorBidi"/>
          <w:szCs w:val="22"/>
        </w:rPr>
        <w:t xml:space="preserve">ermöglichen </w:t>
      </w:r>
      <w:r w:rsidRPr="00544671">
        <w:rPr>
          <w:rFonts w:asciiTheme="minorBidi" w:hAnsiTheme="minorBidi" w:cstheme="minorBidi"/>
          <w:szCs w:val="22"/>
        </w:rPr>
        <w:t>dadurch ein präzises Ausrichten der Welle vor der Montage.</w:t>
      </w:r>
    </w:p>
    <w:p w14:paraId="78FF0011" w14:textId="7EABCB5F" w:rsidR="00820BC7" w:rsidRPr="00544671" w:rsidRDefault="00820BC7" w:rsidP="00544671">
      <w:pPr>
        <w:suppressAutoHyphens/>
        <w:spacing w:line="288" w:lineRule="auto"/>
        <w:contextualSpacing/>
        <w:rPr>
          <w:rFonts w:asciiTheme="minorBidi" w:hAnsiTheme="minorBidi" w:cstheme="minorBidi"/>
          <w:szCs w:val="22"/>
        </w:rPr>
      </w:pPr>
    </w:p>
    <w:p w14:paraId="14FF832F" w14:textId="32092CB3" w:rsidR="00662C1D" w:rsidRPr="00544671" w:rsidRDefault="00820BC7" w:rsidP="00544671">
      <w:pPr>
        <w:suppressAutoHyphens/>
        <w:spacing w:line="288" w:lineRule="auto"/>
        <w:contextualSpacing/>
        <w:rPr>
          <w:rFonts w:asciiTheme="minorBidi" w:hAnsiTheme="minorBidi" w:cstheme="minorBidi"/>
          <w:szCs w:val="22"/>
        </w:rPr>
      </w:pPr>
      <w:r w:rsidRPr="00544671">
        <w:rPr>
          <w:rFonts w:asciiTheme="minorBidi" w:hAnsiTheme="minorBidi" w:cstheme="minorBidi"/>
          <w:szCs w:val="22"/>
        </w:rPr>
        <w:t>Besonders he</w:t>
      </w:r>
      <w:r w:rsidR="009024C3" w:rsidRPr="00544671">
        <w:rPr>
          <w:rFonts w:asciiTheme="minorBidi" w:hAnsiTheme="minorBidi" w:cstheme="minorBidi"/>
          <w:szCs w:val="22"/>
        </w:rPr>
        <w:t>rvorzuheben ist die Halbschalen-Metallbalgkupplung KB4HCK</w:t>
      </w:r>
      <w:r w:rsidRPr="00544671">
        <w:rPr>
          <w:rFonts w:asciiTheme="minorBidi" w:hAnsiTheme="minorBidi" w:cstheme="minorBidi"/>
          <w:szCs w:val="22"/>
        </w:rPr>
        <w:t>: Die</w:t>
      </w:r>
      <w:r w:rsidR="00F263D2" w:rsidRPr="00544671">
        <w:rPr>
          <w:rFonts w:asciiTheme="minorBidi" w:hAnsiTheme="minorBidi" w:cstheme="minorBidi"/>
          <w:szCs w:val="22"/>
        </w:rPr>
        <w:t xml:space="preserve">se Ausführung weist die höchste Leistungsdichte aller am Markt verfügbaren Metallbalgkupplungen auf. Sie überträgt bei gleichem Außendurchmesser höhere Drehmomente als vergleichbare Serien und ist die kompakteste, montagefreundlichste </w:t>
      </w:r>
      <w:r w:rsidR="00662C1D" w:rsidRPr="00544671">
        <w:rPr>
          <w:rFonts w:asciiTheme="minorBidi" w:hAnsiTheme="minorBidi" w:cstheme="minorBidi"/>
          <w:szCs w:val="22"/>
        </w:rPr>
        <w:t xml:space="preserve">Metallbalgkupplung. Die </w:t>
      </w:r>
      <w:hyperlink r:id="rId11" w:history="1">
        <w:r w:rsidR="00662C1D" w:rsidRPr="00544671">
          <w:rPr>
            <w:rStyle w:val="Hyperlink"/>
            <w:rFonts w:asciiTheme="minorBidi" w:hAnsiTheme="minorBidi" w:cstheme="minorBidi"/>
            <w:szCs w:val="22"/>
          </w:rPr>
          <w:t>KB4HCK</w:t>
        </w:r>
      </w:hyperlink>
      <w:r w:rsidR="00662C1D" w:rsidRPr="00544671">
        <w:rPr>
          <w:rFonts w:asciiTheme="minorBidi" w:hAnsiTheme="minorBidi" w:cstheme="minorBidi"/>
          <w:szCs w:val="22"/>
        </w:rPr>
        <w:t xml:space="preserve"> besitzt eine </w:t>
      </w:r>
      <w:r w:rsidR="009024C3" w:rsidRPr="00544671">
        <w:rPr>
          <w:rFonts w:asciiTheme="minorBidi" w:hAnsiTheme="minorBidi" w:cstheme="minorBidi"/>
          <w:szCs w:val="22"/>
        </w:rPr>
        <w:t xml:space="preserve">hohe Torsionssteifigkeit und </w:t>
      </w:r>
      <w:r w:rsidR="00662C1D" w:rsidRPr="00544671">
        <w:rPr>
          <w:rFonts w:asciiTheme="minorBidi" w:hAnsiTheme="minorBidi" w:cstheme="minorBidi"/>
          <w:szCs w:val="22"/>
        </w:rPr>
        <w:t xml:space="preserve">überträgt </w:t>
      </w:r>
      <w:r w:rsidR="009024C3" w:rsidRPr="00544671">
        <w:rPr>
          <w:rFonts w:asciiTheme="minorBidi" w:hAnsiTheme="minorBidi" w:cstheme="minorBidi"/>
          <w:szCs w:val="22"/>
        </w:rPr>
        <w:t>Drehmomente zwischen 40 Nm und 1.500 Nm. Sie ist für Wellendurchmesser von 10 mm bis 70 mm lieferbar.</w:t>
      </w:r>
    </w:p>
    <w:p w14:paraId="12CE0F16" w14:textId="77777777" w:rsidR="00662C1D" w:rsidRPr="00544671" w:rsidRDefault="00662C1D" w:rsidP="00544671">
      <w:pPr>
        <w:suppressAutoHyphens/>
        <w:spacing w:line="288" w:lineRule="auto"/>
        <w:contextualSpacing/>
        <w:rPr>
          <w:rFonts w:asciiTheme="minorBidi" w:hAnsiTheme="minorBidi" w:cstheme="minorBidi"/>
          <w:szCs w:val="22"/>
        </w:rPr>
      </w:pPr>
    </w:p>
    <w:p w14:paraId="3DA118D7" w14:textId="356DFC19" w:rsidR="00662C1D" w:rsidRPr="00544671" w:rsidRDefault="009024C3" w:rsidP="00544671">
      <w:pPr>
        <w:suppressAutoHyphens/>
        <w:spacing w:line="288" w:lineRule="auto"/>
        <w:contextualSpacing/>
        <w:rPr>
          <w:rFonts w:asciiTheme="minorBidi" w:hAnsiTheme="minorBidi" w:cstheme="minorBidi"/>
          <w:szCs w:val="22"/>
        </w:rPr>
      </w:pPr>
      <w:r w:rsidRPr="00544671">
        <w:rPr>
          <w:rFonts w:asciiTheme="minorBidi" w:hAnsiTheme="minorBidi" w:cstheme="minorBidi"/>
          <w:szCs w:val="22"/>
        </w:rPr>
        <w:t xml:space="preserve">Weitere </w:t>
      </w:r>
      <w:r w:rsidR="00662C1D" w:rsidRPr="00544671">
        <w:rPr>
          <w:rFonts w:asciiTheme="minorBidi" w:hAnsiTheme="minorBidi" w:cstheme="minorBidi"/>
          <w:szCs w:val="22"/>
        </w:rPr>
        <w:t xml:space="preserve">Metallbalgkupplungen </w:t>
      </w:r>
      <w:r w:rsidRPr="00544671">
        <w:rPr>
          <w:rFonts w:asciiTheme="minorBidi" w:hAnsiTheme="minorBidi" w:cstheme="minorBidi"/>
          <w:szCs w:val="22"/>
        </w:rPr>
        <w:t xml:space="preserve">in Halbschalen-Ausführung sind die </w:t>
      </w:r>
      <w:hyperlink r:id="rId12" w:history="1">
        <w:r w:rsidRPr="00544671">
          <w:rPr>
            <w:rStyle w:val="Hyperlink"/>
            <w:rFonts w:asciiTheme="minorBidi" w:hAnsiTheme="minorBidi" w:cstheme="minorBidi"/>
            <w:szCs w:val="22"/>
          </w:rPr>
          <w:t>K</w:t>
        </w:r>
        <w:r w:rsidRPr="00544671">
          <w:rPr>
            <w:rStyle w:val="Hyperlink"/>
            <w:rFonts w:asciiTheme="minorBidi" w:hAnsiTheme="minorBidi" w:cstheme="minorBidi"/>
            <w:szCs w:val="22"/>
          </w:rPr>
          <w:t>B</w:t>
        </w:r>
        <w:r w:rsidRPr="00544671">
          <w:rPr>
            <w:rStyle w:val="Hyperlink"/>
            <w:rFonts w:asciiTheme="minorBidi" w:hAnsiTheme="minorBidi" w:cstheme="minorBidi"/>
            <w:szCs w:val="22"/>
          </w:rPr>
          <w:t>2H</w:t>
        </w:r>
      </w:hyperlink>
      <w:r w:rsidRPr="00544671">
        <w:rPr>
          <w:rFonts w:asciiTheme="minorBidi" w:hAnsiTheme="minorBidi" w:cstheme="minorBidi"/>
          <w:szCs w:val="22"/>
        </w:rPr>
        <w:t xml:space="preserve"> mit Drehmomenten von 0,5 Nm bis 10 Nm sowie die </w:t>
      </w:r>
      <w:hyperlink r:id="rId13" w:history="1">
        <w:r w:rsidRPr="00544671">
          <w:rPr>
            <w:rStyle w:val="Hyperlink"/>
            <w:rFonts w:asciiTheme="minorBidi" w:hAnsiTheme="minorBidi" w:cstheme="minorBidi"/>
            <w:szCs w:val="22"/>
          </w:rPr>
          <w:t>KB4H</w:t>
        </w:r>
      </w:hyperlink>
      <w:r w:rsidRPr="00544671">
        <w:rPr>
          <w:rFonts w:asciiTheme="minorBidi" w:hAnsiTheme="minorBidi" w:cstheme="minorBidi"/>
          <w:szCs w:val="22"/>
        </w:rPr>
        <w:t xml:space="preserve"> mit Drehmomenten von 18 Nm bis 1.400 Nm. Sehr kompakt ist </w:t>
      </w:r>
      <w:r w:rsidR="005A63CA" w:rsidRPr="00544671">
        <w:rPr>
          <w:rFonts w:asciiTheme="minorBidi" w:hAnsiTheme="minorBidi" w:cstheme="minorBidi"/>
          <w:szCs w:val="22"/>
        </w:rPr>
        <w:t xml:space="preserve">die </w:t>
      </w:r>
      <w:r w:rsidRPr="00544671">
        <w:rPr>
          <w:rFonts w:asciiTheme="minorBidi" w:hAnsiTheme="minorBidi" w:cstheme="minorBidi"/>
          <w:szCs w:val="22"/>
        </w:rPr>
        <w:t xml:space="preserve">Metallbalg-Kupplung </w:t>
      </w:r>
      <w:hyperlink r:id="rId14" w:history="1">
        <w:r w:rsidRPr="00544671">
          <w:rPr>
            <w:rStyle w:val="Hyperlink"/>
            <w:rFonts w:asciiTheme="minorBidi" w:hAnsiTheme="minorBidi" w:cstheme="minorBidi"/>
            <w:szCs w:val="22"/>
          </w:rPr>
          <w:t>KB4C</w:t>
        </w:r>
      </w:hyperlink>
      <w:r w:rsidRPr="00544671">
        <w:rPr>
          <w:rFonts w:asciiTheme="minorBidi" w:hAnsiTheme="minorBidi" w:cstheme="minorBidi"/>
          <w:szCs w:val="22"/>
        </w:rPr>
        <w:t>, die in Längen von 58 mm bis 111 mm gefertigt wird. Alle Metallbalgkupplungen</w:t>
      </w:r>
      <w:r w:rsidR="00662C1D" w:rsidRPr="00544671">
        <w:rPr>
          <w:rFonts w:asciiTheme="minorBidi" w:hAnsiTheme="minorBidi" w:cstheme="minorBidi"/>
          <w:szCs w:val="22"/>
        </w:rPr>
        <w:t xml:space="preserve"> gleichen zusätzlich Wellenversatz aus und weisen nur geringe Rückstellkräfte auf.</w:t>
      </w:r>
    </w:p>
    <w:p w14:paraId="1853069D" w14:textId="6842C9A5" w:rsidR="009024C3" w:rsidRPr="00544671" w:rsidRDefault="009024C3" w:rsidP="00544671">
      <w:pPr>
        <w:suppressAutoHyphens/>
        <w:spacing w:line="288" w:lineRule="auto"/>
        <w:contextualSpacing/>
        <w:rPr>
          <w:rFonts w:asciiTheme="minorBidi" w:hAnsiTheme="minorBidi" w:cstheme="minorBidi"/>
          <w:szCs w:val="22"/>
        </w:rPr>
      </w:pPr>
    </w:p>
    <w:p w14:paraId="0DD03077" w14:textId="1B2938C6" w:rsidR="00C23EF0" w:rsidRPr="00544671" w:rsidRDefault="00662C1D" w:rsidP="00544671">
      <w:pPr>
        <w:suppressAutoHyphens/>
        <w:spacing w:line="288" w:lineRule="auto"/>
        <w:contextualSpacing/>
        <w:rPr>
          <w:rFonts w:asciiTheme="minorBidi" w:hAnsiTheme="minorBidi" w:cstheme="minorBidi"/>
          <w:szCs w:val="22"/>
        </w:rPr>
      </w:pPr>
      <w:r w:rsidRPr="00544671">
        <w:rPr>
          <w:rFonts w:asciiTheme="minorBidi" w:hAnsiTheme="minorBidi" w:cstheme="minorBidi"/>
          <w:szCs w:val="22"/>
        </w:rPr>
        <w:t xml:space="preserve">Mit ihren stark schwingungsdämpfenden Eigenschaften eignen sich auch die </w:t>
      </w:r>
      <w:r w:rsidR="00282501" w:rsidRPr="00544671">
        <w:rPr>
          <w:rFonts w:asciiTheme="minorBidi" w:hAnsiTheme="minorBidi" w:cstheme="minorBidi"/>
          <w:szCs w:val="22"/>
        </w:rPr>
        <w:t xml:space="preserve">Elastomerkupplungen von </w:t>
      </w:r>
      <w:r w:rsidR="00027340" w:rsidRPr="00544671">
        <w:rPr>
          <w:rFonts w:asciiTheme="minorBidi" w:hAnsiTheme="minorBidi" w:cstheme="minorBidi"/>
          <w:szCs w:val="22"/>
        </w:rPr>
        <w:t xml:space="preserve">KBK </w:t>
      </w:r>
      <w:r w:rsidRPr="00544671">
        <w:rPr>
          <w:rFonts w:asciiTheme="minorBidi" w:hAnsiTheme="minorBidi" w:cstheme="minorBidi"/>
          <w:szCs w:val="22"/>
        </w:rPr>
        <w:t>sehr gut fü</w:t>
      </w:r>
      <w:r w:rsidR="00027340" w:rsidRPr="00544671">
        <w:rPr>
          <w:rFonts w:asciiTheme="minorBidi" w:hAnsiTheme="minorBidi" w:cstheme="minorBidi"/>
          <w:szCs w:val="22"/>
        </w:rPr>
        <w:t xml:space="preserve">r die Drehmomentübertragung in </w:t>
      </w:r>
      <w:r w:rsidR="00960EC3" w:rsidRPr="00544671">
        <w:rPr>
          <w:rFonts w:asciiTheme="minorBidi" w:hAnsiTheme="minorBidi" w:cstheme="minorBidi"/>
          <w:szCs w:val="22"/>
        </w:rPr>
        <w:t xml:space="preserve">hochdynamischen </w:t>
      </w:r>
      <w:r w:rsidR="00027340" w:rsidRPr="00544671">
        <w:rPr>
          <w:rFonts w:asciiTheme="minorBidi" w:hAnsiTheme="minorBidi" w:cstheme="minorBidi"/>
          <w:szCs w:val="22"/>
        </w:rPr>
        <w:t>Verpackungs</w:t>
      </w:r>
      <w:r w:rsidR="00960EC3" w:rsidRPr="00544671">
        <w:rPr>
          <w:rFonts w:asciiTheme="minorBidi" w:hAnsiTheme="minorBidi" w:cstheme="minorBidi"/>
          <w:szCs w:val="22"/>
        </w:rPr>
        <w:t>maschinen</w:t>
      </w:r>
      <w:r w:rsidR="00027340" w:rsidRPr="00544671">
        <w:rPr>
          <w:rFonts w:asciiTheme="minorBidi" w:hAnsiTheme="minorBidi" w:cstheme="minorBidi"/>
          <w:szCs w:val="22"/>
        </w:rPr>
        <w:t>.</w:t>
      </w:r>
      <w:r w:rsidR="00930141" w:rsidRPr="00544671">
        <w:rPr>
          <w:rFonts w:asciiTheme="minorBidi" w:hAnsiTheme="minorBidi" w:cstheme="minorBidi"/>
          <w:szCs w:val="22"/>
        </w:rPr>
        <w:t xml:space="preserve"> </w:t>
      </w:r>
      <w:r w:rsidR="00F6135D" w:rsidRPr="00544671">
        <w:rPr>
          <w:rFonts w:asciiTheme="minorBidi" w:hAnsiTheme="minorBidi" w:cstheme="minorBidi"/>
          <w:szCs w:val="22"/>
        </w:rPr>
        <w:t>Speziell f</w:t>
      </w:r>
      <w:r w:rsidR="00C23EF0" w:rsidRPr="00544671">
        <w:rPr>
          <w:rFonts w:asciiTheme="minorBidi" w:hAnsiTheme="minorBidi" w:cstheme="minorBidi"/>
          <w:szCs w:val="22"/>
        </w:rPr>
        <w:t xml:space="preserve">ür </w:t>
      </w:r>
      <w:r w:rsidR="00960EC3" w:rsidRPr="00544671">
        <w:rPr>
          <w:rFonts w:asciiTheme="minorBidi" w:hAnsiTheme="minorBidi" w:cstheme="minorBidi"/>
          <w:szCs w:val="22"/>
        </w:rPr>
        <w:t>Anlagen</w:t>
      </w:r>
      <w:r w:rsidR="00EE7704" w:rsidRPr="00544671">
        <w:rPr>
          <w:rFonts w:asciiTheme="minorBidi" w:hAnsiTheme="minorBidi" w:cstheme="minorBidi"/>
          <w:szCs w:val="22"/>
        </w:rPr>
        <w:t xml:space="preserve"> mit </w:t>
      </w:r>
      <w:r w:rsidR="00C23EF0" w:rsidRPr="00544671">
        <w:rPr>
          <w:rFonts w:asciiTheme="minorBidi" w:hAnsiTheme="minorBidi" w:cstheme="minorBidi"/>
          <w:szCs w:val="22"/>
        </w:rPr>
        <w:t>enge</w:t>
      </w:r>
      <w:r w:rsidR="00EE7704" w:rsidRPr="00544671">
        <w:rPr>
          <w:rFonts w:asciiTheme="minorBidi" w:hAnsiTheme="minorBidi" w:cstheme="minorBidi"/>
          <w:szCs w:val="22"/>
        </w:rPr>
        <w:t>n</w:t>
      </w:r>
      <w:r w:rsidR="00C23EF0" w:rsidRPr="00544671">
        <w:rPr>
          <w:rFonts w:asciiTheme="minorBidi" w:hAnsiTheme="minorBidi" w:cstheme="minorBidi"/>
          <w:szCs w:val="22"/>
        </w:rPr>
        <w:t xml:space="preserve"> Bauräume</w:t>
      </w:r>
      <w:r w:rsidR="00EE7704" w:rsidRPr="00544671">
        <w:rPr>
          <w:rFonts w:asciiTheme="minorBidi" w:hAnsiTheme="minorBidi" w:cstheme="minorBidi"/>
          <w:szCs w:val="22"/>
        </w:rPr>
        <w:t>n</w:t>
      </w:r>
      <w:r w:rsidR="00C23EF0" w:rsidRPr="00544671">
        <w:rPr>
          <w:rFonts w:asciiTheme="minorBidi" w:hAnsiTheme="minorBidi" w:cstheme="minorBidi"/>
          <w:szCs w:val="22"/>
        </w:rPr>
        <w:t xml:space="preserve"> </w:t>
      </w:r>
      <w:r w:rsidR="007574E9" w:rsidRPr="00544671">
        <w:rPr>
          <w:rFonts w:asciiTheme="minorBidi" w:hAnsiTheme="minorBidi" w:cstheme="minorBidi"/>
          <w:szCs w:val="22"/>
        </w:rPr>
        <w:t xml:space="preserve">gibt es die Elastomerkupplungen </w:t>
      </w:r>
      <w:hyperlink r:id="rId15" w:history="1">
        <w:r w:rsidR="007574E9" w:rsidRPr="00544671">
          <w:rPr>
            <w:rStyle w:val="Hyperlink"/>
            <w:rFonts w:asciiTheme="minorBidi" w:hAnsiTheme="minorBidi" w:cstheme="minorBidi"/>
            <w:szCs w:val="22"/>
          </w:rPr>
          <w:t>KBE2H</w:t>
        </w:r>
      </w:hyperlink>
      <w:r w:rsidR="007574E9" w:rsidRPr="00544671">
        <w:rPr>
          <w:rFonts w:asciiTheme="minorBidi" w:hAnsiTheme="minorBidi" w:cstheme="minorBidi"/>
          <w:szCs w:val="22"/>
        </w:rPr>
        <w:t xml:space="preserve"> und </w:t>
      </w:r>
      <w:hyperlink r:id="rId16" w:history="1">
        <w:r w:rsidR="007574E9" w:rsidRPr="00544671">
          <w:rPr>
            <w:rStyle w:val="Hyperlink"/>
            <w:rFonts w:asciiTheme="minorBidi" w:hAnsiTheme="minorBidi" w:cstheme="minorBidi"/>
            <w:szCs w:val="22"/>
          </w:rPr>
          <w:t>KBE2HC</w:t>
        </w:r>
      </w:hyperlink>
      <w:r w:rsidR="00EE7704" w:rsidRPr="00544671">
        <w:rPr>
          <w:rFonts w:asciiTheme="minorBidi" w:hAnsiTheme="minorBidi" w:cstheme="minorBidi"/>
          <w:szCs w:val="22"/>
        </w:rPr>
        <w:t xml:space="preserve"> in Halbschalen-Ausführung</w:t>
      </w:r>
      <w:r w:rsidR="007574E9" w:rsidRPr="00544671">
        <w:rPr>
          <w:rFonts w:asciiTheme="minorBidi" w:hAnsiTheme="minorBidi" w:cstheme="minorBidi"/>
          <w:szCs w:val="22"/>
        </w:rPr>
        <w:t>. Die KBE2H ist für Wellendurchmesser von 4 mm bis</w:t>
      </w:r>
      <w:r w:rsidR="00EE7704" w:rsidRPr="00544671">
        <w:rPr>
          <w:rFonts w:asciiTheme="minorBidi" w:hAnsiTheme="minorBidi" w:cstheme="minorBidi"/>
          <w:szCs w:val="22"/>
        </w:rPr>
        <w:t xml:space="preserve"> </w:t>
      </w:r>
      <w:r w:rsidR="007574E9" w:rsidRPr="00544671">
        <w:rPr>
          <w:rFonts w:asciiTheme="minorBidi" w:hAnsiTheme="minorBidi" w:cstheme="minorBidi"/>
          <w:szCs w:val="22"/>
        </w:rPr>
        <w:t>74 mm geeignet</w:t>
      </w:r>
      <w:r w:rsidR="00CF62F9" w:rsidRPr="00544671">
        <w:rPr>
          <w:rFonts w:asciiTheme="minorBidi" w:hAnsiTheme="minorBidi" w:cstheme="minorBidi"/>
          <w:szCs w:val="22"/>
        </w:rPr>
        <w:t xml:space="preserve"> und </w:t>
      </w:r>
      <w:r w:rsidR="007574E9" w:rsidRPr="00544671">
        <w:rPr>
          <w:rFonts w:asciiTheme="minorBidi" w:hAnsiTheme="minorBidi" w:cstheme="minorBidi"/>
          <w:szCs w:val="22"/>
        </w:rPr>
        <w:t xml:space="preserve">überträgt Drehmomente von 1,8 Nm bis 825 Nm. </w:t>
      </w:r>
      <w:r w:rsidR="00F6135D" w:rsidRPr="00544671">
        <w:rPr>
          <w:rFonts w:asciiTheme="minorBidi" w:hAnsiTheme="minorBidi" w:cstheme="minorBidi"/>
          <w:szCs w:val="22"/>
        </w:rPr>
        <w:t xml:space="preserve">Bei der KBE2HC handelt es sich um eine besonders kompakte Elastomerkupplung: </w:t>
      </w:r>
      <w:r w:rsidR="00A830F6" w:rsidRPr="00544671">
        <w:rPr>
          <w:rFonts w:asciiTheme="minorBidi" w:hAnsiTheme="minorBidi" w:cstheme="minorBidi"/>
          <w:szCs w:val="22"/>
        </w:rPr>
        <w:t xml:space="preserve">Sie ist in Längen von </w:t>
      </w:r>
      <w:r w:rsidR="002F60F0" w:rsidRPr="00544671">
        <w:rPr>
          <w:rFonts w:asciiTheme="minorBidi" w:hAnsiTheme="minorBidi" w:cstheme="minorBidi"/>
          <w:szCs w:val="22"/>
        </w:rPr>
        <w:t xml:space="preserve">32 mm bis 110 mm und </w:t>
      </w:r>
      <w:r w:rsidR="009024C3" w:rsidRPr="00544671">
        <w:rPr>
          <w:rFonts w:asciiTheme="minorBidi" w:hAnsiTheme="minorBidi" w:cstheme="minorBidi"/>
          <w:szCs w:val="22"/>
        </w:rPr>
        <w:t>Durchmessern</w:t>
      </w:r>
      <w:r w:rsidR="002F60F0" w:rsidRPr="00544671">
        <w:rPr>
          <w:rFonts w:asciiTheme="minorBidi" w:hAnsiTheme="minorBidi" w:cstheme="minorBidi"/>
          <w:szCs w:val="22"/>
        </w:rPr>
        <w:t xml:space="preserve"> von 32,5 mm bis 82,2 mm erhältlich.</w:t>
      </w:r>
      <w:r w:rsidR="00EC56A7" w:rsidRPr="00544671">
        <w:rPr>
          <w:rFonts w:asciiTheme="minorBidi" w:hAnsiTheme="minorBidi" w:cstheme="minorBidi"/>
          <w:szCs w:val="22"/>
        </w:rPr>
        <w:t xml:space="preserve"> Die KBE2HC überträgt Drehmomente zwischen 4 Nm und 655 Nm und kann a</w:t>
      </w:r>
      <w:r w:rsidR="00D61B5C" w:rsidRPr="00544671">
        <w:rPr>
          <w:rFonts w:asciiTheme="minorBidi" w:hAnsiTheme="minorBidi" w:cstheme="minorBidi"/>
          <w:szCs w:val="22"/>
        </w:rPr>
        <w:t>n</w:t>
      </w:r>
      <w:r w:rsidR="00EC56A7" w:rsidRPr="00544671">
        <w:rPr>
          <w:rFonts w:asciiTheme="minorBidi" w:hAnsiTheme="minorBidi" w:cstheme="minorBidi"/>
          <w:szCs w:val="22"/>
        </w:rPr>
        <w:t xml:space="preserve"> Wellen mit Durchmessern von </w:t>
      </w:r>
      <w:r w:rsidR="00D61B5C" w:rsidRPr="00544671">
        <w:rPr>
          <w:rFonts w:asciiTheme="minorBidi" w:hAnsiTheme="minorBidi" w:cstheme="minorBidi"/>
          <w:szCs w:val="22"/>
        </w:rPr>
        <w:t>4 mm bis 57 mm eingesetzt werden.</w:t>
      </w:r>
    </w:p>
    <w:p w14:paraId="6ECCB037" w14:textId="77777777" w:rsidR="00D61B5C" w:rsidRPr="00544671" w:rsidRDefault="00D61B5C" w:rsidP="00544671">
      <w:pPr>
        <w:suppressAutoHyphens/>
        <w:spacing w:line="288" w:lineRule="auto"/>
        <w:contextualSpacing/>
        <w:rPr>
          <w:rFonts w:asciiTheme="minorBidi" w:hAnsiTheme="minorBidi" w:cstheme="minorBidi"/>
          <w:szCs w:val="22"/>
        </w:rPr>
      </w:pPr>
    </w:p>
    <w:p w14:paraId="768FC19B" w14:textId="7A052FB6" w:rsidR="002F152E" w:rsidRPr="00544671" w:rsidRDefault="008413A9" w:rsidP="00544671">
      <w:pPr>
        <w:suppressAutoHyphens/>
        <w:spacing w:line="288" w:lineRule="auto"/>
        <w:contextualSpacing/>
        <w:rPr>
          <w:rFonts w:asciiTheme="minorBidi" w:hAnsiTheme="minorBidi" w:cstheme="minorBidi"/>
          <w:szCs w:val="22"/>
        </w:rPr>
      </w:pPr>
      <w:r w:rsidRPr="00544671">
        <w:rPr>
          <w:rFonts w:asciiTheme="minorBidi" w:hAnsiTheme="minorBidi" w:cstheme="minorBidi"/>
          <w:szCs w:val="22"/>
        </w:rPr>
        <w:t xml:space="preserve">Neben den Standardkupplungen realisiert KBK auch individuelle Lösungen schnell und kostengünstig. </w:t>
      </w:r>
      <w:r w:rsidR="002F152E" w:rsidRPr="00544671">
        <w:rPr>
          <w:rFonts w:asciiTheme="minorBidi" w:hAnsiTheme="minorBidi" w:cstheme="minorBidi"/>
          <w:color w:val="000000" w:themeColor="text1"/>
          <w:szCs w:val="22"/>
        </w:rPr>
        <w:t xml:space="preserve">Darüber hinaus werden bei Maschinenausfällen </w:t>
      </w:r>
      <w:r w:rsidR="002F152E" w:rsidRPr="00544671">
        <w:rPr>
          <w:rFonts w:asciiTheme="minorBidi" w:hAnsiTheme="minorBidi" w:cstheme="minorBidi"/>
          <w:szCs w:val="22"/>
        </w:rPr>
        <w:t>beinahe alle Elastomerkupplungen und Metallbalgkupplungen aus dem Produktprogramm mit kundenspezifischen Bohrungen innerhalb von 2 Stunden gefertigt und per Direktkurier sofort versendet.</w:t>
      </w:r>
    </w:p>
    <w:p w14:paraId="4ACE2E64" w14:textId="77777777" w:rsidR="00282501" w:rsidRPr="00544671" w:rsidRDefault="00282501" w:rsidP="00544671">
      <w:pPr>
        <w:suppressAutoHyphens/>
        <w:spacing w:line="288" w:lineRule="auto"/>
        <w:contextualSpacing/>
        <w:rPr>
          <w:rFonts w:asciiTheme="minorBidi" w:hAnsiTheme="minorBidi" w:cstheme="minorBidi"/>
          <w:szCs w:val="22"/>
        </w:rPr>
      </w:pPr>
    </w:p>
    <w:p w14:paraId="2242CCCA" w14:textId="0BC23F92" w:rsidR="002F152E" w:rsidRPr="00544671" w:rsidRDefault="008413A9" w:rsidP="00544671">
      <w:pPr>
        <w:suppressAutoHyphens/>
        <w:spacing w:line="288" w:lineRule="auto"/>
        <w:contextualSpacing/>
        <w:rPr>
          <w:rFonts w:asciiTheme="minorBidi" w:hAnsiTheme="minorBidi" w:cstheme="minorBidi"/>
          <w:szCs w:val="22"/>
        </w:rPr>
      </w:pPr>
      <w:r w:rsidRPr="00544671">
        <w:rPr>
          <w:rFonts w:asciiTheme="minorBidi" w:hAnsiTheme="minorBidi" w:cstheme="minorBidi"/>
          <w:szCs w:val="22"/>
        </w:rPr>
        <w:t>(2.</w:t>
      </w:r>
      <w:r w:rsidR="00683C3E" w:rsidRPr="00544671">
        <w:rPr>
          <w:rFonts w:asciiTheme="minorBidi" w:hAnsiTheme="minorBidi" w:cstheme="minorBidi"/>
          <w:szCs w:val="22"/>
        </w:rPr>
        <w:t>7</w:t>
      </w:r>
      <w:r w:rsidR="00027340" w:rsidRPr="00544671">
        <w:rPr>
          <w:rFonts w:asciiTheme="minorBidi" w:hAnsiTheme="minorBidi" w:cstheme="minorBidi"/>
          <w:szCs w:val="22"/>
        </w:rPr>
        <w:t>4</w:t>
      </w:r>
      <w:r w:rsidR="00544671">
        <w:rPr>
          <w:rFonts w:asciiTheme="minorBidi" w:hAnsiTheme="minorBidi" w:cstheme="minorBidi"/>
          <w:szCs w:val="22"/>
        </w:rPr>
        <w:t>3</w:t>
      </w:r>
      <w:r w:rsidRPr="00544671">
        <w:rPr>
          <w:rFonts w:asciiTheme="minorBidi" w:hAnsiTheme="minorBidi" w:cstheme="minorBidi"/>
          <w:szCs w:val="22"/>
        </w:rPr>
        <w:t xml:space="preserve"> Zeichen inkl. Leerzeichen)</w:t>
      </w:r>
    </w:p>
    <w:p w14:paraId="648A02A3" w14:textId="77777777" w:rsidR="002F152E" w:rsidRPr="00544671" w:rsidRDefault="002F152E" w:rsidP="00544671">
      <w:pPr>
        <w:suppressAutoHyphens/>
        <w:spacing w:line="288" w:lineRule="auto"/>
        <w:contextualSpacing/>
        <w:rPr>
          <w:rFonts w:asciiTheme="minorBidi" w:hAnsiTheme="minorBidi" w:cstheme="minorBidi"/>
          <w:szCs w:val="22"/>
        </w:rPr>
      </w:pPr>
    </w:p>
    <w:p w14:paraId="4BD46519" w14:textId="77777777" w:rsidR="00107273" w:rsidRPr="00544671" w:rsidRDefault="00107273" w:rsidP="00544671">
      <w:pPr>
        <w:suppressAutoHyphens/>
        <w:spacing w:line="288" w:lineRule="auto"/>
        <w:contextualSpacing/>
        <w:rPr>
          <w:rFonts w:asciiTheme="minorBidi" w:hAnsiTheme="minorBidi" w:cstheme="minorBidi"/>
          <w:szCs w:val="22"/>
        </w:rPr>
      </w:pPr>
    </w:p>
    <w:p w14:paraId="1E536319" w14:textId="1CFCC179" w:rsidR="0060345D" w:rsidRPr="00544671" w:rsidRDefault="0060345D" w:rsidP="00544671">
      <w:pPr>
        <w:suppressAutoHyphens/>
        <w:spacing w:line="288" w:lineRule="auto"/>
        <w:rPr>
          <w:rFonts w:asciiTheme="minorBidi" w:hAnsiTheme="minorBidi" w:cstheme="minorBidi"/>
          <w:b/>
          <w:bCs/>
          <w:szCs w:val="22"/>
        </w:rPr>
      </w:pPr>
      <w:r w:rsidRPr="00544671">
        <w:rPr>
          <w:rFonts w:asciiTheme="minorBidi" w:hAnsiTheme="minorBidi" w:cstheme="minorBidi"/>
          <w:b/>
          <w:bCs/>
          <w:szCs w:val="22"/>
        </w:rPr>
        <w:t>Über KBK</w:t>
      </w:r>
    </w:p>
    <w:p w14:paraId="000D7626" w14:textId="2C4E2D23" w:rsidR="0060345D" w:rsidRPr="00544671" w:rsidRDefault="0060345D" w:rsidP="00544671">
      <w:pPr>
        <w:suppressAutoHyphens/>
        <w:spacing w:line="288" w:lineRule="auto"/>
        <w:contextualSpacing/>
        <w:rPr>
          <w:rFonts w:asciiTheme="minorBidi" w:hAnsiTheme="minorBidi" w:cstheme="minorBidi"/>
          <w:szCs w:val="22"/>
        </w:rPr>
      </w:pPr>
      <w:r w:rsidRPr="00544671">
        <w:rPr>
          <w:rFonts w:asciiTheme="minorBidi" w:hAnsiTheme="minorBidi" w:cstheme="minorBidi"/>
          <w:szCs w:val="22"/>
        </w:rPr>
        <w:t>„We couple the drive“ – das ist das Motto von KBK Antriebstechnik aus Klingenberg am Main. KBK liefert in den Kategorien Präzisionskupplungen, Messgetriebe und Spannsätze starke, kombinierbare Lösungen für Anwendungen in der Automatisierung. Die qualitativ hochwertigen Produkte werden rund um die Welt in mehr als 45 Ländern vertrieben. KBK Antriebstechnik GmbH wurde 2003 von Herrn Robert Karpstein und Bernd Brenner in Trennfurt gegründet. 2013 übernahm Dipl.-Ing. (FH) Sven Karpstein das Unternehmen, das heute</w:t>
      </w:r>
      <w:r w:rsidR="00BD4D8B" w:rsidRPr="00544671">
        <w:rPr>
          <w:rFonts w:asciiTheme="minorBidi" w:hAnsiTheme="minorBidi" w:cstheme="minorBidi"/>
          <w:szCs w:val="22"/>
        </w:rPr>
        <w:t xml:space="preserve"> über</w:t>
      </w:r>
      <w:r w:rsidRPr="00544671">
        <w:rPr>
          <w:rFonts w:asciiTheme="minorBidi" w:hAnsiTheme="minorBidi" w:cstheme="minorBidi"/>
          <w:szCs w:val="22"/>
        </w:rPr>
        <w:t xml:space="preserve"> 60 Mitarbeiter beschäftigt.</w:t>
      </w:r>
    </w:p>
    <w:p w14:paraId="54F7F701" w14:textId="77777777" w:rsidR="001969EA" w:rsidRPr="00544671" w:rsidRDefault="001969EA" w:rsidP="00544671">
      <w:pPr>
        <w:suppressAutoHyphens/>
        <w:spacing w:line="288" w:lineRule="auto"/>
        <w:outlineLvl w:val="0"/>
        <w:rPr>
          <w:rFonts w:asciiTheme="minorBidi" w:eastAsia="Calibri" w:hAnsiTheme="minorBidi" w:cstheme="minorBidi"/>
          <w:bCs/>
          <w:color w:val="000000" w:themeColor="text1"/>
          <w:szCs w:val="22"/>
        </w:rPr>
      </w:pPr>
    </w:p>
    <w:p w14:paraId="68ED3E87" w14:textId="2F1F3CF7" w:rsidR="001B2805" w:rsidRPr="00544671" w:rsidRDefault="001B2805" w:rsidP="00544671">
      <w:pPr>
        <w:suppressAutoHyphens/>
        <w:spacing w:line="288" w:lineRule="auto"/>
        <w:outlineLvl w:val="0"/>
        <w:rPr>
          <w:rFonts w:asciiTheme="minorBidi" w:eastAsia="Calibri" w:hAnsiTheme="minorBidi" w:cstheme="minorBidi"/>
          <w:bCs/>
          <w:color w:val="000000" w:themeColor="text1"/>
          <w:szCs w:val="22"/>
        </w:rPr>
      </w:pPr>
      <w:r w:rsidRPr="00544671">
        <w:rPr>
          <w:rFonts w:asciiTheme="minorBidi" w:eastAsia="Calibri" w:hAnsiTheme="minorBidi" w:cstheme="minorBidi"/>
          <w:bCs/>
          <w:color w:val="000000" w:themeColor="text1"/>
          <w:szCs w:val="22"/>
        </w:rPr>
        <w:t>(54</w:t>
      </w:r>
      <w:r w:rsidR="00BD4D8B" w:rsidRPr="00544671">
        <w:rPr>
          <w:rFonts w:asciiTheme="minorBidi" w:eastAsia="Calibri" w:hAnsiTheme="minorBidi" w:cstheme="minorBidi"/>
          <w:bCs/>
          <w:color w:val="000000" w:themeColor="text1"/>
          <w:szCs w:val="22"/>
        </w:rPr>
        <w:t>7</w:t>
      </w:r>
      <w:r w:rsidRPr="00544671">
        <w:rPr>
          <w:rFonts w:asciiTheme="minorBidi" w:eastAsia="Calibri" w:hAnsiTheme="minorBidi" w:cstheme="minorBidi"/>
          <w:bCs/>
          <w:color w:val="000000" w:themeColor="text1"/>
          <w:szCs w:val="22"/>
        </w:rPr>
        <w:t xml:space="preserve"> Zeichen inkl. Leerzeichen)</w:t>
      </w:r>
    </w:p>
    <w:p w14:paraId="112CBE1C" w14:textId="77777777" w:rsidR="00C86B31" w:rsidRPr="00544671" w:rsidRDefault="00C86B31" w:rsidP="00544671">
      <w:pPr>
        <w:suppressAutoHyphens/>
        <w:spacing w:line="288" w:lineRule="auto"/>
        <w:outlineLvl w:val="0"/>
        <w:rPr>
          <w:rFonts w:asciiTheme="minorBidi" w:eastAsia="Calibri" w:hAnsiTheme="minorBidi" w:cstheme="minorBidi"/>
          <w:b/>
          <w:color w:val="000000" w:themeColor="text1"/>
          <w:szCs w:val="22"/>
        </w:rPr>
      </w:pPr>
    </w:p>
    <w:p w14:paraId="3B40535D" w14:textId="77777777" w:rsidR="00C86B31" w:rsidRPr="00544671" w:rsidRDefault="00C86B31" w:rsidP="00544671">
      <w:pPr>
        <w:suppressAutoHyphens/>
        <w:spacing w:line="288" w:lineRule="auto"/>
        <w:outlineLvl w:val="0"/>
        <w:rPr>
          <w:rFonts w:asciiTheme="minorBidi" w:eastAsia="Calibri" w:hAnsiTheme="minorBidi" w:cstheme="minorBidi"/>
          <w:b/>
          <w:color w:val="000000" w:themeColor="text1"/>
          <w:szCs w:val="22"/>
        </w:rPr>
      </w:pPr>
    </w:p>
    <w:p w14:paraId="04C10E8A" w14:textId="3685BED1" w:rsidR="0011097A" w:rsidRPr="00544671" w:rsidRDefault="000601F7" w:rsidP="00544671">
      <w:pPr>
        <w:suppressAutoHyphens/>
        <w:spacing w:line="288" w:lineRule="auto"/>
        <w:outlineLvl w:val="0"/>
        <w:rPr>
          <w:rFonts w:asciiTheme="minorBidi" w:eastAsia="Calibri" w:hAnsiTheme="minorBidi" w:cstheme="minorBidi"/>
          <w:b/>
          <w:color w:val="000000" w:themeColor="text1"/>
          <w:szCs w:val="22"/>
        </w:rPr>
      </w:pPr>
      <w:r w:rsidRPr="00544671">
        <w:rPr>
          <w:rFonts w:asciiTheme="minorBidi" w:eastAsia="Calibri" w:hAnsiTheme="minorBidi" w:cstheme="minorBidi"/>
          <w:b/>
          <w:color w:val="000000" w:themeColor="text1"/>
          <w:szCs w:val="22"/>
        </w:rPr>
        <w:t>Bild</w:t>
      </w:r>
      <w:r w:rsidR="003C5678" w:rsidRPr="00544671">
        <w:rPr>
          <w:rFonts w:asciiTheme="minorBidi" w:eastAsia="Calibri" w:hAnsiTheme="minorBidi" w:cstheme="minorBidi"/>
          <w:b/>
          <w:color w:val="000000" w:themeColor="text1"/>
          <w:szCs w:val="22"/>
        </w:rPr>
        <w:t>übersicht</w:t>
      </w:r>
    </w:p>
    <w:p w14:paraId="0DA4FBFF" w14:textId="415E1018" w:rsidR="008B716D" w:rsidRPr="00544671" w:rsidRDefault="0011097A" w:rsidP="00544671">
      <w:pPr>
        <w:suppressAutoHyphens/>
        <w:spacing w:line="288" w:lineRule="auto"/>
        <w:outlineLvl w:val="0"/>
        <w:rPr>
          <w:rFonts w:asciiTheme="minorBidi" w:eastAsia="Calibri" w:hAnsiTheme="minorBidi" w:cstheme="minorBidi"/>
          <w:bCs/>
          <w:color w:val="000000" w:themeColor="text1"/>
          <w:szCs w:val="22"/>
        </w:rPr>
      </w:pPr>
      <w:r w:rsidRPr="00544671">
        <w:rPr>
          <w:rFonts w:asciiTheme="minorBidi" w:eastAsia="Calibri" w:hAnsiTheme="minorBidi" w:cstheme="minorBidi"/>
          <w:bCs/>
          <w:noProof/>
          <w:color w:val="000000" w:themeColor="text1"/>
          <w:szCs w:val="22"/>
        </w:rPr>
        <w:drawing>
          <wp:inline distT="0" distB="0" distL="0" distR="0" wp14:anchorId="509C4EFF" wp14:editId="360D7232">
            <wp:extent cx="2170706" cy="1777337"/>
            <wp:effectExtent l="0" t="0" r="1270" b="1270"/>
            <wp:docPr id="13238754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875429" name="Grafik 1323875429"/>
                    <pic:cNvPicPr/>
                  </pic:nvPicPr>
                  <pic:blipFill>
                    <a:blip r:embed="rId17" cstate="email">
                      <a:extLst>
                        <a:ext uri="{28A0092B-C50C-407E-A947-70E740481C1C}">
                          <a14:useLocalDpi xmlns:a14="http://schemas.microsoft.com/office/drawing/2010/main"/>
                        </a:ext>
                      </a:extLst>
                    </a:blip>
                    <a:stretch>
                      <a:fillRect/>
                    </a:stretch>
                  </pic:blipFill>
                  <pic:spPr>
                    <a:xfrm>
                      <a:off x="0" y="0"/>
                      <a:ext cx="2222168" cy="1819473"/>
                    </a:xfrm>
                    <a:prstGeom prst="rect">
                      <a:avLst/>
                    </a:prstGeom>
                  </pic:spPr>
                </pic:pic>
              </a:graphicData>
            </a:graphic>
          </wp:inline>
        </w:drawing>
      </w:r>
    </w:p>
    <w:p w14:paraId="0E38CE4F" w14:textId="73AAB08C" w:rsidR="0011097A" w:rsidRPr="00544671" w:rsidRDefault="00544671" w:rsidP="00544671">
      <w:pPr>
        <w:tabs>
          <w:tab w:val="left" w:pos="6379"/>
        </w:tabs>
        <w:suppressAutoHyphens/>
        <w:spacing w:line="288" w:lineRule="auto"/>
        <w:ind w:right="1554"/>
        <w:contextualSpacing/>
        <w:rPr>
          <w:rFonts w:asciiTheme="minorBidi" w:hAnsiTheme="minorBidi" w:cstheme="minorBidi"/>
          <w:bCs/>
          <w:color w:val="000000" w:themeColor="text1"/>
          <w:szCs w:val="22"/>
        </w:rPr>
      </w:pPr>
      <w:r w:rsidRPr="00544671">
        <w:rPr>
          <w:rFonts w:asciiTheme="minorBidi" w:hAnsiTheme="minorBidi" w:cstheme="minorBidi"/>
          <w:b/>
          <w:color w:val="000000" w:themeColor="text1"/>
          <w:szCs w:val="22"/>
        </w:rPr>
        <w:t>KBK-Metallbalgkupplung-KB4HCK</w:t>
      </w:r>
      <w:r w:rsidR="006A7BC6" w:rsidRPr="00544671">
        <w:rPr>
          <w:rFonts w:asciiTheme="minorBidi" w:hAnsiTheme="minorBidi" w:cstheme="minorBidi"/>
          <w:b/>
          <w:color w:val="000000" w:themeColor="text1"/>
          <w:szCs w:val="22"/>
        </w:rPr>
        <w:t>.jpg</w:t>
      </w:r>
      <w:r w:rsidR="006A7BC6" w:rsidRPr="00544671">
        <w:rPr>
          <w:rFonts w:asciiTheme="minorBidi" w:hAnsiTheme="minorBidi" w:cstheme="minorBidi"/>
          <w:bCs/>
          <w:color w:val="000000" w:themeColor="text1"/>
          <w:szCs w:val="22"/>
        </w:rPr>
        <w:t xml:space="preserve">: </w:t>
      </w:r>
      <w:r w:rsidR="0011097A" w:rsidRPr="00544671">
        <w:rPr>
          <w:rFonts w:asciiTheme="minorBidi" w:hAnsiTheme="minorBidi" w:cstheme="minorBidi"/>
          <w:bCs/>
          <w:color w:val="000000" w:themeColor="text1"/>
          <w:szCs w:val="22"/>
        </w:rPr>
        <w:t>Die Metallbalgkupplung KB4HCK zeichnet sich</w:t>
      </w:r>
      <w:r>
        <w:rPr>
          <w:rFonts w:asciiTheme="minorBidi" w:hAnsiTheme="minorBidi" w:cstheme="minorBidi"/>
          <w:bCs/>
          <w:color w:val="000000" w:themeColor="text1"/>
          <w:szCs w:val="22"/>
        </w:rPr>
        <w:t xml:space="preserve"> </w:t>
      </w:r>
      <w:r w:rsidR="0011097A" w:rsidRPr="00544671">
        <w:rPr>
          <w:rFonts w:asciiTheme="minorBidi" w:hAnsiTheme="minorBidi" w:cstheme="minorBidi"/>
          <w:bCs/>
          <w:color w:val="000000" w:themeColor="text1"/>
          <w:szCs w:val="22"/>
        </w:rPr>
        <w:t>durch eine hohe Torsionssteifigkeit und einen weiten</w:t>
      </w:r>
      <w:r>
        <w:rPr>
          <w:rFonts w:asciiTheme="minorBidi" w:hAnsiTheme="minorBidi" w:cstheme="minorBidi"/>
          <w:bCs/>
          <w:color w:val="000000" w:themeColor="text1"/>
          <w:szCs w:val="22"/>
        </w:rPr>
        <w:t xml:space="preserve"> </w:t>
      </w:r>
      <w:r w:rsidR="0011097A" w:rsidRPr="00544671">
        <w:rPr>
          <w:rFonts w:asciiTheme="minorBidi" w:hAnsiTheme="minorBidi" w:cstheme="minorBidi"/>
          <w:bCs/>
          <w:color w:val="000000" w:themeColor="text1"/>
          <w:szCs w:val="22"/>
        </w:rPr>
        <w:t>Drehmomentbereich aus</w:t>
      </w:r>
    </w:p>
    <w:p w14:paraId="6665B36D" w14:textId="3CC93666" w:rsidR="00C4291A" w:rsidRPr="00544671" w:rsidRDefault="003C116F" w:rsidP="00544671">
      <w:pPr>
        <w:tabs>
          <w:tab w:val="left" w:pos="6379"/>
        </w:tabs>
        <w:suppressAutoHyphens/>
        <w:spacing w:line="288" w:lineRule="auto"/>
        <w:ind w:right="1554"/>
        <w:contextualSpacing/>
        <w:rPr>
          <w:rFonts w:asciiTheme="minorBidi" w:hAnsiTheme="minorBidi" w:cstheme="minorBidi"/>
          <w:i/>
          <w:iCs/>
          <w:color w:val="000000" w:themeColor="text1"/>
          <w:szCs w:val="22"/>
        </w:rPr>
      </w:pPr>
      <w:r w:rsidRPr="00544671">
        <w:rPr>
          <w:rFonts w:asciiTheme="minorBidi" w:hAnsiTheme="minorBidi" w:cstheme="minorBidi"/>
          <w:i/>
          <w:iCs/>
          <w:color w:val="000000" w:themeColor="text1"/>
          <w:szCs w:val="22"/>
        </w:rPr>
        <w:t xml:space="preserve">Bild: </w:t>
      </w:r>
      <w:r w:rsidR="00B14599" w:rsidRPr="00544671">
        <w:rPr>
          <w:rFonts w:asciiTheme="minorBidi" w:hAnsiTheme="minorBidi" w:cstheme="minorBidi"/>
          <w:i/>
          <w:iCs/>
          <w:color w:val="000000" w:themeColor="text1"/>
          <w:szCs w:val="22"/>
        </w:rPr>
        <w:t>KBK Antriebstechnik GmbH</w:t>
      </w:r>
    </w:p>
    <w:p w14:paraId="65E41C1A" w14:textId="77777777" w:rsidR="0011097A" w:rsidRPr="00544671" w:rsidRDefault="0011097A" w:rsidP="00544671">
      <w:pPr>
        <w:suppressAutoHyphens/>
        <w:spacing w:line="288" w:lineRule="auto"/>
        <w:ind w:right="-144"/>
        <w:rPr>
          <w:rFonts w:asciiTheme="minorBidi" w:hAnsiTheme="minorBidi" w:cstheme="minorBidi"/>
          <w:b/>
          <w:color w:val="000000" w:themeColor="text1"/>
          <w:szCs w:val="22"/>
        </w:rPr>
      </w:pPr>
    </w:p>
    <w:p w14:paraId="3BDC83B5" w14:textId="77777777" w:rsidR="0011097A" w:rsidRPr="00544671" w:rsidRDefault="0011097A" w:rsidP="00544671">
      <w:pPr>
        <w:suppressAutoHyphens/>
        <w:spacing w:line="288" w:lineRule="auto"/>
        <w:ind w:right="-144"/>
        <w:rPr>
          <w:rFonts w:asciiTheme="minorBidi" w:hAnsiTheme="minorBidi" w:cstheme="minorBidi"/>
          <w:b/>
          <w:color w:val="000000" w:themeColor="text1"/>
          <w:szCs w:val="22"/>
        </w:rPr>
      </w:pPr>
    </w:p>
    <w:p w14:paraId="5A1C7A28" w14:textId="20A7B7D7" w:rsidR="00BF6DA1" w:rsidRPr="00544671" w:rsidRDefault="00B73070" w:rsidP="00544671">
      <w:pPr>
        <w:suppressAutoHyphens/>
        <w:spacing w:line="288" w:lineRule="auto"/>
        <w:ind w:right="-144"/>
        <w:rPr>
          <w:rFonts w:asciiTheme="minorBidi" w:hAnsiTheme="minorBidi" w:cstheme="minorBidi"/>
          <w:bCs/>
          <w:color w:val="000000" w:themeColor="text1"/>
          <w:szCs w:val="22"/>
        </w:rPr>
      </w:pPr>
      <w:r w:rsidRPr="00544671">
        <w:rPr>
          <w:rFonts w:asciiTheme="minorBidi" w:hAnsiTheme="minorBidi" w:cstheme="minorBidi"/>
          <w:b/>
          <w:color w:val="000000" w:themeColor="text1"/>
          <w:szCs w:val="22"/>
        </w:rPr>
        <w:t>Meta-Title</w:t>
      </w:r>
      <w:r w:rsidR="00DA7ED9" w:rsidRPr="00544671">
        <w:rPr>
          <w:rFonts w:asciiTheme="minorBidi" w:hAnsiTheme="minorBidi" w:cstheme="minorBidi"/>
          <w:bCs/>
          <w:color w:val="000000" w:themeColor="text1"/>
          <w:szCs w:val="22"/>
        </w:rPr>
        <w:t>:</w:t>
      </w:r>
      <w:r w:rsidR="008413A9" w:rsidRPr="00544671">
        <w:rPr>
          <w:rFonts w:asciiTheme="minorBidi" w:hAnsiTheme="minorBidi" w:cstheme="minorBidi"/>
          <w:bCs/>
          <w:color w:val="000000" w:themeColor="text1"/>
          <w:szCs w:val="22"/>
        </w:rPr>
        <w:t xml:space="preserve"> Spielfreie Kupplungen für Verpackungsmaschinen</w:t>
      </w:r>
    </w:p>
    <w:p w14:paraId="228016EF" w14:textId="77777777" w:rsidR="00A431C2" w:rsidRPr="00544671" w:rsidRDefault="00A431C2" w:rsidP="00544671">
      <w:pPr>
        <w:suppressAutoHyphens/>
        <w:spacing w:line="288" w:lineRule="auto"/>
        <w:outlineLvl w:val="0"/>
        <w:rPr>
          <w:rFonts w:asciiTheme="minorBidi" w:hAnsiTheme="minorBidi" w:cstheme="minorBidi"/>
          <w:color w:val="000000" w:themeColor="text1"/>
          <w:szCs w:val="22"/>
        </w:rPr>
      </w:pPr>
    </w:p>
    <w:p w14:paraId="13BB279A" w14:textId="36BB939F" w:rsidR="00BF6DA1" w:rsidRPr="00544671" w:rsidRDefault="00B73070"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
          <w:color w:val="000000" w:themeColor="text1"/>
          <w:szCs w:val="22"/>
        </w:rPr>
        <w:t>Meta-Description</w:t>
      </w:r>
      <w:r w:rsidR="00DA7ED9" w:rsidRPr="00544671">
        <w:rPr>
          <w:rFonts w:asciiTheme="minorBidi" w:hAnsiTheme="minorBidi" w:cstheme="minorBidi"/>
          <w:bCs/>
          <w:color w:val="000000" w:themeColor="text1"/>
          <w:szCs w:val="22"/>
        </w:rPr>
        <w:t>:</w:t>
      </w:r>
      <w:r w:rsidR="008413A9" w:rsidRPr="00544671">
        <w:rPr>
          <w:rFonts w:asciiTheme="minorBidi" w:hAnsiTheme="minorBidi" w:cstheme="minorBidi"/>
          <w:bCs/>
          <w:color w:val="000000" w:themeColor="text1"/>
          <w:szCs w:val="22"/>
        </w:rPr>
        <w:t xml:space="preserve"> KBK Antriebstechnik liefert Maschinenbauern ein breites Programm an Elastomer- und Metallbalgkupplungen.</w:t>
      </w:r>
    </w:p>
    <w:p w14:paraId="674091AD" w14:textId="77777777" w:rsidR="00420A19" w:rsidRDefault="00420A19" w:rsidP="00544671">
      <w:pPr>
        <w:suppressAutoHyphens/>
        <w:spacing w:line="288" w:lineRule="auto"/>
        <w:outlineLvl w:val="0"/>
        <w:rPr>
          <w:rFonts w:asciiTheme="minorBidi" w:hAnsiTheme="minorBidi" w:cstheme="minorBidi"/>
          <w:color w:val="000000" w:themeColor="text1"/>
          <w:szCs w:val="22"/>
        </w:rPr>
      </w:pPr>
    </w:p>
    <w:p w14:paraId="23F73515" w14:textId="77777777" w:rsidR="00544671" w:rsidRPr="00544671" w:rsidRDefault="00544671" w:rsidP="00544671">
      <w:pPr>
        <w:suppressAutoHyphens/>
        <w:spacing w:line="288" w:lineRule="auto"/>
        <w:outlineLvl w:val="0"/>
        <w:rPr>
          <w:rFonts w:asciiTheme="minorBidi" w:hAnsiTheme="minorBidi" w:cstheme="minorBidi"/>
          <w:color w:val="000000" w:themeColor="text1"/>
          <w:szCs w:val="22"/>
        </w:rPr>
      </w:pPr>
    </w:p>
    <w:p w14:paraId="41B970CA" w14:textId="6DD02353" w:rsidR="00061241" w:rsidRPr="00544671" w:rsidRDefault="0057474A"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
          <w:color w:val="000000" w:themeColor="text1"/>
          <w:szCs w:val="22"/>
        </w:rPr>
        <w:t>Keywords</w:t>
      </w:r>
      <w:r w:rsidR="00DA7ED9" w:rsidRPr="00544671">
        <w:rPr>
          <w:rFonts w:asciiTheme="minorBidi" w:hAnsiTheme="minorBidi" w:cstheme="minorBidi"/>
          <w:bCs/>
          <w:color w:val="000000" w:themeColor="text1"/>
          <w:szCs w:val="22"/>
        </w:rPr>
        <w:t>:</w:t>
      </w:r>
      <w:r w:rsidR="008413A9" w:rsidRPr="00544671">
        <w:rPr>
          <w:rFonts w:asciiTheme="minorBidi" w:hAnsiTheme="minorBidi" w:cstheme="minorBidi"/>
          <w:bCs/>
          <w:color w:val="000000" w:themeColor="text1"/>
          <w:szCs w:val="22"/>
        </w:rPr>
        <w:t xml:space="preserve"> </w:t>
      </w:r>
      <w:r w:rsidR="00697928" w:rsidRPr="00544671">
        <w:rPr>
          <w:rFonts w:asciiTheme="minorBidi" w:hAnsiTheme="minorBidi" w:cstheme="minorBidi"/>
          <w:bCs/>
          <w:color w:val="000000" w:themeColor="text1"/>
          <w:szCs w:val="22"/>
        </w:rPr>
        <w:t xml:space="preserve">Falzwerke, Traypacker, Thermoformmaschinen, Falteinschlagsmaschinen, Abfüllmaschinen, </w:t>
      </w:r>
      <w:r w:rsidR="001D0020" w:rsidRPr="00544671">
        <w:rPr>
          <w:rFonts w:asciiTheme="minorBidi" w:hAnsiTheme="minorBidi" w:cstheme="minorBidi"/>
          <w:bCs/>
          <w:color w:val="000000" w:themeColor="text1"/>
          <w:szCs w:val="22"/>
        </w:rPr>
        <w:t xml:space="preserve">Verpackungstechnik, Verpackungsmaschinen, Verpackungsindustrie, Maschinenbau, Elastomerkupplungen, Klauenkupplungen, Metallbalgkupplungen, </w:t>
      </w:r>
      <w:r w:rsidR="00B43C59" w:rsidRPr="00544671">
        <w:rPr>
          <w:rFonts w:asciiTheme="minorBidi" w:hAnsiTheme="minorBidi" w:cstheme="minorBidi"/>
          <w:bCs/>
          <w:color w:val="000000" w:themeColor="text1"/>
          <w:szCs w:val="22"/>
        </w:rPr>
        <w:t>Automatisierung</w:t>
      </w:r>
      <w:r w:rsidR="001D0020" w:rsidRPr="00544671">
        <w:rPr>
          <w:rFonts w:asciiTheme="minorBidi" w:hAnsiTheme="minorBidi" w:cstheme="minorBidi"/>
          <w:bCs/>
          <w:color w:val="000000" w:themeColor="text1"/>
          <w:szCs w:val="22"/>
        </w:rPr>
        <w:t xml:space="preserve">, </w:t>
      </w:r>
      <w:r w:rsidR="00B744C0" w:rsidRPr="00544671">
        <w:rPr>
          <w:rFonts w:asciiTheme="minorBidi" w:hAnsiTheme="minorBidi" w:cstheme="minorBidi"/>
          <w:bCs/>
          <w:color w:val="000000" w:themeColor="text1"/>
          <w:szCs w:val="22"/>
        </w:rPr>
        <w:t>KBK Antriebstechnik GmbH</w:t>
      </w:r>
    </w:p>
    <w:p w14:paraId="2E238BC5" w14:textId="77777777" w:rsidR="00356165" w:rsidRPr="00544671" w:rsidRDefault="00356165" w:rsidP="00544671">
      <w:pPr>
        <w:suppressAutoHyphens/>
        <w:spacing w:line="288" w:lineRule="auto"/>
        <w:outlineLvl w:val="0"/>
        <w:rPr>
          <w:rFonts w:asciiTheme="minorBidi" w:hAnsiTheme="minorBidi" w:cstheme="minorBidi"/>
          <w:bCs/>
          <w:color w:val="000000" w:themeColor="text1"/>
          <w:szCs w:val="22"/>
        </w:rPr>
      </w:pPr>
    </w:p>
    <w:p w14:paraId="22D9B6B0" w14:textId="77777777" w:rsidR="00810BCE" w:rsidRPr="00544671" w:rsidRDefault="00810BCE" w:rsidP="00544671">
      <w:pPr>
        <w:suppressAutoHyphens/>
        <w:spacing w:line="288" w:lineRule="auto"/>
        <w:outlineLvl w:val="0"/>
        <w:rPr>
          <w:rFonts w:asciiTheme="minorBidi" w:hAnsiTheme="minorBidi" w:cstheme="minorBidi"/>
          <w:bCs/>
          <w:color w:val="000000" w:themeColor="text1"/>
          <w:szCs w:val="22"/>
        </w:rPr>
      </w:pPr>
    </w:p>
    <w:p w14:paraId="2AF8C156" w14:textId="77777777" w:rsidR="00BF6DA1" w:rsidRDefault="007F04C3" w:rsidP="00544671">
      <w:pPr>
        <w:suppressAutoHyphens/>
        <w:spacing w:line="288" w:lineRule="auto"/>
        <w:rPr>
          <w:rFonts w:asciiTheme="minorBidi" w:hAnsiTheme="minorBidi" w:cstheme="minorBidi"/>
          <w:b/>
          <w:color w:val="000000" w:themeColor="text1"/>
          <w:szCs w:val="22"/>
        </w:rPr>
      </w:pPr>
      <w:r w:rsidRPr="00544671">
        <w:rPr>
          <w:rFonts w:asciiTheme="minorBidi" w:hAnsiTheme="minorBidi" w:cstheme="minorBidi"/>
          <w:b/>
          <w:color w:val="000000" w:themeColor="text1"/>
          <w:szCs w:val="22"/>
        </w:rPr>
        <w:t>Deeplink</w:t>
      </w:r>
      <w:r w:rsidR="00AD143A" w:rsidRPr="00544671">
        <w:rPr>
          <w:rFonts w:asciiTheme="minorBidi" w:hAnsiTheme="minorBidi" w:cstheme="minorBidi"/>
          <w:b/>
          <w:color w:val="000000" w:themeColor="text1"/>
          <w:szCs w:val="22"/>
        </w:rPr>
        <w:t>s</w:t>
      </w:r>
      <w:r w:rsidR="00B06F00" w:rsidRPr="00544671">
        <w:rPr>
          <w:rFonts w:asciiTheme="minorBidi" w:hAnsiTheme="minorBidi" w:cstheme="minorBidi"/>
          <w:b/>
          <w:color w:val="000000" w:themeColor="text1"/>
          <w:szCs w:val="22"/>
        </w:rPr>
        <w:t>:</w:t>
      </w:r>
    </w:p>
    <w:p w14:paraId="04394F3B" w14:textId="11F83AD8" w:rsidR="00544671" w:rsidRPr="00544671" w:rsidRDefault="00544671" w:rsidP="00544671">
      <w:pPr>
        <w:suppressAutoHyphens/>
        <w:spacing w:line="288" w:lineRule="auto"/>
        <w:rPr>
          <w:rFonts w:asciiTheme="minorBidi" w:hAnsiTheme="minorBidi" w:cstheme="minorBidi"/>
          <w:bCs/>
          <w:color w:val="000000" w:themeColor="text1"/>
          <w:szCs w:val="22"/>
        </w:rPr>
      </w:pPr>
      <w:hyperlink r:id="rId18" w:history="1">
        <w:r w:rsidRPr="00544671">
          <w:rPr>
            <w:rStyle w:val="Hyperlink"/>
            <w:rFonts w:asciiTheme="minorBidi" w:hAnsiTheme="minorBidi" w:cstheme="minorBidi"/>
            <w:bCs/>
            <w:szCs w:val="22"/>
          </w:rPr>
          <w:t>https://www.kbk-antriebstechnik.de/</w:t>
        </w:r>
      </w:hyperlink>
    </w:p>
    <w:p w14:paraId="6722719B" w14:textId="5E23FD4C" w:rsidR="004E40FC" w:rsidRPr="00544671" w:rsidRDefault="00544671" w:rsidP="00544671">
      <w:pPr>
        <w:suppressAutoHyphens/>
        <w:spacing w:line="288" w:lineRule="auto"/>
        <w:rPr>
          <w:rFonts w:asciiTheme="minorBidi" w:hAnsiTheme="minorBidi" w:cstheme="minorBidi"/>
          <w:szCs w:val="22"/>
        </w:rPr>
      </w:pPr>
      <w:hyperlink r:id="rId19" w:history="1">
        <w:r w:rsidRPr="00B975A8">
          <w:rPr>
            <w:rStyle w:val="Hyperlink"/>
            <w:rFonts w:asciiTheme="minorBidi" w:hAnsiTheme="minorBidi" w:cstheme="minorBidi"/>
            <w:szCs w:val="22"/>
          </w:rPr>
          <w:t>www.kbk-antriebstechnik.de/produkte/elastomerkupplungen</w:t>
        </w:r>
      </w:hyperlink>
    </w:p>
    <w:p w14:paraId="4215D238" w14:textId="07184FD3" w:rsidR="00544671" w:rsidRDefault="004E40FC" w:rsidP="00544671">
      <w:pPr>
        <w:suppressAutoHyphens/>
        <w:spacing w:line="288" w:lineRule="auto"/>
        <w:rPr>
          <w:rFonts w:asciiTheme="minorBidi" w:hAnsiTheme="minorBidi" w:cstheme="minorBidi"/>
          <w:szCs w:val="22"/>
        </w:rPr>
      </w:pPr>
      <w:hyperlink r:id="rId20" w:history="1">
        <w:r w:rsidRPr="00544671">
          <w:rPr>
            <w:rStyle w:val="Hyperlink"/>
            <w:rFonts w:asciiTheme="minorBidi" w:hAnsiTheme="minorBidi" w:cstheme="minorBidi"/>
            <w:szCs w:val="22"/>
          </w:rPr>
          <w:t>www.kbk-antriebstechnik.de/produkte/metallbalgkupplungen</w:t>
        </w:r>
      </w:hyperlink>
    </w:p>
    <w:p w14:paraId="6B316940" w14:textId="5A2C3886" w:rsidR="00544671" w:rsidRDefault="00544671" w:rsidP="00544671">
      <w:pPr>
        <w:suppressAutoHyphens/>
        <w:spacing w:line="288" w:lineRule="auto"/>
        <w:rPr>
          <w:rFonts w:asciiTheme="minorBidi" w:hAnsiTheme="minorBidi" w:cstheme="minorBidi"/>
          <w:szCs w:val="22"/>
        </w:rPr>
      </w:pPr>
      <w:hyperlink r:id="rId21" w:history="1">
        <w:r w:rsidRPr="00B975A8">
          <w:rPr>
            <w:rStyle w:val="Hyperlink"/>
            <w:rFonts w:asciiTheme="minorBidi" w:hAnsiTheme="minorBidi" w:cstheme="minorBidi"/>
            <w:szCs w:val="22"/>
          </w:rPr>
          <w:t>h</w:t>
        </w:r>
        <w:r w:rsidRPr="00B975A8">
          <w:rPr>
            <w:rStyle w:val="Hyperlink"/>
            <w:rFonts w:asciiTheme="minorBidi" w:hAnsiTheme="minorBidi" w:cstheme="minorBidi"/>
            <w:szCs w:val="22"/>
          </w:rPr>
          <w:t>t</w:t>
        </w:r>
        <w:r w:rsidRPr="00B975A8">
          <w:rPr>
            <w:rStyle w:val="Hyperlink"/>
            <w:rFonts w:asciiTheme="minorBidi" w:hAnsiTheme="minorBidi" w:cstheme="minorBidi"/>
            <w:szCs w:val="22"/>
          </w:rPr>
          <w:t>tps://www.kbk-antriebstechnik.de/produkte/metallbalgkupplungen/kb2h</w:t>
        </w:r>
      </w:hyperlink>
    </w:p>
    <w:p w14:paraId="00D76FB4" w14:textId="36BAAC16" w:rsidR="00544671" w:rsidRDefault="00544671" w:rsidP="00544671">
      <w:pPr>
        <w:suppressAutoHyphens/>
        <w:spacing w:line="288" w:lineRule="auto"/>
        <w:rPr>
          <w:rFonts w:asciiTheme="minorBidi" w:hAnsiTheme="minorBidi" w:cstheme="minorBidi"/>
          <w:szCs w:val="22"/>
        </w:rPr>
      </w:pPr>
      <w:hyperlink r:id="rId22" w:history="1">
        <w:r w:rsidRPr="00B975A8">
          <w:rPr>
            <w:rStyle w:val="Hyperlink"/>
            <w:rFonts w:asciiTheme="minorBidi" w:hAnsiTheme="minorBidi" w:cstheme="minorBidi"/>
            <w:szCs w:val="22"/>
          </w:rPr>
          <w:t>https://www.kbk-antriebstechnik.de/produkte/metallbalgkupplungen/kb4c</w:t>
        </w:r>
      </w:hyperlink>
    </w:p>
    <w:p w14:paraId="4BD2857D" w14:textId="7C2608CA" w:rsidR="00544671" w:rsidRDefault="00544671" w:rsidP="00544671">
      <w:pPr>
        <w:suppressAutoHyphens/>
        <w:spacing w:line="288" w:lineRule="auto"/>
        <w:rPr>
          <w:rFonts w:asciiTheme="minorBidi" w:hAnsiTheme="minorBidi" w:cstheme="minorBidi"/>
          <w:szCs w:val="22"/>
        </w:rPr>
      </w:pPr>
      <w:hyperlink r:id="rId23" w:history="1">
        <w:r w:rsidRPr="00B975A8">
          <w:rPr>
            <w:rStyle w:val="Hyperlink"/>
            <w:rFonts w:asciiTheme="minorBidi" w:hAnsiTheme="minorBidi" w:cstheme="minorBidi"/>
            <w:szCs w:val="22"/>
          </w:rPr>
          <w:t>https://www.kbk-antriebstechnik.de/produkte/metallbalgkupplungen/kb4hck</w:t>
        </w:r>
      </w:hyperlink>
    </w:p>
    <w:p w14:paraId="58254D86" w14:textId="7733E28F" w:rsidR="00544671" w:rsidRDefault="00544671" w:rsidP="00544671">
      <w:pPr>
        <w:suppressAutoHyphens/>
        <w:spacing w:line="288" w:lineRule="auto"/>
        <w:rPr>
          <w:rFonts w:asciiTheme="minorBidi" w:hAnsiTheme="minorBidi" w:cstheme="minorBidi"/>
          <w:szCs w:val="22"/>
        </w:rPr>
      </w:pPr>
      <w:hyperlink r:id="rId24" w:history="1">
        <w:r w:rsidRPr="00B975A8">
          <w:rPr>
            <w:rStyle w:val="Hyperlink"/>
            <w:rFonts w:asciiTheme="minorBidi" w:hAnsiTheme="minorBidi" w:cstheme="minorBidi"/>
            <w:szCs w:val="22"/>
          </w:rPr>
          <w:t>https://www.kbk-antriebstechnik.de/produkte/elastomerkupplungen/kbe2hc</w:t>
        </w:r>
      </w:hyperlink>
    </w:p>
    <w:p w14:paraId="7C005445" w14:textId="6BB73846" w:rsidR="00544671" w:rsidRDefault="00544671" w:rsidP="00544671">
      <w:pPr>
        <w:suppressAutoHyphens/>
        <w:spacing w:line="288" w:lineRule="auto"/>
        <w:rPr>
          <w:rFonts w:asciiTheme="minorBidi" w:hAnsiTheme="minorBidi" w:cstheme="minorBidi"/>
          <w:szCs w:val="22"/>
        </w:rPr>
      </w:pPr>
      <w:hyperlink r:id="rId25" w:history="1">
        <w:r w:rsidRPr="00B975A8">
          <w:rPr>
            <w:rStyle w:val="Hyperlink"/>
            <w:rFonts w:asciiTheme="minorBidi" w:hAnsiTheme="minorBidi" w:cstheme="minorBidi"/>
            <w:szCs w:val="22"/>
          </w:rPr>
          <w:t>https://www.kbk-antriebstechnik.de/produkte/elastomerkupplungen/kbe2h</w:t>
        </w:r>
      </w:hyperlink>
    </w:p>
    <w:p w14:paraId="2CACEF0D" w14:textId="77777777" w:rsidR="00544671" w:rsidRPr="00544671" w:rsidRDefault="00544671" w:rsidP="00544671">
      <w:pPr>
        <w:suppressAutoHyphens/>
        <w:spacing w:line="288" w:lineRule="auto"/>
        <w:rPr>
          <w:rFonts w:asciiTheme="minorBidi" w:hAnsiTheme="minorBidi" w:cstheme="minorBidi"/>
          <w:szCs w:val="22"/>
        </w:rPr>
      </w:pPr>
    </w:p>
    <w:p w14:paraId="194682CD" w14:textId="77777777" w:rsidR="001D0020" w:rsidRPr="00544671" w:rsidRDefault="001D0020" w:rsidP="00544671">
      <w:pPr>
        <w:suppressAutoHyphens/>
        <w:spacing w:line="288" w:lineRule="auto"/>
        <w:rPr>
          <w:rFonts w:asciiTheme="minorBidi" w:hAnsiTheme="minorBidi" w:cstheme="minorBidi"/>
          <w:bCs/>
          <w:color w:val="000000" w:themeColor="text1"/>
          <w:szCs w:val="22"/>
        </w:rPr>
      </w:pPr>
    </w:p>
    <w:p w14:paraId="36A6339A" w14:textId="77777777" w:rsidR="00B8436E" w:rsidRPr="00544671" w:rsidRDefault="00B8436E" w:rsidP="00544671">
      <w:pPr>
        <w:suppressAutoHyphens/>
        <w:spacing w:line="288" w:lineRule="auto"/>
        <w:rPr>
          <w:rFonts w:asciiTheme="minorBidi" w:hAnsiTheme="minorBidi" w:cstheme="minorBidi"/>
          <w:bCs/>
          <w:color w:val="FF0000"/>
          <w:szCs w:val="22"/>
        </w:rPr>
      </w:pPr>
    </w:p>
    <w:p w14:paraId="46E7973B" w14:textId="77777777" w:rsidR="00775FF0" w:rsidRPr="00544671" w:rsidRDefault="00775FF0" w:rsidP="00544671">
      <w:pPr>
        <w:widowControl w:val="0"/>
        <w:suppressAutoHyphens/>
        <w:autoSpaceDE w:val="0"/>
        <w:autoSpaceDN w:val="0"/>
        <w:adjustRightInd w:val="0"/>
        <w:spacing w:line="288" w:lineRule="auto"/>
        <w:rPr>
          <w:rFonts w:asciiTheme="minorBidi" w:hAnsiTheme="minorBidi" w:cstheme="minorBidi"/>
          <w:b/>
          <w:color w:val="000000" w:themeColor="text1"/>
          <w:szCs w:val="22"/>
        </w:rPr>
      </w:pPr>
      <w:r w:rsidRPr="00544671">
        <w:rPr>
          <w:rFonts w:asciiTheme="minorBidi" w:hAnsiTheme="minorBidi" w:cstheme="minorBidi"/>
          <w:b/>
          <w:color w:val="000000" w:themeColor="text1"/>
          <w:szCs w:val="22"/>
        </w:rPr>
        <w:t>Social Media</w:t>
      </w:r>
    </w:p>
    <w:p w14:paraId="3DA17B57" w14:textId="631C806B" w:rsidR="00775FF0" w:rsidRPr="00544671" w:rsidRDefault="00775FF0" w:rsidP="00544671">
      <w:pPr>
        <w:widowControl w:val="0"/>
        <w:suppressAutoHyphens/>
        <w:autoSpaceDE w:val="0"/>
        <w:autoSpaceDN w:val="0"/>
        <w:adjustRightInd w:val="0"/>
        <w:spacing w:line="288" w:lineRule="auto"/>
        <w:rPr>
          <w:rFonts w:asciiTheme="minorBidi" w:hAnsiTheme="minorBidi" w:cstheme="minorBidi"/>
          <w:color w:val="000000" w:themeColor="text1"/>
          <w:szCs w:val="22"/>
        </w:rPr>
      </w:pPr>
      <w:r w:rsidRPr="00544671">
        <w:rPr>
          <w:rFonts w:asciiTheme="minorBidi" w:hAnsiTheme="minorBidi" w:cstheme="minorBidi"/>
          <w:color w:val="000000" w:themeColor="text1"/>
          <w:szCs w:val="22"/>
        </w:rPr>
        <w:t xml:space="preserve">LinkedIn-Profil: </w:t>
      </w:r>
      <w:hyperlink r:id="rId26" w:history="1">
        <w:r w:rsidRPr="00544671">
          <w:rPr>
            <w:rStyle w:val="Hyperlink"/>
            <w:rFonts w:asciiTheme="minorBidi" w:hAnsiTheme="minorBidi" w:cstheme="minorBidi"/>
            <w:szCs w:val="22"/>
          </w:rPr>
          <w:t>https://de.linkedin.com/company/kbk-antriebstechnik</w:t>
        </w:r>
      </w:hyperlink>
    </w:p>
    <w:p w14:paraId="77058853" w14:textId="36CF90F6" w:rsidR="00775FF0" w:rsidRPr="00544671" w:rsidRDefault="00775FF0" w:rsidP="00544671">
      <w:pPr>
        <w:widowControl w:val="0"/>
        <w:suppressAutoHyphens/>
        <w:autoSpaceDE w:val="0"/>
        <w:autoSpaceDN w:val="0"/>
        <w:adjustRightInd w:val="0"/>
        <w:spacing w:line="288" w:lineRule="auto"/>
        <w:rPr>
          <w:rFonts w:asciiTheme="minorBidi" w:hAnsiTheme="minorBidi" w:cstheme="minorBidi"/>
          <w:color w:val="000000" w:themeColor="text1"/>
          <w:szCs w:val="22"/>
        </w:rPr>
      </w:pPr>
      <w:r w:rsidRPr="00544671">
        <w:rPr>
          <w:rFonts w:asciiTheme="minorBidi" w:hAnsiTheme="minorBidi" w:cstheme="minorBidi"/>
          <w:color w:val="000000" w:themeColor="text1"/>
          <w:szCs w:val="22"/>
        </w:rPr>
        <w:t>Verlinkung des Unternehmens bei LinkedIn: @KBK Antriebstechnik GmbH</w:t>
      </w:r>
    </w:p>
    <w:p w14:paraId="71ED7786" w14:textId="77777777" w:rsidR="00061241" w:rsidRPr="00544671" w:rsidRDefault="00061241" w:rsidP="00544671">
      <w:pPr>
        <w:suppressAutoHyphens/>
        <w:spacing w:line="288" w:lineRule="auto"/>
        <w:outlineLvl w:val="0"/>
        <w:rPr>
          <w:rFonts w:asciiTheme="minorBidi" w:hAnsiTheme="minorBidi" w:cstheme="minorBidi"/>
          <w:bCs/>
          <w:color w:val="000000" w:themeColor="text1"/>
          <w:szCs w:val="22"/>
        </w:rPr>
      </w:pPr>
    </w:p>
    <w:p w14:paraId="752EA931" w14:textId="77777777" w:rsidR="00356165" w:rsidRPr="00544671" w:rsidRDefault="00356165" w:rsidP="00544671">
      <w:pPr>
        <w:suppressAutoHyphens/>
        <w:spacing w:line="288" w:lineRule="auto"/>
        <w:outlineLvl w:val="0"/>
        <w:rPr>
          <w:rFonts w:asciiTheme="minorBidi" w:hAnsiTheme="minorBidi" w:cstheme="minorBidi"/>
          <w:bCs/>
          <w:color w:val="000000" w:themeColor="text1"/>
          <w:szCs w:val="22"/>
        </w:rPr>
      </w:pPr>
    </w:p>
    <w:p w14:paraId="334E765C" w14:textId="2D6DFB70" w:rsidR="0074593A" w:rsidRPr="00544671" w:rsidRDefault="00B73070" w:rsidP="00544671">
      <w:pPr>
        <w:suppressAutoHyphens/>
        <w:spacing w:line="288" w:lineRule="auto"/>
        <w:outlineLvl w:val="0"/>
        <w:rPr>
          <w:rFonts w:asciiTheme="minorBidi" w:hAnsiTheme="minorBidi" w:cstheme="minorBidi"/>
          <w:color w:val="000000" w:themeColor="text1"/>
          <w:szCs w:val="22"/>
          <w:lang w:val="en-US"/>
        </w:rPr>
      </w:pPr>
      <w:r w:rsidRPr="00544671">
        <w:rPr>
          <w:rFonts w:asciiTheme="minorBidi" w:hAnsiTheme="minorBidi" w:cstheme="minorBidi"/>
          <w:b/>
          <w:color w:val="000000" w:themeColor="text1"/>
          <w:szCs w:val="22"/>
          <w:lang w:val="en-US"/>
        </w:rPr>
        <w:t xml:space="preserve">Download-Area: </w:t>
      </w:r>
      <w:hyperlink r:id="rId27" w:history="1">
        <w:r w:rsidR="0074593A" w:rsidRPr="00544671">
          <w:rPr>
            <w:rStyle w:val="Hyperlink"/>
            <w:rFonts w:asciiTheme="minorBidi" w:hAnsiTheme="minorBidi" w:cstheme="minorBidi"/>
            <w:bCs/>
            <w:szCs w:val="22"/>
            <w:lang w:val="en-US"/>
          </w:rPr>
          <w:t>https://www.koehler-partner.de/pressezentrum/kbk</w:t>
        </w:r>
      </w:hyperlink>
    </w:p>
    <w:p w14:paraId="6B1129DD" w14:textId="77777777" w:rsidR="00061241" w:rsidRPr="00544671" w:rsidRDefault="00061241" w:rsidP="00544671">
      <w:pPr>
        <w:suppressAutoHyphens/>
        <w:spacing w:line="288" w:lineRule="auto"/>
        <w:outlineLvl w:val="0"/>
        <w:rPr>
          <w:rFonts w:asciiTheme="minorBidi" w:hAnsiTheme="minorBidi" w:cstheme="minorBidi"/>
          <w:bCs/>
          <w:color w:val="000000" w:themeColor="text1"/>
          <w:szCs w:val="22"/>
          <w:lang w:val="en-US"/>
        </w:rPr>
      </w:pPr>
    </w:p>
    <w:p w14:paraId="1F16919B" w14:textId="77777777" w:rsidR="00A91FE6" w:rsidRPr="00544671" w:rsidRDefault="00A91FE6" w:rsidP="00544671">
      <w:pPr>
        <w:suppressAutoHyphens/>
        <w:spacing w:line="288" w:lineRule="auto"/>
        <w:outlineLvl w:val="0"/>
        <w:rPr>
          <w:rFonts w:asciiTheme="minorBidi" w:hAnsiTheme="minorBidi" w:cstheme="minorBidi"/>
          <w:bCs/>
          <w:color w:val="000000" w:themeColor="text1"/>
          <w:szCs w:val="22"/>
          <w:lang w:val="en-US"/>
        </w:rPr>
      </w:pPr>
    </w:p>
    <w:p w14:paraId="2240F4B6" w14:textId="794AF9A5" w:rsidR="00FF5CB3" w:rsidRPr="00544671" w:rsidRDefault="00FF5CB3" w:rsidP="00544671">
      <w:pPr>
        <w:suppressAutoHyphens/>
        <w:spacing w:line="288" w:lineRule="auto"/>
        <w:outlineLvl w:val="0"/>
        <w:rPr>
          <w:rFonts w:asciiTheme="minorBidi" w:hAnsiTheme="minorBidi" w:cstheme="minorBidi"/>
          <w:b/>
          <w:color w:val="000000" w:themeColor="text1"/>
          <w:szCs w:val="22"/>
        </w:rPr>
      </w:pPr>
      <w:r w:rsidRPr="00544671">
        <w:rPr>
          <w:rFonts w:asciiTheme="minorBidi" w:hAnsiTheme="minorBidi" w:cstheme="minorBidi"/>
          <w:b/>
          <w:color w:val="000000" w:themeColor="text1"/>
          <w:szCs w:val="22"/>
        </w:rPr>
        <w:t>Kontakt:</w:t>
      </w:r>
    </w:p>
    <w:p w14:paraId="0EAA1DE7"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Cs/>
          <w:color w:val="000000" w:themeColor="text1"/>
          <w:szCs w:val="22"/>
        </w:rPr>
        <w:t>KBK Antriebstechnik GmbH</w:t>
      </w:r>
    </w:p>
    <w:p w14:paraId="2F49E389"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Cs/>
          <w:color w:val="000000" w:themeColor="text1"/>
          <w:szCs w:val="22"/>
        </w:rPr>
        <w:t>Unterlandstraße 46 - 63911 Klingenberg am Main</w:t>
      </w:r>
    </w:p>
    <w:p w14:paraId="40AAD696"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Cs/>
          <w:color w:val="000000" w:themeColor="text1"/>
          <w:szCs w:val="22"/>
        </w:rPr>
        <w:t>Tel +49-9372-94061-0 - Fax +49-9372-94061-29</w:t>
      </w:r>
    </w:p>
    <w:p w14:paraId="74F70DD5"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Cs/>
          <w:color w:val="000000" w:themeColor="text1"/>
          <w:szCs w:val="22"/>
        </w:rPr>
        <w:t>info@kbk-antriebstechnik.de</w:t>
      </w:r>
    </w:p>
    <w:p w14:paraId="62BF1964"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p>
    <w:p w14:paraId="56EC0991" w14:textId="77777777" w:rsidR="007372BA" w:rsidRPr="00544671" w:rsidRDefault="007372BA" w:rsidP="00544671">
      <w:pPr>
        <w:suppressAutoHyphens/>
        <w:spacing w:line="288" w:lineRule="auto"/>
        <w:outlineLvl w:val="0"/>
        <w:rPr>
          <w:rFonts w:asciiTheme="minorBidi" w:hAnsiTheme="minorBidi" w:cstheme="minorBidi"/>
          <w:bCs/>
          <w:color w:val="000000" w:themeColor="text1"/>
          <w:szCs w:val="22"/>
        </w:rPr>
      </w:pPr>
    </w:p>
    <w:p w14:paraId="00546919" w14:textId="4FB4C456" w:rsidR="00B73070" w:rsidRPr="00544671" w:rsidRDefault="00B73070" w:rsidP="00544671">
      <w:pPr>
        <w:suppressAutoHyphens/>
        <w:spacing w:line="288" w:lineRule="auto"/>
        <w:outlineLvl w:val="0"/>
        <w:rPr>
          <w:rFonts w:asciiTheme="minorBidi" w:hAnsiTheme="minorBidi" w:cstheme="minorBidi"/>
          <w:b/>
          <w:color w:val="000000" w:themeColor="text1"/>
          <w:szCs w:val="22"/>
        </w:rPr>
      </w:pPr>
      <w:r w:rsidRPr="00544671">
        <w:rPr>
          <w:rFonts w:asciiTheme="minorBidi" w:hAnsiTheme="minorBidi" w:cstheme="minorBidi"/>
          <w:b/>
          <w:color w:val="000000" w:themeColor="text1"/>
          <w:szCs w:val="22"/>
        </w:rPr>
        <w:t>Pressestelle:</w:t>
      </w:r>
    </w:p>
    <w:p w14:paraId="5F030274" w14:textId="77777777" w:rsidR="007A4C00" w:rsidRPr="00544671" w:rsidRDefault="007A4C00" w:rsidP="00544671">
      <w:pPr>
        <w:suppressAutoHyphens/>
        <w:spacing w:line="288" w:lineRule="auto"/>
        <w:outlineLvl w:val="0"/>
        <w:rPr>
          <w:rFonts w:asciiTheme="minorBidi" w:hAnsiTheme="minorBidi" w:cstheme="minorBidi"/>
          <w:color w:val="000000" w:themeColor="text1"/>
          <w:szCs w:val="22"/>
        </w:rPr>
      </w:pPr>
      <w:r w:rsidRPr="00544671">
        <w:rPr>
          <w:rFonts w:asciiTheme="minorBidi" w:hAnsiTheme="minorBidi" w:cstheme="minorBidi"/>
          <w:color w:val="000000" w:themeColor="text1"/>
          <w:szCs w:val="22"/>
        </w:rPr>
        <w:t>Köhler + Partner GmbH</w:t>
      </w:r>
    </w:p>
    <w:p w14:paraId="11820CE9" w14:textId="77777777" w:rsidR="007A4C00" w:rsidRPr="00544671" w:rsidRDefault="007A4C00" w:rsidP="00544671">
      <w:pPr>
        <w:suppressAutoHyphens/>
        <w:spacing w:line="288" w:lineRule="auto"/>
        <w:rPr>
          <w:rFonts w:asciiTheme="minorBidi" w:hAnsiTheme="minorBidi" w:cstheme="minorBidi"/>
          <w:color w:val="000000" w:themeColor="text1"/>
          <w:szCs w:val="22"/>
        </w:rPr>
      </w:pPr>
      <w:r w:rsidRPr="00544671">
        <w:rPr>
          <w:rFonts w:asciiTheme="minorBidi" w:hAnsiTheme="minorBidi" w:cstheme="minorBidi"/>
          <w:color w:val="000000" w:themeColor="text1"/>
          <w:szCs w:val="22"/>
        </w:rPr>
        <w:t xml:space="preserve">Brauerstraße 42 </w:t>
      </w:r>
      <w:r w:rsidRPr="00544671">
        <w:rPr>
          <w:rFonts w:asciiTheme="minorBidi" w:hAnsiTheme="minorBidi" w:cstheme="minorBidi"/>
          <w:color w:val="000000" w:themeColor="text1"/>
          <w:szCs w:val="22"/>
        </w:rPr>
        <w:sym w:font="Symbol" w:char="00B7"/>
      </w:r>
      <w:r w:rsidRPr="00544671">
        <w:rPr>
          <w:rFonts w:asciiTheme="minorBidi" w:hAnsiTheme="minorBidi" w:cstheme="minorBidi"/>
          <w:color w:val="000000" w:themeColor="text1"/>
          <w:szCs w:val="22"/>
        </w:rPr>
        <w:t xml:space="preserve"> D-21244 Buchholz i.d.N.</w:t>
      </w:r>
    </w:p>
    <w:p w14:paraId="45360848" w14:textId="08DB3EA2" w:rsidR="007A4C00" w:rsidRPr="00544671" w:rsidRDefault="007A4C00" w:rsidP="00544671">
      <w:pPr>
        <w:suppressAutoHyphens/>
        <w:spacing w:line="288" w:lineRule="auto"/>
        <w:rPr>
          <w:rFonts w:asciiTheme="minorBidi" w:hAnsiTheme="minorBidi" w:cstheme="minorBidi"/>
          <w:color w:val="000000" w:themeColor="text1"/>
          <w:szCs w:val="22"/>
          <w:lang w:val="nb-NO"/>
        </w:rPr>
      </w:pPr>
      <w:r w:rsidRPr="00544671">
        <w:rPr>
          <w:rFonts w:asciiTheme="minorBidi" w:hAnsiTheme="minorBidi" w:cstheme="minorBidi"/>
          <w:color w:val="000000" w:themeColor="text1"/>
          <w:szCs w:val="22"/>
          <w:lang w:val="nb-NO"/>
        </w:rPr>
        <w:t xml:space="preserve">Telefon +49 (0)4181-92892-0 </w:t>
      </w:r>
      <w:r w:rsidRPr="00544671">
        <w:rPr>
          <w:rFonts w:asciiTheme="minorBidi" w:hAnsiTheme="minorBidi" w:cstheme="minorBidi"/>
          <w:color w:val="000000" w:themeColor="text1"/>
          <w:szCs w:val="22"/>
        </w:rPr>
        <w:sym w:font="Symbol" w:char="00B7"/>
      </w:r>
      <w:r w:rsidRPr="00544671">
        <w:rPr>
          <w:rFonts w:asciiTheme="minorBidi" w:hAnsiTheme="minorBidi" w:cstheme="minorBidi"/>
          <w:color w:val="000000" w:themeColor="text1"/>
          <w:szCs w:val="22"/>
          <w:lang w:val="nb-NO"/>
        </w:rPr>
        <w:t xml:space="preserve"> Fax +49 (0)4181-92892-55</w:t>
      </w:r>
    </w:p>
    <w:p w14:paraId="684BA61A" w14:textId="30BA89A3" w:rsidR="003A77FB" w:rsidRPr="00544671" w:rsidRDefault="007A4C00" w:rsidP="00544671">
      <w:pPr>
        <w:suppressAutoHyphens/>
        <w:spacing w:line="288" w:lineRule="auto"/>
        <w:rPr>
          <w:rFonts w:asciiTheme="minorBidi" w:hAnsiTheme="minorBidi" w:cstheme="minorBidi"/>
          <w:color w:val="000000" w:themeColor="text1"/>
          <w:szCs w:val="22"/>
          <w:lang w:val="nb-NO"/>
        </w:rPr>
      </w:pPr>
      <w:r w:rsidRPr="00544671">
        <w:rPr>
          <w:rFonts w:asciiTheme="minorBidi" w:hAnsiTheme="minorBidi" w:cstheme="minorBidi"/>
          <w:color w:val="000000" w:themeColor="text1"/>
          <w:szCs w:val="22"/>
          <w:lang w:val="nb-NO"/>
        </w:rPr>
        <w:t xml:space="preserve">info@koehler-partner.de </w:t>
      </w:r>
      <w:r w:rsidRPr="00544671">
        <w:rPr>
          <w:rFonts w:asciiTheme="minorBidi" w:hAnsiTheme="minorBidi" w:cstheme="minorBidi"/>
          <w:color w:val="000000" w:themeColor="text1"/>
          <w:szCs w:val="22"/>
        </w:rPr>
        <w:sym w:font="Symbol" w:char="F0B7"/>
      </w:r>
      <w:r w:rsidRPr="00544671">
        <w:rPr>
          <w:rFonts w:asciiTheme="minorBidi" w:hAnsiTheme="minorBidi" w:cstheme="minorBidi"/>
          <w:color w:val="000000" w:themeColor="text1"/>
          <w:szCs w:val="22"/>
          <w:lang w:val="nb-NO"/>
        </w:rPr>
        <w:t xml:space="preserve"> </w:t>
      </w:r>
      <w:hyperlink r:id="rId28" w:history="1">
        <w:r w:rsidRPr="00544671">
          <w:rPr>
            <w:rStyle w:val="Hyperlink"/>
            <w:rFonts w:asciiTheme="minorBidi" w:hAnsiTheme="minorBidi" w:cstheme="minorBidi"/>
            <w:color w:val="000000" w:themeColor="text1"/>
            <w:szCs w:val="22"/>
            <w:u w:val="none"/>
            <w:lang w:val="nb-NO"/>
          </w:rPr>
          <w:t>www.koehler-partner.de</w:t>
        </w:r>
      </w:hyperlink>
    </w:p>
    <w:sectPr w:rsidR="003A77FB" w:rsidRPr="00544671" w:rsidSect="009E62FC">
      <w:headerReference w:type="default" r:id="rId29"/>
      <w:footerReference w:type="default" r:id="rId30"/>
      <w:pgSz w:w="11906" w:h="16838"/>
      <w:pgMar w:top="2378" w:right="141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F3E66" w14:textId="77777777" w:rsidR="004F33BD" w:rsidRDefault="004F33BD">
      <w:r>
        <w:separator/>
      </w:r>
    </w:p>
  </w:endnote>
  <w:endnote w:type="continuationSeparator" w:id="0">
    <w:p w14:paraId="15F5501D" w14:textId="77777777" w:rsidR="004F33BD" w:rsidRDefault="004F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843D" w14:textId="77777777" w:rsidR="00596B32" w:rsidRPr="007E45C8" w:rsidRDefault="00596B32">
    <w:pPr>
      <w:pStyle w:val="Fuzeile"/>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4596E" w14:textId="77777777" w:rsidR="004F33BD" w:rsidRDefault="004F33BD">
      <w:r>
        <w:separator/>
      </w:r>
    </w:p>
  </w:footnote>
  <w:footnote w:type="continuationSeparator" w:id="0">
    <w:p w14:paraId="3048F1E9" w14:textId="77777777" w:rsidR="004F33BD" w:rsidRDefault="004F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90BE" w14:textId="77777777" w:rsidR="00596B32" w:rsidRPr="00F20D6D" w:rsidRDefault="00596B32">
    <w:pPr>
      <w:pStyle w:val="Kopfzeile"/>
      <w:rPr>
        <w:rFonts w:ascii="Arial" w:hAnsi="Arial" w:cs="Arial"/>
        <w:b/>
        <w:sz w:val="32"/>
      </w:rPr>
    </w:pPr>
    <w:r w:rsidRPr="00F20D6D">
      <w:rPr>
        <w:rFonts w:ascii="Arial" w:hAnsi="Arial" w:cs="Arial"/>
        <w:b/>
        <w:i/>
        <w:noProof/>
        <w:sz w:val="44"/>
        <w:lang w:eastAsia="de-DE"/>
      </w:rPr>
      <w:drawing>
        <wp:anchor distT="0" distB="0" distL="114300" distR="114300" simplePos="0" relativeHeight="251658240" behindDoc="0" locked="0" layoutInCell="1" allowOverlap="1" wp14:anchorId="3D13CB6E" wp14:editId="3B700F7B">
          <wp:simplePos x="0" y="0"/>
          <wp:positionH relativeFrom="column">
            <wp:posOffset>5014926</wp:posOffset>
          </wp:positionH>
          <wp:positionV relativeFrom="paragraph">
            <wp:posOffset>-233045</wp:posOffset>
          </wp:positionV>
          <wp:extent cx="736600" cy="1028700"/>
          <wp:effectExtent l="0" t="0" r="6350" b="0"/>
          <wp:wrapNone/>
          <wp:docPr id="1" name="Grafik 1" descr="KB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BK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600" cy="1028700"/>
                  </a:xfrm>
                  <a:prstGeom prst="rect">
                    <a:avLst/>
                  </a:prstGeom>
                  <a:noFill/>
                </pic:spPr>
              </pic:pic>
            </a:graphicData>
          </a:graphic>
          <wp14:sizeRelH relativeFrom="page">
            <wp14:pctWidth>0</wp14:pctWidth>
          </wp14:sizeRelH>
          <wp14:sizeRelV relativeFrom="page">
            <wp14:pctHeight>0</wp14:pctHeight>
          </wp14:sizeRelV>
        </wp:anchor>
      </w:drawing>
    </w:r>
    <w:r w:rsidRPr="00F20D6D">
      <w:rPr>
        <w:rFonts w:ascii="Arial" w:hAnsi="Arial" w:cs="Arial"/>
        <w:b/>
        <w:i/>
        <w:sz w:val="44"/>
      </w:rPr>
      <w:t>Pressemitteilung</w:t>
    </w:r>
    <w:r w:rsidRPr="00F20D6D">
      <w:rPr>
        <w:rFonts w:ascii="Arial" w:hAnsi="Arial" w:cs="Arial"/>
        <w:b/>
        <w:i/>
        <w:sz w:val="32"/>
      </w:rPr>
      <w:tab/>
    </w:r>
    <w:r w:rsidRPr="00F20D6D">
      <w:rPr>
        <w:rFonts w:ascii="Arial" w:hAnsi="Arial" w:cs="Arial"/>
        <w:b/>
        <w:i/>
        <w:sz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657"/>
    <w:multiLevelType w:val="hybridMultilevel"/>
    <w:tmpl w:val="B936E0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3F31565"/>
    <w:multiLevelType w:val="hybridMultilevel"/>
    <w:tmpl w:val="D7AC9620"/>
    <w:lvl w:ilvl="0" w:tplc="CB620B6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577829">
    <w:abstractNumId w:val="0"/>
  </w:num>
  <w:num w:numId="2" w16cid:durableId="1216040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853"/>
    <w:rsid w:val="00000A64"/>
    <w:rsid w:val="0000128C"/>
    <w:rsid w:val="00001D30"/>
    <w:rsid w:val="00002A10"/>
    <w:rsid w:val="00003002"/>
    <w:rsid w:val="000033A4"/>
    <w:rsid w:val="00004575"/>
    <w:rsid w:val="00005046"/>
    <w:rsid w:val="000053CD"/>
    <w:rsid w:val="00005456"/>
    <w:rsid w:val="0000559E"/>
    <w:rsid w:val="00005B44"/>
    <w:rsid w:val="00005FF6"/>
    <w:rsid w:val="0000608D"/>
    <w:rsid w:val="000066F5"/>
    <w:rsid w:val="00006A46"/>
    <w:rsid w:val="00006E66"/>
    <w:rsid w:val="00006E87"/>
    <w:rsid w:val="0000727B"/>
    <w:rsid w:val="000103E4"/>
    <w:rsid w:val="00010D1E"/>
    <w:rsid w:val="00010D73"/>
    <w:rsid w:val="00012349"/>
    <w:rsid w:val="00012399"/>
    <w:rsid w:val="00013B4F"/>
    <w:rsid w:val="000140AD"/>
    <w:rsid w:val="00014D29"/>
    <w:rsid w:val="0001501E"/>
    <w:rsid w:val="00015752"/>
    <w:rsid w:val="00015F9B"/>
    <w:rsid w:val="00016AB7"/>
    <w:rsid w:val="0001732F"/>
    <w:rsid w:val="00017B6D"/>
    <w:rsid w:val="00020479"/>
    <w:rsid w:val="00020652"/>
    <w:rsid w:val="00020AD0"/>
    <w:rsid w:val="00020CE2"/>
    <w:rsid w:val="00020D8E"/>
    <w:rsid w:val="00020F92"/>
    <w:rsid w:val="00021082"/>
    <w:rsid w:val="000211C5"/>
    <w:rsid w:val="000211FB"/>
    <w:rsid w:val="0002137C"/>
    <w:rsid w:val="0002164C"/>
    <w:rsid w:val="00022543"/>
    <w:rsid w:val="000229CA"/>
    <w:rsid w:val="00022A40"/>
    <w:rsid w:val="000239DF"/>
    <w:rsid w:val="00023C47"/>
    <w:rsid w:val="00024425"/>
    <w:rsid w:val="00027102"/>
    <w:rsid w:val="00027340"/>
    <w:rsid w:val="00030DFD"/>
    <w:rsid w:val="00030F8C"/>
    <w:rsid w:val="00032134"/>
    <w:rsid w:val="000321F1"/>
    <w:rsid w:val="00032213"/>
    <w:rsid w:val="0003222C"/>
    <w:rsid w:val="000329D5"/>
    <w:rsid w:val="00033389"/>
    <w:rsid w:val="00033A05"/>
    <w:rsid w:val="000340D1"/>
    <w:rsid w:val="000347F0"/>
    <w:rsid w:val="00037297"/>
    <w:rsid w:val="00037445"/>
    <w:rsid w:val="0003772F"/>
    <w:rsid w:val="0003775D"/>
    <w:rsid w:val="00040257"/>
    <w:rsid w:val="00041837"/>
    <w:rsid w:val="000427FE"/>
    <w:rsid w:val="00042D28"/>
    <w:rsid w:val="000440F9"/>
    <w:rsid w:val="0004521A"/>
    <w:rsid w:val="000462A3"/>
    <w:rsid w:val="00046CD8"/>
    <w:rsid w:val="000470EA"/>
    <w:rsid w:val="00047418"/>
    <w:rsid w:val="000509BD"/>
    <w:rsid w:val="000515FB"/>
    <w:rsid w:val="0005188F"/>
    <w:rsid w:val="00051F25"/>
    <w:rsid w:val="00052E28"/>
    <w:rsid w:val="00053313"/>
    <w:rsid w:val="000533E8"/>
    <w:rsid w:val="0005388A"/>
    <w:rsid w:val="00053DDF"/>
    <w:rsid w:val="0005472A"/>
    <w:rsid w:val="00054A0D"/>
    <w:rsid w:val="00054F42"/>
    <w:rsid w:val="00055D6C"/>
    <w:rsid w:val="0005682E"/>
    <w:rsid w:val="00056BEF"/>
    <w:rsid w:val="000575C1"/>
    <w:rsid w:val="000578F2"/>
    <w:rsid w:val="00057AEA"/>
    <w:rsid w:val="00057ECF"/>
    <w:rsid w:val="00057F0A"/>
    <w:rsid w:val="00057F6C"/>
    <w:rsid w:val="000601F7"/>
    <w:rsid w:val="00060287"/>
    <w:rsid w:val="0006058D"/>
    <w:rsid w:val="00061241"/>
    <w:rsid w:val="00061408"/>
    <w:rsid w:val="00061A6C"/>
    <w:rsid w:val="00061A6F"/>
    <w:rsid w:val="00062547"/>
    <w:rsid w:val="0006298D"/>
    <w:rsid w:val="00064488"/>
    <w:rsid w:val="00065237"/>
    <w:rsid w:val="0006601F"/>
    <w:rsid w:val="00066255"/>
    <w:rsid w:val="00066811"/>
    <w:rsid w:val="0006687E"/>
    <w:rsid w:val="0006729D"/>
    <w:rsid w:val="000675DF"/>
    <w:rsid w:val="0006789D"/>
    <w:rsid w:val="000707CF"/>
    <w:rsid w:val="00070B80"/>
    <w:rsid w:val="00070F0A"/>
    <w:rsid w:val="0007178E"/>
    <w:rsid w:val="00071D42"/>
    <w:rsid w:val="00071DA6"/>
    <w:rsid w:val="00072512"/>
    <w:rsid w:val="00072966"/>
    <w:rsid w:val="00072C83"/>
    <w:rsid w:val="0007347D"/>
    <w:rsid w:val="000740FE"/>
    <w:rsid w:val="000751EA"/>
    <w:rsid w:val="00075AEF"/>
    <w:rsid w:val="00075E9A"/>
    <w:rsid w:val="000773DE"/>
    <w:rsid w:val="00077DFF"/>
    <w:rsid w:val="00083B12"/>
    <w:rsid w:val="00083DB2"/>
    <w:rsid w:val="00086100"/>
    <w:rsid w:val="0008652B"/>
    <w:rsid w:val="00086885"/>
    <w:rsid w:val="00086F2C"/>
    <w:rsid w:val="00087790"/>
    <w:rsid w:val="0008780F"/>
    <w:rsid w:val="00087B7B"/>
    <w:rsid w:val="00090154"/>
    <w:rsid w:val="00090717"/>
    <w:rsid w:val="000908DC"/>
    <w:rsid w:val="0009207F"/>
    <w:rsid w:val="0009364E"/>
    <w:rsid w:val="0009392B"/>
    <w:rsid w:val="00093A7E"/>
    <w:rsid w:val="00093F0F"/>
    <w:rsid w:val="0009424A"/>
    <w:rsid w:val="000942E6"/>
    <w:rsid w:val="000950AA"/>
    <w:rsid w:val="00095400"/>
    <w:rsid w:val="00095845"/>
    <w:rsid w:val="0009640C"/>
    <w:rsid w:val="000966B3"/>
    <w:rsid w:val="0009766D"/>
    <w:rsid w:val="000A1AE8"/>
    <w:rsid w:val="000A2211"/>
    <w:rsid w:val="000A3686"/>
    <w:rsid w:val="000A44DE"/>
    <w:rsid w:val="000A46B9"/>
    <w:rsid w:val="000A4AEE"/>
    <w:rsid w:val="000A5913"/>
    <w:rsid w:val="000A687A"/>
    <w:rsid w:val="000A6FFD"/>
    <w:rsid w:val="000B05F3"/>
    <w:rsid w:val="000B13D7"/>
    <w:rsid w:val="000B1BFC"/>
    <w:rsid w:val="000B2E5A"/>
    <w:rsid w:val="000B320B"/>
    <w:rsid w:val="000B3B94"/>
    <w:rsid w:val="000B3BD0"/>
    <w:rsid w:val="000B3C44"/>
    <w:rsid w:val="000B4C2B"/>
    <w:rsid w:val="000B4DA7"/>
    <w:rsid w:val="000B51C0"/>
    <w:rsid w:val="000B5206"/>
    <w:rsid w:val="000B5BE5"/>
    <w:rsid w:val="000B636A"/>
    <w:rsid w:val="000B658F"/>
    <w:rsid w:val="000B6CA4"/>
    <w:rsid w:val="000B6D65"/>
    <w:rsid w:val="000B6D8A"/>
    <w:rsid w:val="000B7282"/>
    <w:rsid w:val="000B78C0"/>
    <w:rsid w:val="000B7987"/>
    <w:rsid w:val="000B7BC6"/>
    <w:rsid w:val="000C024A"/>
    <w:rsid w:val="000C1507"/>
    <w:rsid w:val="000C2D94"/>
    <w:rsid w:val="000C4124"/>
    <w:rsid w:val="000C4342"/>
    <w:rsid w:val="000C488D"/>
    <w:rsid w:val="000C48F5"/>
    <w:rsid w:val="000C5565"/>
    <w:rsid w:val="000C5CCD"/>
    <w:rsid w:val="000C5D53"/>
    <w:rsid w:val="000C6419"/>
    <w:rsid w:val="000C670D"/>
    <w:rsid w:val="000C6F7B"/>
    <w:rsid w:val="000C7812"/>
    <w:rsid w:val="000D001F"/>
    <w:rsid w:val="000D0929"/>
    <w:rsid w:val="000D1866"/>
    <w:rsid w:val="000D2177"/>
    <w:rsid w:val="000D22A0"/>
    <w:rsid w:val="000D3460"/>
    <w:rsid w:val="000D41E3"/>
    <w:rsid w:val="000D47D2"/>
    <w:rsid w:val="000D5C85"/>
    <w:rsid w:val="000D5DC2"/>
    <w:rsid w:val="000D6114"/>
    <w:rsid w:val="000D6760"/>
    <w:rsid w:val="000D6D24"/>
    <w:rsid w:val="000E03CC"/>
    <w:rsid w:val="000E0468"/>
    <w:rsid w:val="000E0FA9"/>
    <w:rsid w:val="000E14C1"/>
    <w:rsid w:val="000E19ED"/>
    <w:rsid w:val="000E2026"/>
    <w:rsid w:val="000E25A7"/>
    <w:rsid w:val="000E262E"/>
    <w:rsid w:val="000E324F"/>
    <w:rsid w:val="000E3F4D"/>
    <w:rsid w:val="000E46C6"/>
    <w:rsid w:val="000E488D"/>
    <w:rsid w:val="000E5036"/>
    <w:rsid w:val="000E5D14"/>
    <w:rsid w:val="000E5F2C"/>
    <w:rsid w:val="000E64EF"/>
    <w:rsid w:val="000E65A1"/>
    <w:rsid w:val="000E744D"/>
    <w:rsid w:val="000F17A3"/>
    <w:rsid w:val="000F2D5C"/>
    <w:rsid w:val="000F336A"/>
    <w:rsid w:val="000F3575"/>
    <w:rsid w:val="000F3723"/>
    <w:rsid w:val="000F3CCF"/>
    <w:rsid w:val="000F3D9D"/>
    <w:rsid w:val="000F4D73"/>
    <w:rsid w:val="000F4F32"/>
    <w:rsid w:val="000F67A5"/>
    <w:rsid w:val="000F6966"/>
    <w:rsid w:val="000F7B13"/>
    <w:rsid w:val="000F7D2C"/>
    <w:rsid w:val="0010046D"/>
    <w:rsid w:val="0010118B"/>
    <w:rsid w:val="00101A07"/>
    <w:rsid w:val="00101B0B"/>
    <w:rsid w:val="001046CF"/>
    <w:rsid w:val="0010481E"/>
    <w:rsid w:val="0010666B"/>
    <w:rsid w:val="00106F27"/>
    <w:rsid w:val="00106FBE"/>
    <w:rsid w:val="00107273"/>
    <w:rsid w:val="001074E9"/>
    <w:rsid w:val="0010754A"/>
    <w:rsid w:val="0011096E"/>
    <w:rsid w:val="0011097A"/>
    <w:rsid w:val="00110F6F"/>
    <w:rsid w:val="00111724"/>
    <w:rsid w:val="001118A4"/>
    <w:rsid w:val="00113168"/>
    <w:rsid w:val="00113562"/>
    <w:rsid w:val="00113856"/>
    <w:rsid w:val="00113C7E"/>
    <w:rsid w:val="001142D0"/>
    <w:rsid w:val="001152FD"/>
    <w:rsid w:val="001159CA"/>
    <w:rsid w:val="00115DF5"/>
    <w:rsid w:val="00116BB3"/>
    <w:rsid w:val="001174C7"/>
    <w:rsid w:val="00117CC8"/>
    <w:rsid w:val="00121D3F"/>
    <w:rsid w:val="00122B29"/>
    <w:rsid w:val="00122DB3"/>
    <w:rsid w:val="001234AC"/>
    <w:rsid w:val="0012380C"/>
    <w:rsid w:val="00126204"/>
    <w:rsid w:val="0012621F"/>
    <w:rsid w:val="001271F5"/>
    <w:rsid w:val="0012739E"/>
    <w:rsid w:val="001274F8"/>
    <w:rsid w:val="00130C14"/>
    <w:rsid w:val="00132A44"/>
    <w:rsid w:val="00133892"/>
    <w:rsid w:val="00134F5B"/>
    <w:rsid w:val="00134FF0"/>
    <w:rsid w:val="00135984"/>
    <w:rsid w:val="00135B6D"/>
    <w:rsid w:val="001361A1"/>
    <w:rsid w:val="001366E4"/>
    <w:rsid w:val="001366EA"/>
    <w:rsid w:val="00136E19"/>
    <w:rsid w:val="00137136"/>
    <w:rsid w:val="0013751F"/>
    <w:rsid w:val="0013766C"/>
    <w:rsid w:val="00137691"/>
    <w:rsid w:val="00137705"/>
    <w:rsid w:val="001419D1"/>
    <w:rsid w:val="00142DCC"/>
    <w:rsid w:val="001438C6"/>
    <w:rsid w:val="00143A87"/>
    <w:rsid w:val="00143CCA"/>
    <w:rsid w:val="001453CB"/>
    <w:rsid w:val="0014676F"/>
    <w:rsid w:val="00150846"/>
    <w:rsid w:val="00150875"/>
    <w:rsid w:val="0015146B"/>
    <w:rsid w:val="00151646"/>
    <w:rsid w:val="00152831"/>
    <w:rsid w:val="001541A7"/>
    <w:rsid w:val="00154A8C"/>
    <w:rsid w:val="001550FA"/>
    <w:rsid w:val="00160C06"/>
    <w:rsid w:val="00161781"/>
    <w:rsid w:val="001629FA"/>
    <w:rsid w:val="00162DE4"/>
    <w:rsid w:val="00163038"/>
    <w:rsid w:val="001637D3"/>
    <w:rsid w:val="001639DD"/>
    <w:rsid w:val="00163BC2"/>
    <w:rsid w:val="00163C4F"/>
    <w:rsid w:val="001648E8"/>
    <w:rsid w:val="00164E76"/>
    <w:rsid w:val="001653EE"/>
    <w:rsid w:val="00165940"/>
    <w:rsid w:val="00165CCB"/>
    <w:rsid w:val="00165E4D"/>
    <w:rsid w:val="00165EB2"/>
    <w:rsid w:val="00165F7B"/>
    <w:rsid w:val="00166C1B"/>
    <w:rsid w:val="001674D5"/>
    <w:rsid w:val="00170939"/>
    <w:rsid w:val="001710FC"/>
    <w:rsid w:val="00171111"/>
    <w:rsid w:val="001727E7"/>
    <w:rsid w:val="00172F4B"/>
    <w:rsid w:val="00172F9F"/>
    <w:rsid w:val="00173365"/>
    <w:rsid w:val="00173A79"/>
    <w:rsid w:val="00176377"/>
    <w:rsid w:val="00176447"/>
    <w:rsid w:val="00177988"/>
    <w:rsid w:val="0018140D"/>
    <w:rsid w:val="00182A3B"/>
    <w:rsid w:val="00182EFE"/>
    <w:rsid w:val="00183B5A"/>
    <w:rsid w:val="00183CB2"/>
    <w:rsid w:val="00184269"/>
    <w:rsid w:val="0018539C"/>
    <w:rsid w:val="00185ACD"/>
    <w:rsid w:val="0018608E"/>
    <w:rsid w:val="001867B5"/>
    <w:rsid w:val="0018760E"/>
    <w:rsid w:val="001879C9"/>
    <w:rsid w:val="00187EF8"/>
    <w:rsid w:val="00190763"/>
    <w:rsid w:val="00190C94"/>
    <w:rsid w:val="0019182A"/>
    <w:rsid w:val="00192437"/>
    <w:rsid w:val="00192928"/>
    <w:rsid w:val="00192D20"/>
    <w:rsid w:val="00193667"/>
    <w:rsid w:val="0019415B"/>
    <w:rsid w:val="00194C60"/>
    <w:rsid w:val="00194FC8"/>
    <w:rsid w:val="0019506B"/>
    <w:rsid w:val="00195CFE"/>
    <w:rsid w:val="001964D6"/>
    <w:rsid w:val="00196519"/>
    <w:rsid w:val="001969EA"/>
    <w:rsid w:val="00196E5A"/>
    <w:rsid w:val="0019747B"/>
    <w:rsid w:val="001A1182"/>
    <w:rsid w:val="001A1A5E"/>
    <w:rsid w:val="001A1F27"/>
    <w:rsid w:val="001A22EC"/>
    <w:rsid w:val="001A268A"/>
    <w:rsid w:val="001A2E2C"/>
    <w:rsid w:val="001A2F14"/>
    <w:rsid w:val="001A3E3A"/>
    <w:rsid w:val="001A41B7"/>
    <w:rsid w:val="001A5FF2"/>
    <w:rsid w:val="001A6378"/>
    <w:rsid w:val="001A66F0"/>
    <w:rsid w:val="001A6BBA"/>
    <w:rsid w:val="001A70E9"/>
    <w:rsid w:val="001A7957"/>
    <w:rsid w:val="001B05E1"/>
    <w:rsid w:val="001B21C4"/>
    <w:rsid w:val="001B248D"/>
    <w:rsid w:val="001B2805"/>
    <w:rsid w:val="001B2ECA"/>
    <w:rsid w:val="001B3651"/>
    <w:rsid w:val="001B37C8"/>
    <w:rsid w:val="001B40AA"/>
    <w:rsid w:val="001B41F7"/>
    <w:rsid w:val="001B486B"/>
    <w:rsid w:val="001B54F5"/>
    <w:rsid w:val="001B5C29"/>
    <w:rsid w:val="001B6130"/>
    <w:rsid w:val="001B6659"/>
    <w:rsid w:val="001B6B5C"/>
    <w:rsid w:val="001B7C1D"/>
    <w:rsid w:val="001C076E"/>
    <w:rsid w:val="001C097C"/>
    <w:rsid w:val="001C13ED"/>
    <w:rsid w:val="001C1B69"/>
    <w:rsid w:val="001C1F04"/>
    <w:rsid w:val="001C39F9"/>
    <w:rsid w:val="001C3A75"/>
    <w:rsid w:val="001C496A"/>
    <w:rsid w:val="001C548B"/>
    <w:rsid w:val="001C6193"/>
    <w:rsid w:val="001C6FC2"/>
    <w:rsid w:val="001D0020"/>
    <w:rsid w:val="001D02B3"/>
    <w:rsid w:val="001D1692"/>
    <w:rsid w:val="001D1BFA"/>
    <w:rsid w:val="001D1D53"/>
    <w:rsid w:val="001D1E94"/>
    <w:rsid w:val="001D20E4"/>
    <w:rsid w:val="001D338E"/>
    <w:rsid w:val="001D3D78"/>
    <w:rsid w:val="001D4AA6"/>
    <w:rsid w:val="001D4FD4"/>
    <w:rsid w:val="001D554C"/>
    <w:rsid w:val="001D566C"/>
    <w:rsid w:val="001D5DF4"/>
    <w:rsid w:val="001D62D4"/>
    <w:rsid w:val="001D64EE"/>
    <w:rsid w:val="001D67D2"/>
    <w:rsid w:val="001D6F5E"/>
    <w:rsid w:val="001D7375"/>
    <w:rsid w:val="001D768A"/>
    <w:rsid w:val="001E12B1"/>
    <w:rsid w:val="001E1C7A"/>
    <w:rsid w:val="001E1F47"/>
    <w:rsid w:val="001E20F8"/>
    <w:rsid w:val="001E27B7"/>
    <w:rsid w:val="001E2A29"/>
    <w:rsid w:val="001E2CCC"/>
    <w:rsid w:val="001E4291"/>
    <w:rsid w:val="001E5275"/>
    <w:rsid w:val="001E55B5"/>
    <w:rsid w:val="001E7316"/>
    <w:rsid w:val="001F0C54"/>
    <w:rsid w:val="001F0CFE"/>
    <w:rsid w:val="001F1DBC"/>
    <w:rsid w:val="001F1DEE"/>
    <w:rsid w:val="001F276A"/>
    <w:rsid w:val="001F2BCC"/>
    <w:rsid w:val="001F2D31"/>
    <w:rsid w:val="001F2D82"/>
    <w:rsid w:val="001F2D95"/>
    <w:rsid w:val="001F31CD"/>
    <w:rsid w:val="001F3492"/>
    <w:rsid w:val="001F3C99"/>
    <w:rsid w:val="001F3D38"/>
    <w:rsid w:val="001F6592"/>
    <w:rsid w:val="001F6C04"/>
    <w:rsid w:val="001F74BD"/>
    <w:rsid w:val="001F7DB5"/>
    <w:rsid w:val="0020183A"/>
    <w:rsid w:val="00201A7D"/>
    <w:rsid w:val="00201DA4"/>
    <w:rsid w:val="00201FDF"/>
    <w:rsid w:val="00202F61"/>
    <w:rsid w:val="00203192"/>
    <w:rsid w:val="002031DA"/>
    <w:rsid w:val="00203254"/>
    <w:rsid w:val="0020346B"/>
    <w:rsid w:val="002039AF"/>
    <w:rsid w:val="0020431D"/>
    <w:rsid w:val="0020445D"/>
    <w:rsid w:val="00204B93"/>
    <w:rsid w:val="00204FDD"/>
    <w:rsid w:val="00205A28"/>
    <w:rsid w:val="00206A3D"/>
    <w:rsid w:val="00206F0F"/>
    <w:rsid w:val="00207A62"/>
    <w:rsid w:val="00210824"/>
    <w:rsid w:val="00210E5F"/>
    <w:rsid w:val="00210EFF"/>
    <w:rsid w:val="002117B4"/>
    <w:rsid w:val="00211AB9"/>
    <w:rsid w:val="00211AF8"/>
    <w:rsid w:val="00212101"/>
    <w:rsid w:val="00212B81"/>
    <w:rsid w:val="00212E91"/>
    <w:rsid w:val="00213D79"/>
    <w:rsid w:val="00213EAC"/>
    <w:rsid w:val="00213F68"/>
    <w:rsid w:val="00214A5A"/>
    <w:rsid w:val="00215475"/>
    <w:rsid w:val="00215B14"/>
    <w:rsid w:val="00216537"/>
    <w:rsid w:val="00216A8C"/>
    <w:rsid w:val="002200D7"/>
    <w:rsid w:val="0022095C"/>
    <w:rsid w:val="002209BA"/>
    <w:rsid w:val="002210E8"/>
    <w:rsid w:val="002211C0"/>
    <w:rsid w:val="002212A0"/>
    <w:rsid w:val="00221808"/>
    <w:rsid w:val="00221B5F"/>
    <w:rsid w:val="002226FC"/>
    <w:rsid w:val="002227F3"/>
    <w:rsid w:val="00222BA5"/>
    <w:rsid w:val="00222D4C"/>
    <w:rsid w:val="00223C80"/>
    <w:rsid w:val="0022446C"/>
    <w:rsid w:val="0022453F"/>
    <w:rsid w:val="0022456C"/>
    <w:rsid w:val="00224E61"/>
    <w:rsid w:val="0022503A"/>
    <w:rsid w:val="0022508A"/>
    <w:rsid w:val="002252A0"/>
    <w:rsid w:val="00225664"/>
    <w:rsid w:val="002258EC"/>
    <w:rsid w:val="00226031"/>
    <w:rsid w:val="0022630E"/>
    <w:rsid w:val="0023063F"/>
    <w:rsid w:val="00230D77"/>
    <w:rsid w:val="00230FF1"/>
    <w:rsid w:val="002315D1"/>
    <w:rsid w:val="00232022"/>
    <w:rsid w:val="002327F0"/>
    <w:rsid w:val="0023300D"/>
    <w:rsid w:val="002337A8"/>
    <w:rsid w:val="00234851"/>
    <w:rsid w:val="00234944"/>
    <w:rsid w:val="002349E2"/>
    <w:rsid w:val="00235428"/>
    <w:rsid w:val="0023651F"/>
    <w:rsid w:val="00236B99"/>
    <w:rsid w:val="0023700C"/>
    <w:rsid w:val="0024006D"/>
    <w:rsid w:val="00240E00"/>
    <w:rsid w:val="002416EA"/>
    <w:rsid w:val="00241A8D"/>
    <w:rsid w:val="00242F0C"/>
    <w:rsid w:val="0024327C"/>
    <w:rsid w:val="002439FD"/>
    <w:rsid w:val="00243A84"/>
    <w:rsid w:val="00244D09"/>
    <w:rsid w:val="002456D2"/>
    <w:rsid w:val="00246E24"/>
    <w:rsid w:val="00247680"/>
    <w:rsid w:val="00247D01"/>
    <w:rsid w:val="00250610"/>
    <w:rsid w:val="002519C2"/>
    <w:rsid w:val="00253182"/>
    <w:rsid w:val="00253216"/>
    <w:rsid w:val="00253333"/>
    <w:rsid w:val="002536E2"/>
    <w:rsid w:val="00253ADA"/>
    <w:rsid w:val="00253B25"/>
    <w:rsid w:val="00257BC4"/>
    <w:rsid w:val="00260123"/>
    <w:rsid w:val="00261F85"/>
    <w:rsid w:val="00262399"/>
    <w:rsid w:val="00262606"/>
    <w:rsid w:val="0026306B"/>
    <w:rsid w:val="00263398"/>
    <w:rsid w:val="002634B5"/>
    <w:rsid w:val="002635D0"/>
    <w:rsid w:val="00263C2E"/>
    <w:rsid w:val="00263CE3"/>
    <w:rsid w:val="002643AB"/>
    <w:rsid w:val="002645AB"/>
    <w:rsid w:val="002649DF"/>
    <w:rsid w:val="00264D7F"/>
    <w:rsid w:val="00265C42"/>
    <w:rsid w:val="00265CB1"/>
    <w:rsid w:val="00265F61"/>
    <w:rsid w:val="0026602F"/>
    <w:rsid w:val="002667D8"/>
    <w:rsid w:val="00266915"/>
    <w:rsid w:val="00266E26"/>
    <w:rsid w:val="00267547"/>
    <w:rsid w:val="00267A8B"/>
    <w:rsid w:val="00270023"/>
    <w:rsid w:val="00270D52"/>
    <w:rsid w:val="0027167C"/>
    <w:rsid w:val="00271C94"/>
    <w:rsid w:val="00271DFA"/>
    <w:rsid w:val="00271E7F"/>
    <w:rsid w:val="0027247B"/>
    <w:rsid w:val="002724BE"/>
    <w:rsid w:val="002724C1"/>
    <w:rsid w:val="002728D5"/>
    <w:rsid w:val="0027332D"/>
    <w:rsid w:val="00273559"/>
    <w:rsid w:val="0027423D"/>
    <w:rsid w:val="002742EF"/>
    <w:rsid w:val="00274C7F"/>
    <w:rsid w:val="00275C3F"/>
    <w:rsid w:val="00276B67"/>
    <w:rsid w:val="00277A57"/>
    <w:rsid w:val="002807F0"/>
    <w:rsid w:val="00280F79"/>
    <w:rsid w:val="002817F2"/>
    <w:rsid w:val="00281E62"/>
    <w:rsid w:val="00282501"/>
    <w:rsid w:val="00282AA3"/>
    <w:rsid w:val="00282D6F"/>
    <w:rsid w:val="002834F9"/>
    <w:rsid w:val="00283D24"/>
    <w:rsid w:val="002841B7"/>
    <w:rsid w:val="002844FB"/>
    <w:rsid w:val="0028575B"/>
    <w:rsid w:val="00285877"/>
    <w:rsid w:val="002858DF"/>
    <w:rsid w:val="00285BE5"/>
    <w:rsid w:val="00285FCE"/>
    <w:rsid w:val="00286164"/>
    <w:rsid w:val="002867DA"/>
    <w:rsid w:val="0029023E"/>
    <w:rsid w:val="002902F7"/>
    <w:rsid w:val="00290531"/>
    <w:rsid w:val="00290FB0"/>
    <w:rsid w:val="00291426"/>
    <w:rsid w:val="002915E3"/>
    <w:rsid w:val="00291DA3"/>
    <w:rsid w:val="00293283"/>
    <w:rsid w:val="0029493B"/>
    <w:rsid w:val="00295290"/>
    <w:rsid w:val="00295B87"/>
    <w:rsid w:val="00295E64"/>
    <w:rsid w:val="00296BC2"/>
    <w:rsid w:val="002972B7"/>
    <w:rsid w:val="002977E2"/>
    <w:rsid w:val="00297A94"/>
    <w:rsid w:val="002A0084"/>
    <w:rsid w:val="002A0148"/>
    <w:rsid w:val="002A0423"/>
    <w:rsid w:val="002A07E4"/>
    <w:rsid w:val="002A07EE"/>
    <w:rsid w:val="002A2CD9"/>
    <w:rsid w:val="002A3333"/>
    <w:rsid w:val="002A35A8"/>
    <w:rsid w:val="002A3DDD"/>
    <w:rsid w:val="002A4807"/>
    <w:rsid w:val="002A524B"/>
    <w:rsid w:val="002A5A68"/>
    <w:rsid w:val="002A6A88"/>
    <w:rsid w:val="002A76AD"/>
    <w:rsid w:val="002B07AD"/>
    <w:rsid w:val="002B26B7"/>
    <w:rsid w:val="002B28A0"/>
    <w:rsid w:val="002B2B6E"/>
    <w:rsid w:val="002B3474"/>
    <w:rsid w:val="002B4F25"/>
    <w:rsid w:val="002B528A"/>
    <w:rsid w:val="002B535C"/>
    <w:rsid w:val="002B5E91"/>
    <w:rsid w:val="002B6B60"/>
    <w:rsid w:val="002B703D"/>
    <w:rsid w:val="002C0103"/>
    <w:rsid w:val="002C0F25"/>
    <w:rsid w:val="002C12C4"/>
    <w:rsid w:val="002C18CE"/>
    <w:rsid w:val="002C191F"/>
    <w:rsid w:val="002C1FA2"/>
    <w:rsid w:val="002C2560"/>
    <w:rsid w:val="002C322E"/>
    <w:rsid w:val="002C329C"/>
    <w:rsid w:val="002C362B"/>
    <w:rsid w:val="002C3BF6"/>
    <w:rsid w:val="002C4495"/>
    <w:rsid w:val="002C55A4"/>
    <w:rsid w:val="002C5723"/>
    <w:rsid w:val="002C68A4"/>
    <w:rsid w:val="002C6C2E"/>
    <w:rsid w:val="002D064B"/>
    <w:rsid w:val="002D0AF7"/>
    <w:rsid w:val="002D2BC8"/>
    <w:rsid w:val="002D384D"/>
    <w:rsid w:val="002D3D0A"/>
    <w:rsid w:val="002D478E"/>
    <w:rsid w:val="002D516C"/>
    <w:rsid w:val="002D5675"/>
    <w:rsid w:val="002D658B"/>
    <w:rsid w:val="002D691F"/>
    <w:rsid w:val="002D7339"/>
    <w:rsid w:val="002E0663"/>
    <w:rsid w:val="002E2087"/>
    <w:rsid w:val="002E2C3B"/>
    <w:rsid w:val="002E3FB2"/>
    <w:rsid w:val="002E43FB"/>
    <w:rsid w:val="002E56E4"/>
    <w:rsid w:val="002E62C4"/>
    <w:rsid w:val="002E7EF8"/>
    <w:rsid w:val="002F152E"/>
    <w:rsid w:val="002F1DF4"/>
    <w:rsid w:val="002F27D6"/>
    <w:rsid w:val="002F40F9"/>
    <w:rsid w:val="002F4824"/>
    <w:rsid w:val="002F4BDD"/>
    <w:rsid w:val="002F4C90"/>
    <w:rsid w:val="002F60F0"/>
    <w:rsid w:val="002F66B0"/>
    <w:rsid w:val="002F7665"/>
    <w:rsid w:val="00300037"/>
    <w:rsid w:val="003005CE"/>
    <w:rsid w:val="00301505"/>
    <w:rsid w:val="00301979"/>
    <w:rsid w:val="003020B0"/>
    <w:rsid w:val="0030297A"/>
    <w:rsid w:val="00303FDE"/>
    <w:rsid w:val="003053C7"/>
    <w:rsid w:val="00306F6B"/>
    <w:rsid w:val="00307122"/>
    <w:rsid w:val="00307A6C"/>
    <w:rsid w:val="00307AF5"/>
    <w:rsid w:val="00310971"/>
    <w:rsid w:val="00310ACF"/>
    <w:rsid w:val="00310B58"/>
    <w:rsid w:val="00311250"/>
    <w:rsid w:val="003121B5"/>
    <w:rsid w:val="00312351"/>
    <w:rsid w:val="00312D8D"/>
    <w:rsid w:val="00312F4D"/>
    <w:rsid w:val="003139BC"/>
    <w:rsid w:val="00313F40"/>
    <w:rsid w:val="00314A8A"/>
    <w:rsid w:val="0031533A"/>
    <w:rsid w:val="00315413"/>
    <w:rsid w:val="0031689E"/>
    <w:rsid w:val="00316D0E"/>
    <w:rsid w:val="0031704F"/>
    <w:rsid w:val="003175D4"/>
    <w:rsid w:val="00317A7D"/>
    <w:rsid w:val="003203E2"/>
    <w:rsid w:val="00320615"/>
    <w:rsid w:val="0032065E"/>
    <w:rsid w:val="00320BBF"/>
    <w:rsid w:val="00320D3C"/>
    <w:rsid w:val="00320D8B"/>
    <w:rsid w:val="00321C5F"/>
    <w:rsid w:val="00321F1A"/>
    <w:rsid w:val="00322025"/>
    <w:rsid w:val="003228B2"/>
    <w:rsid w:val="00322910"/>
    <w:rsid w:val="00322D31"/>
    <w:rsid w:val="003233B5"/>
    <w:rsid w:val="003239F2"/>
    <w:rsid w:val="003240FD"/>
    <w:rsid w:val="003243AE"/>
    <w:rsid w:val="00324574"/>
    <w:rsid w:val="00324A7D"/>
    <w:rsid w:val="0032602E"/>
    <w:rsid w:val="003265A5"/>
    <w:rsid w:val="00330CF7"/>
    <w:rsid w:val="00330D6F"/>
    <w:rsid w:val="0033115A"/>
    <w:rsid w:val="00331539"/>
    <w:rsid w:val="00331589"/>
    <w:rsid w:val="00331C49"/>
    <w:rsid w:val="003321EE"/>
    <w:rsid w:val="0033222F"/>
    <w:rsid w:val="0033365D"/>
    <w:rsid w:val="00333C11"/>
    <w:rsid w:val="0033462E"/>
    <w:rsid w:val="00334B14"/>
    <w:rsid w:val="00335C83"/>
    <w:rsid w:val="0033692C"/>
    <w:rsid w:val="00336BE4"/>
    <w:rsid w:val="00337261"/>
    <w:rsid w:val="0033749E"/>
    <w:rsid w:val="0033766A"/>
    <w:rsid w:val="00340454"/>
    <w:rsid w:val="00340CA1"/>
    <w:rsid w:val="00342FC1"/>
    <w:rsid w:val="003436E3"/>
    <w:rsid w:val="003447D4"/>
    <w:rsid w:val="00344999"/>
    <w:rsid w:val="003453E6"/>
    <w:rsid w:val="00346118"/>
    <w:rsid w:val="00347229"/>
    <w:rsid w:val="003476DE"/>
    <w:rsid w:val="00347BDD"/>
    <w:rsid w:val="00347CC0"/>
    <w:rsid w:val="00347DB5"/>
    <w:rsid w:val="00350D00"/>
    <w:rsid w:val="00351BD6"/>
    <w:rsid w:val="00351FA8"/>
    <w:rsid w:val="00352C43"/>
    <w:rsid w:val="00352DEE"/>
    <w:rsid w:val="00352F45"/>
    <w:rsid w:val="00353525"/>
    <w:rsid w:val="00353BF3"/>
    <w:rsid w:val="0035418A"/>
    <w:rsid w:val="00354760"/>
    <w:rsid w:val="00356165"/>
    <w:rsid w:val="003563DE"/>
    <w:rsid w:val="0035652B"/>
    <w:rsid w:val="0035774B"/>
    <w:rsid w:val="00357DC0"/>
    <w:rsid w:val="003611BF"/>
    <w:rsid w:val="00361892"/>
    <w:rsid w:val="00362F0D"/>
    <w:rsid w:val="003631EC"/>
    <w:rsid w:val="003632BE"/>
    <w:rsid w:val="003632F5"/>
    <w:rsid w:val="0036382F"/>
    <w:rsid w:val="003641A2"/>
    <w:rsid w:val="003644BA"/>
    <w:rsid w:val="003655E6"/>
    <w:rsid w:val="00365B34"/>
    <w:rsid w:val="0036610C"/>
    <w:rsid w:val="00366452"/>
    <w:rsid w:val="00366EFA"/>
    <w:rsid w:val="00370C16"/>
    <w:rsid w:val="00370D67"/>
    <w:rsid w:val="00371F7A"/>
    <w:rsid w:val="003722FA"/>
    <w:rsid w:val="0037241E"/>
    <w:rsid w:val="0037259F"/>
    <w:rsid w:val="003731BD"/>
    <w:rsid w:val="00373735"/>
    <w:rsid w:val="00373F14"/>
    <w:rsid w:val="003745D1"/>
    <w:rsid w:val="00374BA8"/>
    <w:rsid w:val="0037527E"/>
    <w:rsid w:val="00375ABC"/>
    <w:rsid w:val="003760DD"/>
    <w:rsid w:val="003761C3"/>
    <w:rsid w:val="00376E3C"/>
    <w:rsid w:val="00376F72"/>
    <w:rsid w:val="0038058D"/>
    <w:rsid w:val="00380751"/>
    <w:rsid w:val="00380D7B"/>
    <w:rsid w:val="00381568"/>
    <w:rsid w:val="003821A8"/>
    <w:rsid w:val="00382B3C"/>
    <w:rsid w:val="00382E42"/>
    <w:rsid w:val="003837F6"/>
    <w:rsid w:val="00383CA5"/>
    <w:rsid w:val="0038407E"/>
    <w:rsid w:val="003841CB"/>
    <w:rsid w:val="00384225"/>
    <w:rsid w:val="003846DC"/>
    <w:rsid w:val="00385C09"/>
    <w:rsid w:val="00386371"/>
    <w:rsid w:val="00386CA0"/>
    <w:rsid w:val="0038748F"/>
    <w:rsid w:val="003879F2"/>
    <w:rsid w:val="00390346"/>
    <w:rsid w:val="0039078C"/>
    <w:rsid w:val="00390AF7"/>
    <w:rsid w:val="003921B1"/>
    <w:rsid w:val="00392364"/>
    <w:rsid w:val="00393E99"/>
    <w:rsid w:val="003942E6"/>
    <w:rsid w:val="003943A1"/>
    <w:rsid w:val="00394FA3"/>
    <w:rsid w:val="00395102"/>
    <w:rsid w:val="00397F8E"/>
    <w:rsid w:val="003A012F"/>
    <w:rsid w:val="003A0554"/>
    <w:rsid w:val="003A104B"/>
    <w:rsid w:val="003A17D2"/>
    <w:rsid w:val="003A2458"/>
    <w:rsid w:val="003A42E4"/>
    <w:rsid w:val="003A5551"/>
    <w:rsid w:val="003A55A4"/>
    <w:rsid w:val="003A5B09"/>
    <w:rsid w:val="003A63EC"/>
    <w:rsid w:val="003A6454"/>
    <w:rsid w:val="003A77FB"/>
    <w:rsid w:val="003B04F2"/>
    <w:rsid w:val="003B0A40"/>
    <w:rsid w:val="003B1C06"/>
    <w:rsid w:val="003B22BC"/>
    <w:rsid w:val="003B23C1"/>
    <w:rsid w:val="003B2B31"/>
    <w:rsid w:val="003B33D9"/>
    <w:rsid w:val="003B3ABF"/>
    <w:rsid w:val="003B4D27"/>
    <w:rsid w:val="003B5C35"/>
    <w:rsid w:val="003B6754"/>
    <w:rsid w:val="003B77C3"/>
    <w:rsid w:val="003B7A05"/>
    <w:rsid w:val="003C03AB"/>
    <w:rsid w:val="003C0904"/>
    <w:rsid w:val="003C116F"/>
    <w:rsid w:val="003C137F"/>
    <w:rsid w:val="003C1462"/>
    <w:rsid w:val="003C1A7F"/>
    <w:rsid w:val="003C1F05"/>
    <w:rsid w:val="003C2320"/>
    <w:rsid w:val="003C2794"/>
    <w:rsid w:val="003C3463"/>
    <w:rsid w:val="003C4EC5"/>
    <w:rsid w:val="003C5358"/>
    <w:rsid w:val="003C5678"/>
    <w:rsid w:val="003C608B"/>
    <w:rsid w:val="003C7C9B"/>
    <w:rsid w:val="003D05B6"/>
    <w:rsid w:val="003D0640"/>
    <w:rsid w:val="003D0CEA"/>
    <w:rsid w:val="003D2FB6"/>
    <w:rsid w:val="003D3964"/>
    <w:rsid w:val="003D3D3F"/>
    <w:rsid w:val="003D4F88"/>
    <w:rsid w:val="003D507C"/>
    <w:rsid w:val="003D5D1B"/>
    <w:rsid w:val="003D637F"/>
    <w:rsid w:val="003D7C0A"/>
    <w:rsid w:val="003D7DC3"/>
    <w:rsid w:val="003E013E"/>
    <w:rsid w:val="003E0F7E"/>
    <w:rsid w:val="003E1060"/>
    <w:rsid w:val="003E16E5"/>
    <w:rsid w:val="003E24B1"/>
    <w:rsid w:val="003E3F35"/>
    <w:rsid w:val="003E4C1A"/>
    <w:rsid w:val="003E561E"/>
    <w:rsid w:val="003E6A46"/>
    <w:rsid w:val="003E6B66"/>
    <w:rsid w:val="003F0978"/>
    <w:rsid w:val="003F0C23"/>
    <w:rsid w:val="003F0C60"/>
    <w:rsid w:val="003F11F1"/>
    <w:rsid w:val="003F1FE5"/>
    <w:rsid w:val="003F207A"/>
    <w:rsid w:val="003F2991"/>
    <w:rsid w:val="003F3965"/>
    <w:rsid w:val="003F39B2"/>
    <w:rsid w:val="003F48B8"/>
    <w:rsid w:val="003F4F1E"/>
    <w:rsid w:val="003F5A61"/>
    <w:rsid w:val="003F62EF"/>
    <w:rsid w:val="003F71C3"/>
    <w:rsid w:val="003F7231"/>
    <w:rsid w:val="003F7746"/>
    <w:rsid w:val="003F7F0D"/>
    <w:rsid w:val="00401439"/>
    <w:rsid w:val="00401869"/>
    <w:rsid w:val="00401C14"/>
    <w:rsid w:val="00402112"/>
    <w:rsid w:val="00402A32"/>
    <w:rsid w:val="00402A7B"/>
    <w:rsid w:val="004033D7"/>
    <w:rsid w:val="00403973"/>
    <w:rsid w:val="00403A38"/>
    <w:rsid w:val="00403B71"/>
    <w:rsid w:val="00403C6B"/>
    <w:rsid w:val="00404C26"/>
    <w:rsid w:val="0040588A"/>
    <w:rsid w:val="00406B2C"/>
    <w:rsid w:val="00407192"/>
    <w:rsid w:val="00410354"/>
    <w:rsid w:val="00410BDE"/>
    <w:rsid w:val="00410DDB"/>
    <w:rsid w:val="00411642"/>
    <w:rsid w:val="004118A6"/>
    <w:rsid w:val="00411E68"/>
    <w:rsid w:val="0041244F"/>
    <w:rsid w:val="00413AFD"/>
    <w:rsid w:val="00413F62"/>
    <w:rsid w:val="0041486F"/>
    <w:rsid w:val="004151BB"/>
    <w:rsid w:val="004152D7"/>
    <w:rsid w:val="00415501"/>
    <w:rsid w:val="00415853"/>
    <w:rsid w:val="00420146"/>
    <w:rsid w:val="00420A19"/>
    <w:rsid w:val="0042111D"/>
    <w:rsid w:val="00422823"/>
    <w:rsid w:val="00422924"/>
    <w:rsid w:val="004230BA"/>
    <w:rsid w:val="00423831"/>
    <w:rsid w:val="00423EC1"/>
    <w:rsid w:val="00424947"/>
    <w:rsid w:val="004249A1"/>
    <w:rsid w:val="00424FE1"/>
    <w:rsid w:val="004256F2"/>
    <w:rsid w:val="00425A6A"/>
    <w:rsid w:val="00426721"/>
    <w:rsid w:val="00426FA7"/>
    <w:rsid w:val="00427090"/>
    <w:rsid w:val="00427751"/>
    <w:rsid w:val="00427D76"/>
    <w:rsid w:val="00430139"/>
    <w:rsid w:val="00430DD1"/>
    <w:rsid w:val="004319B1"/>
    <w:rsid w:val="00432708"/>
    <w:rsid w:val="00432BCE"/>
    <w:rsid w:val="004331A7"/>
    <w:rsid w:val="0043508C"/>
    <w:rsid w:val="0043582D"/>
    <w:rsid w:val="004359C8"/>
    <w:rsid w:val="00435D10"/>
    <w:rsid w:val="0043615E"/>
    <w:rsid w:val="004363B2"/>
    <w:rsid w:val="0043656D"/>
    <w:rsid w:val="0043686D"/>
    <w:rsid w:val="00437B9A"/>
    <w:rsid w:val="0044011E"/>
    <w:rsid w:val="00440D74"/>
    <w:rsid w:val="00440E28"/>
    <w:rsid w:val="004419F3"/>
    <w:rsid w:val="004428CC"/>
    <w:rsid w:val="004429C2"/>
    <w:rsid w:val="0044411B"/>
    <w:rsid w:val="00444B09"/>
    <w:rsid w:val="0044505B"/>
    <w:rsid w:val="004467BC"/>
    <w:rsid w:val="00447DA3"/>
    <w:rsid w:val="00450495"/>
    <w:rsid w:val="00450778"/>
    <w:rsid w:val="00451001"/>
    <w:rsid w:val="00452C55"/>
    <w:rsid w:val="0045394E"/>
    <w:rsid w:val="00454F49"/>
    <w:rsid w:val="004551F9"/>
    <w:rsid w:val="004555BE"/>
    <w:rsid w:val="00455748"/>
    <w:rsid w:val="004569F6"/>
    <w:rsid w:val="00457353"/>
    <w:rsid w:val="004578D2"/>
    <w:rsid w:val="0046042D"/>
    <w:rsid w:val="004606A3"/>
    <w:rsid w:val="00460822"/>
    <w:rsid w:val="00460DB0"/>
    <w:rsid w:val="004614CC"/>
    <w:rsid w:val="004620B6"/>
    <w:rsid w:val="00464673"/>
    <w:rsid w:val="00464824"/>
    <w:rsid w:val="004648EC"/>
    <w:rsid w:val="0046614B"/>
    <w:rsid w:val="004661C5"/>
    <w:rsid w:val="00466764"/>
    <w:rsid w:val="00466BE7"/>
    <w:rsid w:val="00467B55"/>
    <w:rsid w:val="004706B4"/>
    <w:rsid w:val="00471702"/>
    <w:rsid w:val="00471A89"/>
    <w:rsid w:val="00471BAA"/>
    <w:rsid w:val="00472240"/>
    <w:rsid w:val="00472C04"/>
    <w:rsid w:val="00472CD0"/>
    <w:rsid w:val="00472DAF"/>
    <w:rsid w:val="0047352E"/>
    <w:rsid w:val="00475382"/>
    <w:rsid w:val="004753A1"/>
    <w:rsid w:val="00475D95"/>
    <w:rsid w:val="00476B36"/>
    <w:rsid w:val="00476C73"/>
    <w:rsid w:val="00477019"/>
    <w:rsid w:val="004772BD"/>
    <w:rsid w:val="00477517"/>
    <w:rsid w:val="00477629"/>
    <w:rsid w:val="00480D8C"/>
    <w:rsid w:val="00480D90"/>
    <w:rsid w:val="004812B9"/>
    <w:rsid w:val="00481537"/>
    <w:rsid w:val="004817B3"/>
    <w:rsid w:val="004838FB"/>
    <w:rsid w:val="00483F1A"/>
    <w:rsid w:val="0048423B"/>
    <w:rsid w:val="004856C9"/>
    <w:rsid w:val="004860AE"/>
    <w:rsid w:val="0049066E"/>
    <w:rsid w:val="00490AAE"/>
    <w:rsid w:val="00491373"/>
    <w:rsid w:val="00491A9C"/>
    <w:rsid w:val="00491E86"/>
    <w:rsid w:val="00492189"/>
    <w:rsid w:val="004922ED"/>
    <w:rsid w:val="00492499"/>
    <w:rsid w:val="00492DE9"/>
    <w:rsid w:val="004948E1"/>
    <w:rsid w:val="00494B2F"/>
    <w:rsid w:val="00494F33"/>
    <w:rsid w:val="0049593B"/>
    <w:rsid w:val="00497190"/>
    <w:rsid w:val="00497B29"/>
    <w:rsid w:val="00497EF4"/>
    <w:rsid w:val="004A0AF3"/>
    <w:rsid w:val="004A0CE5"/>
    <w:rsid w:val="004A18D0"/>
    <w:rsid w:val="004A254F"/>
    <w:rsid w:val="004A2DF5"/>
    <w:rsid w:val="004A34A4"/>
    <w:rsid w:val="004A5281"/>
    <w:rsid w:val="004A5DCD"/>
    <w:rsid w:val="004A5FD8"/>
    <w:rsid w:val="004A6355"/>
    <w:rsid w:val="004A63F2"/>
    <w:rsid w:val="004A6D6F"/>
    <w:rsid w:val="004B0D7E"/>
    <w:rsid w:val="004B2B93"/>
    <w:rsid w:val="004B5A88"/>
    <w:rsid w:val="004B6931"/>
    <w:rsid w:val="004B6A52"/>
    <w:rsid w:val="004B6B09"/>
    <w:rsid w:val="004B7269"/>
    <w:rsid w:val="004B732B"/>
    <w:rsid w:val="004C07F9"/>
    <w:rsid w:val="004C1287"/>
    <w:rsid w:val="004C1595"/>
    <w:rsid w:val="004C24D3"/>
    <w:rsid w:val="004C2616"/>
    <w:rsid w:val="004C364A"/>
    <w:rsid w:val="004C4165"/>
    <w:rsid w:val="004C439A"/>
    <w:rsid w:val="004C44B3"/>
    <w:rsid w:val="004C4891"/>
    <w:rsid w:val="004C623C"/>
    <w:rsid w:val="004C64EB"/>
    <w:rsid w:val="004C682D"/>
    <w:rsid w:val="004C72BD"/>
    <w:rsid w:val="004C767D"/>
    <w:rsid w:val="004D03DB"/>
    <w:rsid w:val="004D0D57"/>
    <w:rsid w:val="004D11BE"/>
    <w:rsid w:val="004D1BA4"/>
    <w:rsid w:val="004D215E"/>
    <w:rsid w:val="004D2C8C"/>
    <w:rsid w:val="004D2E54"/>
    <w:rsid w:val="004D45CC"/>
    <w:rsid w:val="004D4DA5"/>
    <w:rsid w:val="004D55E3"/>
    <w:rsid w:val="004D57AE"/>
    <w:rsid w:val="004D57BF"/>
    <w:rsid w:val="004D5842"/>
    <w:rsid w:val="004D58F2"/>
    <w:rsid w:val="004D5D77"/>
    <w:rsid w:val="004D6109"/>
    <w:rsid w:val="004D656E"/>
    <w:rsid w:val="004D77A5"/>
    <w:rsid w:val="004D7C5D"/>
    <w:rsid w:val="004E0F21"/>
    <w:rsid w:val="004E1D2C"/>
    <w:rsid w:val="004E2880"/>
    <w:rsid w:val="004E40FC"/>
    <w:rsid w:val="004E4597"/>
    <w:rsid w:val="004E506C"/>
    <w:rsid w:val="004E5366"/>
    <w:rsid w:val="004E5398"/>
    <w:rsid w:val="004E53BE"/>
    <w:rsid w:val="004E57CD"/>
    <w:rsid w:val="004E61E7"/>
    <w:rsid w:val="004E71D5"/>
    <w:rsid w:val="004F0005"/>
    <w:rsid w:val="004F0204"/>
    <w:rsid w:val="004F046B"/>
    <w:rsid w:val="004F075C"/>
    <w:rsid w:val="004F0CAA"/>
    <w:rsid w:val="004F0D81"/>
    <w:rsid w:val="004F1CF2"/>
    <w:rsid w:val="004F2529"/>
    <w:rsid w:val="004F33BD"/>
    <w:rsid w:val="004F37E4"/>
    <w:rsid w:val="004F388B"/>
    <w:rsid w:val="004F43A0"/>
    <w:rsid w:val="004F492E"/>
    <w:rsid w:val="004F4CB9"/>
    <w:rsid w:val="004F5624"/>
    <w:rsid w:val="004F7F12"/>
    <w:rsid w:val="00501C9F"/>
    <w:rsid w:val="0050268E"/>
    <w:rsid w:val="00502A92"/>
    <w:rsid w:val="00502AD9"/>
    <w:rsid w:val="00502BA7"/>
    <w:rsid w:val="0050342E"/>
    <w:rsid w:val="005034E9"/>
    <w:rsid w:val="0050364C"/>
    <w:rsid w:val="00504AD7"/>
    <w:rsid w:val="005052E4"/>
    <w:rsid w:val="00505D20"/>
    <w:rsid w:val="00506605"/>
    <w:rsid w:val="00506B13"/>
    <w:rsid w:val="005074FB"/>
    <w:rsid w:val="00507818"/>
    <w:rsid w:val="00507D88"/>
    <w:rsid w:val="00511BF7"/>
    <w:rsid w:val="0051225A"/>
    <w:rsid w:val="005124B5"/>
    <w:rsid w:val="00512B1B"/>
    <w:rsid w:val="00512F34"/>
    <w:rsid w:val="0051357F"/>
    <w:rsid w:val="00513A6D"/>
    <w:rsid w:val="00513AC4"/>
    <w:rsid w:val="005141C5"/>
    <w:rsid w:val="0051468A"/>
    <w:rsid w:val="005146EF"/>
    <w:rsid w:val="00514B63"/>
    <w:rsid w:val="00514CFD"/>
    <w:rsid w:val="00515C89"/>
    <w:rsid w:val="00516F67"/>
    <w:rsid w:val="005202D7"/>
    <w:rsid w:val="00521809"/>
    <w:rsid w:val="0052217A"/>
    <w:rsid w:val="005231C1"/>
    <w:rsid w:val="00523A23"/>
    <w:rsid w:val="00524436"/>
    <w:rsid w:val="00524696"/>
    <w:rsid w:val="005265A8"/>
    <w:rsid w:val="00526A98"/>
    <w:rsid w:val="00526CCB"/>
    <w:rsid w:val="00527AAD"/>
    <w:rsid w:val="00527C62"/>
    <w:rsid w:val="00527CBB"/>
    <w:rsid w:val="00527CCA"/>
    <w:rsid w:val="00530355"/>
    <w:rsid w:val="00530CB4"/>
    <w:rsid w:val="005313C1"/>
    <w:rsid w:val="005315F8"/>
    <w:rsid w:val="005319CA"/>
    <w:rsid w:val="00531D6C"/>
    <w:rsid w:val="00532089"/>
    <w:rsid w:val="005320F8"/>
    <w:rsid w:val="00532516"/>
    <w:rsid w:val="005327E2"/>
    <w:rsid w:val="0053409F"/>
    <w:rsid w:val="00534621"/>
    <w:rsid w:val="00535316"/>
    <w:rsid w:val="0053571D"/>
    <w:rsid w:val="00536445"/>
    <w:rsid w:val="005376CF"/>
    <w:rsid w:val="005378A5"/>
    <w:rsid w:val="00541447"/>
    <w:rsid w:val="00541AA3"/>
    <w:rsid w:val="00541AC0"/>
    <w:rsid w:val="00543CDB"/>
    <w:rsid w:val="00544671"/>
    <w:rsid w:val="00544821"/>
    <w:rsid w:val="00545AD1"/>
    <w:rsid w:val="00545CB6"/>
    <w:rsid w:val="0054758C"/>
    <w:rsid w:val="00550514"/>
    <w:rsid w:val="0055061E"/>
    <w:rsid w:val="00551761"/>
    <w:rsid w:val="00553B80"/>
    <w:rsid w:val="00553CA2"/>
    <w:rsid w:val="00553E5D"/>
    <w:rsid w:val="00554206"/>
    <w:rsid w:val="0055443C"/>
    <w:rsid w:val="00554F3E"/>
    <w:rsid w:val="005555BD"/>
    <w:rsid w:val="00555A99"/>
    <w:rsid w:val="00555D92"/>
    <w:rsid w:val="005561EE"/>
    <w:rsid w:val="005564DF"/>
    <w:rsid w:val="005565F9"/>
    <w:rsid w:val="00557199"/>
    <w:rsid w:val="005573B1"/>
    <w:rsid w:val="0056004D"/>
    <w:rsid w:val="00560D15"/>
    <w:rsid w:val="0056169B"/>
    <w:rsid w:val="005619AD"/>
    <w:rsid w:val="00562978"/>
    <w:rsid w:val="00563964"/>
    <w:rsid w:val="00563B6C"/>
    <w:rsid w:val="00563E85"/>
    <w:rsid w:val="00565ACB"/>
    <w:rsid w:val="005668F8"/>
    <w:rsid w:val="00566D97"/>
    <w:rsid w:val="00566DEB"/>
    <w:rsid w:val="00567620"/>
    <w:rsid w:val="00567751"/>
    <w:rsid w:val="00567AD6"/>
    <w:rsid w:val="005701BE"/>
    <w:rsid w:val="0057069D"/>
    <w:rsid w:val="0057148F"/>
    <w:rsid w:val="00571680"/>
    <w:rsid w:val="00571933"/>
    <w:rsid w:val="0057244B"/>
    <w:rsid w:val="005727F8"/>
    <w:rsid w:val="00574348"/>
    <w:rsid w:val="0057474A"/>
    <w:rsid w:val="00574E19"/>
    <w:rsid w:val="00575C27"/>
    <w:rsid w:val="005768E5"/>
    <w:rsid w:val="00576B1D"/>
    <w:rsid w:val="00576B67"/>
    <w:rsid w:val="00576F6F"/>
    <w:rsid w:val="00577219"/>
    <w:rsid w:val="0057751D"/>
    <w:rsid w:val="00577E44"/>
    <w:rsid w:val="00580D36"/>
    <w:rsid w:val="00581D4A"/>
    <w:rsid w:val="00581E10"/>
    <w:rsid w:val="00581E44"/>
    <w:rsid w:val="00582EB7"/>
    <w:rsid w:val="00583D93"/>
    <w:rsid w:val="00583EB9"/>
    <w:rsid w:val="005857A8"/>
    <w:rsid w:val="00585ABD"/>
    <w:rsid w:val="00586256"/>
    <w:rsid w:val="00586BFB"/>
    <w:rsid w:val="00586D91"/>
    <w:rsid w:val="0058769D"/>
    <w:rsid w:val="005878F1"/>
    <w:rsid w:val="00587A9E"/>
    <w:rsid w:val="0059002F"/>
    <w:rsid w:val="00592960"/>
    <w:rsid w:val="00592A8A"/>
    <w:rsid w:val="00592CAA"/>
    <w:rsid w:val="00594F9E"/>
    <w:rsid w:val="00595651"/>
    <w:rsid w:val="00595E50"/>
    <w:rsid w:val="00596B32"/>
    <w:rsid w:val="00597C88"/>
    <w:rsid w:val="00597D20"/>
    <w:rsid w:val="005A038D"/>
    <w:rsid w:val="005A0D10"/>
    <w:rsid w:val="005A1962"/>
    <w:rsid w:val="005A283D"/>
    <w:rsid w:val="005A2C1A"/>
    <w:rsid w:val="005A2D76"/>
    <w:rsid w:val="005A2F63"/>
    <w:rsid w:val="005A4128"/>
    <w:rsid w:val="005A439A"/>
    <w:rsid w:val="005A4667"/>
    <w:rsid w:val="005A482A"/>
    <w:rsid w:val="005A5A77"/>
    <w:rsid w:val="005A5B10"/>
    <w:rsid w:val="005A5F0B"/>
    <w:rsid w:val="005A5F68"/>
    <w:rsid w:val="005A605B"/>
    <w:rsid w:val="005A63CA"/>
    <w:rsid w:val="005A6A4D"/>
    <w:rsid w:val="005A6E7D"/>
    <w:rsid w:val="005B024D"/>
    <w:rsid w:val="005B0355"/>
    <w:rsid w:val="005B0E5A"/>
    <w:rsid w:val="005B176C"/>
    <w:rsid w:val="005B2AA0"/>
    <w:rsid w:val="005B390B"/>
    <w:rsid w:val="005B4824"/>
    <w:rsid w:val="005B4FB2"/>
    <w:rsid w:val="005B5682"/>
    <w:rsid w:val="005B72C9"/>
    <w:rsid w:val="005B7C27"/>
    <w:rsid w:val="005B7E80"/>
    <w:rsid w:val="005C0165"/>
    <w:rsid w:val="005C1FED"/>
    <w:rsid w:val="005C2F1E"/>
    <w:rsid w:val="005C5330"/>
    <w:rsid w:val="005C53FF"/>
    <w:rsid w:val="005C63B3"/>
    <w:rsid w:val="005C71A8"/>
    <w:rsid w:val="005D04A2"/>
    <w:rsid w:val="005D0A61"/>
    <w:rsid w:val="005D1173"/>
    <w:rsid w:val="005D1735"/>
    <w:rsid w:val="005D1D86"/>
    <w:rsid w:val="005D2020"/>
    <w:rsid w:val="005D2022"/>
    <w:rsid w:val="005D24EE"/>
    <w:rsid w:val="005D31A6"/>
    <w:rsid w:val="005D3295"/>
    <w:rsid w:val="005D3415"/>
    <w:rsid w:val="005D3DE2"/>
    <w:rsid w:val="005D6958"/>
    <w:rsid w:val="005D6C38"/>
    <w:rsid w:val="005D7012"/>
    <w:rsid w:val="005D73B1"/>
    <w:rsid w:val="005D7751"/>
    <w:rsid w:val="005E0E7D"/>
    <w:rsid w:val="005E195F"/>
    <w:rsid w:val="005E23CF"/>
    <w:rsid w:val="005E287A"/>
    <w:rsid w:val="005E2909"/>
    <w:rsid w:val="005E395B"/>
    <w:rsid w:val="005E3B4F"/>
    <w:rsid w:val="005E4399"/>
    <w:rsid w:val="005E5286"/>
    <w:rsid w:val="005E669E"/>
    <w:rsid w:val="005E6850"/>
    <w:rsid w:val="005E7D01"/>
    <w:rsid w:val="005F0E21"/>
    <w:rsid w:val="005F1102"/>
    <w:rsid w:val="005F1710"/>
    <w:rsid w:val="005F4159"/>
    <w:rsid w:val="005F4AA3"/>
    <w:rsid w:val="005F5878"/>
    <w:rsid w:val="005F6084"/>
    <w:rsid w:val="005F6242"/>
    <w:rsid w:val="005F63D7"/>
    <w:rsid w:val="005F6771"/>
    <w:rsid w:val="005F6B75"/>
    <w:rsid w:val="005F7651"/>
    <w:rsid w:val="005F7EA5"/>
    <w:rsid w:val="00600799"/>
    <w:rsid w:val="00600CAB"/>
    <w:rsid w:val="006011EC"/>
    <w:rsid w:val="006012DF"/>
    <w:rsid w:val="00601906"/>
    <w:rsid w:val="006029FB"/>
    <w:rsid w:val="0060345D"/>
    <w:rsid w:val="00603694"/>
    <w:rsid w:val="00603B21"/>
    <w:rsid w:val="00604628"/>
    <w:rsid w:val="00604BBB"/>
    <w:rsid w:val="006055D8"/>
    <w:rsid w:val="006056A9"/>
    <w:rsid w:val="00605DFE"/>
    <w:rsid w:val="00606011"/>
    <w:rsid w:val="0060623A"/>
    <w:rsid w:val="00606838"/>
    <w:rsid w:val="00607C89"/>
    <w:rsid w:val="006100C8"/>
    <w:rsid w:val="006109A5"/>
    <w:rsid w:val="00610F92"/>
    <w:rsid w:val="006112DD"/>
    <w:rsid w:val="0061138A"/>
    <w:rsid w:val="00611F37"/>
    <w:rsid w:val="006122DD"/>
    <w:rsid w:val="00613A76"/>
    <w:rsid w:val="00613A7B"/>
    <w:rsid w:val="006141CA"/>
    <w:rsid w:val="006155F9"/>
    <w:rsid w:val="00615AE5"/>
    <w:rsid w:val="00616CA8"/>
    <w:rsid w:val="006171EE"/>
    <w:rsid w:val="00617243"/>
    <w:rsid w:val="00617362"/>
    <w:rsid w:val="00617785"/>
    <w:rsid w:val="00620209"/>
    <w:rsid w:val="006206C8"/>
    <w:rsid w:val="006218E3"/>
    <w:rsid w:val="0062250B"/>
    <w:rsid w:val="00622796"/>
    <w:rsid w:val="00623283"/>
    <w:rsid w:val="006233C3"/>
    <w:rsid w:val="0062376A"/>
    <w:rsid w:val="00623BB2"/>
    <w:rsid w:val="0062584C"/>
    <w:rsid w:val="00625A66"/>
    <w:rsid w:val="00625B2C"/>
    <w:rsid w:val="00625C13"/>
    <w:rsid w:val="00627AC7"/>
    <w:rsid w:val="006306D8"/>
    <w:rsid w:val="00631DA6"/>
    <w:rsid w:val="00632D2F"/>
    <w:rsid w:val="00635451"/>
    <w:rsid w:val="0063586C"/>
    <w:rsid w:val="00635ED4"/>
    <w:rsid w:val="006360C4"/>
    <w:rsid w:val="00636613"/>
    <w:rsid w:val="0063676C"/>
    <w:rsid w:val="00637AF4"/>
    <w:rsid w:val="00637E0A"/>
    <w:rsid w:val="00640188"/>
    <w:rsid w:val="00640AA6"/>
    <w:rsid w:val="006414D6"/>
    <w:rsid w:val="00641811"/>
    <w:rsid w:val="00642989"/>
    <w:rsid w:val="00643B06"/>
    <w:rsid w:val="006457CA"/>
    <w:rsid w:val="006457DC"/>
    <w:rsid w:val="00645A2D"/>
    <w:rsid w:val="00646B89"/>
    <w:rsid w:val="0065062D"/>
    <w:rsid w:val="00650AE3"/>
    <w:rsid w:val="0065161C"/>
    <w:rsid w:val="00652016"/>
    <w:rsid w:val="00652670"/>
    <w:rsid w:val="0065285F"/>
    <w:rsid w:val="00652BE5"/>
    <w:rsid w:val="00652FE7"/>
    <w:rsid w:val="00653088"/>
    <w:rsid w:val="006534C7"/>
    <w:rsid w:val="00653500"/>
    <w:rsid w:val="00653563"/>
    <w:rsid w:val="006538CC"/>
    <w:rsid w:val="00653D99"/>
    <w:rsid w:val="00653F00"/>
    <w:rsid w:val="00654879"/>
    <w:rsid w:val="00655BED"/>
    <w:rsid w:val="00656052"/>
    <w:rsid w:val="006567CA"/>
    <w:rsid w:val="00657288"/>
    <w:rsid w:val="00657308"/>
    <w:rsid w:val="006574D4"/>
    <w:rsid w:val="00660214"/>
    <w:rsid w:val="006606D2"/>
    <w:rsid w:val="00660EA4"/>
    <w:rsid w:val="00660FBC"/>
    <w:rsid w:val="00662C1D"/>
    <w:rsid w:val="00663F55"/>
    <w:rsid w:val="0066508E"/>
    <w:rsid w:val="006653A6"/>
    <w:rsid w:val="00665500"/>
    <w:rsid w:val="00666FB7"/>
    <w:rsid w:val="0066709C"/>
    <w:rsid w:val="006671B5"/>
    <w:rsid w:val="00667FFA"/>
    <w:rsid w:val="00670687"/>
    <w:rsid w:val="0067093B"/>
    <w:rsid w:val="006719BD"/>
    <w:rsid w:val="0067211E"/>
    <w:rsid w:val="0067270B"/>
    <w:rsid w:val="0067299F"/>
    <w:rsid w:val="00673A5C"/>
    <w:rsid w:val="006747A9"/>
    <w:rsid w:val="0067791D"/>
    <w:rsid w:val="00680105"/>
    <w:rsid w:val="00680731"/>
    <w:rsid w:val="00681420"/>
    <w:rsid w:val="006828D7"/>
    <w:rsid w:val="006836E0"/>
    <w:rsid w:val="0068396D"/>
    <w:rsid w:val="00683C3E"/>
    <w:rsid w:val="006849AA"/>
    <w:rsid w:val="00685E34"/>
    <w:rsid w:val="00687AFA"/>
    <w:rsid w:val="00687B40"/>
    <w:rsid w:val="006905CA"/>
    <w:rsid w:val="00690913"/>
    <w:rsid w:val="00690BD0"/>
    <w:rsid w:val="00690CC6"/>
    <w:rsid w:val="0069109E"/>
    <w:rsid w:val="0069115E"/>
    <w:rsid w:val="00691398"/>
    <w:rsid w:val="00691C56"/>
    <w:rsid w:val="00692572"/>
    <w:rsid w:val="00692993"/>
    <w:rsid w:val="00692F40"/>
    <w:rsid w:val="006944D4"/>
    <w:rsid w:val="00695067"/>
    <w:rsid w:val="00696010"/>
    <w:rsid w:val="006961C9"/>
    <w:rsid w:val="0069635D"/>
    <w:rsid w:val="00697336"/>
    <w:rsid w:val="0069738E"/>
    <w:rsid w:val="00697928"/>
    <w:rsid w:val="006A04EF"/>
    <w:rsid w:val="006A0AAC"/>
    <w:rsid w:val="006A13A4"/>
    <w:rsid w:val="006A191D"/>
    <w:rsid w:val="006A1C3C"/>
    <w:rsid w:val="006A221E"/>
    <w:rsid w:val="006A2C9D"/>
    <w:rsid w:val="006A2CBA"/>
    <w:rsid w:val="006A386D"/>
    <w:rsid w:val="006A3C5A"/>
    <w:rsid w:val="006A4266"/>
    <w:rsid w:val="006A4642"/>
    <w:rsid w:val="006A557A"/>
    <w:rsid w:val="006A56AB"/>
    <w:rsid w:val="006A5AD5"/>
    <w:rsid w:val="006A5F56"/>
    <w:rsid w:val="006A5FD9"/>
    <w:rsid w:val="006A7BC6"/>
    <w:rsid w:val="006A7DCE"/>
    <w:rsid w:val="006B0574"/>
    <w:rsid w:val="006B0892"/>
    <w:rsid w:val="006B20B5"/>
    <w:rsid w:val="006B261D"/>
    <w:rsid w:val="006B2BB1"/>
    <w:rsid w:val="006B336E"/>
    <w:rsid w:val="006B3F29"/>
    <w:rsid w:val="006B415A"/>
    <w:rsid w:val="006B48D9"/>
    <w:rsid w:val="006B59C4"/>
    <w:rsid w:val="006B61CC"/>
    <w:rsid w:val="006B6BB4"/>
    <w:rsid w:val="006B6F3B"/>
    <w:rsid w:val="006B7222"/>
    <w:rsid w:val="006B7615"/>
    <w:rsid w:val="006B7637"/>
    <w:rsid w:val="006B783D"/>
    <w:rsid w:val="006B7C95"/>
    <w:rsid w:val="006C0694"/>
    <w:rsid w:val="006C117B"/>
    <w:rsid w:val="006C4DDA"/>
    <w:rsid w:val="006C4F58"/>
    <w:rsid w:val="006C5D2C"/>
    <w:rsid w:val="006C6514"/>
    <w:rsid w:val="006C6DFE"/>
    <w:rsid w:val="006D0314"/>
    <w:rsid w:val="006D172B"/>
    <w:rsid w:val="006D1A08"/>
    <w:rsid w:val="006D24A6"/>
    <w:rsid w:val="006D2F86"/>
    <w:rsid w:val="006D3F52"/>
    <w:rsid w:val="006D52C3"/>
    <w:rsid w:val="006D5AE5"/>
    <w:rsid w:val="006D6AFD"/>
    <w:rsid w:val="006D7D2A"/>
    <w:rsid w:val="006E0D75"/>
    <w:rsid w:val="006E0FC5"/>
    <w:rsid w:val="006E109E"/>
    <w:rsid w:val="006E227D"/>
    <w:rsid w:val="006E26F2"/>
    <w:rsid w:val="006E3200"/>
    <w:rsid w:val="006E3B38"/>
    <w:rsid w:val="006E4200"/>
    <w:rsid w:val="006E4B33"/>
    <w:rsid w:val="006E5078"/>
    <w:rsid w:val="006E50D3"/>
    <w:rsid w:val="006E5BA5"/>
    <w:rsid w:val="006E678D"/>
    <w:rsid w:val="006E75B8"/>
    <w:rsid w:val="006E79AC"/>
    <w:rsid w:val="006E7DE0"/>
    <w:rsid w:val="006F0C8B"/>
    <w:rsid w:val="006F10C4"/>
    <w:rsid w:val="006F13D0"/>
    <w:rsid w:val="006F1695"/>
    <w:rsid w:val="006F1A8A"/>
    <w:rsid w:val="006F2269"/>
    <w:rsid w:val="006F2BFE"/>
    <w:rsid w:val="006F2C6B"/>
    <w:rsid w:val="006F2EA5"/>
    <w:rsid w:val="006F4E71"/>
    <w:rsid w:val="006F4E83"/>
    <w:rsid w:val="006F4EB0"/>
    <w:rsid w:val="006F5D36"/>
    <w:rsid w:val="006F60A8"/>
    <w:rsid w:val="006F6982"/>
    <w:rsid w:val="006F7DCB"/>
    <w:rsid w:val="0070004B"/>
    <w:rsid w:val="00700153"/>
    <w:rsid w:val="007003F8"/>
    <w:rsid w:val="0070055A"/>
    <w:rsid w:val="00700B8F"/>
    <w:rsid w:val="00700E4D"/>
    <w:rsid w:val="0070161C"/>
    <w:rsid w:val="00701DE0"/>
    <w:rsid w:val="00701DE5"/>
    <w:rsid w:val="00702173"/>
    <w:rsid w:val="00703359"/>
    <w:rsid w:val="00703840"/>
    <w:rsid w:val="00703F51"/>
    <w:rsid w:val="00704DEE"/>
    <w:rsid w:val="00705AAA"/>
    <w:rsid w:val="00705D24"/>
    <w:rsid w:val="007065B0"/>
    <w:rsid w:val="00706C21"/>
    <w:rsid w:val="00707750"/>
    <w:rsid w:val="00707DD7"/>
    <w:rsid w:val="0071087B"/>
    <w:rsid w:val="00710882"/>
    <w:rsid w:val="00711871"/>
    <w:rsid w:val="007120B1"/>
    <w:rsid w:val="0071252B"/>
    <w:rsid w:val="00712C8F"/>
    <w:rsid w:val="00712D3C"/>
    <w:rsid w:val="007137A3"/>
    <w:rsid w:val="007141A9"/>
    <w:rsid w:val="00714220"/>
    <w:rsid w:val="007149F2"/>
    <w:rsid w:val="007151B8"/>
    <w:rsid w:val="0071550D"/>
    <w:rsid w:val="00715BA2"/>
    <w:rsid w:val="0071610F"/>
    <w:rsid w:val="00716C8F"/>
    <w:rsid w:val="00720433"/>
    <w:rsid w:val="00720D90"/>
    <w:rsid w:val="00720E33"/>
    <w:rsid w:val="0072130D"/>
    <w:rsid w:val="00721912"/>
    <w:rsid w:val="0072204B"/>
    <w:rsid w:val="00723096"/>
    <w:rsid w:val="007234BF"/>
    <w:rsid w:val="0072477A"/>
    <w:rsid w:val="007259FE"/>
    <w:rsid w:val="00726340"/>
    <w:rsid w:val="00726776"/>
    <w:rsid w:val="007276BB"/>
    <w:rsid w:val="0073074C"/>
    <w:rsid w:val="00730921"/>
    <w:rsid w:val="00730B19"/>
    <w:rsid w:val="0073286D"/>
    <w:rsid w:val="0073358C"/>
    <w:rsid w:val="00733729"/>
    <w:rsid w:val="00733A58"/>
    <w:rsid w:val="00734777"/>
    <w:rsid w:val="00735867"/>
    <w:rsid w:val="00736A46"/>
    <w:rsid w:val="00736B47"/>
    <w:rsid w:val="007372BA"/>
    <w:rsid w:val="00737399"/>
    <w:rsid w:val="0073747B"/>
    <w:rsid w:val="00737617"/>
    <w:rsid w:val="00740041"/>
    <w:rsid w:val="00740062"/>
    <w:rsid w:val="0074136D"/>
    <w:rsid w:val="0074192C"/>
    <w:rsid w:val="0074192D"/>
    <w:rsid w:val="00741FF9"/>
    <w:rsid w:val="00742B57"/>
    <w:rsid w:val="0074300B"/>
    <w:rsid w:val="00743102"/>
    <w:rsid w:val="00743A28"/>
    <w:rsid w:val="00744347"/>
    <w:rsid w:val="0074456C"/>
    <w:rsid w:val="00744FC3"/>
    <w:rsid w:val="0074593A"/>
    <w:rsid w:val="00745C3F"/>
    <w:rsid w:val="00745E5A"/>
    <w:rsid w:val="00745EE2"/>
    <w:rsid w:val="0074662D"/>
    <w:rsid w:val="0074670B"/>
    <w:rsid w:val="007470BA"/>
    <w:rsid w:val="0074752B"/>
    <w:rsid w:val="00747E79"/>
    <w:rsid w:val="0075147C"/>
    <w:rsid w:val="00752373"/>
    <w:rsid w:val="007525A6"/>
    <w:rsid w:val="0075341B"/>
    <w:rsid w:val="00753A88"/>
    <w:rsid w:val="00754521"/>
    <w:rsid w:val="007548C9"/>
    <w:rsid w:val="0075567F"/>
    <w:rsid w:val="0075599B"/>
    <w:rsid w:val="007574E9"/>
    <w:rsid w:val="00757D46"/>
    <w:rsid w:val="00760C70"/>
    <w:rsid w:val="007611F9"/>
    <w:rsid w:val="00761C68"/>
    <w:rsid w:val="00761E0B"/>
    <w:rsid w:val="007620A0"/>
    <w:rsid w:val="007620CF"/>
    <w:rsid w:val="00762E28"/>
    <w:rsid w:val="00763441"/>
    <w:rsid w:val="00764C21"/>
    <w:rsid w:val="007654E1"/>
    <w:rsid w:val="00765CBA"/>
    <w:rsid w:val="00765FAA"/>
    <w:rsid w:val="00766A13"/>
    <w:rsid w:val="00767A50"/>
    <w:rsid w:val="00767C71"/>
    <w:rsid w:val="00771318"/>
    <w:rsid w:val="0077194C"/>
    <w:rsid w:val="00772153"/>
    <w:rsid w:val="00772503"/>
    <w:rsid w:val="007728F6"/>
    <w:rsid w:val="00773F76"/>
    <w:rsid w:val="00774882"/>
    <w:rsid w:val="0077521E"/>
    <w:rsid w:val="00775293"/>
    <w:rsid w:val="00775FF0"/>
    <w:rsid w:val="0077686E"/>
    <w:rsid w:val="007768C6"/>
    <w:rsid w:val="00776967"/>
    <w:rsid w:val="00777F98"/>
    <w:rsid w:val="007800DF"/>
    <w:rsid w:val="0078012B"/>
    <w:rsid w:val="00781531"/>
    <w:rsid w:val="00782ECB"/>
    <w:rsid w:val="00783010"/>
    <w:rsid w:val="00783476"/>
    <w:rsid w:val="00784156"/>
    <w:rsid w:val="00784781"/>
    <w:rsid w:val="00784A15"/>
    <w:rsid w:val="00784E8D"/>
    <w:rsid w:val="007855D6"/>
    <w:rsid w:val="00785CF9"/>
    <w:rsid w:val="007864AB"/>
    <w:rsid w:val="007867E4"/>
    <w:rsid w:val="00786FB4"/>
    <w:rsid w:val="00787048"/>
    <w:rsid w:val="00787263"/>
    <w:rsid w:val="0079093D"/>
    <w:rsid w:val="00791A78"/>
    <w:rsid w:val="0079214F"/>
    <w:rsid w:val="0079261E"/>
    <w:rsid w:val="00793E1B"/>
    <w:rsid w:val="00794374"/>
    <w:rsid w:val="0079584C"/>
    <w:rsid w:val="00795C21"/>
    <w:rsid w:val="00795D72"/>
    <w:rsid w:val="00797341"/>
    <w:rsid w:val="00797D9A"/>
    <w:rsid w:val="007A0E5B"/>
    <w:rsid w:val="007A11FB"/>
    <w:rsid w:val="007A165E"/>
    <w:rsid w:val="007A23F5"/>
    <w:rsid w:val="007A2F5C"/>
    <w:rsid w:val="007A35DD"/>
    <w:rsid w:val="007A36EE"/>
    <w:rsid w:val="007A3B97"/>
    <w:rsid w:val="007A3F8B"/>
    <w:rsid w:val="007A3FDB"/>
    <w:rsid w:val="007A448C"/>
    <w:rsid w:val="007A4C00"/>
    <w:rsid w:val="007A4F9A"/>
    <w:rsid w:val="007A51AA"/>
    <w:rsid w:val="007A5BB5"/>
    <w:rsid w:val="007A69A7"/>
    <w:rsid w:val="007A788B"/>
    <w:rsid w:val="007B0101"/>
    <w:rsid w:val="007B10A1"/>
    <w:rsid w:val="007B1EB1"/>
    <w:rsid w:val="007B1F9D"/>
    <w:rsid w:val="007B25A4"/>
    <w:rsid w:val="007B269D"/>
    <w:rsid w:val="007B499C"/>
    <w:rsid w:val="007B4A78"/>
    <w:rsid w:val="007B5933"/>
    <w:rsid w:val="007B5D84"/>
    <w:rsid w:val="007B65F6"/>
    <w:rsid w:val="007B6B3D"/>
    <w:rsid w:val="007C023D"/>
    <w:rsid w:val="007C027A"/>
    <w:rsid w:val="007C1BE9"/>
    <w:rsid w:val="007C237E"/>
    <w:rsid w:val="007C29E8"/>
    <w:rsid w:val="007C4968"/>
    <w:rsid w:val="007C5180"/>
    <w:rsid w:val="007C5B87"/>
    <w:rsid w:val="007C63CF"/>
    <w:rsid w:val="007C6F60"/>
    <w:rsid w:val="007C73D9"/>
    <w:rsid w:val="007C798E"/>
    <w:rsid w:val="007D06C4"/>
    <w:rsid w:val="007D071C"/>
    <w:rsid w:val="007D1267"/>
    <w:rsid w:val="007D150A"/>
    <w:rsid w:val="007D20FD"/>
    <w:rsid w:val="007D3009"/>
    <w:rsid w:val="007D3824"/>
    <w:rsid w:val="007D4568"/>
    <w:rsid w:val="007D4853"/>
    <w:rsid w:val="007D53A7"/>
    <w:rsid w:val="007D53FC"/>
    <w:rsid w:val="007D548F"/>
    <w:rsid w:val="007D5E39"/>
    <w:rsid w:val="007D65DB"/>
    <w:rsid w:val="007D6BD9"/>
    <w:rsid w:val="007D7D32"/>
    <w:rsid w:val="007E0FC8"/>
    <w:rsid w:val="007E2105"/>
    <w:rsid w:val="007E2956"/>
    <w:rsid w:val="007E2AA1"/>
    <w:rsid w:val="007E32E7"/>
    <w:rsid w:val="007E3D5E"/>
    <w:rsid w:val="007E45C8"/>
    <w:rsid w:val="007E4975"/>
    <w:rsid w:val="007E4FB2"/>
    <w:rsid w:val="007E4FCD"/>
    <w:rsid w:val="007E5505"/>
    <w:rsid w:val="007E5B25"/>
    <w:rsid w:val="007E5FC2"/>
    <w:rsid w:val="007E6018"/>
    <w:rsid w:val="007E6C1F"/>
    <w:rsid w:val="007E756B"/>
    <w:rsid w:val="007E7798"/>
    <w:rsid w:val="007E794E"/>
    <w:rsid w:val="007E7DBA"/>
    <w:rsid w:val="007F02A0"/>
    <w:rsid w:val="007F04C3"/>
    <w:rsid w:val="007F1C23"/>
    <w:rsid w:val="007F223E"/>
    <w:rsid w:val="007F2E8E"/>
    <w:rsid w:val="007F3CF2"/>
    <w:rsid w:val="007F5AD1"/>
    <w:rsid w:val="007F5ED6"/>
    <w:rsid w:val="007F5F45"/>
    <w:rsid w:val="007F7B8D"/>
    <w:rsid w:val="00800EFE"/>
    <w:rsid w:val="00801625"/>
    <w:rsid w:val="00801F41"/>
    <w:rsid w:val="008021DA"/>
    <w:rsid w:val="008037CA"/>
    <w:rsid w:val="00803A2C"/>
    <w:rsid w:val="00805073"/>
    <w:rsid w:val="00805CC7"/>
    <w:rsid w:val="00805FC9"/>
    <w:rsid w:val="00806748"/>
    <w:rsid w:val="008069A3"/>
    <w:rsid w:val="008074D3"/>
    <w:rsid w:val="00807E46"/>
    <w:rsid w:val="008106AD"/>
    <w:rsid w:val="008108F6"/>
    <w:rsid w:val="00810BCE"/>
    <w:rsid w:val="00810DC2"/>
    <w:rsid w:val="008111CC"/>
    <w:rsid w:val="008124A7"/>
    <w:rsid w:val="008134A6"/>
    <w:rsid w:val="0081390C"/>
    <w:rsid w:val="008139BF"/>
    <w:rsid w:val="00813A44"/>
    <w:rsid w:val="00813A60"/>
    <w:rsid w:val="00813C7B"/>
    <w:rsid w:val="00813D4C"/>
    <w:rsid w:val="008144A8"/>
    <w:rsid w:val="00814944"/>
    <w:rsid w:val="00814A64"/>
    <w:rsid w:val="00815224"/>
    <w:rsid w:val="0081582B"/>
    <w:rsid w:val="00817737"/>
    <w:rsid w:val="00817EB7"/>
    <w:rsid w:val="008205E8"/>
    <w:rsid w:val="00820A0C"/>
    <w:rsid w:val="00820ABE"/>
    <w:rsid w:val="00820BC7"/>
    <w:rsid w:val="00821157"/>
    <w:rsid w:val="00822E32"/>
    <w:rsid w:val="008240E1"/>
    <w:rsid w:val="00824642"/>
    <w:rsid w:val="008246A6"/>
    <w:rsid w:val="008247D8"/>
    <w:rsid w:val="00825C41"/>
    <w:rsid w:val="008269B5"/>
    <w:rsid w:val="0082700C"/>
    <w:rsid w:val="008308D2"/>
    <w:rsid w:val="008309DD"/>
    <w:rsid w:val="00830D4D"/>
    <w:rsid w:val="00832466"/>
    <w:rsid w:val="00833018"/>
    <w:rsid w:val="00833B3D"/>
    <w:rsid w:val="008349F5"/>
    <w:rsid w:val="00834F5D"/>
    <w:rsid w:val="0083588C"/>
    <w:rsid w:val="008358FF"/>
    <w:rsid w:val="00835BEA"/>
    <w:rsid w:val="00835CF0"/>
    <w:rsid w:val="00835FE8"/>
    <w:rsid w:val="0083615A"/>
    <w:rsid w:val="00836A5A"/>
    <w:rsid w:val="00836D12"/>
    <w:rsid w:val="00836E63"/>
    <w:rsid w:val="008378ED"/>
    <w:rsid w:val="00840CE9"/>
    <w:rsid w:val="008413A9"/>
    <w:rsid w:val="0084208A"/>
    <w:rsid w:val="008420D2"/>
    <w:rsid w:val="00842A4F"/>
    <w:rsid w:val="008433BF"/>
    <w:rsid w:val="00843F9A"/>
    <w:rsid w:val="0084436C"/>
    <w:rsid w:val="00844F72"/>
    <w:rsid w:val="00845449"/>
    <w:rsid w:val="00845BF2"/>
    <w:rsid w:val="00845E77"/>
    <w:rsid w:val="00845FE2"/>
    <w:rsid w:val="00846216"/>
    <w:rsid w:val="00847690"/>
    <w:rsid w:val="0084783C"/>
    <w:rsid w:val="0085295C"/>
    <w:rsid w:val="00853E19"/>
    <w:rsid w:val="00855819"/>
    <w:rsid w:val="0085669B"/>
    <w:rsid w:val="00860A93"/>
    <w:rsid w:val="00860C21"/>
    <w:rsid w:val="008611F0"/>
    <w:rsid w:val="008615F0"/>
    <w:rsid w:val="00862003"/>
    <w:rsid w:val="0086250C"/>
    <w:rsid w:val="00862A69"/>
    <w:rsid w:val="00862EB6"/>
    <w:rsid w:val="008632CD"/>
    <w:rsid w:val="008632D7"/>
    <w:rsid w:val="00863CCC"/>
    <w:rsid w:val="00863D28"/>
    <w:rsid w:val="00863DAD"/>
    <w:rsid w:val="00864543"/>
    <w:rsid w:val="00864611"/>
    <w:rsid w:val="008664D1"/>
    <w:rsid w:val="0086736B"/>
    <w:rsid w:val="00867B97"/>
    <w:rsid w:val="00871133"/>
    <w:rsid w:val="008711FB"/>
    <w:rsid w:val="0087273A"/>
    <w:rsid w:val="00872C94"/>
    <w:rsid w:val="0087434B"/>
    <w:rsid w:val="00874E14"/>
    <w:rsid w:val="0087533E"/>
    <w:rsid w:val="00877000"/>
    <w:rsid w:val="0087732F"/>
    <w:rsid w:val="008810CE"/>
    <w:rsid w:val="00881180"/>
    <w:rsid w:val="0088211A"/>
    <w:rsid w:val="00882509"/>
    <w:rsid w:val="00883699"/>
    <w:rsid w:val="00883A04"/>
    <w:rsid w:val="00883CC1"/>
    <w:rsid w:val="00883F0E"/>
    <w:rsid w:val="008842B8"/>
    <w:rsid w:val="00884A6A"/>
    <w:rsid w:val="00885EC1"/>
    <w:rsid w:val="00885EEE"/>
    <w:rsid w:val="008865D2"/>
    <w:rsid w:val="0088799D"/>
    <w:rsid w:val="00887FD2"/>
    <w:rsid w:val="0089004B"/>
    <w:rsid w:val="008905C8"/>
    <w:rsid w:val="0089062E"/>
    <w:rsid w:val="008912A5"/>
    <w:rsid w:val="00891EAC"/>
    <w:rsid w:val="00891FF4"/>
    <w:rsid w:val="008922A9"/>
    <w:rsid w:val="00892813"/>
    <w:rsid w:val="008934C7"/>
    <w:rsid w:val="00895045"/>
    <w:rsid w:val="00895226"/>
    <w:rsid w:val="00896617"/>
    <w:rsid w:val="00896B6B"/>
    <w:rsid w:val="00896E91"/>
    <w:rsid w:val="00897F7B"/>
    <w:rsid w:val="008A043E"/>
    <w:rsid w:val="008A05E7"/>
    <w:rsid w:val="008A0C90"/>
    <w:rsid w:val="008A0CB7"/>
    <w:rsid w:val="008A0FD4"/>
    <w:rsid w:val="008A16FF"/>
    <w:rsid w:val="008A1797"/>
    <w:rsid w:val="008A185D"/>
    <w:rsid w:val="008A1C21"/>
    <w:rsid w:val="008A4032"/>
    <w:rsid w:val="008A54FD"/>
    <w:rsid w:val="008A632F"/>
    <w:rsid w:val="008A67AC"/>
    <w:rsid w:val="008A6A5C"/>
    <w:rsid w:val="008A6AAE"/>
    <w:rsid w:val="008B0647"/>
    <w:rsid w:val="008B1F18"/>
    <w:rsid w:val="008B27E6"/>
    <w:rsid w:val="008B2BC1"/>
    <w:rsid w:val="008B2CCC"/>
    <w:rsid w:val="008B38A8"/>
    <w:rsid w:val="008B535D"/>
    <w:rsid w:val="008B5E0E"/>
    <w:rsid w:val="008B5F9F"/>
    <w:rsid w:val="008B6682"/>
    <w:rsid w:val="008B6950"/>
    <w:rsid w:val="008B7104"/>
    <w:rsid w:val="008B716D"/>
    <w:rsid w:val="008B78E4"/>
    <w:rsid w:val="008B7C40"/>
    <w:rsid w:val="008B7D27"/>
    <w:rsid w:val="008C087E"/>
    <w:rsid w:val="008C1161"/>
    <w:rsid w:val="008C1F8B"/>
    <w:rsid w:val="008C2080"/>
    <w:rsid w:val="008C297F"/>
    <w:rsid w:val="008C2E3E"/>
    <w:rsid w:val="008C2FA5"/>
    <w:rsid w:val="008C3E0D"/>
    <w:rsid w:val="008C455A"/>
    <w:rsid w:val="008C6523"/>
    <w:rsid w:val="008C68BB"/>
    <w:rsid w:val="008D04F5"/>
    <w:rsid w:val="008D073E"/>
    <w:rsid w:val="008D0F36"/>
    <w:rsid w:val="008D173D"/>
    <w:rsid w:val="008D1DFC"/>
    <w:rsid w:val="008D2492"/>
    <w:rsid w:val="008D2501"/>
    <w:rsid w:val="008D25D4"/>
    <w:rsid w:val="008D2F19"/>
    <w:rsid w:val="008D2F5B"/>
    <w:rsid w:val="008D4613"/>
    <w:rsid w:val="008D497C"/>
    <w:rsid w:val="008D56F4"/>
    <w:rsid w:val="008D6CB7"/>
    <w:rsid w:val="008D718F"/>
    <w:rsid w:val="008D75F8"/>
    <w:rsid w:val="008D77C1"/>
    <w:rsid w:val="008E0693"/>
    <w:rsid w:val="008E06D4"/>
    <w:rsid w:val="008E09D9"/>
    <w:rsid w:val="008E0E04"/>
    <w:rsid w:val="008E11D2"/>
    <w:rsid w:val="008E163F"/>
    <w:rsid w:val="008E19C4"/>
    <w:rsid w:val="008E3597"/>
    <w:rsid w:val="008E399F"/>
    <w:rsid w:val="008E58AE"/>
    <w:rsid w:val="008E6321"/>
    <w:rsid w:val="008E6570"/>
    <w:rsid w:val="008E7AA4"/>
    <w:rsid w:val="008F00AC"/>
    <w:rsid w:val="008F1FE5"/>
    <w:rsid w:val="008F24BD"/>
    <w:rsid w:val="008F2819"/>
    <w:rsid w:val="008F54AE"/>
    <w:rsid w:val="008F5B83"/>
    <w:rsid w:val="008F721C"/>
    <w:rsid w:val="008F7416"/>
    <w:rsid w:val="008F7703"/>
    <w:rsid w:val="008F7BAB"/>
    <w:rsid w:val="0090003A"/>
    <w:rsid w:val="00901D42"/>
    <w:rsid w:val="0090215D"/>
    <w:rsid w:val="009024C3"/>
    <w:rsid w:val="00903085"/>
    <w:rsid w:val="00903119"/>
    <w:rsid w:val="00904B20"/>
    <w:rsid w:val="00904C1B"/>
    <w:rsid w:val="00904F0E"/>
    <w:rsid w:val="0090648F"/>
    <w:rsid w:val="00907DDE"/>
    <w:rsid w:val="00910B10"/>
    <w:rsid w:val="0091324C"/>
    <w:rsid w:val="009132F0"/>
    <w:rsid w:val="00913ED1"/>
    <w:rsid w:val="00914005"/>
    <w:rsid w:val="00914952"/>
    <w:rsid w:val="0091617D"/>
    <w:rsid w:val="009166AA"/>
    <w:rsid w:val="009177A2"/>
    <w:rsid w:val="00920054"/>
    <w:rsid w:val="00920588"/>
    <w:rsid w:val="0092131B"/>
    <w:rsid w:val="00922EFB"/>
    <w:rsid w:val="00923528"/>
    <w:rsid w:val="00924271"/>
    <w:rsid w:val="0092493E"/>
    <w:rsid w:val="00925D67"/>
    <w:rsid w:val="00926694"/>
    <w:rsid w:val="009270C6"/>
    <w:rsid w:val="00927BF5"/>
    <w:rsid w:val="00930141"/>
    <w:rsid w:val="009307F3"/>
    <w:rsid w:val="0093127D"/>
    <w:rsid w:val="00931A4A"/>
    <w:rsid w:val="0093216C"/>
    <w:rsid w:val="0093265B"/>
    <w:rsid w:val="00933159"/>
    <w:rsid w:val="0093363D"/>
    <w:rsid w:val="009338D9"/>
    <w:rsid w:val="00933A60"/>
    <w:rsid w:val="009342CC"/>
    <w:rsid w:val="00935461"/>
    <w:rsid w:val="009369DD"/>
    <w:rsid w:val="00936F31"/>
    <w:rsid w:val="0093754E"/>
    <w:rsid w:val="00937B85"/>
    <w:rsid w:val="00940110"/>
    <w:rsid w:val="00940761"/>
    <w:rsid w:val="00940B21"/>
    <w:rsid w:val="00941353"/>
    <w:rsid w:val="00941A6E"/>
    <w:rsid w:val="00941E52"/>
    <w:rsid w:val="009421D8"/>
    <w:rsid w:val="0094279C"/>
    <w:rsid w:val="00942997"/>
    <w:rsid w:val="0094404E"/>
    <w:rsid w:val="0094417A"/>
    <w:rsid w:val="00944B6D"/>
    <w:rsid w:val="009451DB"/>
    <w:rsid w:val="009454D4"/>
    <w:rsid w:val="00945A44"/>
    <w:rsid w:val="00945B9A"/>
    <w:rsid w:val="009462B6"/>
    <w:rsid w:val="00946CE4"/>
    <w:rsid w:val="009471D2"/>
    <w:rsid w:val="00947B7C"/>
    <w:rsid w:val="00947FC9"/>
    <w:rsid w:val="00950491"/>
    <w:rsid w:val="00950C46"/>
    <w:rsid w:val="00951205"/>
    <w:rsid w:val="00951B62"/>
    <w:rsid w:val="00952867"/>
    <w:rsid w:val="009529AF"/>
    <w:rsid w:val="00953C61"/>
    <w:rsid w:val="00953CA5"/>
    <w:rsid w:val="00954075"/>
    <w:rsid w:val="009547AD"/>
    <w:rsid w:val="00954905"/>
    <w:rsid w:val="0095523B"/>
    <w:rsid w:val="00955334"/>
    <w:rsid w:val="0095538C"/>
    <w:rsid w:val="00955491"/>
    <w:rsid w:val="00955B62"/>
    <w:rsid w:val="009560FF"/>
    <w:rsid w:val="00960A34"/>
    <w:rsid w:val="00960EC3"/>
    <w:rsid w:val="00961131"/>
    <w:rsid w:val="00962519"/>
    <w:rsid w:val="0096256D"/>
    <w:rsid w:val="00962E65"/>
    <w:rsid w:val="0096312B"/>
    <w:rsid w:val="00963152"/>
    <w:rsid w:val="00963D88"/>
    <w:rsid w:val="00963FE2"/>
    <w:rsid w:val="009651F1"/>
    <w:rsid w:val="00965366"/>
    <w:rsid w:val="009663E8"/>
    <w:rsid w:val="00966C72"/>
    <w:rsid w:val="00967DBC"/>
    <w:rsid w:val="00967E1B"/>
    <w:rsid w:val="0097120C"/>
    <w:rsid w:val="009715EF"/>
    <w:rsid w:val="0097357F"/>
    <w:rsid w:val="00973CEC"/>
    <w:rsid w:val="009745F8"/>
    <w:rsid w:val="00974809"/>
    <w:rsid w:val="00974E2F"/>
    <w:rsid w:val="00975BD6"/>
    <w:rsid w:val="009761E3"/>
    <w:rsid w:val="009770FC"/>
    <w:rsid w:val="00980F23"/>
    <w:rsid w:val="0098125D"/>
    <w:rsid w:val="0098148E"/>
    <w:rsid w:val="00981C0D"/>
    <w:rsid w:val="00982235"/>
    <w:rsid w:val="0098228E"/>
    <w:rsid w:val="00982913"/>
    <w:rsid w:val="00983276"/>
    <w:rsid w:val="0098417C"/>
    <w:rsid w:val="00984455"/>
    <w:rsid w:val="0098459D"/>
    <w:rsid w:val="00985288"/>
    <w:rsid w:val="00985CBA"/>
    <w:rsid w:val="00985E0E"/>
    <w:rsid w:val="00985EB1"/>
    <w:rsid w:val="0098620B"/>
    <w:rsid w:val="009870FF"/>
    <w:rsid w:val="00987506"/>
    <w:rsid w:val="00987848"/>
    <w:rsid w:val="00987D29"/>
    <w:rsid w:val="00990075"/>
    <w:rsid w:val="009906F9"/>
    <w:rsid w:val="00990B2B"/>
    <w:rsid w:val="00990DF4"/>
    <w:rsid w:val="0099145A"/>
    <w:rsid w:val="00992088"/>
    <w:rsid w:val="009937A8"/>
    <w:rsid w:val="00993E96"/>
    <w:rsid w:val="009947B9"/>
    <w:rsid w:val="00994961"/>
    <w:rsid w:val="009954E5"/>
    <w:rsid w:val="00995B1C"/>
    <w:rsid w:val="00995BE9"/>
    <w:rsid w:val="00996763"/>
    <w:rsid w:val="009968DD"/>
    <w:rsid w:val="00996AE4"/>
    <w:rsid w:val="0099705E"/>
    <w:rsid w:val="00997E69"/>
    <w:rsid w:val="00997F33"/>
    <w:rsid w:val="009A0262"/>
    <w:rsid w:val="009A02A1"/>
    <w:rsid w:val="009A124A"/>
    <w:rsid w:val="009A168F"/>
    <w:rsid w:val="009A1C06"/>
    <w:rsid w:val="009A2026"/>
    <w:rsid w:val="009A4CAF"/>
    <w:rsid w:val="009A4E0A"/>
    <w:rsid w:val="009A514D"/>
    <w:rsid w:val="009A55B8"/>
    <w:rsid w:val="009A5DFA"/>
    <w:rsid w:val="009A6158"/>
    <w:rsid w:val="009A7A37"/>
    <w:rsid w:val="009B0B2A"/>
    <w:rsid w:val="009B153C"/>
    <w:rsid w:val="009B1B7E"/>
    <w:rsid w:val="009B1EDC"/>
    <w:rsid w:val="009B1F31"/>
    <w:rsid w:val="009B222A"/>
    <w:rsid w:val="009B31D0"/>
    <w:rsid w:val="009B3A50"/>
    <w:rsid w:val="009B42AA"/>
    <w:rsid w:val="009B4775"/>
    <w:rsid w:val="009B4BD0"/>
    <w:rsid w:val="009B5A2F"/>
    <w:rsid w:val="009B6027"/>
    <w:rsid w:val="009B6038"/>
    <w:rsid w:val="009B6E27"/>
    <w:rsid w:val="009B7826"/>
    <w:rsid w:val="009B7D06"/>
    <w:rsid w:val="009B7D5A"/>
    <w:rsid w:val="009C0957"/>
    <w:rsid w:val="009C0A3B"/>
    <w:rsid w:val="009C20B4"/>
    <w:rsid w:val="009C21CC"/>
    <w:rsid w:val="009C3241"/>
    <w:rsid w:val="009C4B5A"/>
    <w:rsid w:val="009C582D"/>
    <w:rsid w:val="009C6050"/>
    <w:rsid w:val="009C6452"/>
    <w:rsid w:val="009C6759"/>
    <w:rsid w:val="009C696C"/>
    <w:rsid w:val="009D0036"/>
    <w:rsid w:val="009D0EF1"/>
    <w:rsid w:val="009D152F"/>
    <w:rsid w:val="009D28F6"/>
    <w:rsid w:val="009D4B9D"/>
    <w:rsid w:val="009D58E2"/>
    <w:rsid w:val="009D595F"/>
    <w:rsid w:val="009D5B85"/>
    <w:rsid w:val="009D5FAB"/>
    <w:rsid w:val="009D7135"/>
    <w:rsid w:val="009E095C"/>
    <w:rsid w:val="009E0970"/>
    <w:rsid w:val="009E0F37"/>
    <w:rsid w:val="009E0F79"/>
    <w:rsid w:val="009E12E5"/>
    <w:rsid w:val="009E28B9"/>
    <w:rsid w:val="009E299E"/>
    <w:rsid w:val="009E32C7"/>
    <w:rsid w:val="009E45B1"/>
    <w:rsid w:val="009E4C0D"/>
    <w:rsid w:val="009E5DD1"/>
    <w:rsid w:val="009E61DA"/>
    <w:rsid w:val="009E62FC"/>
    <w:rsid w:val="009F167E"/>
    <w:rsid w:val="009F1815"/>
    <w:rsid w:val="009F2073"/>
    <w:rsid w:val="009F2CB4"/>
    <w:rsid w:val="009F32EA"/>
    <w:rsid w:val="009F3B16"/>
    <w:rsid w:val="009F3C2F"/>
    <w:rsid w:val="009F42CB"/>
    <w:rsid w:val="009F56F8"/>
    <w:rsid w:val="009F59B7"/>
    <w:rsid w:val="009F5FA0"/>
    <w:rsid w:val="009F6C2E"/>
    <w:rsid w:val="009F7511"/>
    <w:rsid w:val="009F78B3"/>
    <w:rsid w:val="009F7DB5"/>
    <w:rsid w:val="00A001EC"/>
    <w:rsid w:val="00A005D0"/>
    <w:rsid w:val="00A013FA"/>
    <w:rsid w:val="00A01446"/>
    <w:rsid w:val="00A01D33"/>
    <w:rsid w:val="00A025FE"/>
    <w:rsid w:val="00A03235"/>
    <w:rsid w:val="00A059CB"/>
    <w:rsid w:val="00A05FB9"/>
    <w:rsid w:val="00A064FD"/>
    <w:rsid w:val="00A0731D"/>
    <w:rsid w:val="00A100AC"/>
    <w:rsid w:val="00A10FEB"/>
    <w:rsid w:val="00A1100F"/>
    <w:rsid w:val="00A12A99"/>
    <w:rsid w:val="00A12AB4"/>
    <w:rsid w:val="00A12AEF"/>
    <w:rsid w:val="00A1346E"/>
    <w:rsid w:val="00A15208"/>
    <w:rsid w:val="00A1522A"/>
    <w:rsid w:val="00A1591C"/>
    <w:rsid w:val="00A159B0"/>
    <w:rsid w:val="00A2001B"/>
    <w:rsid w:val="00A2098D"/>
    <w:rsid w:val="00A218A1"/>
    <w:rsid w:val="00A21B6E"/>
    <w:rsid w:val="00A21B92"/>
    <w:rsid w:val="00A21FE3"/>
    <w:rsid w:val="00A224E1"/>
    <w:rsid w:val="00A23037"/>
    <w:rsid w:val="00A2321E"/>
    <w:rsid w:val="00A23D81"/>
    <w:rsid w:val="00A23D99"/>
    <w:rsid w:val="00A24020"/>
    <w:rsid w:val="00A2403E"/>
    <w:rsid w:val="00A244B8"/>
    <w:rsid w:val="00A24979"/>
    <w:rsid w:val="00A2581D"/>
    <w:rsid w:val="00A265FE"/>
    <w:rsid w:val="00A2671D"/>
    <w:rsid w:val="00A301F0"/>
    <w:rsid w:val="00A30AD8"/>
    <w:rsid w:val="00A30DE5"/>
    <w:rsid w:val="00A31A7B"/>
    <w:rsid w:val="00A322CE"/>
    <w:rsid w:val="00A32850"/>
    <w:rsid w:val="00A32AC8"/>
    <w:rsid w:val="00A32CCA"/>
    <w:rsid w:val="00A335B6"/>
    <w:rsid w:val="00A344B2"/>
    <w:rsid w:val="00A3485B"/>
    <w:rsid w:val="00A34F49"/>
    <w:rsid w:val="00A35560"/>
    <w:rsid w:val="00A358DD"/>
    <w:rsid w:val="00A3659C"/>
    <w:rsid w:val="00A36BF1"/>
    <w:rsid w:val="00A371E8"/>
    <w:rsid w:val="00A37EE8"/>
    <w:rsid w:val="00A40428"/>
    <w:rsid w:val="00A405BB"/>
    <w:rsid w:val="00A40D9B"/>
    <w:rsid w:val="00A41B2F"/>
    <w:rsid w:val="00A42882"/>
    <w:rsid w:val="00A42C05"/>
    <w:rsid w:val="00A431C2"/>
    <w:rsid w:val="00A43C30"/>
    <w:rsid w:val="00A4418B"/>
    <w:rsid w:val="00A4423C"/>
    <w:rsid w:val="00A44BBE"/>
    <w:rsid w:val="00A453C6"/>
    <w:rsid w:val="00A4541A"/>
    <w:rsid w:val="00A455AA"/>
    <w:rsid w:val="00A46B2B"/>
    <w:rsid w:val="00A47FBE"/>
    <w:rsid w:val="00A509F5"/>
    <w:rsid w:val="00A50D97"/>
    <w:rsid w:val="00A50F15"/>
    <w:rsid w:val="00A5117D"/>
    <w:rsid w:val="00A52365"/>
    <w:rsid w:val="00A5272F"/>
    <w:rsid w:val="00A52E5B"/>
    <w:rsid w:val="00A530C0"/>
    <w:rsid w:val="00A53206"/>
    <w:rsid w:val="00A540D5"/>
    <w:rsid w:val="00A54BD5"/>
    <w:rsid w:val="00A55052"/>
    <w:rsid w:val="00A55419"/>
    <w:rsid w:val="00A554B1"/>
    <w:rsid w:val="00A55599"/>
    <w:rsid w:val="00A55975"/>
    <w:rsid w:val="00A55F19"/>
    <w:rsid w:val="00A5602B"/>
    <w:rsid w:val="00A56E19"/>
    <w:rsid w:val="00A57F37"/>
    <w:rsid w:val="00A57FC8"/>
    <w:rsid w:val="00A6163A"/>
    <w:rsid w:val="00A6208E"/>
    <w:rsid w:val="00A62231"/>
    <w:rsid w:val="00A62F58"/>
    <w:rsid w:val="00A636AD"/>
    <w:rsid w:val="00A64580"/>
    <w:rsid w:val="00A6462B"/>
    <w:rsid w:val="00A64D0C"/>
    <w:rsid w:val="00A64E99"/>
    <w:rsid w:val="00A65C6A"/>
    <w:rsid w:val="00A661B3"/>
    <w:rsid w:val="00A66A92"/>
    <w:rsid w:val="00A66B95"/>
    <w:rsid w:val="00A66D7D"/>
    <w:rsid w:val="00A7027C"/>
    <w:rsid w:val="00A70AE3"/>
    <w:rsid w:val="00A714DB"/>
    <w:rsid w:val="00A715C1"/>
    <w:rsid w:val="00A72090"/>
    <w:rsid w:val="00A72540"/>
    <w:rsid w:val="00A74502"/>
    <w:rsid w:val="00A75304"/>
    <w:rsid w:val="00A755A7"/>
    <w:rsid w:val="00A8018D"/>
    <w:rsid w:val="00A80596"/>
    <w:rsid w:val="00A80FBB"/>
    <w:rsid w:val="00A81D7D"/>
    <w:rsid w:val="00A81F2A"/>
    <w:rsid w:val="00A825EE"/>
    <w:rsid w:val="00A82B34"/>
    <w:rsid w:val="00A82BA9"/>
    <w:rsid w:val="00A830F6"/>
    <w:rsid w:val="00A832ED"/>
    <w:rsid w:val="00A84744"/>
    <w:rsid w:val="00A857EF"/>
    <w:rsid w:val="00A85F4B"/>
    <w:rsid w:val="00A87041"/>
    <w:rsid w:val="00A8741F"/>
    <w:rsid w:val="00A9090E"/>
    <w:rsid w:val="00A9091F"/>
    <w:rsid w:val="00A91104"/>
    <w:rsid w:val="00A91FE6"/>
    <w:rsid w:val="00A92655"/>
    <w:rsid w:val="00A9299F"/>
    <w:rsid w:val="00A93380"/>
    <w:rsid w:val="00A93F98"/>
    <w:rsid w:val="00A94421"/>
    <w:rsid w:val="00A94576"/>
    <w:rsid w:val="00A94E6D"/>
    <w:rsid w:val="00A9537A"/>
    <w:rsid w:val="00A953A0"/>
    <w:rsid w:val="00A95E90"/>
    <w:rsid w:val="00A95EFE"/>
    <w:rsid w:val="00A9615D"/>
    <w:rsid w:val="00A97645"/>
    <w:rsid w:val="00A9797F"/>
    <w:rsid w:val="00A97E4F"/>
    <w:rsid w:val="00A97F7E"/>
    <w:rsid w:val="00AA062E"/>
    <w:rsid w:val="00AA0F0B"/>
    <w:rsid w:val="00AA19E4"/>
    <w:rsid w:val="00AA242B"/>
    <w:rsid w:val="00AA31E2"/>
    <w:rsid w:val="00AA32C6"/>
    <w:rsid w:val="00AA3D57"/>
    <w:rsid w:val="00AA403A"/>
    <w:rsid w:val="00AA5578"/>
    <w:rsid w:val="00AA624E"/>
    <w:rsid w:val="00AA6832"/>
    <w:rsid w:val="00AA69E7"/>
    <w:rsid w:val="00AA7112"/>
    <w:rsid w:val="00AB10BD"/>
    <w:rsid w:val="00AB1FE2"/>
    <w:rsid w:val="00AB2961"/>
    <w:rsid w:val="00AB2D22"/>
    <w:rsid w:val="00AB2FFB"/>
    <w:rsid w:val="00AB3FEE"/>
    <w:rsid w:val="00AB4476"/>
    <w:rsid w:val="00AB48C2"/>
    <w:rsid w:val="00AB4CBD"/>
    <w:rsid w:val="00AB4D8D"/>
    <w:rsid w:val="00AB4E73"/>
    <w:rsid w:val="00AB5C1D"/>
    <w:rsid w:val="00AB7C61"/>
    <w:rsid w:val="00AC0957"/>
    <w:rsid w:val="00AC0D01"/>
    <w:rsid w:val="00AC1C7A"/>
    <w:rsid w:val="00AC26B6"/>
    <w:rsid w:val="00AC2DB0"/>
    <w:rsid w:val="00AC30E9"/>
    <w:rsid w:val="00AC3BB4"/>
    <w:rsid w:val="00AC428B"/>
    <w:rsid w:val="00AC481A"/>
    <w:rsid w:val="00AC4CB4"/>
    <w:rsid w:val="00AC4CBE"/>
    <w:rsid w:val="00AC68A8"/>
    <w:rsid w:val="00AC727E"/>
    <w:rsid w:val="00AC7ADD"/>
    <w:rsid w:val="00AD0A4A"/>
    <w:rsid w:val="00AD143A"/>
    <w:rsid w:val="00AD1770"/>
    <w:rsid w:val="00AD20CE"/>
    <w:rsid w:val="00AD20D5"/>
    <w:rsid w:val="00AD2D99"/>
    <w:rsid w:val="00AD2F64"/>
    <w:rsid w:val="00AD359B"/>
    <w:rsid w:val="00AD38DF"/>
    <w:rsid w:val="00AD3B1D"/>
    <w:rsid w:val="00AD43D4"/>
    <w:rsid w:val="00AD4D9C"/>
    <w:rsid w:val="00AD58E0"/>
    <w:rsid w:val="00AD60C3"/>
    <w:rsid w:val="00AD6C24"/>
    <w:rsid w:val="00AD6E77"/>
    <w:rsid w:val="00AD70E9"/>
    <w:rsid w:val="00AD7BB3"/>
    <w:rsid w:val="00AE02A7"/>
    <w:rsid w:val="00AE0583"/>
    <w:rsid w:val="00AE0835"/>
    <w:rsid w:val="00AE0CD7"/>
    <w:rsid w:val="00AE1E96"/>
    <w:rsid w:val="00AE2C20"/>
    <w:rsid w:val="00AE3654"/>
    <w:rsid w:val="00AE38C4"/>
    <w:rsid w:val="00AE42A0"/>
    <w:rsid w:val="00AE4551"/>
    <w:rsid w:val="00AE49FB"/>
    <w:rsid w:val="00AE4D1E"/>
    <w:rsid w:val="00AE6774"/>
    <w:rsid w:val="00AE67DE"/>
    <w:rsid w:val="00AE6BA0"/>
    <w:rsid w:val="00AE6DC9"/>
    <w:rsid w:val="00AE6EAB"/>
    <w:rsid w:val="00AE793D"/>
    <w:rsid w:val="00AE7B54"/>
    <w:rsid w:val="00AE7BF0"/>
    <w:rsid w:val="00AF0009"/>
    <w:rsid w:val="00AF01BB"/>
    <w:rsid w:val="00AF0BA5"/>
    <w:rsid w:val="00AF225E"/>
    <w:rsid w:val="00AF2D6E"/>
    <w:rsid w:val="00AF33A8"/>
    <w:rsid w:val="00AF4388"/>
    <w:rsid w:val="00AF465D"/>
    <w:rsid w:val="00AF6975"/>
    <w:rsid w:val="00AF75A0"/>
    <w:rsid w:val="00B018F1"/>
    <w:rsid w:val="00B01F07"/>
    <w:rsid w:val="00B04470"/>
    <w:rsid w:val="00B0482E"/>
    <w:rsid w:val="00B052B4"/>
    <w:rsid w:val="00B053B2"/>
    <w:rsid w:val="00B06193"/>
    <w:rsid w:val="00B065AC"/>
    <w:rsid w:val="00B06A5E"/>
    <w:rsid w:val="00B06F00"/>
    <w:rsid w:val="00B072B8"/>
    <w:rsid w:val="00B07C9D"/>
    <w:rsid w:val="00B121F6"/>
    <w:rsid w:val="00B127D0"/>
    <w:rsid w:val="00B12F5E"/>
    <w:rsid w:val="00B12F8C"/>
    <w:rsid w:val="00B13163"/>
    <w:rsid w:val="00B13179"/>
    <w:rsid w:val="00B1350E"/>
    <w:rsid w:val="00B141F0"/>
    <w:rsid w:val="00B14599"/>
    <w:rsid w:val="00B152F8"/>
    <w:rsid w:val="00B15A9E"/>
    <w:rsid w:val="00B15F35"/>
    <w:rsid w:val="00B1649C"/>
    <w:rsid w:val="00B1723C"/>
    <w:rsid w:val="00B20215"/>
    <w:rsid w:val="00B202E2"/>
    <w:rsid w:val="00B20982"/>
    <w:rsid w:val="00B2098D"/>
    <w:rsid w:val="00B211F6"/>
    <w:rsid w:val="00B21ED4"/>
    <w:rsid w:val="00B2283C"/>
    <w:rsid w:val="00B2385F"/>
    <w:rsid w:val="00B241D5"/>
    <w:rsid w:val="00B242C8"/>
    <w:rsid w:val="00B242D5"/>
    <w:rsid w:val="00B251ED"/>
    <w:rsid w:val="00B25386"/>
    <w:rsid w:val="00B2627B"/>
    <w:rsid w:val="00B26C49"/>
    <w:rsid w:val="00B305D1"/>
    <w:rsid w:val="00B307A4"/>
    <w:rsid w:val="00B30A87"/>
    <w:rsid w:val="00B31AFB"/>
    <w:rsid w:val="00B31ED7"/>
    <w:rsid w:val="00B32C6C"/>
    <w:rsid w:val="00B34670"/>
    <w:rsid w:val="00B35406"/>
    <w:rsid w:val="00B37278"/>
    <w:rsid w:val="00B37365"/>
    <w:rsid w:val="00B40D6E"/>
    <w:rsid w:val="00B41037"/>
    <w:rsid w:val="00B419CD"/>
    <w:rsid w:val="00B43653"/>
    <w:rsid w:val="00B43C59"/>
    <w:rsid w:val="00B44050"/>
    <w:rsid w:val="00B44EF7"/>
    <w:rsid w:val="00B44F3F"/>
    <w:rsid w:val="00B466C9"/>
    <w:rsid w:val="00B4718F"/>
    <w:rsid w:val="00B47913"/>
    <w:rsid w:val="00B5019A"/>
    <w:rsid w:val="00B503A7"/>
    <w:rsid w:val="00B50B45"/>
    <w:rsid w:val="00B5143F"/>
    <w:rsid w:val="00B51C65"/>
    <w:rsid w:val="00B52A5A"/>
    <w:rsid w:val="00B533F6"/>
    <w:rsid w:val="00B53CFF"/>
    <w:rsid w:val="00B54BC9"/>
    <w:rsid w:val="00B54C1D"/>
    <w:rsid w:val="00B54F81"/>
    <w:rsid w:val="00B550A2"/>
    <w:rsid w:val="00B556A4"/>
    <w:rsid w:val="00B56039"/>
    <w:rsid w:val="00B5695F"/>
    <w:rsid w:val="00B56A89"/>
    <w:rsid w:val="00B56D9A"/>
    <w:rsid w:val="00B574F2"/>
    <w:rsid w:val="00B610C7"/>
    <w:rsid w:val="00B610E4"/>
    <w:rsid w:val="00B6160D"/>
    <w:rsid w:val="00B62930"/>
    <w:rsid w:val="00B62CA4"/>
    <w:rsid w:val="00B634FF"/>
    <w:rsid w:val="00B63E5D"/>
    <w:rsid w:val="00B63F7B"/>
    <w:rsid w:val="00B63FE8"/>
    <w:rsid w:val="00B6449B"/>
    <w:rsid w:val="00B64B93"/>
    <w:rsid w:val="00B64C47"/>
    <w:rsid w:val="00B65D92"/>
    <w:rsid w:val="00B661DD"/>
    <w:rsid w:val="00B665C1"/>
    <w:rsid w:val="00B66FE3"/>
    <w:rsid w:val="00B675D9"/>
    <w:rsid w:val="00B67C3B"/>
    <w:rsid w:val="00B70212"/>
    <w:rsid w:val="00B70AC4"/>
    <w:rsid w:val="00B70BB0"/>
    <w:rsid w:val="00B71682"/>
    <w:rsid w:val="00B72114"/>
    <w:rsid w:val="00B724FB"/>
    <w:rsid w:val="00B72696"/>
    <w:rsid w:val="00B72750"/>
    <w:rsid w:val="00B73070"/>
    <w:rsid w:val="00B743D3"/>
    <w:rsid w:val="00B743E3"/>
    <w:rsid w:val="00B744C0"/>
    <w:rsid w:val="00B746A7"/>
    <w:rsid w:val="00B768DA"/>
    <w:rsid w:val="00B771F3"/>
    <w:rsid w:val="00B7733D"/>
    <w:rsid w:val="00B774D8"/>
    <w:rsid w:val="00B81036"/>
    <w:rsid w:val="00B810C8"/>
    <w:rsid w:val="00B810CD"/>
    <w:rsid w:val="00B81642"/>
    <w:rsid w:val="00B81B4A"/>
    <w:rsid w:val="00B82474"/>
    <w:rsid w:val="00B83390"/>
    <w:rsid w:val="00B83AB5"/>
    <w:rsid w:val="00B83D58"/>
    <w:rsid w:val="00B8436E"/>
    <w:rsid w:val="00B844DB"/>
    <w:rsid w:val="00B8625D"/>
    <w:rsid w:val="00B8787F"/>
    <w:rsid w:val="00B87970"/>
    <w:rsid w:val="00B87F27"/>
    <w:rsid w:val="00B900B6"/>
    <w:rsid w:val="00B9082A"/>
    <w:rsid w:val="00B90D51"/>
    <w:rsid w:val="00B90FC6"/>
    <w:rsid w:val="00B915FD"/>
    <w:rsid w:val="00B91E36"/>
    <w:rsid w:val="00B920E7"/>
    <w:rsid w:val="00B92873"/>
    <w:rsid w:val="00B932D1"/>
    <w:rsid w:val="00B936F2"/>
    <w:rsid w:val="00B938BA"/>
    <w:rsid w:val="00B93E0E"/>
    <w:rsid w:val="00B9515C"/>
    <w:rsid w:val="00B95498"/>
    <w:rsid w:val="00B96145"/>
    <w:rsid w:val="00B96430"/>
    <w:rsid w:val="00B97F30"/>
    <w:rsid w:val="00BA10C4"/>
    <w:rsid w:val="00BA139F"/>
    <w:rsid w:val="00BA1587"/>
    <w:rsid w:val="00BA1A0D"/>
    <w:rsid w:val="00BA2724"/>
    <w:rsid w:val="00BA27E4"/>
    <w:rsid w:val="00BA306D"/>
    <w:rsid w:val="00BA3265"/>
    <w:rsid w:val="00BA4193"/>
    <w:rsid w:val="00BA4547"/>
    <w:rsid w:val="00BA4AB4"/>
    <w:rsid w:val="00BA4F7F"/>
    <w:rsid w:val="00BA64A2"/>
    <w:rsid w:val="00BA668A"/>
    <w:rsid w:val="00BA6A76"/>
    <w:rsid w:val="00BA76F2"/>
    <w:rsid w:val="00BB0FA5"/>
    <w:rsid w:val="00BB2C34"/>
    <w:rsid w:val="00BB32DE"/>
    <w:rsid w:val="00BB36FB"/>
    <w:rsid w:val="00BB3D26"/>
    <w:rsid w:val="00BB3DD5"/>
    <w:rsid w:val="00BB45C4"/>
    <w:rsid w:val="00BB4693"/>
    <w:rsid w:val="00BB49F7"/>
    <w:rsid w:val="00BB5BC9"/>
    <w:rsid w:val="00BB6564"/>
    <w:rsid w:val="00BB6BC7"/>
    <w:rsid w:val="00BB6BFF"/>
    <w:rsid w:val="00BB6FAF"/>
    <w:rsid w:val="00BB70C0"/>
    <w:rsid w:val="00BB7A96"/>
    <w:rsid w:val="00BC0BA7"/>
    <w:rsid w:val="00BC1014"/>
    <w:rsid w:val="00BC140C"/>
    <w:rsid w:val="00BC16F7"/>
    <w:rsid w:val="00BC191D"/>
    <w:rsid w:val="00BC1F22"/>
    <w:rsid w:val="00BC2434"/>
    <w:rsid w:val="00BC2481"/>
    <w:rsid w:val="00BC2718"/>
    <w:rsid w:val="00BC3529"/>
    <w:rsid w:val="00BC3954"/>
    <w:rsid w:val="00BC3F7E"/>
    <w:rsid w:val="00BC42DC"/>
    <w:rsid w:val="00BC4363"/>
    <w:rsid w:val="00BC586D"/>
    <w:rsid w:val="00BC6E60"/>
    <w:rsid w:val="00BC70E6"/>
    <w:rsid w:val="00BC7504"/>
    <w:rsid w:val="00BD03AE"/>
    <w:rsid w:val="00BD0C5A"/>
    <w:rsid w:val="00BD0D70"/>
    <w:rsid w:val="00BD1031"/>
    <w:rsid w:val="00BD11EC"/>
    <w:rsid w:val="00BD20E3"/>
    <w:rsid w:val="00BD37FC"/>
    <w:rsid w:val="00BD39AA"/>
    <w:rsid w:val="00BD4B10"/>
    <w:rsid w:val="00BD4D8B"/>
    <w:rsid w:val="00BD51F0"/>
    <w:rsid w:val="00BD7F3B"/>
    <w:rsid w:val="00BE02E8"/>
    <w:rsid w:val="00BE2CBD"/>
    <w:rsid w:val="00BE328A"/>
    <w:rsid w:val="00BE3794"/>
    <w:rsid w:val="00BE3F05"/>
    <w:rsid w:val="00BE3F84"/>
    <w:rsid w:val="00BE4270"/>
    <w:rsid w:val="00BE48D1"/>
    <w:rsid w:val="00BE49BD"/>
    <w:rsid w:val="00BE4DEE"/>
    <w:rsid w:val="00BE5D59"/>
    <w:rsid w:val="00BE6E59"/>
    <w:rsid w:val="00BE748F"/>
    <w:rsid w:val="00BE7584"/>
    <w:rsid w:val="00BE7938"/>
    <w:rsid w:val="00BE7BF2"/>
    <w:rsid w:val="00BF02B7"/>
    <w:rsid w:val="00BF20C4"/>
    <w:rsid w:val="00BF2F5B"/>
    <w:rsid w:val="00BF404A"/>
    <w:rsid w:val="00BF4FE3"/>
    <w:rsid w:val="00BF6368"/>
    <w:rsid w:val="00BF642E"/>
    <w:rsid w:val="00BF6DA1"/>
    <w:rsid w:val="00BF6EBC"/>
    <w:rsid w:val="00BF796E"/>
    <w:rsid w:val="00BF7E29"/>
    <w:rsid w:val="00C00A90"/>
    <w:rsid w:val="00C00D65"/>
    <w:rsid w:val="00C01264"/>
    <w:rsid w:val="00C02A86"/>
    <w:rsid w:val="00C03187"/>
    <w:rsid w:val="00C0388D"/>
    <w:rsid w:val="00C038A1"/>
    <w:rsid w:val="00C04D44"/>
    <w:rsid w:val="00C0516D"/>
    <w:rsid w:val="00C069E4"/>
    <w:rsid w:val="00C0700E"/>
    <w:rsid w:val="00C071B5"/>
    <w:rsid w:val="00C0761D"/>
    <w:rsid w:val="00C076B7"/>
    <w:rsid w:val="00C07BDE"/>
    <w:rsid w:val="00C10152"/>
    <w:rsid w:val="00C10295"/>
    <w:rsid w:val="00C10BD6"/>
    <w:rsid w:val="00C1105F"/>
    <w:rsid w:val="00C11815"/>
    <w:rsid w:val="00C11BDB"/>
    <w:rsid w:val="00C11EB1"/>
    <w:rsid w:val="00C127D9"/>
    <w:rsid w:val="00C12FB7"/>
    <w:rsid w:val="00C13790"/>
    <w:rsid w:val="00C1388C"/>
    <w:rsid w:val="00C13C55"/>
    <w:rsid w:val="00C13DDF"/>
    <w:rsid w:val="00C1453C"/>
    <w:rsid w:val="00C16879"/>
    <w:rsid w:val="00C16E21"/>
    <w:rsid w:val="00C2036C"/>
    <w:rsid w:val="00C204D4"/>
    <w:rsid w:val="00C205EC"/>
    <w:rsid w:val="00C21FB2"/>
    <w:rsid w:val="00C23EF0"/>
    <w:rsid w:val="00C24008"/>
    <w:rsid w:val="00C241E3"/>
    <w:rsid w:val="00C247F3"/>
    <w:rsid w:val="00C24B54"/>
    <w:rsid w:val="00C24B56"/>
    <w:rsid w:val="00C25227"/>
    <w:rsid w:val="00C2531F"/>
    <w:rsid w:val="00C25D05"/>
    <w:rsid w:val="00C263ED"/>
    <w:rsid w:val="00C26658"/>
    <w:rsid w:val="00C2723B"/>
    <w:rsid w:val="00C27D65"/>
    <w:rsid w:val="00C31420"/>
    <w:rsid w:val="00C31473"/>
    <w:rsid w:val="00C32033"/>
    <w:rsid w:val="00C32797"/>
    <w:rsid w:val="00C327E4"/>
    <w:rsid w:val="00C348AE"/>
    <w:rsid w:val="00C35E29"/>
    <w:rsid w:val="00C35F75"/>
    <w:rsid w:val="00C361B1"/>
    <w:rsid w:val="00C3664E"/>
    <w:rsid w:val="00C36B99"/>
    <w:rsid w:val="00C370CF"/>
    <w:rsid w:val="00C37D24"/>
    <w:rsid w:val="00C400AF"/>
    <w:rsid w:val="00C40A04"/>
    <w:rsid w:val="00C40BB5"/>
    <w:rsid w:val="00C40C76"/>
    <w:rsid w:val="00C4291A"/>
    <w:rsid w:val="00C42A7E"/>
    <w:rsid w:val="00C42E3A"/>
    <w:rsid w:val="00C432F1"/>
    <w:rsid w:val="00C4360B"/>
    <w:rsid w:val="00C440AC"/>
    <w:rsid w:val="00C4485A"/>
    <w:rsid w:val="00C44FDB"/>
    <w:rsid w:val="00C460BC"/>
    <w:rsid w:val="00C46986"/>
    <w:rsid w:val="00C47096"/>
    <w:rsid w:val="00C472C3"/>
    <w:rsid w:val="00C47861"/>
    <w:rsid w:val="00C47B1F"/>
    <w:rsid w:val="00C47BD5"/>
    <w:rsid w:val="00C47BEF"/>
    <w:rsid w:val="00C509E3"/>
    <w:rsid w:val="00C517BA"/>
    <w:rsid w:val="00C518C8"/>
    <w:rsid w:val="00C52155"/>
    <w:rsid w:val="00C52958"/>
    <w:rsid w:val="00C55CC0"/>
    <w:rsid w:val="00C55EBE"/>
    <w:rsid w:val="00C55F0A"/>
    <w:rsid w:val="00C560D4"/>
    <w:rsid w:val="00C5693B"/>
    <w:rsid w:val="00C56BB3"/>
    <w:rsid w:val="00C56DA4"/>
    <w:rsid w:val="00C60A08"/>
    <w:rsid w:val="00C61B54"/>
    <w:rsid w:val="00C6277B"/>
    <w:rsid w:val="00C62C59"/>
    <w:rsid w:val="00C6307C"/>
    <w:rsid w:val="00C64492"/>
    <w:rsid w:val="00C64B96"/>
    <w:rsid w:val="00C65162"/>
    <w:rsid w:val="00C656E0"/>
    <w:rsid w:val="00C65A8C"/>
    <w:rsid w:val="00C65F14"/>
    <w:rsid w:val="00C66A0E"/>
    <w:rsid w:val="00C66FC4"/>
    <w:rsid w:val="00C6703B"/>
    <w:rsid w:val="00C677B8"/>
    <w:rsid w:val="00C7118B"/>
    <w:rsid w:val="00C71782"/>
    <w:rsid w:val="00C71A50"/>
    <w:rsid w:val="00C72800"/>
    <w:rsid w:val="00C73E53"/>
    <w:rsid w:val="00C74020"/>
    <w:rsid w:val="00C74DC3"/>
    <w:rsid w:val="00C753C8"/>
    <w:rsid w:val="00C758C0"/>
    <w:rsid w:val="00C76852"/>
    <w:rsid w:val="00C76A4F"/>
    <w:rsid w:val="00C778AC"/>
    <w:rsid w:val="00C802EA"/>
    <w:rsid w:val="00C8087A"/>
    <w:rsid w:val="00C8215B"/>
    <w:rsid w:val="00C82175"/>
    <w:rsid w:val="00C849ED"/>
    <w:rsid w:val="00C853F0"/>
    <w:rsid w:val="00C85652"/>
    <w:rsid w:val="00C859E5"/>
    <w:rsid w:val="00C86B31"/>
    <w:rsid w:val="00C87342"/>
    <w:rsid w:val="00C873EB"/>
    <w:rsid w:val="00C8768F"/>
    <w:rsid w:val="00C87A32"/>
    <w:rsid w:val="00C87FCB"/>
    <w:rsid w:val="00C90085"/>
    <w:rsid w:val="00C9038C"/>
    <w:rsid w:val="00C90572"/>
    <w:rsid w:val="00C90E31"/>
    <w:rsid w:val="00C91749"/>
    <w:rsid w:val="00C91835"/>
    <w:rsid w:val="00C918BB"/>
    <w:rsid w:val="00C9197F"/>
    <w:rsid w:val="00C93BEB"/>
    <w:rsid w:val="00C93D9E"/>
    <w:rsid w:val="00C9441F"/>
    <w:rsid w:val="00C94709"/>
    <w:rsid w:val="00C949FE"/>
    <w:rsid w:val="00C94F65"/>
    <w:rsid w:val="00C95DD5"/>
    <w:rsid w:val="00C96990"/>
    <w:rsid w:val="00C970E2"/>
    <w:rsid w:val="00CA001F"/>
    <w:rsid w:val="00CA0932"/>
    <w:rsid w:val="00CA0F1D"/>
    <w:rsid w:val="00CA1990"/>
    <w:rsid w:val="00CA2766"/>
    <w:rsid w:val="00CA2D1C"/>
    <w:rsid w:val="00CA3981"/>
    <w:rsid w:val="00CA3ABE"/>
    <w:rsid w:val="00CA3D44"/>
    <w:rsid w:val="00CA41B8"/>
    <w:rsid w:val="00CA4481"/>
    <w:rsid w:val="00CA45BF"/>
    <w:rsid w:val="00CA5A23"/>
    <w:rsid w:val="00CA7218"/>
    <w:rsid w:val="00CA7D37"/>
    <w:rsid w:val="00CB07BB"/>
    <w:rsid w:val="00CB0CD3"/>
    <w:rsid w:val="00CB0D3C"/>
    <w:rsid w:val="00CB11C1"/>
    <w:rsid w:val="00CB157A"/>
    <w:rsid w:val="00CB1706"/>
    <w:rsid w:val="00CB18A6"/>
    <w:rsid w:val="00CB3D45"/>
    <w:rsid w:val="00CB53FB"/>
    <w:rsid w:val="00CB57D0"/>
    <w:rsid w:val="00CB5A3E"/>
    <w:rsid w:val="00CB6CFC"/>
    <w:rsid w:val="00CB6DA2"/>
    <w:rsid w:val="00CB6DD1"/>
    <w:rsid w:val="00CB7DD4"/>
    <w:rsid w:val="00CB7ED7"/>
    <w:rsid w:val="00CC036D"/>
    <w:rsid w:val="00CC0A3E"/>
    <w:rsid w:val="00CC1D8D"/>
    <w:rsid w:val="00CC21E9"/>
    <w:rsid w:val="00CC28B0"/>
    <w:rsid w:val="00CC2B40"/>
    <w:rsid w:val="00CC4899"/>
    <w:rsid w:val="00CC48B8"/>
    <w:rsid w:val="00CC4A2C"/>
    <w:rsid w:val="00CC5B32"/>
    <w:rsid w:val="00CC63BC"/>
    <w:rsid w:val="00CC6658"/>
    <w:rsid w:val="00CC6AEF"/>
    <w:rsid w:val="00CC6D95"/>
    <w:rsid w:val="00CC73FE"/>
    <w:rsid w:val="00CC769F"/>
    <w:rsid w:val="00CC79FE"/>
    <w:rsid w:val="00CC7E49"/>
    <w:rsid w:val="00CD11FC"/>
    <w:rsid w:val="00CD1A12"/>
    <w:rsid w:val="00CD2676"/>
    <w:rsid w:val="00CD27C8"/>
    <w:rsid w:val="00CD2D30"/>
    <w:rsid w:val="00CD2E63"/>
    <w:rsid w:val="00CD4540"/>
    <w:rsid w:val="00CD47C9"/>
    <w:rsid w:val="00CD4939"/>
    <w:rsid w:val="00CD4B15"/>
    <w:rsid w:val="00CD4C8C"/>
    <w:rsid w:val="00CD50FB"/>
    <w:rsid w:val="00CD5133"/>
    <w:rsid w:val="00CD5503"/>
    <w:rsid w:val="00CD5CB8"/>
    <w:rsid w:val="00CD621B"/>
    <w:rsid w:val="00CD6347"/>
    <w:rsid w:val="00CD6BEB"/>
    <w:rsid w:val="00CE05CA"/>
    <w:rsid w:val="00CE43B3"/>
    <w:rsid w:val="00CE4EAF"/>
    <w:rsid w:val="00CE5CDC"/>
    <w:rsid w:val="00CE6BE2"/>
    <w:rsid w:val="00CE7B87"/>
    <w:rsid w:val="00CE7F9B"/>
    <w:rsid w:val="00CF0414"/>
    <w:rsid w:val="00CF10DF"/>
    <w:rsid w:val="00CF11C1"/>
    <w:rsid w:val="00CF1A8F"/>
    <w:rsid w:val="00CF22BB"/>
    <w:rsid w:val="00CF2983"/>
    <w:rsid w:val="00CF2D21"/>
    <w:rsid w:val="00CF318B"/>
    <w:rsid w:val="00CF3442"/>
    <w:rsid w:val="00CF39E2"/>
    <w:rsid w:val="00CF3FC5"/>
    <w:rsid w:val="00CF4078"/>
    <w:rsid w:val="00CF5538"/>
    <w:rsid w:val="00CF5916"/>
    <w:rsid w:val="00CF5DC0"/>
    <w:rsid w:val="00CF62F9"/>
    <w:rsid w:val="00D00AF7"/>
    <w:rsid w:val="00D00B26"/>
    <w:rsid w:val="00D0133B"/>
    <w:rsid w:val="00D013A7"/>
    <w:rsid w:val="00D01B89"/>
    <w:rsid w:val="00D01FAA"/>
    <w:rsid w:val="00D02001"/>
    <w:rsid w:val="00D0212E"/>
    <w:rsid w:val="00D0264D"/>
    <w:rsid w:val="00D02E46"/>
    <w:rsid w:val="00D033F2"/>
    <w:rsid w:val="00D04BDD"/>
    <w:rsid w:val="00D0514C"/>
    <w:rsid w:val="00D05176"/>
    <w:rsid w:val="00D054C3"/>
    <w:rsid w:val="00D0695C"/>
    <w:rsid w:val="00D06E28"/>
    <w:rsid w:val="00D07D3F"/>
    <w:rsid w:val="00D10143"/>
    <w:rsid w:val="00D11796"/>
    <w:rsid w:val="00D12B35"/>
    <w:rsid w:val="00D12EF0"/>
    <w:rsid w:val="00D14406"/>
    <w:rsid w:val="00D1474A"/>
    <w:rsid w:val="00D14932"/>
    <w:rsid w:val="00D14A13"/>
    <w:rsid w:val="00D15048"/>
    <w:rsid w:val="00D1577B"/>
    <w:rsid w:val="00D15B55"/>
    <w:rsid w:val="00D15DA1"/>
    <w:rsid w:val="00D16D94"/>
    <w:rsid w:val="00D176D8"/>
    <w:rsid w:val="00D17D35"/>
    <w:rsid w:val="00D2210F"/>
    <w:rsid w:val="00D2276D"/>
    <w:rsid w:val="00D22963"/>
    <w:rsid w:val="00D2324B"/>
    <w:rsid w:val="00D243EA"/>
    <w:rsid w:val="00D247CD"/>
    <w:rsid w:val="00D24E8B"/>
    <w:rsid w:val="00D25525"/>
    <w:rsid w:val="00D255CB"/>
    <w:rsid w:val="00D25DBB"/>
    <w:rsid w:val="00D27FC3"/>
    <w:rsid w:val="00D30EFE"/>
    <w:rsid w:val="00D316AE"/>
    <w:rsid w:val="00D32085"/>
    <w:rsid w:val="00D32ADC"/>
    <w:rsid w:val="00D336AE"/>
    <w:rsid w:val="00D33EB8"/>
    <w:rsid w:val="00D34295"/>
    <w:rsid w:val="00D346B9"/>
    <w:rsid w:val="00D35117"/>
    <w:rsid w:val="00D3624B"/>
    <w:rsid w:val="00D37201"/>
    <w:rsid w:val="00D375FE"/>
    <w:rsid w:val="00D405E8"/>
    <w:rsid w:val="00D40D29"/>
    <w:rsid w:val="00D4122A"/>
    <w:rsid w:val="00D415CA"/>
    <w:rsid w:val="00D417DF"/>
    <w:rsid w:val="00D42560"/>
    <w:rsid w:val="00D430C6"/>
    <w:rsid w:val="00D43422"/>
    <w:rsid w:val="00D43AC9"/>
    <w:rsid w:val="00D449DE"/>
    <w:rsid w:val="00D45554"/>
    <w:rsid w:val="00D4599A"/>
    <w:rsid w:val="00D45CDD"/>
    <w:rsid w:val="00D46614"/>
    <w:rsid w:val="00D4692E"/>
    <w:rsid w:val="00D46A35"/>
    <w:rsid w:val="00D46AC9"/>
    <w:rsid w:val="00D5132C"/>
    <w:rsid w:val="00D51900"/>
    <w:rsid w:val="00D5251C"/>
    <w:rsid w:val="00D52622"/>
    <w:rsid w:val="00D527E5"/>
    <w:rsid w:val="00D52BD4"/>
    <w:rsid w:val="00D52D69"/>
    <w:rsid w:val="00D54C01"/>
    <w:rsid w:val="00D560C1"/>
    <w:rsid w:val="00D562D8"/>
    <w:rsid w:val="00D568D1"/>
    <w:rsid w:val="00D56A00"/>
    <w:rsid w:val="00D57481"/>
    <w:rsid w:val="00D60021"/>
    <w:rsid w:val="00D6123C"/>
    <w:rsid w:val="00D613ED"/>
    <w:rsid w:val="00D61B5C"/>
    <w:rsid w:val="00D61C79"/>
    <w:rsid w:val="00D61D36"/>
    <w:rsid w:val="00D64A49"/>
    <w:rsid w:val="00D65D3A"/>
    <w:rsid w:val="00D65E89"/>
    <w:rsid w:val="00D66E71"/>
    <w:rsid w:val="00D7139A"/>
    <w:rsid w:val="00D71A8C"/>
    <w:rsid w:val="00D71B76"/>
    <w:rsid w:val="00D71CFD"/>
    <w:rsid w:val="00D7200A"/>
    <w:rsid w:val="00D724C3"/>
    <w:rsid w:val="00D72A8B"/>
    <w:rsid w:val="00D73032"/>
    <w:rsid w:val="00D74790"/>
    <w:rsid w:val="00D75054"/>
    <w:rsid w:val="00D7522F"/>
    <w:rsid w:val="00D75B19"/>
    <w:rsid w:val="00D778B4"/>
    <w:rsid w:val="00D80AFF"/>
    <w:rsid w:val="00D80B31"/>
    <w:rsid w:val="00D8107B"/>
    <w:rsid w:val="00D8114E"/>
    <w:rsid w:val="00D81502"/>
    <w:rsid w:val="00D818E1"/>
    <w:rsid w:val="00D81A48"/>
    <w:rsid w:val="00D81E12"/>
    <w:rsid w:val="00D82775"/>
    <w:rsid w:val="00D82A6C"/>
    <w:rsid w:val="00D82FF7"/>
    <w:rsid w:val="00D8348A"/>
    <w:rsid w:val="00D834AF"/>
    <w:rsid w:val="00D834BE"/>
    <w:rsid w:val="00D83981"/>
    <w:rsid w:val="00D83CDF"/>
    <w:rsid w:val="00D840DB"/>
    <w:rsid w:val="00D8565B"/>
    <w:rsid w:val="00D86A98"/>
    <w:rsid w:val="00D86C98"/>
    <w:rsid w:val="00D86D25"/>
    <w:rsid w:val="00D8774D"/>
    <w:rsid w:val="00D87A92"/>
    <w:rsid w:val="00D87AD8"/>
    <w:rsid w:val="00D91BC7"/>
    <w:rsid w:val="00D920A3"/>
    <w:rsid w:val="00D92F25"/>
    <w:rsid w:val="00D93FA6"/>
    <w:rsid w:val="00D9465E"/>
    <w:rsid w:val="00D9493A"/>
    <w:rsid w:val="00D94E62"/>
    <w:rsid w:val="00D95A29"/>
    <w:rsid w:val="00D96843"/>
    <w:rsid w:val="00DA07BF"/>
    <w:rsid w:val="00DA0886"/>
    <w:rsid w:val="00DA1775"/>
    <w:rsid w:val="00DA214B"/>
    <w:rsid w:val="00DA2300"/>
    <w:rsid w:val="00DA2AB5"/>
    <w:rsid w:val="00DA2F64"/>
    <w:rsid w:val="00DA341C"/>
    <w:rsid w:val="00DA374F"/>
    <w:rsid w:val="00DA4F1A"/>
    <w:rsid w:val="00DA4FCF"/>
    <w:rsid w:val="00DA525D"/>
    <w:rsid w:val="00DA536A"/>
    <w:rsid w:val="00DA572E"/>
    <w:rsid w:val="00DA5FCE"/>
    <w:rsid w:val="00DA68DE"/>
    <w:rsid w:val="00DA7ED9"/>
    <w:rsid w:val="00DB0FAA"/>
    <w:rsid w:val="00DB1CFD"/>
    <w:rsid w:val="00DB204B"/>
    <w:rsid w:val="00DB2EE7"/>
    <w:rsid w:val="00DB4583"/>
    <w:rsid w:val="00DB4CDC"/>
    <w:rsid w:val="00DB5467"/>
    <w:rsid w:val="00DB60D1"/>
    <w:rsid w:val="00DB71D0"/>
    <w:rsid w:val="00DC017F"/>
    <w:rsid w:val="00DC0D78"/>
    <w:rsid w:val="00DC140C"/>
    <w:rsid w:val="00DC1C9C"/>
    <w:rsid w:val="00DC1FA2"/>
    <w:rsid w:val="00DC31B2"/>
    <w:rsid w:val="00DC419B"/>
    <w:rsid w:val="00DC4368"/>
    <w:rsid w:val="00DC54CB"/>
    <w:rsid w:val="00DC5804"/>
    <w:rsid w:val="00DC6107"/>
    <w:rsid w:val="00DC6286"/>
    <w:rsid w:val="00DC68F2"/>
    <w:rsid w:val="00DC6FB8"/>
    <w:rsid w:val="00DC7DE2"/>
    <w:rsid w:val="00DD0910"/>
    <w:rsid w:val="00DD3094"/>
    <w:rsid w:val="00DD362A"/>
    <w:rsid w:val="00DD3712"/>
    <w:rsid w:val="00DD4BC0"/>
    <w:rsid w:val="00DD4FF0"/>
    <w:rsid w:val="00DD552D"/>
    <w:rsid w:val="00DD561D"/>
    <w:rsid w:val="00DD58BB"/>
    <w:rsid w:val="00DD6CE4"/>
    <w:rsid w:val="00DD6E7F"/>
    <w:rsid w:val="00DD735A"/>
    <w:rsid w:val="00DD76EC"/>
    <w:rsid w:val="00DE067E"/>
    <w:rsid w:val="00DE0A7C"/>
    <w:rsid w:val="00DE0C2A"/>
    <w:rsid w:val="00DE18CB"/>
    <w:rsid w:val="00DE1D3F"/>
    <w:rsid w:val="00DE1FA6"/>
    <w:rsid w:val="00DE201A"/>
    <w:rsid w:val="00DE2BB1"/>
    <w:rsid w:val="00DE2E66"/>
    <w:rsid w:val="00DE312E"/>
    <w:rsid w:val="00DE3AE7"/>
    <w:rsid w:val="00DE3E50"/>
    <w:rsid w:val="00DE469A"/>
    <w:rsid w:val="00DE4FCE"/>
    <w:rsid w:val="00DE500D"/>
    <w:rsid w:val="00DE526D"/>
    <w:rsid w:val="00DE58C8"/>
    <w:rsid w:val="00DE5E44"/>
    <w:rsid w:val="00DE6184"/>
    <w:rsid w:val="00DE646D"/>
    <w:rsid w:val="00DE675F"/>
    <w:rsid w:val="00DF0478"/>
    <w:rsid w:val="00DF069C"/>
    <w:rsid w:val="00DF09BC"/>
    <w:rsid w:val="00DF1544"/>
    <w:rsid w:val="00DF21D3"/>
    <w:rsid w:val="00DF4035"/>
    <w:rsid w:val="00DF50A5"/>
    <w:rsid w:val="00DF5B53"/>
    <w:rsid w:val="00DF65A0"/>
    <w:rsid w:val="00DF6B57"/>
    <w:rsid w:val="00DF78D1"/>
    <w:rsid w:val="00DF7EF7"/>
    <w:rsid w:val="00E002B7"/>
    <w:rsid w:val="00E00370"/>
    <w:rsid w:val="00E02025"/>
    <w:rsid w:val="00E020F9"/>
    <w:rsid w:val="00E025D5"/>
    <w:rsid w:val="00E02C7F"/>
    <w:rsid w:val="00E02DA0"/>
    <w:rsid w:val="00E03768"/>
    <w:rsid w:val="00E03CC2"/>
    <w:rsid w:val="00E03E05"/>
    <w:rsid w:val="00E04C37"/>
    <w:rsid w:val="00E05A37"/>
    <w:rsid w:val="00E06599"/>
    <w:rsid w:val="00E070D2"/>
    <w:rsid w:val="00E07919"/>
    <w:rsid w:val="00E106C2"/>
    <w:rsid w:val="00E116A3"/>
    <w:rsid w:val="00E11F28"/>
    <w:rsid w:val="00E122AF"/>
    <w:rsid w:val="00E12827"/>
    <w:rsid w:val="00E12E29"/>
    <w:rsid w:val="00E132DA"/>
    <w:rsid w:val="00E14414"/>
    <w:rsid w:val="00E1449C"/>
    <w:rsid w:val="00E14AF1"/>
    <w:rsid w:val="00E1681A"/>
    <w:rsid w:val="00E20AE3"/>
    <w:rsid w:val="00E20D08"/>
    <w:rsid w:val="00E2160C"/>
    <w:rsid w:val="00E2263C"/>
    <w:rsid w:val="00E24950"/>
    <w:rsid w:val="00E24B9C"/>
    <w:rsid w:val="00E27992"/>
    <w:rsid w:val="00E27FC9"/>
    <w:rsid w:val="00E309DB"/>
    <w:rsid w:val="00E30D95"/>
    <w:rsid w:val="00E31439"/>
    <w:rsid w:val="00E32121"/>
    <w:rsid w:val="00E33244"/>
    <w:rsid w:val="00E34188"/>
    <w:rsid w:val="00E3577D"/>
    <w:rsid w:val="00E36ABD"/>
    <w:rsid w:val="00E40686"/>
    <w:rsid w:val="00E4084E"/>
    <w:rsid w:val="00E41121"/>
    <w:rsid w:val="00E41655"/>
    <w:rsid w:val="00E42900"/>
    <w:rsid w:val="00E42953"/>
    <w:rsid w:val="00E4295B"/>
    <w:rsid w:val="00E42BC8"/>
    <w:rsid w:val="00E4367E"/>
    <w:rsid w:val="00E43F7C"/>
    <w:rsid w:val="00E440BA"/>
    <w:rsid w:val="00E44598"/>
    <w:rsid w:val="00E44A76"/>
    <w:rsid w:val="00E44CD1"/>
    <w:rsid w:val="00E4506C"/>
    <w:rsid w:val="00E4538E"/>
    <w:rsid w:val="00E45E6E"/>
    <w:rsid w:val="00E46280"/>
    <w:rsid w:val="00E47007"/>
    <w:rsid w:val="00E4701B"/>
    <w:rsid w:val="00E47775"/>
    <w:rsid w:val="00E507C9"/>
    <w:rsid w:val="00E51763"/>
    <w:rsid w:val="00E51AE3"/>
    <w:rsid w:val="00E521C4"/>
    <w:rsid w:val="00E5306B"/>
    <w:rsid w:val="00E549BA"/>
    <w:rsid w:val="00E550A8"/>
    <w:rsid w:val="00E55151"/>
    <w:rsid w:val="00E55597"/>
    <w:rsid w:val="00E559C0"/>
    <w:rsid w:val="00E55F97"/>
    <w:rsid w:val="00E57142"/>
    <w:rsid w:val="00E57206"/>
    <w:rsid w:val="00E604A7"/>
    <w:rsid w:val="00E60E2C"/>
    <w:rsid w:val="00E611FF"/>
    <w:rsid w:val="00E61646"/>
    <w:rsid w:val="00E61C1C"/>
    <w:rsid w:val="00E6256F"/>
    <w:rsid w:val="00E62783"/>
    <w:rsid w:val="00E62ED4"/>
    <w:rsid w:val="00E62F2C"/>
    <w:rsid w:val="00E62FD8"/>
    <w:rsid w:val="00E6331F"/>
    <w:rsid w:val="00E647CA"/>
    <w:rsid w:val="00E64B7C"/>
    <w:rsid w:val="00E64C17"/>
    <w:rsid w:val="00E65AB6"/>
    <w:rsid w:val="00E6633B"/>
    <w:rsid w:val="00E66C17"/>
    <w:rsid w:val="00E66CB6"/>
    <w:rsid w:val="00E67BE4"/>
    <w:rsid w:val="00E67CC5"/>
    <w:rsid w:val="00E70772"/>
    <w:rsid w:val="00E709B9"/>
    <w:rsid w:val="00E7134F"/>
    <w:rsid w:val="00E71818"/>
    <w:rsid w:val="00E71A9B"/>
    <w:rsid w:val="00E71EC2"/>
    <w:rsid w:val="00E726EB"/>
    <w:rsid w:val="00E729D4"/>
    <w:rsid w:val="00E7517A"/>
    <w:rsid w:val="00E760EB"/>
    <w:rsid w:val="00E7727E"/>
    <w:rsid w:val="00E77482"/>
    <w:rsid w:val="00E777D6"/>
    <w:rsid w:val="00E77D43"/>
    <w:rsid w:val="00E804EA"/>
    <w:rsid w:val="00E80F8E"/>
    <w:rsid w:val="00E81780"/>
    <w:rsid w:val="00E81A76"/>
    <w:rsid w:val="00E831B8"/>
    <w:rsid w:val="00E83568"/>
    <w:rsid w:val="00E844AB"/>
    <w:rsid w:val="00E8479C"/>
    <w:rsid w:val="00E847B7"/>
    <w:rsid w:val="00E84DD0"/>
    <w:rsid w:val="00E8529D"/>
    <w:rsid w:val="00E863D1"/>
    <w:rsid w:val="00E86810"/>
    <w:rsid w:val="00E872F8"/>
    <w:rsid w:val="00E875B5"/>
    <w:rsid w:val="00E8769C"/>
    <w:rsid w:val="00E879F9"/>
    <w:rsid w:val="00E87D92"/>
    <w:rsid w:val="00E904B1"/>
    <w:rsid w:val="00E90560"/>
    <w:rsid w:val="00E91285"/>
    <w:rsid w:val="00E91DA3"/>
    <w:rsid w:val="00E91E26"/>
    <w:rsid w:val="00E92299"/>
    <w:rsid w:val="00E929D6"/>
    <w:rsid w:val="00E95034"/>
    <w:rsid w:val="00E951FF"/>
    <w:rsid w:val="00E95528"/>
    <w:rsid w:val="00E9631C"/>
    <w:rsid w:val="00E97DEB"/>
    <w:rsid w:val="00EA0461"/>
    <w:rsid w:val="00EA052D"/>
    <w:rsid w:val="00EA092C"/>
    <w:rsid w:val="00EA1794"/>
    <w:rsid w:val="00EA309E"/>
    <w:rsid w:val="00EA343F"/>
    <w:rsid w:val="00EA3D2F"/>
    <w:rsid w:val="00EA530B"/>
    <w:rsid w:val="00EA69E5"/>
    <w:rsid w:val="00EB01CC"/>
    <w:rsid w:val="00EB1AB9"/>
    <w:rsid w:val="00EB2088"/>
    <w:rsid w:val="00EB2962"/>
    <w:rsid w:val="00EB2B74"/>
    <w:rsid w:val="00EB2BFF"/>
    <w:rsid w:val="00EB2D6B"/>
    <w:rsid w:val="00EB37BD"/>
    <w:rsid w:val="00EB3F96"/>
    <w:rsid w:val="00EB43F4"/>
    <w:rsid w:val="00EB4662"/>
    <w:rsid w:val="00EB53DB"/>
    <w:rsid w:val="00EB5467"/>
    <w:rsid w:val="00EB5ACE"/>
    <w:rsid w:val="00EB6345"/>
    <w:rsid w:val="00EB7041"/>
    <w:rsid w:val="00EB7413"/>
    <w:rsid w:val="00EC045B"/>
    <w:rsid w:val="00EC097B"/>
    <w:rsid w:val="00EC0A80"/>
    <w:rsid w:val="00EC0D7C"/>
    <w:rsid w:val="00EC1F7A"/>
    <w:rsid w:val="00EC2532"/>
    <w:rsid w:val="00EC2A29"/>
    <w:rsid w:val="00EC2CEF"/>
    <w:rsid w:val="00EC363A"/>
    <w:rsid w:val="00EC37C8"/>
    <w:rsid w:val="00EC4BB3"/>
    <w:rsid w:val="00EC4F48"/>
    <w:rsid w:val="00EC56A7"/>
    <w:rsid w:val="00EC5982"/>
    <w:rsid w:val="00EC64AF"/>
    <w:rsid w:val="00EC774E"/>
    <w:rsid w:val="00ED0812"/>
    <w:rsid w:val="00ED13B0"/>
    <w:rsid w:val="00ED242B"/>
    <w:rsid w:val="00ED2C63"/>
    <w:rsid w:val="00ED3C08"/>
    <w:rsid w:val="00ED43A7"/>
    <w:rsid w:val="00ED4514"/>
    <w:rsid w:val="00ED46F6"/>
    <w:rsid w:val="00ED6D48"/>
    <w:rsid w:val="00ED7AAF"/>
    <w:rsid w:val="00ED7FE0"/>
    <w:rsid w:val="00EE000A"/>
    <w:rsid w:val="00EE227F"/>
    <w:rsid w:val="00EE35D1"/>
    <w:rsid w:val="00EE3ABC"/>
    <w:rsid w:val="00EE498D"/>
    <w:rsid w:val="00EE558D"/>
    <w:rsid w:val="00EE5BEC"/>
    <w:rsid w:val="00EE7704"/>
    <w:rsid w:val="00EF09B6"/>
    <w:rsid w:val="00EF0E31"/>
    <w:rsid w:val="00EF30A5"/>
    <w:rsid w:val="00EF31F2"/>
    <w:rsid w:val="00EF3E40"/>
    <w:rsid w:val="00EF4EFB"/>
    <w:rsid w:val="00EF53F9"/>
    <w:rsid w:val="00EF5B62"/>
    <w:rsid w:val="00EF6557"/>
    <w:rsid w:val="00EF715D"/>
    <w:rsid w:val="00EF7387"/>
    <w:rsid w:val="00EF7449"/>
    <w:rsid w:val="00F00673"/>
    <w:rsid w:val="00F0181A"/>
    <w:rsid w:val="00F021B0"/>
    <w:rsid w:val="00F02E6B"/>
    <w:rsid w:val="00F02F8E"/>
    <w:rsid w:val="00F03202"/>
    <w:rsid w:val="00F043DD"/>
    <w:rsid w:val="00F050D7"/>
    <w:rsid w:val="00F0670B"/>
    <w:rsid w:val="00F07023"/>
    <w:rsid w:val="00F07042"/>
    <w:rsid w:val="00F0734E"/>
    <w:rsid w:val="00F07EC0"/>
    <w:rsid w:val="00F1016C"/>
    <w:rsid w:val="00F10465"/>
    <w:rsid w:val="00F10481"/>
    <w:rsid w:val="00F10D00"/>
    <w:rsid w:val="00F11554"/>
    <w:rsid w:val="00F12ADA"/>
    <w:rsid w:val="00F13268"/>
    <w:rsid w:val="00F141F1"/>
    <w:rsid w:val="00F15D6F"/>
    <w:rsid w:val="00F16165"/>
    <w:rsid w:val="00F167FD"/>
    <w:rsid w:val="00F17738"/>
    <w:rsid w:val="00F17A74"/>
    <w:rsid w:val="00F17D22"/>
    <w:rsid w:val="00F20D6D"/>
    <w:rsid w:val="00F21899"/>
    <w:rsid w:val="00F21DEC"/>
    <w:rsid w:val="00F21F36"/>
    <w:rsid w:val="00F223B6"/>
    <w:rsid w:val="00F2278C"/>
    <w:rsid w:val="00F22E41"/>
    <w:rsid w:val="00F2534E"/>
    <w:rsid w:val="00F2564A"/>
    <w:rsid w:val="00F2570F"/>
    <w:rsid w:val="00F25766"/>
    <w:rsid w:val="00F263D2"/>
    <w:rsid w:val="00F265D9"/>
    <w:rsid w:val="00F266BB"/>
    <w:rsid w:val="00F26A89"/>
    <w:rsid w:val="00F27BC8"/>
    <w:rsid w:val="00F30126"/>
    <w:rsid w:val="00F30FB0"/>
    <w:rsid w:val="00F316E8"/>
    <w:rsid w:val="00F324CD"/>
    <w:rsid w:val="00F32A3F"/>
    <w:rsid w:val="00F33111"/>
    <w:rsid w:val="00F33200"/>
    <w:rsid w:val="00F33368"/>
    <w:rsid w:val="00F336C9"/>
    <w:rsid w:val="00F340BC"/>
    <w:rsid w:val="00F347B3"/>
    <w:rsid w:val="00F35434"/>
    <w:rsid w:val="00F35C86"/>
    <w:rsid w:val="00F3649C"/>
    <w:rsid w:val="00F36EA9"/>
    <w:rsid w:val="00F379CE"/>
    <w:rsid w:val="00F41061"/>
    <w:rsid w:val="00F419FB"/>
    <w:rsid w:val="00F41D37"/>
    <w:rsid w:val="00F42046"/>
    <w:rsid w:val="00F42356"/>
    <w:rsid w:val="00F423EE"/>
    <w:rsid w:val="00F42BB5"/>
    <w:rsid w:val="00F43A80"/>
    <w:rsid w:val="00F44716"/>
    <w:rsid w:val="00F44768"/>
    <w:rsid w:val="00F44B63"/>
    <w:rsid w:val="00F44CE6"/>
    <w:rsid w:val="00F4523F"/>
    <w:rsid w:val="00F45574"/>
    <w:rsid w:val="00F45EBD"/>
    <w:rsid w:val="00F46273"/>
    <w:rsid w:val="00F47067"/>
    <w:rsid w:val="00F4772D"/>
    <w:rsid w:val="00F500C3"/>
    <w:rsid w:val="00F506E9"/>
    <w:rsid w:val="00F50EB1"/>
    <w:rsid w:val="00F51484"/>
    <w:rsid w:val="00F51802"/>
    <w:rsid w:val="00F51D8A"/>
    <w:rsid w:val="00F51FCA"/>
    <w:rsid w:val="00F53193"/>
    <w:rsid w:val="00F531FD"/>
    <w:rsid w:val="00F538E5"/>
    <w:rsid w:val="00F53948"/>
    <w:rsid w:val="00F54143"/>
    <w:rsid w:val="00F55E46"/>
    <w:rsid w:val="00F55E9D"/>
    <w:rsid w:val="00F5651C"/>
    <w:rsid w:val="00F56847"/>
    <w:rsid w:val="00F568C9"/>
    <w:rsid w:val="00F56BC6"/>
    <w:rsid w:val="00F57941"/>
    <w:rsid w:val="00F57B90"/>
    <w:rsid w:val="00F57F1D"/>
    <w:rsid w:val="00F600B6"/>
    <w:rsid w:val="00F6135D"/>
    <w:rsid w:val="00F61BC5"/>
    <w:rsid w:val="00F6243B"/>
    <w:rsid w:val="00F62E00"/>
    <w:rsid w:val="00F642BA"/>
    <w:rsid w:val="00F64DB0"/>
    <w:rsid w:val="00F65453"/>
    <w:rsid w:val="00F6560C"/>
    <w:rsid w:val="00F6608A"/>
    <w:rsid w:val="00F67580"/>
    <w:rsid w:val="00F70A70"/>
    <w:rsid w:val="00F718AC"/>
    <w:rsid w:val="00F73BBF"/>
    <w:rsid w:val="00F7628D"/>
    <w:rsid w:val="00F76C78"/>
    <w:rsid w:val="00F7705E"/>
    <w:rsid w:val="00F772D9"/>
    <w:rsid w:val="00F77E6D"/>
    <w:rsid w:val="00F804A1"/>
    <w:rsid w:val="00F80613"/>
    <w:rsid w:val="00F80E99"/>
    <w:rsid w:val="00F81F5D"/>
    <w:rsid w:val="00F82B77"/>
    <w:rsid w:val="00F82FF8"/>
    <w:rsid w:val="00F847C5"/>
    <w:rsid w:val="00F84E7E"/>
    <w:rsid w:val="00F8553D"/>
    <w:rsid w:val="00F85A9E"/>
    <w:rsid w:val="00F85D9A"/>
    <w:rsid w:val="00F85F91"/>
    <w:rsid w:val="00F872E7"/>
    <w:rsid w:val="00F8743D"/>
    <w:rsid w:val="00F87C3E"/>
    <w:rsid w:val="00F87DF9"/>
    <w:rsid w:val="00F90ED2"/>
    <w:rsid w:val="00F91DA5"/>
    <w:rsid w:val="00F92023"/>
    <w:rsid w:val="00F951D4"/>
    <w:rsid w:val="00F9536E"/>
    <w:rsid w:val="00F95D42"/>
    <w:rsid w:val="00F968A2"/>
    <w:rsid w:val="00F96A0A"/>
    <w:rsid w:val="00F9723B"/>
    <w:rsid w:val="00F974C7"/>
    <w:rsid w:val="00FA100A"/>
    <w:rsid w:val="00FA10A6"/>
    <w:rsid w:val="00FA1B9E"/>
    <w:rsid w:val="00FA1E8C"/>
    <w:rsid w:val="00FA1F0A"/>
    <w:rsid w:val="00FA23AE"/>
    <w:rsid w:val="00FA256C"/>
    <w:rsid w:val="00FA258F"/>
    <w:rsid w:val="00FA2A9E"/>
    <w:rsid w:val="00FA33AD"/>
    <w:rsid w:val="00FA358E"/>
    <w:rsid w:val="00FA367F"/>
    <w:rsid w:val="00FA3E2F"/>
    <w:rsid w:val="00FA45C3"/>
    <w:rsid w:val="00FA465A"/>
    <w:rsid w:val="00FA4DAF"/>
    <w:rsid w:val="00FA5489"/>
    <w:rsid w:val="00FA58C8"/>
    <w:rsid w:val="00FA5AC0"/>
    <w:rsid w:val="00FA623B"/>
    <w:rsid w:val="00FA62A5"/>
    <w:rsid w:val="00FA684F"/>
    <w:rsid w:val="00FA6B6C"/>
    <w:rsid w:val="00FA7578"/>
    <w:rsid w:val="00FA75B7"/>
    <w:rsid w:val="00FA776B"/>
    <w:rsid w:val="00FA7C67"/>
    <w:rsid w:val="00FB04C7"/>
    <w:rsid w:val="00FB1481"/>
    <w:rsid w:val="00FB2B0E"/>
    <w:rsid w:val="00FB2F79"/>
    <w:rsid w:val="00FB32D6"/>
    <w:rsid w:val="00FB350C"/>
    <w:rsid w:val="00FB3A8A"/>
    <w:rsid w:val="00FB3E2E"/>
    <w:rsid w:val="00FB4D01"/>
    <w:rsid w:val="00FB62E9"/>
    <w:rsid w:val="00FB65B1"/>
    <w:rsid w:val="00FB69AB"/>
    <w:rsid w:val="00FB774A"/>
    <w:rsid w:val="00FC01E1"/>
    <w:rsid w:val="00FC0E0E"/>
    <w:rsid w:val="00FC1031"/>
    <w:rsid w:val="00FC13B6"/>
    <w:rsid w:val="00FC13D0"/>
    <w:rsid w:val="00FC14F2"/>
    <w:rsid w:val="00FC1B36"/>
    <w:rsid w:val="00FC22CE"/>
    <w:rsid w:val="00FC318C"/>
    <w:rsid w:val="00FC356C"/>
    <w:rsid w:val="00FC411D"/>
    <w:rsid w:val="00FC46EA"/>
    <w:rsid w:val="00FC4AC2"/>
    <w:rsid w:val="00FC55F1"/>
    <w:rsid w:val="00FC5977"/>
    <w:rsid w:val="00FC6409"/>
    <w:rsid w:val="00FC68F4"/>
    <w:rsid w:val="00FD0D21"/>
    <w:rsid w:val="00FD218F"/>
    <w:rsid w:val="00FD2753"/>
    <w:rsid w:val="00FD35A2"/>
    <w:rsid w:val="00FD4023"/>
    <w:rsid w:val="00FD5C4C"/>
    <w:rsid w:val="00FD6247"/>
    <w:rsid w:val="00FD71F3"/>
    <w:rsid w:val="00FD762E"/>
    <w:rsid w:val="00FD79F0"/>
    <w:rsid w:val="00FE02D2"/>
    <w:rsid w:val="00FE0647"/>
    <w:rsid w:val="00FE143F"/>
    <w:rsid w:val="00FE156F"/>
    <w:rsid w:val="00FE246B"/>
    <w:rsid w:val="00FE2868"/>
    <w:rsid w:val="00FE3624"/>
    <w:rsid w:val="00FE390C"/>
    <w:rsid w:val="00FE3B1F"/>
    <w:rsid w:val="00FE3C1B"/>
    <w:rsid w:val="00FE4002"/>
    <w:rsid w:val="00FE4021"/>
    <w:rsid w:val="00FE4089"/>
    <w:rsid w:val="00FE42DF"/>
    <w:rsid w:val="00FE58AC"/>
    <w:rsid w:val="00FE5C9C"/>
    <w:rsid w:val="00FE5EB2"/>
    <w:rsid w:val="00FF103A"/>
    <w:rsid w:val="00FF1801"/>
    <w:rsid w:val="00FF1C69"/>
    <w:rsid w:val="00FF2641"/>
    <w:rsid w:val="00FF2806"/>
    <w:rsid w:val="00FF2961"/>
    <w:rsid w:val="00FF2DBF"/>
    <w:rsid w:val="00FF303A"/>
    <w:rsid w:val="00FF391D"/>
    <w:rsid w:val="00FF404B"/>
    <w:rsid w:val="00FF45E9"/>
    <w:rsid w:val="00FF5CB3"/>
    <w:rsid w:val="00FF6C01"/>
    <w:rsid w:val="00FF711D"/>
    <w:rsid w:val="00FF71B0"/>
    <w:rsid w:val="00FF7312"/>
    <w:rsid w:val="00FF7CB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9BDC98"/>
  <w15:docId w15:val="{461377B4-B40E-BE40-8390-E7221E768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42046"/>
    <w:rPr>
      <w:rFonts w:ascii="Verdana" w:hAnsi="Verdana"/>
      <w:sz w:val="22"/>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07C89"/>
    <w:pPr>
      <w:tabs>
        <w:tab w:val="center" w:pos="4536"/>
        <w:tab w:val="right" w:pos="9072"/>
      </w:tabs>
    </w:pPr>
  </w:style>
  <w:style w:type="paragraph" w:styleId="Fuzeile">
    <w:name w:val="footer"/>
    <w:basedOn w:val="Standard"/>
    <w:link w:val="FuzeileZchn"/>
    <w:uiPriority w:val="99"/>
    <w:rsid w:val="00607C89"/>
    <w:pPr>
      <w:tabs>
        <w:tab w:val="center" w:pos="4536"/>
        <w:tab w:val="right" w:pos="9072"/>
      </w:tabs>
    </w:pPr>
  </w:style>
  <w:style w:type="paragraph" w:styleId="StandardWeb">
    <w:name w:val="Normal (Web)"/>
    <w:basedOn w:val="Standard"/>
    <w:rsid w:val="00DD3712"/>
    <w:pPr>
      <w:spacing w:before="100" w:beforeAutospacing="1" w:after="100" w:afterAutospacing="1"/>
    </w:pPr>
    <w:rPr>
      <w:rFonts w:ascii="Times New Roman" w:eastAsia="MS Mincho" w:hAnsi="Times New Roman"/>
      <w:sz w:val="24"/>
      <w:szCs w:val="24"/>
      <w:lang w:eastAsia="ja-JP"/>
    </w:rPr>
  </w:style>
  <w:style w:type="character" w:styleId="Hyperlink">
    <w:name w:val="Hyperlink"/>
    <w:uiPriority w:val="99"/>
    <w:rsid w:val="00723096"/>
    <w:rPr>
      <w:color w:val="0000FF"/>
      <w:u w:val="single"/>
    </w:rPr>
  </w:style>
  <w:style w:type="character" w:customStyle="1" w:styleId="FuzeileZchn">
    <w:name w:val="Fußzeile Zchn"/>
    <w:link w:val="Fuzeile"/>
    <w:uiPriority w:val="99"/>
    <w:rsid w:val="00A57F37"/>
    <w:rPr>
      <w:rFonts w:ascii="Verdana" w:hAnsi="Verdana"/>
      <w:sz w:val="22"/>
      <w:szCs w:val="32"/>
      <w:lang w:eastAsia="en-US"/>
    </w:rPr>
  </w:style>
  <w:style w:type="paragraph" w:styleId="Sprechblasentext">
    <w:name w:val="Balloon Text"/>
    <w:basedOn w:val="Standard"/>
    <w:link w:val="SprechblasentextZchn"/>
    <w:uiPriority w:val="99"/>
    <w:semiHidden/>
    <w:unhideWhenUsed/>
    <w:rsid w:val="00A57F37"/>
    <w:rPr>
      <w:rFonts w:ascii="Tahoma" w:hAnsi="Tahoma" w:cs="Tahoma"/>
      <w:sz w:val="16"/>
      <w:szCs w:val="16"/>
    </w:rPr>
  </w:style>
  <w:style w:type="character" w:customStyle="1" w:styleId="SprechblasentextZchn">
    <w:name w:val="Sprechblasentext Zchn"/>
    <w:link w:val="Sprechblasentext"/>
    <w:uiPriority w:val="99"/>
    <w:semiHidden/>
    <w:rsid w:val="00A57F37"/>
    <w:rPr>
      <w:rFonts w:ascii="Tahoma" w:hAnsi="Tahoma" w:cs="Tahoma"/>
      <w:sz w:val="16"/>
      <w:szCs w:val="16"/>
      <w:lang w:eastAsia="en-US"/>
    </w:rPr>
  </w:style>
  <w:style w:type="character" w:styleId="Kommentarzeichen">
    <w:name w:val="annotation reference"/>
    <w:basedOn w:val="Absatz-Standardschriftart"/>
    <w:uiPriority w:val="99"/>
    <w:semiHidden/>
    <w:unhideWhenUsed/>
    <w:rsid w:val="00835BEA"/>
    <w:rPr>
      <w:sz w:val="18"/>
      <w:szCs w:val="18"/>
    </w:rPr>
  </w:style>
  <w:style w:type="paragraph" w:styleId="Kommentartext">
    <w:name w:val="annotation text"/>
    <w:basedOn w:val="Standard"/>
    <w:link w:val="KommentartextZchn"/>
    <w:uiPriority w:val="99"/>
    <w:semiHidden/>
    <w:unhideWhenUsed/>
    <w:rsid w:val="00835BEA"/>
    <w:rPr>
      <w:sz w:val="24"/>
      <w:szCs w:val="24"/>
    </w:rPr>
  </w:style>
  <w:style w:type="character" w:customStyle="1" w:styleId="KommentartextZchn">
    <w:name w:val="Kommentartext Zchn"/>
    <w:basedOn w:val="Absatz-Standardschriftart"/>
    <w:link w:val="Kommentartext"/>
    <w:uiPriority w:val="99"/>
    <w:semiHidden/>
    <w:rsid w:val="00835BEA"/>
    <w:rPr>
      <w:rFonts w:ascii="Verdana" w:hAnsi="Verdana"/>
      <w:sz w:val="24"/>
      <w:szCs w:val="24"/>
      <w:lang w:eastAsia="en-US"/>
    </w:rPr>
  </w:style>
  <w:style w:type="paragraph" w:styleId="Kommentarthema">
    <w:name w:val="annotation subject"/>
    <w:basedOn w:val="Kommentartext"/>
    <w:next w:val="Kommentartext"/>
    <w:link w:val="KommentarthemaZchn"/>
    <w:uiPriority w:val="99"/>
    <w:semiHidden/>
    <w:unhideWhenUsed/>
    <w:rsid w:val="00835BEA"/>
    <w:rPr>
      <w:b/>
      <w:bCs/>
      <w:sz w:val="20"/>
      <w:szCs w:val="20"/>
    </w:rPr>
  </w:style>
  <w:style w:type="character" w:customStyle="1" w:styleId="KommentarthemaZchn">
    <w:name w:val="Kommentarthema Zchn"/>
    <w:basedOn w:val="KommentartextZchn"/>
    <w:link w:val="Kommentarthema"/>
    <w:uiPriority w:val="99"/>
    <w:semiHidden/>
    <w:rsid w:val="00835BEA"/>
    <w:rPr>
      <w:rFonts w:ascii="Verdana" w:hAnsi="Verdana"/>
      <w:b/>
      <w:bCs/>
      <w:sz w:val="24"/>
      <w:szCs w:val="24"/>
      <w:lang w:eastAsia="en-US"/>
    </w:rPr>
  </w:style>
  <w:style w:type="paragraph" w:styleId="berarbeitung">
    <w:name w:val="Revision"/>
    <w:hidden/>
    <w:uiPriority w:val="99"/>
    <w:semiHidden/>
    <w:rsid w:val="00D71A8C"/>
    <w:rPr>
      <w:rFonts w:ascii="Verdana" w:hAnsi="Verdana"/>
      <w:sz w:val="22"/>
      <w:szCs w:val="32"/>
      <w:lang w:eastAsia="en-US"/>
    </w:rPr>
  </w:style>
  <w:style w:type="paragraph" w:styleId="Listenabsatz">
    <w:name w:val="List Paragraph"/>
    <w:basedOn w:val="Standard"/>
    <w:uiPriority w:val="34"/>
    <w:qFormat/>
    <w:rsid w:val="00F17D22"/>
    <w:pPr>
      <w:ind w:left="720"/>
      <w:contextualSpacing/>
    </w:pPr>
  </w:style>
  <w:style w:type="character" w:customStyle="1" w:styleId="NichtaufgelsteErwhnung1">
    <w:name w:val="Nicht aufgelöste Erwähnung1"/>
    <w:basedOn w:val="Absatz-Standardschriftart"/>
    <w:uiPriority w:val="99"/>
    <w:rsid w:val="00F974C7"/>
    <w:rPr>
      <w:color w:val="605E5C"/>
      <w:shd w:val="clear" w:color="auto" w:fill="E1DFDD"/>
    </w:rPr>
  </w:style>
  <w:style w:type="character" w:styleId="BesuchterLink">
    <w:name w:val="FollowedHyperlink"/>
    <w:basedOn w:val="Absatz-Standardschriftart"/>
    <w:uiPriority w:val="99"/>
    <w:semiHidden/>
    <w:unhideWhenUsed/>
    <w:rsid w:val="00CB5A3E"/>
    <w:rPr>
      <w:color w:val="800080" w:themeColor="followedHyperlink"/>
      <w:u w:val="single"/>
    </w:rPr>
  </w:style>
  <w:style w:type="character" w:styleId="NichtaufgelsteErwhnung">
    <w:name w:val="Unresolved Mention"/>
    <w:basedOn w:val="Absatz-Standardschriftart"/>
    <w:uiPriority w:val="99"/>
    <w:rsid w:val="00224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0257">
      <w:bodyDiv w:val="1"/>
      <w:marLeft w:val="0"/>
      <w:marRight w:val="0"/>
      <w:marTop w:val="0"/>
      <w:marBottom w:val="0"/>
      <w:divBdr>
        <w:top w:val="none" w:sz="0" w:space="0" w:color="auto"/>
        <w:left w:val="none" w:sz="0" w:space="0" w:color="auto"/>
        <w:bottom w:val="none" w:sz="0" w:space="0" w:color="auto"/>
        <w:right w:val="none" w:sz="0" w:space="0" w:color="auto"/>
      </w:divBdr>
    </w:div>
    <w:div w:id="162206325">
      <w:bodyDiv w:val="1"/>
      <w:marLeft w:val="0"/>
      <w:marRight w:val="0"/>
      <w:marTop w:val="0"/>
      <w:marBottom w:val="0"/>
      <w:divBdr>
        <w:top w:val="none" w:sz="0" w:space="0" w:color="auto"/>
        <w:left w:val="none" w:sz="0" w:space="0" w:color="auto"/>
        <w:bottom w:val="none" w:sz="0" w:space="0" w:color="auto"/>
        <w:right w:val="none" w:sz="0" w:space="0" w:color="auto"/>
      </w:divBdr>
    </w:div>
    <w:div w:id="221328314">
      <w:bodyDiv w:val="1"/>
      <w:marLeft w:val="0"/>
      <w:marRight w:val="0"/>
      <w:marTop w:val="0"/>
      <w:marBottom w:val="0"/>
      <w:divBdr>
        <w:top w:val="none" w:sz="0" w:space="0" w:color="auto"/>
        <w:left w:val="none" w:sz="0" w:space="0" w:color="auto"/>
        <w:bottom w:val="none" w:sz="0" w:space="0" w:color="auto"/>
        <w:right w:val="none" w:sz="0" w:space="0" w:color="auto"/>
      </w:divBdr>
    </w:div>
    <w:div w:id="297759335">
      <w:bodyDiv w:val="1"/>
      <w:marLeft w:val="0"/>
      <w:marRight w:val="0"/>
      <w:marTop w:val="0"/>
      <w:marBottom w:val="0"/>
      <w:divBdr>
        <w:top w:val="none" w:sz="0" w:space="0" w:color="auto"/>
        <w:left w:val="none" w:sz="0" w:space="0" w:color="auto"/>
        <w:bottom w:val="none" w:sz="0" w:space="0" w:color="auto"/>
        <w:right w:val="none" w:sz="0" w:space="0" w:color="auto"/>
      </w:divBdr>
    </w:div>
    <w:div w:id="299850541">
      <w:bodyDiv w:val="1"/>
      <w:marLeft w:val="0"/>
      <w:marRight w:val="0"/>
      <w:marTop w:val="0"/>
      <w:marBottom w:val="0"/>
      <w:divBdr>
        <w:top w:val="none" w:sz="0" w:space="0" w:color="auto"/>
        <w:left w:val="none" w:sz="0" w:space="0" w:color="auto"/>
        <w:bottom w:val="none" w:sz="0" w:space="0" w:color="auto"/>
        <w:right w:val="none" w:sz="0" w:space="0" w:color="auto"/>
      </w:divBdr>
    </w:div>
    <w:div w:id="353463365">
      <w:bodyDiv w:val="1"/>
      <w:marLeft w:val="0"/>
      <w:marRight w:val="0"/>
      <w:marTop w:val="0"/>
      <w:marBottom w:val="0"/>
      <w:divBdr>
        <w:top w:val="none" w:sz="0" w:space="0" w:color="auto"/>
        <w:left w:val="none" w:sz="0" w:space="0" w:color="auto"/>
        <w:bottom w:val="none" w:sz="0" w:space="0" w:color="auto"/>
        <w:right w:val="none" w:sz="0" w:space="0" w:color="auto"/>
      </w:divBdr>
      <w:divsChild>
        <w:div w:id="1119299973">
          <w:marLeft w:val="0"/>
          <w:marRight w:val="0"/>
          <w:marTop w:val="0"/>
          <w:marBottom w:val="0"/>
          <w:divBdr>
            <w:top w:val="none" w:sz="0" w:space="0" w:color="auto"/>
            <w:left w:val="none" w:sz="0" w:space="0" w:color="auto"/>
            <w:bottom w:val="none" w:sz="0" w:space="0" w:color="auto"/>
            <w:right w:val="none" w:sz="0" w:space="0" w:color="auto"/>
          </w:divBdr>
          <w:divsChild>
            <w:div w:id="351538936">
              <w:marLeft w:val="0"/>
              <w:marRight w:val="0"/>
              <w:marTop w:val="0"/>
              <w:marBottom w:val="0"/>
              <w:divBdr>
                <w:top w:val="none" w:sz="0" w:space="0" w:color="auto"/>
                <w:left w:val="none" w:sz="0" w:space="0" w:color="auto"/>
                <w:bottom w:val="none" w:sz="0" w:space="0" w:color="auto"/>
                <w:right w:val="none" w:sz="0" w:space="0" w:color="auto"/>
              </w:divBdr>
              <w:divsChild>
                <w:div w:id="2099518620">
                  <w:marLeft w:val="0"/>
                  <w:marRight w:val="0"/>
                  <w:marTop w:val="0"/>
                  <w:marBottom w:val="0"/>
                  <w:divBdr>
                    <w:top w:val="none" w:sz="0" w:space="0" w:color="auto"/>
                    <w:left w:val="none" w:sz="0" w:space="0" w:color="auto"/>
                    <w:bottom w:val="none" w:sz="0" w:space="0" w:color="auto"/>
                    <w:right w:val="none" w:sz="0" w:space="0" w:color="auto"/>
                  </w:divBdr>
                  <w:divsChild>
                    <w:div w:id="161286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406617">
          <w:marLeft w:val="0"/>
          <w:marRight w:val="0"/>
          <w:marTop w:val="0"/>
          <w:marBottom w:val="0"/>
          <w:divBdr>
            <w:top w:val="none" w:sz="0" w:space="0" w:color="auto"/>
            <w:left w:val="none" w:sz="0" w:space="0" w:color="auto"/>
            <w:bottom w:val="none" w:sz="0" w:space="0" w:color="auto"/>
            <w:right w:val="none" w:sz="0" w:space="0" w:color="auto"/>
          </w:divBdr>
          <w:divsChild>
            <w:div w:id="1955868604">
              <w:marLeft w:val="0"/>
              <w:marRight w:val="0"/>
              <w:marTop w:val="0"/>
              <w:marBottom w:val="0"/>
              <w:divBdr>
                <w:top w:val="none" w:sz="0" w:space="0" w:color="auto"/>
                <w:left w:val="none" w:sz="0" w:space="0" w:color="auto"/>
                <w:bottom w:val="none" w:sz="0" w:space="0" w:color="auto"/>
                <w:right w:val="none" w:sz="0" w:space="0" w:color="auto"/>
              </w:divBdr>
              <w:divsChild>
                <w:div w:id="307901870">
                  <w:marLeft w:val="0"/>
                  <w:marRight w:val="0"/>
                  <w:marTop w:val="0"/>
                  <w:marBottom w:val="0"/>
                  <w:divBdr>
                    <w:top w:val="none" w:sz="0" w:space="0" w:color="auto"/>
                    <w:left w:val="none" w:sz="0" w:space="0" w:color="auto"/>
                    <w:bottom w:val="none" w:sz="0" w:space="0" w:color="auto"/>
                    <w:right w:val="none" w:sz="0" w:space="0" w:color="auto"/>
                  </w:divBdr>
                  <w:divsChild>
                    <w:div w:id="64207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534254">
      <w:bodyDiv w:val="1"/>
      <w:marLeft w:val="0"/>
      <w:marRight w:val="0"/>
      <w:marTop w:val="0"/>
      <w:marBottom w:val="0"/>
      <w:divBdr>
        <w:top w:val="none" w:sz="0" w:space="0" w:color="auto"/>
        <w:left w:val="none" w:sz="0" w:space="0" w:color="auto"/>
        <w:bottom w:val="none" w:sz="0" w:space="0" w:color="auto"/>
        <w:right w:val="none" w:sz="0" w:space="0" w:color="auto"/>
      </w:divBdr>
    </w:div>
    <w:div w:id="518347807">
      <w:bodyDiv w:val="1"/>
      <w:marLeft w:val="0"/>
      <w:marRight w:val="0"/>
      <w:marTop w:val="0"/>
      <w:marBottom w:val="0"/>
      <w:divBdr>
        <w:top w:val="none" w:sz="0" w:space="0" w:color="auto"/>
        <w:left w:val="none" w:sz="0" w:space="0" w:color="auto"/>
        <w:bottom w:val="none" w:sz="0" w:space="0" w:color="auto"/>
        <w:right w:val="none" w:sz="0" w:space="0" w:color="auto"/>
      </w:divBdr>
      <w:divsChild>
        <w:div w:id="2121531766">
          <w:marLeft w:val="0"/>
          <w:marRight w:val="0"/>
          <w:marTop w:val="0"/>
          <w:marBottom w:val="0"/>
          <w:divBdr>
            <w:top w:val="none" w:sz="0" w:space="0" w:color="auto"/>
            <w:left w:val="none" w:sz="0" w:space="0" w:color="auto"/>
            <w:bottom w:val="none" w:sz="0" w:space="0" w:color="auto"/>
            <w:right w:val="none" w:sz="0" w:space="0" w:color="auto"/>
          </w:divBdr>
          <w:divsChild>
            <w:div w:id="2060011558">
              <w:marLeft w:val="0"/>
              <w:marRight w:val="0"/>
              <w:marTop w:val="0"/>
              <w:marBottom w:val="0"/>
              <w:divBdr>
                <w:top w:val="none" w:sz="0" w:space="0" w:color="auto"/>
                <w:left w:val="none" w:sz="0" w:space="0" w:color="auto"/>
                <w:bottom w:val="none" w:sz="0" w:space="0" w:color="auto"/>
                <w:right w:val="none" w:sz="0" w:space="0" w:color="auto"/>
              </w:divBdr>
              <w:divsChild>
                <w:div w:id="124363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931795">
      <w:bodyDiv w:val="1"/>
      <w:marLeft w:val="0"/>
      <w:marRight w:val="0"/>
      <w:marTop w:val="0"/>
      <w:marBottom w:val="0"/>
      <w:divBdr>
        <w:top w:val="none" w:sz="0" w:space="0" w:color="auto"/>
        <w:left w:val="none" w:sz="0" w:space="0" w:color="auto"/>
        <w:bottom w:val="none" w:sz="0" w:space="0" w:color="auto"/>
        <w:right w:val="none" w:sz="0" w:space="0" w:color="auto"/>
      </w:divBdr>
    </w:div>
    <w:div w:id="593369135">
      <w:bodyDiv w:val="1"/>
      <w:marLeft w:val="0"/>
      <w:marRight w:val="0"/>
      <w:marTop w:val="0"/>
      <w:marBottom w:val="0"/>
      <w:divBdr>
        <w:top w:val="none" w:sz="0" w:space="0" w:color="auto"/>
        <w:left w:val="none" w:sz="0" w:space="0" w:color="auto"/>
        <w:bottom w:val="none" w:sz="0" w:space="0" w:color="auto"/>
        <w:right w:val="none" w:sz="0" w:space="0" w:color="auto"/>
      </w:divBdr>
    </w:div>
    <w:div w:id="639388445">
      <w:bodyDiv w:val="1"/>
      <w:marLeft w:val="0"/>
      <w:marRight w:val="0"/>
      <w:marTop w:val="0"/>
      <w:marBottom w:val="0"/>
      <w:divBdr>
        <w:top w:val="none" w:sz="0" w:space="0" w:color="auto"/>
        <w:left w:val="none" w:sz="0" w:space="0" w:color="auto"/>
        <w:bottom w:val="none" w:sz="0" w:space="0" w:color="auto"/>
        <w:right w:val="none" w:sz="0" w:space="0" w:color="auto"/>
      </w:divBdr>
    </w:div>
    <w:div w:id="719208705">
      <w:bodyDiv w:val="1"/>
      <w:marLeft w:val="0"/>
      <w:marRight w:val="0"/>
      <w:marTop w:val="0"/>
      <w:marBottom w:val="0"/>
      <w:divBdr>
        <w:top w:val="none" w:sz="0" w:space="0" w:color="auto"/>
        <w:left w:val="none" w:sz="0" w:space="0" w:color="auto"/>
        <w:bottom w:val="none" w:sz="0" w:space="0" w:color="auto"/>
        <w:right w:val="none" w:sz="0" w:space="0" w:color="auto"/>
      </w:divBdr>
      <w:divsChild>
        <w:div w:id="1831362324">
          <w:marLeft w:val="0"/>
          <w:marRight w:val="0"/>
          <w:marTop w:val="0"/>
          <w:marBottom w:val="0"/>
          <w:divBdr>
            <w:top w:val="none" w:sz="0" w:space="0" w:color="auto"/>
            <w:left w:val="none" w:sz="0" w:space="0" w:color="auto"/>
            <w:bottom w:val="none" w:sz="0" w:space="0" w:color="auto"/>
            <w:right w:val="none" w:sz="0" w:space="0" w:color="auto"/>
          </w:divBdr>
          <w:divsChild>
            <w:div w:id="1680161362">
              <w:marLeft w:val="0"/>
              <w:marRight w:val="0"/>
              <w:marTop w:val="0"/>
              <w:marBottom w:val="0"/>
              <w:divBdr>
                <w:top w:val="none" w:sz="0" w:space="0" w:color="auto"/>
                <w:left w:val="none" w:sz="0" w:space="0" w:color="auto"/>
                <w:bottom w:val="none" w:sz="0" w:space="0" w:color="auto"/>
                <w:right w:val="none" w:sz="0" w:space="0" w:color="auto"/>
              </w:divBdr>
              <w:divsChild>
                <w:div w:id="1340622805">
                  <w:marLeft w:val="0"/>
                  <w:marRight w:val="0"/>
                  <w:marTop w:val="0"/>
                  <w:marBottom w:val="0"/>
                  <w:divBdr>
                    <w:top w:val="none" w:sz="0" w:space="0" w:color="auto"/>
                    <w:left w:val="none" w:sz="0" w:space="0" w:color="auto"/>
                    <w:bottom w:val="none" w:sz="0" w:space="0" w:color="auto"/>
                    <w:right w:val="none" w:sz="0" w:space="0" w:color="auto"/>
                  </w:divBdr>
                  <w:divsChild>
                    <w:div w:id="13938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476701">
      <w:bodyDiv w:val="1"/>
      <w:marLeft w:val="0"/>
      <w:marRight w:val="0"/>
      <w:marTop w:val="0"/>
      <w:marBottom w:val="0"/>
      <w:divBdr>
        <w:top w:val="none" w:sz="0" w:space="0" w:color="auto"/>
        <w:left w:val="none" w:sz="0" w:space="0" w:color="auto"/>
        <w:bottom w:val="none" w:sz="0" w:space="0" w:color="auto"/>
        <w:right w:val="none" w:sz="0" w:space="0" w:color="auto"/>
      </w:divBdr>
    </w:div>
    <w:div w:id="985204553">
      <w:bodyDiv w:val="1"/>
      <w:marLeft w:val="0"/>
      <w:marRight w:val="0"/>
      <w:marTop w:val="0"/>
      <w:marBottom w:val="0"/>
      <w:divBdr>
        <w:top w:val="none" w:sz="0" w:space="0" w:color="auto"/>
        <w:left w:val="none" w:sz="0" w:space="0" w:color="auto"/>
        <w:bottom w:val="none" w:sz="0" w:space="0" w:color="auto"/>
        <w:right w:val="none" w:sz="0" w:space="0" w:color="auto"/>
      </w:divBdr>
    </w:div>
    <w:div w:id="993220171">
      <w:bodyDiv w:val="1"/>
      <w:marLeft w:val="0"/>
      <w:marRight w:val="0"/>
      <w:marTop w:val="0"/>
      <w:marBottom w:val="0"/>
      <w:divBdr>
        <w:top w:val="none" w:sz="0" w:space="0" w:color="auto"/>
        <w:left w:val="none" w:sz="0" w:space="0" w:color="auto"/>
        <w:bottom w:val="none" w:sz="0" w:space="0" w:color="auto"/>
        <w:right w:val="none" w:sz="0" w:space="0" w:color="auto"/>
      </w:divBdr>
    </w:div>
    <w:div w:id="1052577098">
      <w:bodyDiv w:val="1"/>
      <w:marLeft w:val="0"/>
      <w:marRight w:val="0"/>
      <w:marTop w:val="0"/>
      <w:marBottom w:val="0"/>
      <w:divBdr>
        <w:top w:val="none" w:sz="0" w:space="0" w:color="auto"/>
        <w:left w:val="none" w:sz="0" w:space="0" w:color="auto"/>
        <w:bottom w:val="none" w:sz="0" w:space="0" w:color="auto"/>
        <w:right w:val="none" w:sz="0" w:space="0" w:color="auto"/>
      </w:divBdr>
    </w:div>
    <w:div w:id="1113748698">
      <w:bodyDiv w:val="1"/>
      <w:marLeft w:val="0"/>
      <w:marRight w:val="0"/>
      <w:marTop w:val="0"/>
      <w:marBottom w:val="0"/>
      <w:divBdr>
        <w:top w:val="none" w:sz="0" w:space="0" w:color="auto"/>
        <w:left w:val="none" w:sz="0" w:space="0" w:color="auto"/>
        <w:bottom w:val="none" w:sz="0" w:space="0" w:color="auto"/>
        <w:right w:val="none" w:sz="0" w:space="0" w:color="auto"/>
      </w:divBdr>
    </w:div>
    <w:div w:id="1150513123">
      <w:bodyDiv w:val="1"/>
      <w:marLeft w:val="0"/>
      <w:marRight w:val="0"/>
      <w:marTop w:val="0"/>
      <w:marBottom w:val="0"/>
      <w:divBdr>
        <w:top w:val="none" w:sz="0" w:space="0" w:color="auto"/>
        <w:left w:val="none" w:sz="0" w:space="0" w:color="auto"/>
        <w:bottom w:val="none" w:sz="0" w:space="0" w:color="auto"/>
        <w:right w:val="none" w:sz="0" w:space="0" w:color="auto"/>
      </w:divBdr>
      <w:divsChild>
        <w:div w:id="404188990">
          <w:marLeft w:val="0"/>
          <w:marRight w:val="0"/>
          <w:marTop w:val="0"/>
          <w:marBottom w:val="0"/>
          <w:divBdr>
            <w:top w:val="none" w:sz="0" w:space="0" w:color="auto"/>
            <w:left w:val="none" w:sz="0" w:space="0" w:color="auto"/>
            <w:bottom w:val="none" w:sz="0" w:space="0" w:color="auto"/>
            <w:right w:val="none" w:sz="0" w:space="0" w:color="auto"/>
          </w:divBdr>
          <w:divsChild>
            <w:div w:id="1656256077">
              <w:marLeft w:val="0"/>
              <w:marRight w:val="0"/>
              <w:marTop w:val="0"/>
              <w:marBottom w:val="0"/>
              <w:divBdr>
                <w:top w:val="none" w:sz="0" w:space="0" w:color="auto"/>
                <w:left w:val="none" w:sz="0" w:space="0" w:color="auto"/>
                <w:bottom w:val="none" w:sz="0" w:space="0" w:color="auto"/>
                <w:right w:val="none" w:sz="0" w:space="0" w:color="auto"/>
              </w:divBdr>
              <w:divsChild>
                <w:div w:id="1847164582">
                  <w:marLeft w:val="0"/>
                  <w:marRight w:val="0"/>
                  <w:marTop w:val="0"/>
                  <w:marBottom w:val="0"/>
                  <w:divBdr>
                    <w:top w:val="none" w:sz="0" w:space="0" w:color="auto"/>
                    <w:left w:val="none" w:sz="0" w:space="0" w:color="auto"/>
                    <w:bottom w:val="none" w:sz="0" w:space="0" w:color="auto"/>
                    <w:right w:val="none" w:sz="0" w:space="0" w:color="auto"/>
                  </w:divBdr>
                  <w:divsChild>
                    <w:div w:id="84332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091366">
      <w:bodyDiv w:val="1"/>
      <w:marLeft w:val="0"/>
      <w:marRight w:val="0"/>
      <w:marTop w:val="0"/>
      <w:marBottom w:val="0"/>
      <w:divBdr>
        <w:top w:val="none" w:sz="0" w:space="0" w:color="auto"/>
        <w:left w:val="none" w:sz="0" w:space="0" w:color="auto"/>
        <w:bottom w:val="none" w:sz="0" w:space="0" w:color="auto"/>
        <w:right w:val="none" w:sz="0" w:space="0" w:color="auto"/>
      </w:divBdr>
    </w:div>
    <w:div w:id="1291783581">
      <w:bodyDiv w:val="1"/>
      <w:marLeft w:val="0"/>
      <w:marRight w:val="0"/>
      <w:marTop w:val="0"/>
      <w:marBottom w:val="0"/>
      <w:divBdr>
        <w:top w:val="none" w:sz="0" w:space="0" w:color="auto"/>
        <w:left w:val="none" w:sz="0" w:space="0" w:color="auto"/>
        <w:bottom w:val="none" w:sz="0" w:space="0" w:color="auto"/>
        <w:right w:val="none" w:sz="0" w:space="0" w:color="auto"/>
      </w:divBdr>
    </w:div>
    <w:div w:id="1352489521">
      <w:bodyDiv w:val="1"/>
      <w:marLeft w:val="0"/>
      <w:marRight w:val="0"/>
      <w:marTop w:val="0"/>
      <w:marBottom w:val="0"/>
      <w:divBdr>
        <w:top w:val="none" w:sz="0" w:space="0" w:color="auto"/>
        <w:left w:val="none" w:sz="0" w:space="0" w:color="auto"/>
        <w:bottom w:val="none" w:sz="0" w:space="0" w:color="auto"/>
        <w:right w:val="none" w:sz="0" w:space="0" w:color="auto"/>
      </w:divBdr>
    </w:div>
    <w:div w:id="1449202937">
      <w:bodyDiv w:val="1"/>
      <w:marLeft w:val="0"/>
      <w:marRight w:val="0"/>
      <w:marTop w:val="0"/>
      <w:marBottom w:val="0"/>
      <w:divBdr>
        <w:top w:val="none" w:sz="0" w:space="0" w:color="auto"/>
        <w:left w:val="none" w:sz="0" w:space="0" w:color="auto"/>
        <w:bottom w:val="none" w:sz="0" w:space="0" w:color="auto"/>
        <w:right w:val="none" w:sz="0" w:space="0" w:color="auto"/>
      </w:divBdr>
      <w:divsChild>
        <w:div w:id="1073814095">
          <w:marLeft w:val="0"/>
          <w:marRight w:val="0"/>
          <w:marTop w:val="0"/>
          <w:marBottom w:val="0"/>
          <w:divBdr>
            <w:top w:val="none" w:sz="0" w:space="0" w:color="auto"/>
            <w:left w:val="none" w:sz="0" w:space="0" w:color="auto"/>
            <w:bottom w:val="none" w:sz="0" w:space="0" w:color="auto"/>
            <w:right w:val="none" w:sz="0" w:space="0" w:color="auto"/>
          </w:divBdr>
          <w:divsChild>
            <w:div w:id="1636523533">
              <w:marLeft w:val="0"/>
              <w:marRight w:val="0"/>
              <w:marTop w:val="0"/>
              <w:marBottom w:val="0"/>
              <w:divBdr>
                <w:top w:val="none" w:sz="0" w:space="0" w:color="auto"/>
                <w:left w:val="none" w:sz="0" w:space="0" w:color="auto"/>
                <w:bottom w:val="none" w:sz="0" w:space="0" w:color="auto"/>
                <w:right w:val="none" w:sz="0" w:space="0" w:color="auto"/>
              </w:divBdr>
              <w:divsChild>
                <w:div w:id="796218616">
                  <w:marLeft w:val="0"/>
                  <w:marRight w:val="0"/>
                  <w:marTop w:val="0"/>
                  <w:marBottom w:val="0"/>
                  <w:divBdr>
                    <w:top w:val="none" w:sz="0" w:space="0" w:color="auto"/>
                    <w:left w:val="none" w:sz="0" w:space="0" w:color="auto"/>
                    <w:bottom w:val="none" w:sz="0" w:space="0" w:color="auto"/>
                    <w:right w:val="none" w:sz="0" w:space="0" w:color="auto"/>
                  </w:divBdr>
                  <w:divsChild>
                    <w:div w:id="82748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593721">
      <w:bodyDiv w:val="1"/>
      <w:marLeft w:val="0"/>
      <w:marRight w:val="0"/>
      <w:marTop w:val="0"/>
      <w:marBottom w:val="0"/>
      <w:divBdr>
        <w:top w:val="none" w:sz="0" w:space="0" w:color="auto"/>
        <w:left w:val="none" w:sz="0" w:space="0" w:color="auto"/>
        <w:bottom w:val="none" w:sz="0" w:space="0" w:color="auto"/>
        <w:right w:val="none" w:sz="0" w:space="0" w:color="auto"/>
      </w:divBdr>
    </w:div>
    <w:div w:id="19059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bk-antriebstechnik.de/produkte/metallbalgkupplungen" TargetMode="External"/><Relationship Id="rId13" Type="http://schemas.openxmlformats.org/officeDocument/2006/relationships/hyperlink" Target="https://www.kbk-antriebstechnik.de/produkte/metallbalgkupplungen/kb4h" TargetMode="External"/><Relationship Id="rId18" Type="http://schemas.openxmlformats.org/officeDocument/2006/relationships/hyperlink" Target="https://www.kbk-antriebstechnik.de/" TargetMode="External"/><Relationship Id="rId26" Type="http://schemas.openxmlformats.org/officeDocument/2006/relationships/hyperlink" Target="https://de.linkedin.com/company/kbk-antriebstechnik" TargetMode="External"/><Relationship Id="rId3" Type="http://schemas.openxmlformats.org/officeDocument/2006/relationships/styles" Target="styles.xml"/><Relationship Id="rId21" Type="http://schemas.openxmlformats.org/officeDocument/2006/relationships/hyperlink" Target="https://www.kbk-antriebstechnik.de/produkte/metallbalgkupplungen/kb2h" TargetMode="External"/><Relationship Id="rId7" Type="http://schemas.openxmlformats.org/officeDocument/2006/relationships/endnotes" Target="endnotes.xml"/><Relationship Id="rId12" Type="http://schemas.openxmlformats.org/officeDocument/2006/relationships/hyperlink" Target="https://www.kbk-antriebstechnik.de/produkte/metallbalgkupplungen/kb2h" TargetMode="External"/><Relationship Id="rId17" Type="http://schemas.openxmlformats.org/officeDocument/2006/relationships/image" Target="media/image1.jpeg"/><Relationship Id="rId25" Type="http://schemas.openxmlformats.org/officeDocument/2006/relationships/hyperlink" Target="https://www.kbk-antriebstechnik.de/produkte/elastomerkupplungen/kbe2h" TargetMode="External"/><Relationship Id="rId2" Type="http://schemas.openxmlformats.org/officeDocument/2006/relationships/numbering" Target="numbering.xml"/><Relationship Id="rId16" Type="http://schemas.openxmlformats.org/officeDocument/2006/relationships/hyperlink" Target="https://www.kbk-antriebstechnik.de/produkte/elastomerkupplungen/kbe2hc" TargetMode="External"/><Relationship Id="rId20" Type="http://schemas.openxmlformats.org/officeDocument/2006/relationships/hyperlink" Target="https://www.kbk-antriebstechnik.de/produkte/metallbalgkupplunge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bk-antriebstechnik.de/produkte/metallbalgkupplungen/kb4hck" TargetMode="External"/><Relationship Id="rId24" Type="http://schemas.openxmlformats.org/officeDocument/2006/relationships/hyperlink" Target="https://www.kbk-antriebstechnik.de/produkte/elastomerkupplungen/kbe2hc"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kbk-antriebstechnik.de/produkte/elastomerkupplungen/kbe2h" TargetMode="External"/><Relationship Id="rId23" Type="http://schemas.openxmlformats.org/officeDocument/2006/relationships/hyperlink" Target="https://www.kbk-antriebstechnik.de/produkte/metallbalgkupplungen/kb4hck" TargetMode="External"/><Relationship Id="rId28" Type="http://schemas.openxmlformats.org/officeDocument/2006/relationships/hyperlink" Target="http://www.koehler-partner.de" TargetMode="External"/><Relationship Id="rId10" Type="http://schemas.openxmlformats.org/officeDocument/2006/relationships/hyperlink" Target="https://www.kbk-antriebstechnik.de/" TargetMode="External"/><Relationship Id="rId19" Type="http://schemas.openxmlformats.org/officeDocument/2006/relationships/hyperlink" Target="http://www.kbk-antriebstechnik.de/produkte/elastomerkupplunge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kbk-antriebstechnik.de/produkte/elastomerkupplungen" TargetMode="External"/><Relationship Id="rId14" Type="http://schemas.openxmlformats.org/officeDocument/2006/relationships/hyperlink" Target="https://www.kbk-antriebstechnik.de/produkte/metallbalgkupplungen/kb4c" TargetMode="External"/><Relationship Id="rId22" Type="http://schemas.openxmlformats.org/officeDocument/2006/relationships/hyperlink" Target="https://www.kbk-antriebstechnik.de/produkte/metallbalgkupplungen/kb4c" TargetMode="External"/><Relationship Id="rId27" Type="http://schemas.openxmlformats.org/officeDocument/2006/relationships/hyperlink" Target="https://www.koehler-partner.de/pressezentrum/kbk"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F5366-DFBD-D449-9DBE-45D0C5EE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927</Words>
  <Characters>5845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Neuerungen bei Metallbalgkupplungen</vt:lpstr>
    </vt:vector>
  </TitlesOfParts>
  <Manager/>
  <Company>Köhler + Partner</Company>
  <LinksUpToDate>false</LinksUpToDate>
  <CharactersWithSpaces>6759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Neuerungen bei Metallbalgkupplungen</dc:title>
  <dc:subject/>
  <dc:creator>Torben Trupke</dc:creator>
  <cp:keywords/>
  <dc:description/>
  <cp:lastModifiedBy>IE</cp:lastModifiedBy>
  <cp:revision>5</cp:revision>
  <cp:lastPrinted>2023-12-05T11:02:00Z</cp:lastPrinted>
  <dcterms:created xsi:type="dcterms:W3CDTF">2026-04-20T09:08:00Z</dcterms:created>
  <dcterms:modified xsi:type="dcterms:W3CDTF">2026-04-29T13:53:00Z</dcterms:modified>
  <cp:category/>
</cp:coreProperties>
</file>