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29FED" w14:textId="77777777" w:rsidR="00C05395" w:rsidRPr="00C05395" w:rsidRDefault="00C05395" w:rsidP="005A27CE">
      <w:pPr>
        <w:spacing w:line="288" w:lineRule="auto"/>
        <w:ind w:right="-2"/>
        <w:rPr>
          <w:rFonts w:ascii="Arial" w:hAnsi="Arial" w:cs="Arial"/>
          <w:sz w:val="21"/>
          <w:szCs w:val="21"/>
        </w:rPr>
      </w:pPr>
    </w:p>
    <w:p w14:paraId="68F2944D" w14:textId="5F0BDF2F" w:rsidR="006817B7" w:rsidRPr="00C05395" w:rsidRDefault="005A27CE" w:rsidP="004D7CB2">
      <w:pPr>
        <w:spacing w:line="288" w:lineRule="auto"/>
        <w:ind w:right="-2" w:firstLine="7088"/>
        <w:rPr>
          <w:rFonts w:ascii="Arial" w:hAnsi="Arial" w:cs="Arial"/>
          <w:sz w:val="21"/>
          <w:szCs w:val="21"/>
        </w:rPr>
      </w:pPr>
      <w:r>
        <w:rPr>
          <w:rFonts w:ascii="Arial" w:hAnsi="Arial" w:cs="Arial"/>
          <w:sz w:val="21"/>
          <w:szCs w:val="21"/>
        </w:rPr>
        <w:t>29</w:t>
      </w:r>
      <w:r w:rsidR="002A2019">
        <w:rPr>
          <w:rFonts w:ascii="Arial" w:hAnsi="Arial" w:cs="Arial"/>
          <w:sz w:val="21"/>
          <w:szCs w:val="21"/>
        </w:rPr>
        <w:t>.</w:t>
      </w:r>
      <w:r w:rsidR="00EF49AF" w:rsidRPr="00C05395">
        <w:rPr>
          <w:rFonts w:ascii="Arial" w:hAnsi="Arial" w:cs="Arial"/>
          <w:sz w:val="21"/>
          <w:szCs w:val="21"/>
        </w:rPr>
        <w:t xml:space="preserve"> </w:t>
      </w:r>
      <w:r w:rsidR="002A2019">
        <w:rPr>
          <w:rFonts w:ascii="Arial" w:hAnsi="Arial" w:cs="Arial"/>
          <w:sz w:val="21"/>
          <w:szCs w:val="21"/>
        </w:rPr>
        <w:t>Juni</w:t>
      </w:r>
      <w:r w:rsidR="004A3897" w:rsidRPr="00C05395">
        <w:rPr>
          <w:rFonts w:ascii="Arial" w:hAnsi="Arial" w:cs="Arial"/>
          <w:sz w:val="21"/>
          <w:szCs w:val="21"/>
        </w:rPr>
        <w:t xml:space="preserve"> </w:t>
      </w:r>
      <w:r w:rsidR="00EF49AF" w:rsidRPr="00C05395">
        <w:rPr>
          <w:rFonts w:ascii="Arial" w:hAnsi="Arial" w:cs="Arial"/>
          <w:sz w:val="21"/>
          <w:szCs w:val="21"/>
        </w:rPr>
        <w:t>2</w:t>
      </w:r>
      <w:r w:rsidR="00FA2F97" w:rsidRPr="00C05395">
        <w:rPr>
          <w:rFonts w:ascii="Arial" w:hAnsi="Arial" w:cs="Arial"/>
          <w:sz w:val="21"/>
          <w:szCs w:val="21"/>
        </w:rPr>
        <w:t>02</w:t>
      </w:r>
      <w:r w:rsidR="002A2019">
        <w:rPr>
          <w:rFonts w:ascii="Arial" w:hAnsi="Arial" w:cs="Arial"/>
          <w:sz w:val="21"/>
          <w:szCs w:val="21"/>
        </w:rPr>
        <w:t>6</w:t>
      </w:r>
    </w:p>
    <w:p w14:paraId="3D304BED" w14:textId="77777777" w:rsidR="006A50F5" w:rsidRPr="00C05395" w:rsidRDefault="006A50F5" w:rsidP="006A50F5">
      <w:pPr>
        <w:spacing w:line="288" w:lineRule="auto"/>
        <w:ind w:right="-2"/>
        <w:rPr>
          <w:rFonts w:ascii="Arial" w:hAnsi="Arial" w:cs="Arial"/>
          <w:sz w:val="21"/>
          <w:szCs w:val="21"/>
        </w:rPr>
      </w:pPr>
    </w:p>
    <w:p w14:paraId="00DDA9E7" w14:textId="77777777" w:rsidR="006817B7" w:rsidRPr="00C05395" w:rsidRDefault="006817B7" w:rsidP="008A7F1C">
      <w:pPr>
        <w:spacing w:line="288" w:lineRule="auto"/>
        <w:rPr>
          <w:rFonts w:ascii="Arial" w:hAnsi="Arial" w:cs="Arial"/>
          <w:sz w:val="21"/>
          <w:szCs w:val="21"/>
        </w:rPr>
      </w:pPr>
    </w:p>
    <w:p w14:paraId="4431A63A" w14:textId="2E6639E5" w:rsidR="00057CAC" w:rsidRPr="00C05395" w:rsidRDefault="009D577A" w:rsidP="00CD1DA7">
      <w:pPr>
        <w:spacing w:line="288" w:lineRule="auto"/>
        <w:rPr>
          <w:rFonts w:ascii="Arial" w:hAnsi="Arial" w:cs="Arial"/>
          <w:b/>
          <w:bCs/>
          <w:sz w:val="21"/>
          <w:szCs w:val="21"/>
        </w:rPr>
      </w:pPr>
      <w:proofErr w:type="spellStart"/>
      <w:r>
        <w:rPr>
          <w:rFonts w:ascii="Arial" w:hAnsi="Arial" w:cs="Arial"/>
          <w:b/>
          <w:bCs/>
          <w:sz w:val="21"/>
          <w:szCs w:val="21"/>
        </w:rPr>
        <w:t>Spann</w:t>
      </w:r>
      <w:r w:rsidR="00FD6225">
        <w:rPr>
          <w:rFonts w:ascii="Arial" w:hAnsi="Arial" w:cs="Arial"/>
          <w:b/>
          <w:bCs/>
          <w:sz w:val="21"/>
          <w:szCs w:val="21"/>
        </w:rPr>
        <w:t>erhandling</w:t>
      </w:r>
      <w:proofErr w:type="spellEnd"/>
      <w:r w:rsidR="00FD6225">
        <w:rPr>
          <w:rFonts w:ascii="Arial" w:hAnsi="Arial" w:cs="Arial"/>
          <w:b/>
          <w:bCs/>
          <w:sz w:val="21"/>
          <w:szCs w:val="21"/>
        </w:rPr>
        <w:t xml:space="preserve"> </w:t>
      </w:r>
      <w:r>
        <w:rPr>
          <w:rFonts w:ascii="Arial" w:hAnsi="Arial" w:cs="Arial"/>
          <w:b/>
          <w:bCs/>
          <w:sz w:val="21"/>
          <w:szCs w:val="21"/>
        </w:rPr>
        <w:t xml:space="preserve">von HWR als Erstausrüstung für HS </w:t>
      </w:r>
      <w:r w:rsidR="002B5627">
        <w:rPr>
          <w:rFonts w:ascii="Arial" w:hAnsi="Arial" w:cs="Arial"/>
          <w:b/>
          <w:bCs/>
          <w:sz w:val="21"/>
          <w:szCs w:val="21"/>
        </w:rPr>
        <w:t>fl</w:t>
      </w:r>
      <w:r>
        <w:rPr>
          <w:rFonts w:ascii="Arial" w:hAnsi="Arial" w:cs="Arial"/>
          <w:b/>
          <w:bCs/>
          <w:sz w:val="21"/>
          <w:szCs w:val="21"/>
        </w:rPr>
        <w:t xml:space="preserve">ex </w:t>
      </w:r>
      <w:r w:rsidR="002B5627">
        <w:rPr>
          <w:rFonts w:ascii="Arial" w:hAnsi="Arial" w:cs="Arial"/>
          <w:b/>
          <w:bCs/>
          <w:sz w:val="21"/>
          <w:szCs w:val="21"/>
        </w:rPr>
        <w:t>h</w:t>
      </w:r>
      <w:r w:rsidR="00FD6225">
        <w:rPr>
          <w:rFonts w:ascii="Arial" w:hAnsi="Arial" w:cs="Arial"/>
          <w:b/>
          <w:bCs/>
          <w:sz w:val="21"/>
          <w:szCs w:val="21"/>
        </w:rPr>
        <w:t xml:space="preserve">ybrid </w:t>
      </w:r>
      <w:r>
        <w:rPr>
          <w:rFonts w:ascii="Arial" w:hAnsi="Arial" w:cs="Arial"/>
          <w:b/>
          <w:bCs/>
          <w:sz w:val="21"/>
          <w:szCs w:val="21"/>
        </w:rPr>
        <w:t xml:space="preserve">von </w:t>
      </w:r>
      <w:r w:rsidR="005C32D3">
        <w:rPr>
          <w:rFonts w:ascii="Arial" w:hAnsi="Arial" w:cs="Arial"/>
          <w:b/>
          <w:bCs/>
          <w:sz w:val="21"/>
          <w:szCs w:val="21"/>
        </w:rPr>
        <w:t>HERMLE</w:t>
      </w:r>
      <w:r>
        <w:rPr>
          <w:rFonts w:ascii="Arial" w:hAnsi="Arial" w:cs="Arial"/>
          <w:b/>
          <w:bCs/>
          <w:sz w:val="21"/>
          <w:szCs w:val="21"/>
        </w:rPr>
        <w:t xml:space="preserve"> erhältlich</w:t>
      </w:r>
    </w:p>
    <w:p w14:paraId="6D578465" w14:textId="5D5D2BCE" w:rsidR="006D3C81" w:rsidRPr="00C05395" w:rsidRDefault="009D577A" w:rsidP="005E27A9">
      <w:pPr>
        <w:spacing w:line="288" w:lineRule="auto"/>
        <w:rPr>
          <w:rFonts w:ascii="Arial" w:hAnsi="Arial" w:cs="Arial"/>
          <w:sz w:val="21"/>
          <w:szCs w:val="21"/>
        </w:rPr>
      </w:pPr>
      <w:r>
        <w:rPr>
          <w:rFonts w:ascii="Arial" w:hAnsi="Arial" w:cs="Arial"/>
          <w:sz w:val="21"/>
          <w:szCs w:val="21"/>
        </w:rPr>
        <w:t>Hohe Flexibilität bei der Bauteilspannung schon ab Werk</w:t>
      </w:r>
    </w:p>
    <w:p w14:paraId="75E07DF4" w14:textId="77777777" w:rsidR="00B40F4A" w:rsidRPr="00C05395" w:rsidRDefault="00B40F4A" w:rsidP="00783232">
      <w:pPr>
        <w:spacing w:line="288" w:lineRule="auto"/>
        <w:rPr>
          <w:rFonts w:ascii="Arial" w:hAnsi="Arial" w:cs="Arial"/>
          <w:b/>
          <w:bCs/>
          <w:sz w:val="21"/>
          <w:szCs w:val="21"/>
        </w:rPr>
      </w:pPr>
    </w:p>
    <w:p w14:paraId="028E4F6C" w14:textId="60A10DF6" w:rsidR="009D577A" w:rsidRDefault="00283C36" w:rsidP="009D577A">
      <w:pPr>
        <w:spacing w:line="288" w:lineRule="auto"/>
        <w:rPr>
          <w:rFonts w:ascii="Arial" w:hAnsi="Arial" w:cs="Arial"/>
          <w:b/>
          <w:bCs/>
          <w:sz w:val="21"/>
          <w:szCs w:val="21"/>
        </w:rPr>
      </w:pPr>
      <w:proofErr w:type="gramStart"/>
      <w:r w:rsidRPr="00C05395">
        <w:rPr>
          <w:rFonts w:ascii="Arial" w:hAnsi="Arial" w:cs="Arial"/>
          <w:b/>
          <w:bCs/>
          <w:sz w:val="21"/>
          <w:szCs w:val="21"/>
        </w:rPr>
        <w:t>HWR Spanntechnik</w:t>
      </w:r>
      <w:proofErr w:type="gramEnd"/>
      <w:r w:rsidRPr="00C05395">
        <w:rPr>
          <w:rFonts w:ascii="Arial" w:hAnsi="Arial" w:cs="Arial"/>
          <w:b/>
          <w:bCs/>
          <w:sz w:val="21"/>
          <w:szCs w:val="21"/>
        </w:rPr>
        <w:t xml:space="preserve"> hat </w:t>
      </w:r>
      <w:r w:rsidR="009D577A">
        <w:rPr>
          <w:rFonts w:ascii="Arial" w:hAnsi="Arial" w:cs="Arial"/>
          <w:b/>
          <w:bCs/>
          <w:sz w:val="21"/>
          <w:szCs w:val="21"/>
        </w:rPr>
        <w:t xml:space="preserve">in Zusammenarbeit mit dem Werkzeugmaschinenhersteller </w:t>
      </w:r>
      <w:r w:rsidR="005C32D3">
        <w:rPr>
          <w:rFonts w:ascii="Arial" w:hAnsi="Arial" w:cs="Arial"/>
          <w:b/>
          <w:bCs/>
          <w:sz w:val="21"/>
          <w:szCs w:val="21"/>
        </w:rPr>
        <w:t>HERMLE</w:t>
      </w:r>
      <w:r w:rsidR="009D577A">
        <w:rPr>
          <w:rFonts w:ascii="Arial" w:hAnsi="Arial" w:cs="Arial"/>
          <w:b/>
          <w:bCs/>
          <w:sz w:val="21"/>
          <w:szCs w:val="21"/>
        </w:rPr>
        <w:t xml:space="preserve"> eine gemeinsame Lösung für das </w:t>
      </w:r>
      <w:r w:rsidR="00FD6225">
        <w:rPr>
          <w:rFonts w:ascii="Arial" w:hAnsi="Arial" w:cs="Arial"/>
          <w:b/>
          <w:bCs/>
          <w:sz w:val="21"/>
          <w:szCs w:val="21"/>
        </w:rPr>
        <w:t xml:space="preserve">neue </w:t>
      </w:r>
      <w:r w:rsidR="009D577A">
        <w:rPr>
          <w:rFonts w:ascii="Arial" w:hAnsi="Arial" w:cs="Arial"/>
          <w:b/>
          <w:bCs/>
          <w:sz w:val="21"/>
          <w:szCs w:val="21"/>
        </w:rPr>
        <w:t xml:space="preserve">Automations- und </w:t>
      </w:r>
      <w:proofErr w:type="spellStart"/>
      <w:r w:rsidR="009D577A">
        <w:rPr>
          <w:rFonts w:ascii="Arial" w:hAnsi="Arial" w:cs="Arial"/>
          <w:b/>
          <w:bCs/>
          <w:sz w:val="21"/>
          <w:szCs w:val="21"/>
        </w:rPr>
        <w:t>Handlingsystem</w:t>
      </w:r>
      <w:proofErr w:type="spellEnd"/>
      <w:r w:rsidR="009D577A">
        <w:rPr>
          <w:rFonts w:ascii="Arial" w:hAnsi="Arial" w:cs="Arial"/>
          <w:b/>
          <w:bCs/>
          <w:sz w:val="21"/>
          <w:szCs w:val="21"/>
        </w:rPr>
        <w:t xml:space="preserve"> HS </w:t>
      </w:r>
      <w:r w:rsidR="002B5627">
        <w:rPr>
          <w:rFonts w:ascii="Arial" w:hAnsi="Arial" w:cs="Arial"/>
          <w:b/>
          <w:bCs/>
          <w:sz w:val="21"/>
          <w:szCs w:val="21"/>
        </w:rPr>
        <w:t>f</w:t>
      </w:r>
      <w:r w:rsidR="009D577A">
        <w:rPr>
          <w:rFonts w:ascii="Arial" w:hAnsi="Arial" w:cs="Arial"/>
          <w:b/>
          <w:bCs/>
          <w:sz w:val="21"/>
          <w:szCs w:val="21"/>
        </w:rPr>
        <w:t xml:space="preserve">lex </w:t>
      </w:r>
      <w:r w:rsidR="002B5627">
        <w:rPr>
          <w:rFonts w:ascii="Arial" w:hAnsi="Arial" w:cs="Arial"/>
          <w:b/>
          <w:bCs/>
          <w:sz w:val="21"/>
          <w:szCs w:val="21"/>
        </w:rPr>
        <w:t>h</w:t>
      </w:r>
      <w:r w:rsidR="00FD6225">
        <w:rPr>
          <w:rFonts w:ascii="Arial" w:hAnsi="Arial" w:cs="Arial"/>
          <w:b/>
          <w:bCs/>
          <w:sz w:val="21"/>
          <w:szCs w:val="21"/>
        </w:rPr>
        <w:t>ybrid</w:t>
      </w:r>
      <w:r w:rsidR="009D577A">
        <w:rPr>
          <w:rFonts w:ascii="Arial" w:hAnsi="Arial" w:cs="Arial"/>
          <w:b/>
          <w:bCs/>
          <w:sz w:val="21"/>
          <w:szCs w:val="21"/>
        </w:rPr>
        <w:t xml:space="preserve"> entwickelt. Dieses kann jetzt </w:t>
      </w:r>
      <w:r w:rsidR="002B5627" w:rsidRPr="005F49A2">
        <w:rPr>
          <w:rFonts w:ascii="Arial" w:hAnsi="Arial" w:cs="Arial"/>
          <w:b/>
          <w:bCs/>
          <w:sz w:val="21"/>
          <w:szCs w:val="21"/>
        </w:rPr>
        <w:t xml:space="preserve">bei </w:t>
      </w:r>
      <w:r w:rsidR="005C32D3" w:rsidRPr="005F49A2">
        <w:rPr>
          <w:rFonts w:ascii="Arial" w:hAnsi="Arial" w:cs="Arial"/>
          <w:b/>
          <w:bCs/>
          <w:sz w:val="21"/>
          <w:szCs w:val="21"/>
        </w:rPr>
        <w:t>HERMLE</w:t>
      </w:r>
      <w:r w:rsidR="002B5627">
        <w:rPr>
          <w:rFonts w:ascii="Arial" w:hAnsi="Arial" w:cs="Arial"/>
          <w:b/>
          <w:bCs/>
          <w:sz w:val="21"/>
          <w:szCs w:val="21"/>
        </w:rPr>
        <w:t xml:space="preserve"> </w:t>
      </w:r>
      <w:r w:rsidR="009D577A">
        <w:rPr>
          <w:rFonts w:ascii="Arial" w:hAnsi="Arial" w:cs="Arial"/>
          <w:b/>
          <w:bCs/>
          <w:sz w:val="21"/>
          <w:szCs w:val="21"/>
        </w:rPr>
        <w:t xml:space="preserve">mit dem </w:t>
      </w:r>
      <w:proofErr w:type="spellStart"/>
      <w:r w:rsidR="009D577A">
        <w:rPr>
          <w:rFonts w:ascii="Arial" w:hAnsi="Arial" w:cs="Arial"/>
          <w:b/>
          <w:bCs/>
          <w:sz w:val="21"/>
          <w:szCs w:val="21"/>
        </w:rPr>
        <w:t>Spannerhandling</w:t>
      </w:r>
      <w:proofErr w:type="spellEnd"/>
      <w:r w:rsidR="009D577A">
        <w:rPr>
          <w:rFonts w:ascii="Arial" w:hAnsi="Arial" w:cs="Arial"/>
          <w:b/>
          <w:bCs/>
          <w:sz w:val="21"/>
          <w:szCs w:val="21"/>
        </w:rPr>
        <w:t xml:space="preserve"> von HWR als Erstausrüstung </w:t>
      </w:r>
      <w:r w:rsidR="00FD6225">
        <w:rPr>
          <w:rFonts w:ascii="Arial" w:hAnsi="Arial" w:cs="Arial"/>
          <w:b/>
          <w:bCs/>
          <w:sz w:val="21"/>
          <w:szCs w:val="21"/>
        </w:rPr>
        <w:t xml:space="preserve">ab Werk </w:t>
      </w:r>
      <w:r w:rsidR="00E127FF">
        <w:rPr>
          <w:rFonts w:ascii="Arial" w:hAnsi="Arial" w:cs="Arial"/>
          <w:b/>
          <w:bCs/>
          <w:sz w:val="21"/>
          <w:szCs w:val="21"/>
        </w:rPr>
        <w:t xml:space="preserve">geordert werden, für den Einsatz </w:t>
      </w:r>
      <w:r w:rsidR="005F49A2">
        <w:rPr>
          <w:rFonts w:ascii="Arial" w:hAnsi="Arial" w:cs="Arial"/>
          <w:b/>
          <w:bCs/>
          <w:sz w:val="21"/>
          <w:szCs w:val="21"/>
        </w:rPr>
        <w:t xml:space="preserve">an den unterschiedlichen </w:t>
      </w:r>
      <w:r w:rsidR="00E127FF">
        <w:rPr>
          <w:rFonts w:ascii="Arial" w:hAnsi="Arial" w:cs="Arial"/>
          <w:b/>
          <w:bCs/>
          <w:sz w:val="21"/>
          <w:szCs w:val="21"/>
        </w:rPr>
        <w:t>Bearbeitungszentren</w:t>
      </w:r>
      <w:r w:rsidR="009D577A">
        <w:rPr>
          <w:rFonts w:ascii="Arial" w:hAnsi="Arial" w:cs="Arial"/>
          <w:b/>
          <w:bCs/>
          <w:sz w:val="21"/>
          <w:szCs w:val="21"/>
        </w:rPr>
        <w:t>. In der Praxis ergeben sich für Anwender handfeste Vorteile, vor allem im Bereich der Serienfertigung und Spannmittelautomatisierung.</w:t>
      </w:r>
    </w:p>
    <w:p w14:paraId="34BD3383" w14:textId="77777777" w:rsidR="00B40F4A" w:rsidRPr="00C05395" w:rsidRDefault="00B40F4A" w:rsidP="00783232">
      <w:pPr>
        <w:spacing w:line="288" w:lineRule="auto"/>
        <w:rPr>
          <w:rFonts w:ascii="Arial" w:hAnsi="Arial" w:cs="Arial"/>
          <w:b/>
          <w:bCs/>
          <w:sz w:val="21"/>
          <w:szCs w:val="21"/>
        </w:rPr>
      </w:pPr>
    </w:p>
    <w:p w14:paraId="63B13583" w14:textId="52F0ADCE" w:rsidR="00FD6225" w:rsidRDefault="00060C4B" w:rsidP="00141370">
      <w:pPr>
        <w:spacing w:line="288" w:lineRule="auto"/>
        <w:rPr>
          <w:rFonts w:ascii="Arial" w:hAnsi="Arial" w:cs="Arial"/>
          <w:bCs/>
          <w:sz w:val="21"/>
          <w:szCs w:val="21"/>
        </w:rPr>
      </w:pPr>
      <w:r>
        <w:rPr>
          <w:rFonts w:ascii="Arial" w:hAnsi="Arial" w:cs="Arial"/>
          <w:bCs/>
          <w:sz w:val="21"/>
          <w:szCs w:val="21"/>
        </w:rPr>
        <w:t xml:space="preserve">Seit kurzer Zeit sind bereits zwei baugleiche </w:t>
      </w:r>
      <w:r w:rsidR="00FD6225">
        <w:rPr>
          <w:rFonts w:ascii="Arial" w:hAnsi="Arial" w:cs="Arial"/>
          <w:bCs/>
          <w:sz w:val="21"/>
          <w:szCs w:val="21"/>
        </w:rPr>
        <w:t>Werkzeugmaschine</w:t>
      </w:r>
      <w:r>
        <w:rPr>
          <w:rFonts w:ascii="Arial" w:hAnsi="Arial" w:cs="Arial"/>
          <w:bCs/>
          <w:sz w:val="21"/>
          <w:szCs w:val="21"/>
        </w:rPr>
        <w:t>n</w:t>
      </w:r>
      <w:r w:rsidR="00FD6225">
        <w:rPr>
          <w:rFonts w:ascii="Arial" w:hAnsi="Arial" w:cs="Arial"/>
          <w:bCs/>
          <w:sz w:val="21"/>
          <w:szCs w:val="21"/>
        </w:rPr>
        <w:t xml:space="preserve"> Typ </w:t>
      </w:r>
      <w:r w:rsidR="005C32D3">
        <w:rPr>
          <w:rFonts w:ascii="Arial" w:hAnsi="Arial" w:cs="Arial"/>
          <w:bCs/>
          <w:sz w:val="21"/>
          <w:szCs w:val="21"/>
        </w:rPr>
        <w:t>HERMLE</w:t>
      </w:r>
      <w:r w:rsidR="00FD6225">
        <w:rPr>
          <w:rFonts w:ascii="Arial" w:hAnsi="Arial" w:cs="Arial"/>
          <w:bCs/>
          <w:sz w:val="21"/>
          <w:szCs w:val="21"/>
        </w:rPr>
        <w:t xml:space="preserve"> C 250 plus HS </w:t>
      </w:r>
      <w:r w:rsidR="002B5627">
        <w:rPr>
          <w:rFonts w:ascii="Arial" w:hAnsi="Arial" w:cs="Arial"/>
          <w:bCs/>
          <w:sz w:val="21"/>
          <w:szCs w:val="21"/>
        </w:rPr>
        <w:t>f</w:t>
      </w:r>
      <w:r w:rsidR="00FD6225">
        <w:rPr>
          <w:rFonts w:ascii="Arial" w:hAnsi="Arial" w:cs="Arial"/>
          <w:bCs/>
          <w:sz w:val="21"/>
          <w:szCs w:val="21"/>
        </w:rPr>
        <w:t xml:space="preserve">lex </w:t>
      </w:r>
      <w:r w:rsidR="002B5627">
        <w:rPr>
          <w:rFonts w:ascii="Arial" w:hAnsi="Arial" w:cs="Arial"/>
          <w:bCs/>
          <w:sz w:val="21"/>
          <w:szCs w:val="21"/>
        </w:rPr>
        <w:t>h</w:t>
      </w:r>
      <w:r w:rsidR="00FD6225">
        <w:rPr>
          <w:rFonts w:ascii="Arial" w:hAnsi="Arial" w:cs="Arial"/>
          <w:bCs/>
          <w:sz w:val="21"/>
          <w:szCs w:val="21"/>
        </w:rPr>
        <w:t xml:space="preserve">ybrid bei HWR selbst in der Produktion </w:t>
      </w:r>
      <w:r w:rsidR="00843AF0">
        <w:rPr>
          <w:rFonts w:ascii="Arial" w:hAnsi="Arial" w:cs="Arial"/>
          <w:bCs/>
          <w:sz w:val="21"/>
          <w:szCs w:val="21"/>
        </w:rPr>
        <w:t xml:space="preserve">in Betrieb </w:t>
      </w:r>
      <w:r w:rsidR="00FD6225">
        <w:rPr>
          <w:rFonts w:ascii="Arial" w:hAnsi="Arial" w:cs="Arial"/>
          <w:bCs/>
          <w:sz w:val="21"/>
          <w:szCs w:val="21"/>
        </w:rPr>
        <w:t>und bewähr</w:t>
      </w:r>
      <w:r>
        <w:rPr>
          <w:rFonts w:ascii="Arial" w:hAnsi="Arial" w:cs="Arial"/>
          <w:bCs/>
          <w:sz w:val="21"/>
          <w:szCs w:val="21"/>
        </w:rPr>
        <w:t>en</w:t>
      </w:r>
      <w:r w:rsidR="00FD6225">
        <w:rPr>
          <w:rFonts w:ascii="Arial" w:hAnsi="Arial" w:cs="Arial"/>
          <w:bCs/>
          <w:sz w:val="21"/>
          <w:szCs w:val="21"/>
        </w:rPr>
        <w:t xml:space="preserve"> sich im Arbeitseinsatz. Die von HWR und </w:t>
      </w:r>
      <w:r w:rsidR="005C32D3">
        <w:rPr>
          <w:rFonts w:ascii="Arial" w:hAnsi="Arial" w:cs="Arial"/>
          <w:bCs/>
          <w:sz w:val="21"/>
          <w:szCs w:val="21"/>
        </w:rPr>
        <w:t>HERMLE</w:t>
      </w:r>
      <w:r w:rsidR="00FD6225">
        <w:rPr>
          <w:rFonts w:ascii="Arial" w:hAnsi="Arial" w:cs="Arial"/>
          <w:bCs/>
          <w:sz w:val="21"/>
          <w:szCs w:val="21"/>
        </w:rPr>
        <w:t xml:space="preserve"> entwickelte Lösung bietet hohe Flexibilität bei gleichzeitig minimalen Rüstzeiten und legt damit die Basis für eine wirtschaftlich</w:t>
      </w:r>
      <w:r w:rsidR="009B46BC">
        <w:rPr>
          <w:rFonts w:ascii="Arial" w:hAnsi="Arial" w:cs="Arial"/>
          <w:bCs/>
          <w:sz w:val="21"/>
          <w:szCs w:val="21"/>
        </w:rPr>
        <w:t xml:space="preserve"> hocheffiziente</w:t>
      </w:r>
      <w:r w:rsidR="00FD6225">
        <w:rPr>
          <w:rFonts w:ascii="Arial" w:hAnsi="Arial" w:cs="Arial"/>
          <w:bCs/>
          <w:sz w:val="21"/>
          <w:szCs w:val="21"/>
        </w:rPr>
        <w:t xml:space="preserve"> automatisierte Fertigung. In der auf HWR Spannmittel abgestimmten Ausführung ist das </w:t>
      </w:r>
      <w:proofErr w:type="spellStart"/>
      <w:r w:rsidR="00FD6225">
        <w:rPr>
          <w:rFonts w:ascii="Arial" w:hAnsi="Arial" w:cs="Arial"/>
          <w:bCs/>
          <w:sz w:val="21"/>
          <w:szCs w:val="21"/>
        </w:rPr>
        <w:t>Handlingsystem</w:t>
      </w:r>
      <w:proofErr w:type="spellEnd"/>
      <w:r w:rsidR="00FD6225">
        <w:rPr>
          <w:rFonts w:ascii="Arial" w:hAnsi="Arial" w:cs="Arial"/>
          <w:bCs/>
          <w:sz w:val="21"/>
          <w:szCs w:val="21"/>
        </w:rPr>
        <w:t xml:space="preserve"> HS </w:t>
      </w:r>
      <w:r w:rsidR="005A01D2">
        <w:rPr>
          <w:rFonts w:ascii="Arial" w:hAnsi="Arial" w:cs="Arial"/>
          <w:bCs/>
          <w:sz w:val="21"/>
          <w:szCs w:val="21"/>
        </w:rPr>
        <w:t>f</w:t>
      </w:r>
      <w:r w:rsidR="00FD6225">
        <w:rPr>
          <w:rFonts w:ascii="Arial" w:hAnsi="Arial" w:cs="Arial"/>
          <w:bCs/>
          <w:sz w:val="21"/>
          <w:szCs w:val="21"/>
        </w:rPr>
        <w:t xml:space="preserve">lex </w:t>
      </w:r>
      <w:r w:rsidR="00112681">
        <w:rPr>
          <w:rFonts w:ascii="Arial" w:hAnsi="Arial" w:cs="Arial"/>
          <w:bCs/>
          <w:sz w:val="21"/>
          <w:szCs w:val="21"/>
        </w:rPr>
        <w:t>sowohl für die</w:t>
      </w:r>
      <w:r>
        <w:rPr>
          <w:rFonts w:ascii="Arial" w:hAnsi="Arial" w:cs="Arial"/>
          <w:bCs/>
          <w:sz w:val="21"/>
          <w:szCs w:val="21"/>
        </w:rPr>
        <w:t xml:space="preserve"> Maschinenmodelle C 12, C 22, C 32 und C 42 sowie für</w:t>
      </w:r>
      <w:r w:rsidR="00112681">
        <w:rPr>
          <w:rFonts w:ascii="Arial" w:hAnsi="Arial" w:cs="Arial"/>
          <w:bCs/>
          <w:sz w:val="21"/>
          <w:szCs w:val="21"/>
        </w:rPr>
        <w:t xml:space="preserve"> </w:t>
      </w:r>
      <w:r>
        <w:rPr>
          <w:rFonts w:ascii="Arial" w:hAnsi="Arial" w:cs="Arial"/>
          <w:bCs/>
          <w:sz w:val="21"/>
          <w:szCs w:val="21"/>
        </w:rPr>
        <w:t xml:space="preserve">die </w:t>
      </w:r>
      <w:r w:rsidR="00112681">
        <w:rPr>
          <w:rFonts w:ascii="Arial" w:hAnsi="Arial" w:cs="Arial"/>
          <w:bCs/>
          <w:sz w:val="21"/>
          <w:szCs w:val="21"/>
        </w:rPr>
        <w:t xml:space="preserve">C 250 als auch C 400 von </w:t>
      </w:r>
      <w:r w:rsidR="005C32D3">
        <w:rPr>
          <w:rFonts w:ascii="Arial" w:hAnsi="Arial" w:cs="Arial"/>
          <w:bCs/>
          <w:sz w:val="21"/>
          <w:szCs w:val="21"/>
        </w:rPr>
        <w:t>HERMLE</w:t>
      </w:r>
      <w:r w:rsidR="00112681">
        <w:rPr>
          <w:rFonts w:ascii="Arial" w:hAnsi="Arial" w:cs="Arial"/>
          <w:bCs/>
          <w:sz w:val="21"/>
          <w:szCs w:val="21"/>
        </w:rPr>
        <w:t xml:space="preserve"> direkt ab Werk erhältlich.</w:t>
      </w:r>
    </w:p>
    <w:p w14:paraId="3F8308C7" w14:textId="77777777" w:rsidR="00112681" w:rsidRDefault="00112681" w:rsidP="00141370">
      <w:pPr>
        <w:spacing w:line="288" w:lineRule="auto"/>
        <w:rPr>
          <w:rFonts w:ascii="Arial" w:hAnsi="Arial" w:cs="Arial"/>
          <w:bCs/>
          <w:sz w:val="21"/>
          <w:szCs w:val="21"/>
        </w:rPr>
      </w:pPr>
    </w:p>
    <w:p w14:paraId="1B3B2411" w14:textId="7C81ABCF" w:rsidR="00112681" w:rsidRPr="005A27CE" w:rsidRDefault="00112681" w:rsidP="00141370">
      <w:pPr>
        <w:spacing w:line="288" w:lineRule="auto"/>
        <w:rPr>
          <w:rFonts w:ascii="Arial" w:hAnsi="Arial" w:cs="Arial"/>
          <w:b/>
          <w:bCs/>
          <w:sz w:val="21"/>
          <w:szCs w:val="21"/>
        </w:rPr>
      </w:pPr>
      <w:proofErr w:type="spellStart"/>
      <w:r w:rsidRPr="00112681">
        <w:rPr>
          <w:rFonts w:ascii="Arial" w:hAnsi="Arial" w:cs="Arial"/>
          <w:b/>
          <w:bCs/>
          <w:sz w:val="21"/>
          <w:szCs w:val="21"/>
        </w:rPr>
        <w:t>Spannertypenwechsel</w:t>
      </w:r>
      <w:proofErr w:type="spellEnd"/>
      <w:r w:rsidRPr="00112681">
        <w:rPr>
          <w:rFonts w:ascii="Arial" w:hAnsi="Arial" w:cs="Arial"/>
          <w:b/>
          <w:bCs/>
          <w:sz w:val="21"/>
          <w:szCs w:val="21"/>
        </w:rPr>
        <w:t xml:space="preserve"> ohne mechanische</w:t>
      </w:r>
      <w:r w:rsidR="000E55D4">
        <w:rPr>
          <w:rFonts w:ascii="Arial" w:hAnsi="Arial" w:cs="Arial"/>
          <w:b/>
          <w:bCs/>
          <w:sz w:val="21"/>
          <w:szCs w:val="21"/>
        </w:rPr>
        <w:t xml:space="preserve"> bzw. Software- oder Steuerungsa</w:t>
      </w:r>
      <w:r w:rsidR="000E55D4" w:rsidRPr="00112681">
        <w:rPr>
          <w:rFonts w:ascii="Arial" w:hAnsi="Arial" w:cs="Arial"/>
          <w:b/>
          <w:bCs/>
          <w:sz w:val="21"/>
          <w:szCs w:val="21"/>
        </w:rPr>
        <w:t>npassung</w:t>
      </w:r>
      <w:r w:rsidRPr="00112681">
        <w:rPr>
          <w:rFonts w:ascii="Arial" w:hAnsi="Arial" w:cs="Arial"/>
          <w:b/>
          <w:bCs/>
          <w:sz w:val="21"/>
          <w:szCs w:val="21"/>
        </w:rPr>
        <w:t>, keine Adapterlösung nötig</w:t>
      </w:r>
    </w:p>
    <w:p w14:paraId="286DC842" w14:textId="71449E80" w:rsidR="00060C4B" w:rsidRDefault="00112681" w:rsidP="00112681">
      <w:pPr>
        <w:spacing w:line="288" w:lineRule="auto"/>
        <w:rPr>
          <w:rFonts w:ascii="Arial" w:hAnsi="Arial" w:cs="Arial"/>
          <w:bCs/>
          <w:sz w:val="21"/>
          <w:szCs w:val="21"/>
        </w:rPr>
      </w:pPr>
      <w:r>
        <w:rPr>
          <w:rFonts w:ascii="Arial" w:hAnsi="Arial" w:cs="Arial"/>
          <w:bCs/>
          <w:sz w:val="21"/>
          <w:szCs w:val="21"/>
        </w:rPr>
        <w:t xml:space="preserve">Beim HWR </w:t>
      </w:r>
      <w:proofErr w:type="spellStart"/>
      <w:r>
        <w:rPr>
          <w:rFonts w:ascii="Arial" w:hAnsi="Arial" w:cs="Arial"/>
          <w:bCs/>
          <w:sz w:val="21"/>
          <w:szCs w:val="21"/>
        </w:rPr>
        <w:t>Spannerhandling</w:t>
      </w:r>
      <w:proofErr w:type="spellEnd"/>
      <w:r>
        <w:rPr>
          <w:rFonts w:ascii="Arial" w:hAnsi="Arial" w:cs="Arial"/>
          <w:bCs/>
          <w:sz w:val="21"/>
          <w:szCs w:val="21"/>
        </w:rPr>
        <w:t xml:space="preserve"> ist der </w:t>
      </w:r>
      <w:r w:rsidR="00FD6225">
        <w:rPr>
          <w:rFonts w:ascii="Arial" w:hAnsi="Arial" w:cs="Arial"/>
          <w:bCs/>
          <w:sz w:val="21"/>
          <w:szCs w:val="21"/>
        </w:rPr>
        <w:t>Automationsgreifer in der Lage,</w:t>
      </w:r>
      <w:r w:rsidR="000E55D4">
        <w:rPr>
          <w:rFonts w:ascii="Arial" w:hAnsi="Arial" w:cs="Arial"/>
          <w:bCs/>
          <w:sz w:val="21"/>
          <w:szCs w:val="21"/>
        </w:rPr>
        <w:t xml:space="preserve"> </w:t>
      </w:r>
      <w:proofErr w:type="spellStart"/>
      <w:r w:rsidR="000E55D4">
        <w:rPr>
          <w:rFonts w:ascii="Arial" w:hAnsi="Arial" w:cs="Arial"/>
          <w:bCs/>
          <w:sz w:val="21"/>
          <w:szCs w:val="21"/>
        </w:rPr>
        <w:t>SOLIDGrip</w:t>
      </w:r>
      <w:proofErr w:type="spellEnd"/>
      <w:r w:rsidR="00FD6225">
        <w:rPr>
          <w:rFonts w:ascii="Arial" w:hAnsi="Arial" w:cs="Arial"/>
          <w:bCs/>
          <w:sz w:val="21"/>
          <w:szCs w:val="21"/>
        </w:rPr>
        <w:t xml:space="preserve"> Standard-Spanner von HWR in den drei Größen 155 mm, 205 mm und 255 mm (Grundkörperlänge) direkt zu handhaben und im Magazin ein- und aus</w:t>
      </w:r>
      <w:r>
        <w:rPr>
          <w:rFonts w:ascii="Arial" w:hAnsi="Arial" w:cs="Arial"/>
          <w:bCs/>
          <w:sz w:val="21"/>
          <w:szCs w:val="21"/>
        </w:rPr>
        <w:t>zu</w:t>
      </w:r>
      <w:r w:rsidR="00FD6225">
        <w:rPr>
          <w:rFonts w:ascii="Arial" w:hAnsi="Arial" w:cs="Arial"/>
          <w:bCs/>
          <w:sz w:val="21"/>
          <w:szCs w:val="21"/>
        </w:rPr>
        <w:t xml:space="preserve">lagern. </w:t>
      </w:r>
      <w:r w:rsidR="00060C4B">
        <w:rPr>
          <w:rFonts w:ascii="Arial" w:hAnsi="Arial" w:cs="Arial"/>
          <w:bCs/>
          <w:sz w:val="21"/>
          <w:szCs w:val="21"/>
        </w:rPr>
        <w:t xml:space="preserve">Standardspanner können ohne Modifikationen oder Umbauten verwendet werden, mögliche Backenbreiten sind 77 und 125 mm, auch parallel in der Anlage einsetzbar. Für die Rückseitenbearbeitung kann außerdem z.B. der </w:t>
      </w:r>
      <w:r w:rsidR="00060C4B" w:rsidRPr="00060C4B">
        <w:rPr>
          <w:rFonts w:ascii="Arial" w:hAnsi="Arial" w:cs="Arial"/>
          <w:bCs/>
          <w:sz w:val="21"/>
          <w:szCs w:val="21"/>
        </w:rPr>
        <w:t>5-Achs Zentrierspanner für Konturspannung</w:t>
      </w:r>
      <w:r w:rsidR="00060C4B">
        <w:rPr>
          <w:rFonts w:ascii="Arial" w:hAnsi="Arial" w:cs="Arial"/>
          <w:bCs/>
          <w:sz w:val="21"/>
          <w:szCs w:val="21"/>
        </w:rPr>
        <w:t xml:space="preserve"> </w:t>
      </w:r>
      <w:proofErr w:type="spellStart"/>
      <w:r w:rsidR="00060C4B">
        <w:rPr>
          <w:rFonts w:ascii="Arial" w:hAnsi="Arial" w:cs="Arial"/>
          <w:bCs/>
          <w:sz w:val="21"/>
          <w:szCs w:val="21"/>
        </w:rPr>
        <w:t>SOLIDClick</w:t>
      </w:r>
      <w:proofErr w:type="spellEnd"/>
      <w:r w:rsidR="00060C4B">
        <w:rPr>
          <w:rFonts w:ascii="Arial" w:hAnsi="Arial" w:cs="Arial"/>
          <w:bCs/>
          <w:sz w:val="21"/>
          <w:szCs w:val="21"/>
        </w:rPr>
        <w:t xml:space="preserve"> verwendet werden.</w:t>
      </w:r>
    </w:p>
    <w:p w14:paraId="1AEB97E5" w14:textId="77777777" w:rsidR="00060C4B" w:rsidRDefault="00060C4B" w:rsidP="00112681">
      <w:pPr>
        <w:spacing w:line="288" w:lineRule="auto"/>
        <w:rPr>
          <w:rFonts w:ascii="Arial" w:hAnsi="Arial" w:cs="Arial"/>
          <w:bCs/>
          <w:sz w:val="21"/>
          <w:szCs w:val="21"/>
        </w:rPr>
      </w:pPr>
    </w:p>
    <w:p w14:paraId="17A3311B" w14:textId="19504AC1" w:rsidR="00D00A4A" w:rsidRPr="00C05395" w:rsidRDefault="00112681" w:rsidP="00112681">
      <w:pPr>
        <w:spacing w:line="288" w:lineRule="auto"/>
        <w:rPr>
          <w:rFonts w:ascii="Arial" w:hAnsi="Arial" w:cs="Arial"/>
          <w:bCs/>
          <w:sz w:val="21"/>
          <w:szCs w:val="21"/>
        </w:rPr>
      </w:pPr>
      <w:r w:rsidRPr="00112681">
        <w:rPr>
          <w:rFonts w:ascii="Arial" w:hAnsi="Arial" w:cs="Arial"/>
          <w:bCs/>
          <w:sz w:val="21"/>
          <w:szCs w:val="21"/>
        </w:rPr>
        <w:t xml:space="preserve">Der Wechsel zwischen den </w:t>
      </w:r>
      <w:proofErr w:type="spellStart"/>
      <w:r w:rsidRPr="00112681">
        <w:rPr>
          <w:rFonts w:ascii="Arial" w:hAnsi="Arial" w:cs="Arial"/>
          <w:bCs/>
          <w:sz w:val="21"/>
          <w:szCs w:val="21"/>
        </w:rPr>
        <w:t>Spannertypen</w:t>
      </w:r>
      <w:proofErr w:type="spellEnd"/>
      <w:r w:rsidRPr="00112681">
        <w:rPr>
          <w:rFonts w:ascii="Arial" w:hAnsi="Arial" w:cs="Arial"/>
          <w:bCs/>
          <w:sz w:val="21"/>
          <w:szCs w:val="21"/>
        </w:rPr>
        <w:t xml:space="preserve"> erfolgt ohne jegliche mechanische</w:t>
      </w:r>
      <w:r w:rsidR="000E55D4">
        <w:rPr>
          <w:rFonts w:ascii="Arial" w:hAnsi="Arial" w:cs="Arial"/>
          <w:bCs/>
          <w:sz w:val="21"/>
          <w:szCs w:val="21"/>
        </w:rPr>
        <w:t xml:space="preserve"> </w:t>
      </w:r>
      <w:r w:rsidR="00060C4B">
        <w:rPr>
          <w:rFonts w:ascii="Arial" w:hAnsi="Arial" w:cs="Arial"/>
          <w:bCs/>
          <w:sz w:val="21"/>
          <w:szCs w:val="21"/>
        </w:rPr>
        <w:t xml:space="preserve">Umrüstmaßnahmen </w:t>
      </w:r>
      <w:r w:rsidR="000E55D4" w:rsidRPr="00CB665E">
        <w:rPr>
          <w:rFonts w:ascii="Arial" w:hAnsi="Arial" w:cs="Arial"/>
          <w:bCs/>
          <w:sz w:val="21"/>
          <w:szCs w:val="21"/>
        </w:rPr>
        <w:t xml:space="preserve">bzw. </w:t>
      </w:r>
      <w:r w:rsidR="00060C4B" w:rsidRPr="00CB665E">
        <w:rPr>
          <w:rFonts w:ascii="Arial" w:hAnsi="Arial" w:cs="Arial"/>
          <w:bCs/>
          <w:sz w:val="21"/>
          <w:szCs w:val="21"/>
        </w:rPr>
        <w:t xml:space="preserve">Anpassungen der </w:t>
      </w:r>
      <w:r w:rsidR="000E55D4" w:rsidRPr="00CB665E">
        <w:rPr>
          <w:rFonts w:ascii="Arial" w:hAnsi="Arial" w:cs="Arial"/>
          <w:bCs/>
          <w:sz w:val="21"/>
          <w:szCs w:val="21"/>
        </w:rPr>
        <w:t>Software- oder Steuerung</w:t>
      </w:r>
      <w:r w:rsidR="00060C4B" w:rsidRPr="00060C4B">
        <w:rPr>
          <w:rFonts w:ascii="Arial" w:hAnsi="Arial" w:cs="Arial"/>
          <w:bCs/>
          <w:sz w:val="21"/>
          <w:szCs w:val="21"/>
        </w:rPr>
        <w:t>.</w:t>
      </w:r>
      <w:r w:rsidR="00060C4B">
        <w:rPr>
          <w:rFonts w:ascii="Arial" w:hAnsi="Arial" w:cs="Arial"/>
          <w:bCs/>
          <w:sz w:val="21"/>
          <w:szCs w:val="21"/>
        </w:rPr>
        <w:t xml:space="preserve"> D</w:t>
      </w:r>
      <w:r>
        <w:rPr>
          <w:rFonts w:ascii="Arial" w:hAnsi="Arial" w:cs="Arial"/>
          <w:bCs/>
          <w:sz w:val="21"/>
          <w:szCs w:val="21"/>
        </w:rPr>
        <w:t>ie</w:t>
      </w:r>
      <w:r w:rsidRPr="00112681">
        <w:rPr>
          <w:rFonts w:ascii="Arial" w:hAnsi="Arial" w:cs="Arial"/>
          <w:bCs/>
          <w:sz w:val="21"/>
          <w:szCs w:val="21"/>
        </w:rPr>
        <w:t xml:space="preserve"> </w:t>
      </w:r>
      <w:proofErr w:type="spellStart"/>
      <w:r w:rsidRPr="00112681">
        <w:rPr>
          <w:rFonts w:ascii="Arial" w:hAnsi="Arial" w:cs="Arial"/>
          <w:bCs/>
          <w:sz w:val="21"/>
          <w:szCs w:val="21"/>
        </w:rPr>
        <w:t>Spannervarianten</w:t>
      </w:r>
      <w:proofErr w:type="spellEnd"/>
      <w:r w:rsidR="00060C4B">
        <w:rPr>
          <w:rFonts w:ascii="Arial" w:hAnsi="Arial" w:cs="Arial"/>
          <w:bCs/>
          <w:sz w:val="21"/>
          <w:szCs w:val="21"/>
        </w:rPr>
        <w:t xml:space="preserve"> können</w:t>
      </w:r>
      <w:r w:rsidRPr="00112681">
        <w:rPr>
          <w:rFonts w:ascii="Arial" w:hAnsi="Arial" w:cs="Arial"/>
          <w:bCs/>
          <w:sz w:val="21"/>
          <w:szCs w:val="21"/>
        </w:rPr>
        <w:t xml:space="preserve"> beliebig gegeneinander ausgetauscht und sogar innerhalb eines Fertigungsauftrags kombiniert werden</w:t>
      </w:r>
      <w:r>
        <w:rPr>
          <w:rFonts w:ascii="Arial" w:hAnsi="Arial" w:cs="Arial"/>
          <w:bCs/>
          <w:sz w:val="21"/>
          <w:szCs w:val="21"/>
        </w:rPr>
        <w:t xml:space="preserve"> – </w:t>
      </w:r>
      <w:r w:rsidR="00060C4B">
        <w:rPr>
          <w:rFonts w:ascii="Arial" w:hAnsi="Arial" w:cs="Arial"/>
          <w:bCs/>
          <w:sz w:val="21"/>
          <w:szCs w:val="21"/>
        </w:rPr>
        <w:t xml:space="preserve">alles </w:t>
      </w:r>
      <w:r>
        <w:rPr>
          <w:rFonts w:ascii="Arial" w:hAnsi="Arial" w:cs="Arial"/>
          <w:bCs/>
          <w:sz w:val="21"/>
          <w:szCs w:val="21"/>
        </w:rPr>
        <w:t xml:space="preserve">ohne </w:t>
      </w:r>
      <w:r w:rsidRPr="00112681">
        <w:rPr>
          <w:rFonts w:ascii="Arial" w:hAnsi="Arial" w:cs="Arial"/>
          <w:bCs/>
          <w:sz w:val="21"/>
          <w:szCs w:val="21"/>
        </w:rPr>
        <w:t>Austausch oder Umbau des Greifers.</w:t>
      </w:r>
      <w:r>
        <w:rPr>
          <w:rFonts w:ascii="Arial" w:hAnsi="Arial" w:cs="Arial"/>
          <w:bCs/>
          <w:sz w:val="21"/>
          <w:szCs w:val="21"/>
        </w:rPr>
        <w:t xml:space="preserve"> Der Vorteil: D</w:t>
      </w:r>
      <w:r w:rsidRPr="00112681">
        <w:rPr>
          <w:rFonts w:ascii="Arial" w:hAnsi="Arial" w:cs="Arial"/>
          <w:bCs/>
          <w:sz w:val="21"/>
          <w:szCs w:val="21"/>
        </w:rPr>
        <w:t xml:space="preserve">er Rüstaufwand </w:t>
      </w:r>
      <w:r>
        <w:rPr>
          <w:rFonts w:ascii="Arial" w:hAnsi="Arial" w:cs="Arial"/>
          <w:bCs/>
          <w:sz w:val="21"/>
          <w:szCs w:val="21"/>
        </w:rPr>
        <w:t xml:space="preserve">wird </w:t>
      </w:r>
      <w:r w:rsidRPr="00112681">
        <w:rPr>
          <w:rFonts w:ascii="Arial" w:hAnsi="Arial" w:cs="Arial"/>
          <w:bCs/>
          <w:sz w:val="21"/>
          <w:szCs w:val="21"/>
        </w:rPr>
        <w:t>erheblich reduziert</w:t>
      </w:r>
      <w:r>
        <w:rPr>
          <w:rFonts w:ascii="Arial" w:hAnsi="Arial" w:cs="Arial"/>
          <w:bCs/>
          <w:sz w:val="21"/>
          <w:szCs w:val="21"/>
        </w:rPr>
        <w:t xml:space="preserve">, </w:t>
      </w:r>
      <w:r w:rsidRPr="00112681">
        <w:rPr>
          <w:rFonts w:ascii="Arial" w:hAnsi="Arial" w:cs="Arial"/>
          <w:bCs/>
          <w:sz w:val="21"/>
          <w:szCs w:val="21"/>
        </w:rPr>
        <w:t xml:space="preserve">gleichzeitig </w:t>
      </w:r>
      <w:r>
        <w:rPr>
          <w:rFonts w:ascii="Arial" w:hAnsi="Arial" w:cs="Arial"/>
          <w:bCs/>
          <w:sz w:val="21"/>
          <w:szCs w:val="21"/>
        </w:rPr>
        <w:t xml:space="preserve">wird </w:t>
      </w:r>
      <w:r w:rsidRPr="00112681">
        <w:rPr>
          <w:rFonts w:ascii="Arial" w:hAnsi="Arial" w:cs="Arial"/>
          <w:bCs/>
          <w:sz w:val="21"/>
          <w:szCs w:val="21"/>
        </w:rPr>
        <w:t>eine maximale Flexibilität bei der Werkstückspannung erreicht.</w:t>
      </w:r>
    </w:p>
    <w:p w14:paraId="09AE0860" w14:textId="77777777" w:rsidR="00141370" w:rsidRPr="00C05395" w:rsidRDefault="00141370" w:rsidP="00141370">
      <w:pPr>
        <w:spacing w:line="288" w:lineRule="auto"/>
        <w:rPr>
          <w:rFonts w:ascii="Arial" w:hAnsi="Arial" w:cs="Arial"/>
          <w:bCs/>
          <w:sz w:val="21"/>
          <w:szCs w:val="21"/>
        </w:rPr>
      </w:pPr>
    </w:p>
    <w:p w14:paraId="5DE493CA" w14:textId="47C1DF3C" w:rsidR="00881026" w:rsidRPr="00881026" w:rsidRDefault="00D211D3" w:rsidP="00881026">
      <w:pPr>
        <w:spacing w:line="288" w:lineRule="auto"/>
        <w:rPr>
          <w:rFonts w:ascii="Arial" w:hAnsi="Arial" w:cs="Arial"/>
          <w:sz w:val="21"/>
          <w:szCs w:val="21"/>
        </w:rPr>
      </w:pPr>
      <w:r>
        <w:rPr>
          <w:rFonts w:ascii="Arial" w:hAnsi="Arial" w:cs="Arial"/>
          <w:sz w:val="21"/>
          <w:szCs w:val="21"/>
        </w:rPr>
        <w:t xml:space="preserve">Ein weiterer </w:t>
      </w:r>
      <w:r w:rsidR="00881026">
        <w:rPr>
          <w:rFonts w:ascii="Arial" w:hAnsi="Arial" w:cs="Arial"/>
          <w:sz w:val="21"/>
          <w:szCs w:val="21"/>
        </w:rPr>
        <w:t xml:space="preserve">Vorteil besteht darin, dass auf zusätzliche </w:t>
      </w:r>
      <w:r w:rsidR="00881026" w:rsidRPr="00881026">
        <w:rPr>
          <w:rFonts w:ascii="Arial" w:hAnsi="Arial" w:cs="Arial"/>
          <w:sz w:val="21"/>
          <w:szCs w:val="21"/>
        </w:rPr>
        <w:t xml:space="preserve">Paletten oder Adapterlösungen </w:t>
      </w:r>
      <w:r w:rsidR="00881026">
        <w:rPr>
          <w:rFonts w:ascii="Arial" w:hAnsi="Arial" w:cs="Arial"/>
          <w:sz w:val="21"/>
          <w:szCs w:val="21"/>
        </w:rPr>
        <w:t>verzichtet we</w:t>
      </w:r>
      <w:r w:rsidR="00F81849">
        <w:rPr>
          <w:rFonts w:ascii="Arial" w:hAnsi="Arial" w:cs="Arial"/>
          <w:sz w:val="21"/>
          <w:szCs w:val="21"/>
        </w:rPr>
        <w:t>r</w:t>
      </w:r>
      <w:r w:rsidR="00881026">
        <w:rPr>
          <w:rFonts w:ascii="Arial" w:hAnsi="Arial" w:cs="Arial"/>
          <w:sz w:val="21"/>
          <w:szCs w:val="21"/>
        </w:rPr>
        <w:t>den kann</w:t>
      </w:r>
      <w:r w:rsidR="00881026" w:rsidRPr="00881026">
        <w:rPr>
          <w:rFonts w:ascii="Arial" w:hAnsi="Arial" w:cs="Arial"/>
          <w:sz w:val="21"/>
          <w:szCs w:val="21"/>
        </w:rPr>
        <w:t xml:space="preserve">. </w:t>
      </w:r>
      <w:r w:rsidR="00881026">
        <w:rPr>
          <w:rFonts w:ascii="Arial" w:hAnsi="Arial" w:cs="Arial"/>
          <w:sz w:val="21"/>
          <w:szCs w:val="21"/>
        </w:rPr>
        <w:t>B</w:t>
      </w:r>
      <w:r w:rsidR="00881026" w:rsidRPr="00881026">
        <w:rPr>
          <w:rFonts w:ascii="Arial" w:hAnsi="Arial" w:cs="Arial"/>
          <w:sz w:val="21"/>
          <w:szCs w:val="21"/>
        </w:rPr>
        <w:t>ereits vorhandene</w:t>
      </w:r>
      <w:r w:rsidR="000E55D4">
        <w:rPr>
          <w:rFonts w:ascii="Arial" w:hAnsi="Arial" w:cs="Arial"/>
          <w:sz w:val="21"/>
          <w:szCs w:val="21"/>
        </w:rPr>
        <w:t xml:space="preserve"> </w:t>
      </w:r>
      <w:proofErr w:type="spellStart"/>
      <w:r w:rsidR="000E55D4">
        <w:rPr>
          <w:rFonts w:ascii="Arial" w:hAnsi="Arial" w:cs="Arial"/>
          <w:sz w:val="21"/>
          <w:szCs w:val="21"/>
        </w:rPr>
        <w:t>SOLIDGrip</w:t>
      </w:r>
      <w:proofErr w:type="spellEnd"/>
      <w:r w:rsidR="00881026" w:rsidRPr="00881026">
        <w:rPr>
          <w:rFonts w:ascii="Arial" w:hAnsi="Arial" w:cs="Arial"/>
          <w:sz w:val="21"/>
          <w:szCs w:val="21"/>
        </w:rPr>
        <w:t xml:space="preserve"> Standard-Spanner können direkt in der Automation eingesetzt werden</w:t>
      </w:r>
      <w:r w:rsidR="00881026">
        <w:rPr>
          <w:rFonts w:ascii="Arial" w:hAnsi="Arial" w:cs="Arial"/>
          <w:sz w:val="21"/>
          <w:szCs w:val="21"/>
        </w:rPr>
        <w:t xml:space="preserve">: Auf diese Weise lassen sich </w:t>
      </w:r>
      <w:r w:rsidR="00881026" w:rsidRPr="00881026">
        <w:rPr>
          <w:rFonts w:ascii="Arial" w:hAnsi="Arial" w:cs="Arial"/>
          <w:sz w:val="21"/>
          <w:szCs w:val="21"/>
        </w:rPr>
        <w:t>bestehende Spannmittelbestände weiterverwend</w:t>
      </w:r>
      <w:r w:rsidR="00881026">
        <w:rPr>
          <w:rFonts w:ascii="Arial" w:hAnsi="Arial" w:cs="Arial"/>
          <w:sz w:val="21"/>
          <w:szCs w:val="21"/>
        </w:rPr>
        <w:t xml:space="preserve">en, wodurch sich </w:t>
      </w:r>
      <w:r w:rsidR="00881026" w:rsidRPr="00881026">
        <w:rPr>
          <w:rFonts w:ascii="Arial" w:hAnsi="Arial" w:cs="Arial"/>
          <w:sz w:val="21"/>
          <w:szCs w:val="21"/>
        </w:rPr>
        <w:t>die Investitionskosten für die Erstausstattung der Maschine deutlich reduzier</w:t>
      </w:r>
      <w:r w:rsidR="00881026">
        <w:rPr>
          <w:rFonts w:ascii="Arial" w:hAnsi="Arial" w:cs="Arial"/>
          <w:sz w:val="21"/>
          <w:szCs w:val="21"/>
        </w:rPr>
        <w:t>en</w:t>
      </w:r>
      <w:r w:rsidR="00881026" w:rsidRPr="00881026">
        <w:rPr>
          <w:rFonts w:ascii="Arial" w:hAnsi="Arial" w:cs="Arial"/>
          <w:sz w:val="21"/>
          <w:szCs w:val="21"/>
        </w:rPr>
        <w:t>.</w:t>
      </w:r>
    </w:p>
    <w:p w14:paraId="25068AB8" w14:textId="3DAE990D" w:rsidR="00881026" w:rsidRDefault="00881026" w:rsidP="00881026">
      <w:pPr>
        <w:spacing w:line="288" w:lineRule="auto"/>
        <w:rPr>
          <w:rFonts w:ascii="Arial" w:hAnsi="Arial" w:cs="Arial"/>
          <w:sz w:val="21"/>
          <w:szCs w:val="21"/>
        </w:rPr>
      </w:pPr>
    </w:p>
    <w:p w14:paraId="5B141233" w14:textId="011E2518" w:rsidR="00A070F8" w:rsidRPr="005A27CE" w:rsidRDefault="00881026" w:rsidP="00881026">
      <w:pPr>
        <w:spacing w:line="288" w:lineRule="auto"/>
        <w:rPr>
          <w:rFonts w:ascii="Arial" w:hAnsi="Arial" w:cs="Arial"/>
          <w:b/>
          <w:sz w:val="21"/>
          <w:szCs w:val="21"/>
        </w:rPr>
      </w:pPr>
      <w:r>
        <w:rPr>
          <w:rFonts w:ascii="Arial" w:hAnsi="Arial" w:cs="Arial"/>
          <w:b/>
          <w:sz w:val="21"/>
          <w:szCs w:val="21"/>
        </w:rPr>
        <w:t xml:space="preserve">Pneumatische </w:t>
      </w:r>
      <w:proofErr w:type="gramStart"/>
      <w:r w:rsidRPr="00881026">
        <w:rPr>
          <w:rFonts w:ascii="Arial" w:hAnsi="Arial" w:cs="Arial"/>
          <w:b/>
          <w:sz w:val="21"/>
          <w:szCs w:val="21"/>
        </w:rPr>
        <w:t>HWR Nullpunktspannplatte</w:t>
      </w:r>
      <w:proofErr w:type="gramEnd"/>
      <w:r w:rsidRPr="00881026">
        <w:rPr>
          <w:rFonts w:ascii="Arial" w:hAnsi="Arial" w:cs="Arial"/>
          <w:b/>
          <w:sz w:val="21"/>
          <w:szCs w:val="21"/>
        </w:rPr>
        <w:t xml:space="preserve"> statt Standard</w:t>
      </w:r>
    </w:p>
    <w:p w14:paraId="6A55413B" w14:textId="21317513" w:rsidR="00881026" w:rsidRDefault="0013722D" w:rsidP="00881026">
      <w:pPr>
        <w:spacing w:line="288" w:lineRule="auto"/>
        <w:rPr>
          <w:rFonts w:ascii="Arial" w:hAnsi="Arial" w:cs="Arial"/>
          <w:sz w:val="21"/>
          <w:szCs w:val="21"/>
        </w:rPr>
      </w:pPr>
      <w:r>
        <w:rPr>
          <w:rFonts w:ascii="Arial" w:hAnsi="Arial" w:cs="Arial"/>
          <w:sz w:val="21"/>
          <w:szCs w:val="21"/>
        </w:rPr>
        <w:t xml:space="preserve">Eine </w:t>
      </w:r>
      <w:r w:rsidR="00881026">
        <w:rPr>
          <w:rFonts w:ascii="Arial" w:hAnsi="Arial" w:cs="Arial"/>
          <w:sz w:val="21"/>
          <w:szCs w:val="21"/>
        </w:rPr>
        <w:t>Besonderheit ist die Auslegung de</w:t>
      </w:r>
      <w:r w:rsidR="009B46BC">
        <w:rPr>
          <w:rFonts w:ascii="Arial" w:hAnsi="Arial" w:cs="Arial"/>
          <w:sz w:val="21"/>
          <w:szCs w:val="21"/>
        </w:rPr>
        <w:t>s Schwenkrundtisches als Systemtisch</w:t>
      </w:r>
      <w:r w:rsidR="00881026">
        <w:rPr>
          <w:rFonts w:ascii="Arial" w:hAnsi="Arial" w:cs="Arial"/>
          <w:sz w:val="21"/>
          <w:szCs w:val="21"/>
        </w:rPr>
        <w:t>, bei de</w:t>
      </w:r>
      <w:r w:rsidR="009B46BC">
        <w:rPr>
          <w:rFonts w:ascii="Arial" w:hAnsi="Arial" w:cs="Arial"/>
          <w:sz w:val="21"/>
          <w:szCs w:val="21"/>
        </w:rPr>
        <w:t>m</w:t>
      </w:r>
      <w:r w:rsidR="00881026">
        <w:rPr>
          <w:rFonts w:ascii="Arial" w:hAnsi="Arial" w:cs="Arial"/>
          <w:sz w:val="21"/>
          <w:szCs w:val="21"/>
        </w:rPr>
        <w:t xml:space="preserve"> bewusst nicht </w:t>
      </w:r>
      <w:r w:rsidR="00881026" w:rsidRPr="00881026">
        <w:rPr>
          <w:rFonts w:ascii="Arial" w:hAnsi="Arial" w:cs="Arial"/>
          <w:sz w:val="21"/>
          <w:szCs w:val="21"/>
        </w:rPr>
        <w:t>der Standard-Maschinentisch</w:t>
      </w:r>
      <w:r w:rsidR="00881026">
        <w:rPr>
          <w:rFonts w:ascii="Arial" w:hAnsi="Arial" w:cs="Arial"/>
          <w:sz w:val="21"/>
          <w:szCs w:val="21"/>
        </w:rPr>
        <w:t xml:space="preserve">, sondern die </w:t>
      </w:r>
      <w:r w:rsidR="00881026" w:rsidRPr="00881026">
        <w:rPr>
          <w:rFonts w:ascii="Arial" w:hAnsi="Arial" w:cs="Arial"/>
          <w:sz w:val="21"/>
          <w:szCs w:val="21"/>
        </w:rPr>
        <w:t xml:space="preserve">bewährte pneumatische Nullpunktspannplatte </w:t>
      </w:r>
      <w:r w:rsidR="00881026">
        <w:rPr>
          <w:rFonts w:ascii="Arial" w:hAnsi="Arial" w:cs="Arial"/>
          <w:sz w:val="21"/>
          <w:szCs w:val="21"/>
        </w:rPr>
        <w:lastRenderedPageBreak/>
        <w:t xml:space="preserve">von HWR </w:t>
      </w:r>
      <w:r w:rsidR="009B46BC">
        <w:rPr>
          <w:rFonts w:ascii="Arial" w:hAnsi="Arial" w:cs="Arial"/>
          <w:sz w:val="21"/>
          <w:szCs w:val="21"/>
        </w:rPr>
        <w:t xml:space="preserve">direkt auf der C-Achse aufgebaut </w:t>
      </w:r>
      <w:r w:rsidR="00881026" w:rsidRPr="00881026">
        <w:rPr>
          <w:rFonts w:ascii="Arial" w:hAnsi="Arial" w:cs="Arial"/>
          <w:sz w:val="21"/>
          <w:szCs w:val="21"/>
        </w:rPr>
        <w:t>zum Einsatz</w:t>
      </w:r>
      <w:r w:rsidR="00881026">
        <w:rPr>
          <w:rFonts w:ascii="Arial" w:hAnsi="Arial" w:cs="Arial"/>
          <w:sz w:val="21"/>
          <w:szCs w:val="21"/>
        </w:rPr>
        <w:t xml:space="preserve"> kommt</w:t>
      </w:r>
      <w:r w:rsidR="00881026" w:rsidRPr="00881026">
        <w:rPr>
          <w:rFonts w:ascii="Arial" w:hAnsi="Arial" w:cs="Arial"/>
          <w:sz w:val="21"/>
          <w:szCs w:val="21"/>
        </w:rPr>
        <w:t xml:space="preserve">. Dadurch können sämtliche Spannmittel, Vorrichtungen und Aufbauten, die mit </w:t>
      </w:r>
      <w:r w:rsidR="00881026">
        <w:rPr>
          <w:rFonts w:ascii="Arial" w:hAnsi="Arial" w:cs="Arial"/>
          <w:sz w:val="21"/>
          <w:szCs w:val="21"/>
        </w:rPr>
        <w:t xml:space="preserve">HWR </w:t>
      </w:r>
      <w:proofErr w:type="spellStart"/>
      <w:r w:rsidR="00881026" w:rsidRPr="00881026">
        <w:rPr>
          <w:rFonts w:ascii="Arial" w:hAnsi="Arial" w:cs="Arial"/>
          <w:sz w:val="21"/>
          <w:szCs w:val="21"/>
        </w:rPr>
        <w:t>SOL</w:t>
      </w:r>
      <w:r w:rsidR="00F81849">
        <w:rPr>
          <w:rFonts w:ascii="Arial" w:hAnsi="Arial" w:cs="Arial"/>
          <w:sz w:val="21"/>
          <w:szCs w:val="21"/>
        </w:rPr>
        <w:t>I</w:t>
      </w:r>
      <w:r w:rsidR="00881026" w:rsidRPr="00881026">
        <w:rPr>
          <w:rFonts w:ascii="Arial" w:hAnsi="Arial" w:cs="Arial"/>
          <w:sz w:val="21"/>
          <w:szCs w:val="21"/>
        </w:rPr>
        <w:t>DPoint</w:t>
      </w:r>
      <w:proofErr w:type="spellEnd"/>
      <w:r w:rsidR="00881026" w:rsidRPr="00881026">
        <w:rPr>
          <w:rFonts w:ascii="Arial" w:hAnsi="Arial" w:cs="Arial"/>
          <w:sz w:val="21"/>
          <w:szCs w:val="21"/>
        </w:rPr>
        <w:t>-Bolzen ausgestattet sind, innerhalb weniger Sekunden sicher und reproduzierbar aufgenommen werden.</w:t>
      </w:r>
    </w:p>
    <w:p w14:paraId="2E3FDEE7" w14:textId="77777777" w:rsidR="00D211D3" w:rsidRPr="00C05395" w:rsidRDefault="00D211D3" w:rsidP="00BD02BD">
      <w:pPr>
        <w:spacing w:line="288" w:lineRule="auto"/>
        <w:rPr>
          <w:rFonts w:ascii="Arial" w:hAnsi="Arial" w:cs="Arial"/>
          <w:sz w:val="21"/>
          <w:szCs w:val="21"/>
        </w:rPr>
      </w:pPr>
    </w:p>
    <w:p w14:paraId="19E1847D" w14:textId="300619CE" w:rsidR="0001693A" w:rsidRPr="00C05395" w:rsidRDefault="0001693A" w:rsidP="0001693A">
      <w:pPr>
        <w:spacing w:line="288" w:lineRule="auto"/>
        <w:rPr>
          <w:rFonts w:ascii="Arial" w:hAnsi="Arial" w:cs="Arial"/>
          <w:iCs/>
          <w:sz w:val="21"/>
          <w:szCs w:val="21"/>
        </w:rPr>
      </w:pPr>
      <w:r w:rsidRPr="00C05395">
        <w:rPr>
          <w:rFonts w:ascii="Arial" w:hAnsi="Arial" w:cs="Arial"/>
          <w:iCs/>
          <w:sz w:val="21"/>
          <w:szCs w:val="21"/>
        </w:rPr>
        <w:t>(</w:t>
      </w:r>
      <w:r w:rsidR="00881026">
        <w:rPr>
          <w:rFonts w:ascii="Arial" w:hAnsi="Arial" w:cs="Arial"/>
          <w:iCs/>
          <w:sz w:val="21"/>
          <w:szCs w:val="21"/>
        </w:rPr>
        <w:t>2.</w:t>
      </w:r>
      <w:r w:rsidR="003477BD">
        <w:rPr>
          <w:rFonts w:ascii="Arial" w:hAnsi="Arial" w:cs="Arial"/>
          <w:iCs/>
          <w:sz w:val="21"/>
          <w:szCs w:val="21"/>
        </w:rPr>
        <w:t>9</w:t>
      </w:r>
      <w:r w:rsidR="005F49A2">
        <w:rPr>
          <w:rFonts w:ascii="Arial" w:hAnsi="Arial" w:cs="Arial"/>
          <w:iCs/>
          <w:sz w:val="21"/>
          <w:szCs w:val="21"/>
        </w:rPr>
        <w:t>7</w:t>
      </w:r>
      <w:r w:rsidR="000A29F5">
        <w:rPr>
          <w:rFonts w:ascii="Arial" w:hAnsi="Arial" w:cs="Arial"/>
          <w:iCs/>
          <w:sz w:val="21"/>
          <w:szCs w:val="21"/>
        </w:rPr>
        <w:t>4</w:t>
      </w:r>
      <w:r w:rsidR="003477BD" w:rsidRPr="00C05395">
        <w:rPr>
          <w:rFonts w:ascii="Arial" w:hAnsi="Arial" w:cs="Arial"/>
          <w:iCs/>
          <w:sz w:val="21"/>
          <w:szCs w:val="21"/>
        </w:rPr>
        <w:t xml:space="preserve"> </w:t>
      </w:r>
      <w:r w:rsidRPr="00C05395">
        <w:rPr>
          <w:rFonts w:ascii="Arial" w:hAnsi="Arial" w:cs="Arial"/>
          <w:iCs/>
          <w:sz w:val="21"/>
          <w:szCs w:val="21"/>
        </w:rPr>
        <w:t>Zeichen inkl. Leerzeichen)</w:t>
      </w:r>
    </w:p>
    <w:p w14:paraId="7BA47FA8" w14:textId="77777777" w:rsidR="0001693A" w:rsidRPr="00C05395" w:rsidRDefault="0001693A" w:rsidP="0001693A">
      <w:pPr>
        <w:spacing w:line="288" w:lineRule="auto"/>
        <w:rPr>
          <w:rFonts w:ascii="Arial" w:hAnsi="Arial" w:cs="Arial"/>
          <w:sz w:val="21"/>
          <w:szCs w:val="21"/>
        </w:rPr>
      </w:pPr>
    </w:p>
    <w:p w14:paraId="223E58C1" w14:textId="77777777" w:rsidR="006817B7" w:rsidRPr="00C05395" w:rsidRDefault="006817B7" w:rsidP="008A7F1C">
      <w:pPr>
        <w:spacing w:line="288" w:lineRule="auto"/>
        <w:rPr>
          <w:rFonts w:ascii="Arial" w:hAnsi="Arial" w:cs="Arial"/>
          <w:sz w:val="21"/>
          <w:szCs w:val="21"/>
          <w:highlight w:val="yellow"/>
        </w:rPr>
      </w:pPr>
    </w:p>
    <w:p w14:paraId="4CDFA0E1" w14:textId="09DF062D" w:rsidR="00054C3F" w:rsidRPr="00C05395" w:rsidRDefault="00054C3F" w:rsidP="00054C3F">
      <w:pPr>
        <w:spacing w:line="288" w:lineRule="auto"/>
        <w:rPr>
          <w:rFonts w:ascii="Arial" w:hAnsi="Arial" w:cs="Arial"/>
          <w:b/>
          <w:bCs/>
          <w:sz w:val="21"/>
          <w:szCs w:val="21"/>
        </w:rPr>
      </w:pPr>
      <w:r w:rsidRPr="00C05395">
        <w:rPr>
          <w:rFonts w:ascii="Arial" w:hAnsi="Arial" w:cs="Arial"/>
          <w:b/>
          <w:bCs/>
          <w:sz w:val="21"/>
          <w:szCs w:val="21"/>
        </w:rPr>
        <w:t xml:space="preserve">Über </w:t>
      </w:r>
      <w:proofErr w:type="gramStart"/>
      <w:r w:rsidR="005F2D7F" w:rsidRPr="00C05395">
        <w:rPr>
          <w:rFonts w:ascii="Arial" w:hAnsi="Arial" w:cs="Arial"/>
          <w:b/>
          <w:bCs/>
          <w:sz w:val="21"/>
          <w:szCs w:val="21"/>
        </w:rPr>
        <w:t>HWR</w:t>
      </w:r>
      <w:r w:rsidR="0091377F" w:rsidRPr="00C05395">
        <w:rPr>
          <w:rFonts w:ascii="Arial" w:hAnsi="Arial" w:cs="Arial"/>
          <w:b/>
          <w:bCs/>
          <w:sz w:val="21"/>
          <w:szCs w:val="21"/>
        </w:rPr>
        <w:t xml:space="preserve"> Spanntechnik</w:t>
      </w:r>
      <w:proofErr w:type="gramEnd"/>
    </w:p>
    <w:p w14:paraId="3D48B2B6" w14:textId="77777777" w:rsidR="002A2019" w:rsidRPr="002A2019" w:rsidRDefault="002A2019" w:rsidP="002A2019">
      <w:pPr>
        <w:spacing w:line="288" w:lineRule="auto"/>
        <w:rPr>
          <w:rFonts w:ascii="Arial" w:hAnsi="Arial" w:cs="Arial"/>
          <w:sz w:val="21"/>
          <w:szCs w:val="21"/>
        </w:rPr>
      </w:pPr>
      <w:r w:rsidRPr="002A2019">
        <w:rPr>
          <w:rFonts w:ascii="Arial" w:hAnsi="Arial" w:cs="Arial"/>
          <w:sz w:val="21"/>
          <w:szCs w:val="21"/>
        </w:rPr>
        <w:t xml:space="preserve">Mit über 35 Jahren Erfahrung besitzt die HWR Spanntechnik GmbH größte Expertise in der Werkstückspanntechnik, für jegliche Anwendungen in der Dreh- und Fräsbearbeitung. Im Mittelpunkt stehen die Anforderungen der Kunden; auch bei der Evolution bestehender Produkte sowie der Entwicklung neuer Module und Systeme bleiben sie im Fokus. Bei HWR treffen Innovationskraft und hohe Wirtschaftlichkeit auf absolute Präzision in der Ausführung. Das Ergebnis: optimale Spannmittel, die den steigenden Anforderungen bei der Dreh- und Fräsbearbeitung gerecht werden. Das aktuelle HWR-Produktportfolio unterteilt sich in zwei Produktfamilien: </w:t>
      </w:r>
      <w:proofErr w:type="spellStart"/>
      <w:r w:rsidRPr="002A2019">
        <w:rPr>
          <w:rFonts w:ascii="Arial" w:hAnsi="Arial" w:cs="Arial"/>
          <w:sz w:val="21"/>
          <w:szCs w:val="21"/>
        </w:rPr>
        <w:t>INOLine</w:t>
      </w:r>
      <w:proofErr w:type="spellEnd"/>
      <w:r w:rsidRPr="00B070D6">
        <w:rPr>
          <w:rFonts w:ascii="Arial" w:hAnsi="Arial" w:cs="Arial"/>
          <w:sz w:val="21"/>
          <w:szCs w:val="21"/>
          <w:vertAlign w:val="superscript"/>
        </w:rPr>
        <w:t>®</w:t>
      </w:r>
      <w:r w:rsidRPr="002A2019">
        <w:rPr>
          <w:rFonts w:ascii="Arial" w:hAnsi="Arial" w:cs="Arial"/>
          <w:sz w:val="21"/>
          <w:szCs w:val="21"/>
        </w:rPr>
        <w:t xml:space="preserve"> mit dem ausgleichenden </w:t>
      </w:r>
      <w:proofErr w:type="spellStart"/>
      <w:r w:rsidRPr="002A2019">
        <w:rPr>
          <w:rFonts w:ascii="Arial" w:hAnsi="Arial" w:cs="Arial"/>
          <w:sz w:val="21"/>
          <w:szCs w:val="21"/>
        </w:rPr>
        <w:t>INOFlex</w:t>
      </w:r>
      <w:proofErr w:type="spellEnd"/>
      <w:r w:rsidRPr="00B070D6">
        <w:rPr>
          <w:rFonts w:ascii="Arial" w:hAnsi="Arial" w:cs="Arial"/>
          <w:sz w:val="21"/>
          <w:szCs w:val="21"/>
          <w:vertAlign w:val="superscript"/>
        </w:rPr>
        <w:t>®</w:t>
      </w:r>
      <w:r w:rsidRPr="002A2019">
        <w:rPr>
          <w:rFonts w:ascii="Arial" w:hAnsi="Arial" w:cs="Arial"/>
          <w:sz w:val="21"/>
          <w:szCs w:val="21"/>
        </w:rPr>
        <w:t xml:space="preserve"> 4-Backenfutter – der neue Standard für die mechanische Bearbeitung – sowie Lösungen zum Spannen verformungsempfindlicher und dünnwandiger Bauteile. </w:t>
      </w:r>
      <w:proofErr w:type="spellStart"/>
      <w:r w:rsidRPr="002A2019">
        <w:rPr>
          <w:rFonts w:ascii="Arial" w:hAnsi="Arial" w:cs="Arial"/>
          <w:sz w:val="21"/>
          <w:szCs w:val="21"/>
        </w:rPr>
        <w:t>SOLIDLine</w:t>
      </w:r>
      <w:proofErr w:type="spellEnd"/>
      <w:r w:rsidRPr="002A2019">
        <w:rPr>
          <w:rFonts w:ascii="Arial" w:hAnsi="Arial" w:cs="Arial"/>
          <w:sz w:val="21"/>
          <w:szCs w:val="21"/>
        </w:rPr>
        <w:t xml:space="preserve"> bietet im Bereich Fräs-Spanntechnik eine breite Auswahl leistungsstarker Module, mit Nullpunkt-Spanntechnik im 52er- und 96er-Rastermaß über 5-Achsspanner bis hin zur innovativen Prägespanntechnik. Firmensitz der HWR Spanntechnik GmbH ist das niedersächsische Oyten bei Bremen, aktuell beschäftigt das Unternehmen rund 80 Mitarbeitende.</w:t>
      </w:r>
    </w:p>
    <w:p w14:paraId="565ED5CC" w14:textId="26F36F38" w:rsidR="005F2D7F" w:rsidRDefault="002A2019" w:rsidP="002A2019">
      <w:pPr>
        <w:spacing w:line="288" w:lineRule="auto"/>
        <w:rPr>
          <w:rFonts w:ascii="Arial" w:hAnsi="Arial" w:cs="Arial"/>
          <w:sz w:val="21"/>
          <w:szCs w:val="21"/>
        </w:rPr>
      </w:pPr>
      <w:hyperlink r:id="rId8" w:history="1">
        <w:r w:rsidRPr="002A2019">
          <w:rPr>
            <w:rStyle w:val="Hyperlink"/>
            <w:rFonts w:ascii="Arial" w:hAnsi="Arial" w:cs="Arial"/>
            <w:color w:val="2F74FF" w:themeColor="accent6" w:themeTint="80"/>
            <w:sz w:val="21"/>
            <w:szCs w:val="21"/>
          </w:rPr>
          <w:t>https://www.hwr.de/</w:t>
        </w:r>
      </w:hyperlink>
    </w:p>
    <w:p w14:paraId="236502B2" w14:textId="77777777" w:rsidR="006D3C81" w:rsidRPr="00C05395" w:rsidRDefault="006D3C81" w:rsidP="008A7F1C">
      <w:pPr>
        <w:spacing w:line="288" w:lineRule="auto"/>
        <w:rPr>
          <w:rFonts w:ascii="Arial" w:hAnsi="Arial" w:cs="Arial"/>
          <w:iCs/>
          <w:sz w:val="21"/>
          <w:szCs w:val="21"/>
          <w:highlight w:val="yellow"/>
        </w:rPr>
      </w:pPr>
    </w:p>
    <w:p w14:paraId="015FA263" w14:textId="4B18737A" w:rsidR="006902EC" w:rsidRPr="00C05395" w:rsidRDefault="00054C3F" w:rsidP="00BD02BD">
      <w:pPr>
        <w:spacing w:line="288" w:lineRule="auto"/>
        <w:rPr>
          <w:rFonts w:ascii="Arial" w:hAnsi="Arial" w:cs="Arial"/>
          <w:iCs/>
          <w:sz w:val="21"/>
          <w:szCs w:val="21"/>
        </w:rPr>
      </w:pPr>
      <w:r w:rsidRPr="00C05395">
        <w:rPr>
          <w:rFonts w:ascii="Arial" w:hAnsi="Arial" w:cs="Arial"/>
          <w:iCs/>
          <w:sz w:val="21"/>
          <w:szCs w:val="21"/>
        </w:rPr>
        <w:t>(</w:t>
      </w:r>
      <w:r w:rsidR="005F2D7F" w:rsidRPr="00C05395">
        <w:rPr>
          <w:rFonts w:ascii="Arial" w:hAnsi="Arial" w:cs="Arial"/>
          <w:iCs/>
          <w:sz w:val="21"/>
          <w:szCs w:val="21"/>
        </w:rPr>
        <w:t>1.1</w:t>
      </w:r>
      <w:r w:rsidR="0091377F" w:rsidRPr="00C05395">
        <w:rPr>
          <w:rFonts w:ascii="Arial" w:hAnsi="Arial" w:cs="Arial"/>
          <w:iCs/>
          <w:sz w:val="21"/>
          <w:szCs w:val="21"/>
        </w:rPr>
        <w:t>66</w:t>
      </w:r>
      <w:r w:rsidR="006D3C81" w:rsidRPr="00C05395">
        <w:rPr>
          <w:rFonts w:ascii="Arial" w:hAnsi="Arial" w:cs="Arial"/>
          <w:iCs/>
          <w:sz w:val="21"/>
          <w:szCs w:val="21"/>
        </w:rPr>
        <w:t xml:space="preserve"> Zeichen inkl. Leerzeichen)</w:t>
      </w:r>
    </w:p>
    <w:p w14:paraId="161F237F" w14:textId="77777777" w:rsidR="006902EC" w:rsidRPr="00C05395" w:rsidRDefault="006902EC" w:rsidP="008A7F1C">
      <w:pPr>
        <w:spacing w:line="288" w:lineRule="auto"/>
        <w:rPr>
          <w:rFonts w:ascii="Arial" w:hAnsi="Arial" w:cs="Arial"/>
          <w:sz w:val="21"/>
          <w:szCs w:val="21"/>
        </w:rPr>
      </w:pPr>
    </w:p>
    <w:p w14:paraId="3219ACD7" w14:textId="28597894" w:rsidR="005F25C1" w:rsidRPr="00C05395" w:rsidRDefault="005F25C1" w:rsidP="004D7CB2">
      <w:pPr>
        <w:spacing w:line="288" w:lineRule="auto"/>
        <w:rPr>
          <w:rFonts w:ascii="Arial" w:hAnsi="Arial" w:cs="Arial"/>
          <w:b/>
          <w:sz w:val="21"/>
          <w:szCs w:val="21"/>
          <w:highlight w:val="yellow"/>
        </w:rPr>
      </w:pPr>
      <w:r w:rsidRPr="00C05395">
        <w:rPr>
          <w:rFonts w:ascii="Arial" w:hAnsi="Arial" w:cs="Arial"/>
          <w:b/>
          <w:sz w:val="21"/>
          <w:szCs w:val="21"/>
        </w:rPr>
        <w:t>Bild</w:t>
      </w:r>
      <w:r w:rsidR="00BD17CD" w:rsidRPr="00C05395">
        <w:rPr>
          <w:rFonts w:ascii="Arial" w:hAnsi="Arial" w:cs="Arial"/>
          <w:b/>
          <w:sz w:val="21"/>
          <w:szCs w:val="21"/>
        </w:rPr>
        <w:t>auswahl</w:t>
      </w:r>
    </w:p>
    <w:p w14:paraId="741CFFE2" w14:textId="5818ACD0" w:rsidR="00DD02DD" w:rsidRPr="00C05395" w:rsidRDefault="00C05395" w:rsidP="008A7F1C">
      <w:pPr>
        <w:spacing w:line="288" w:lineRule="auto"/>
        <w:rPr>
          <w:rFonts w:ascii="Arial" w:hAnsi="Arial" w:cs="Arial"/>
          <w:b/>
          <w:sz w:val="21"/>
          <w:szCs w:val="21"/>
        </w:rPr>
      </w:pPr>
      <w:r>
        <w:rPr>
          <w:rFonts w:ascii="Arial" w:hAnsi="Arial" w:cs="Arial"/>
          <w:b/>
          <w:noProof/>
          <w:sz w:val="21"/>
          <w:szCs w:val="21"/>
        </w:rPr>
        <w:drawing>
          <wp:inline distT="0" distB="0" distL="0" distR="0" wp14:anchorId="45AA8A8B" wp14:editId="53E4D407">
            <wp:extent cx="3208565" cy="2139043"/>
            <wp:effectExtent l="0" t="0" r="5080" b="0"/>
            <wp:docPr id="3696356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35680" name="Grafik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23546" cy="2149030"/>
                    </a:xfrm>
                    <a:prstGeom prst="rect">
                      <a:avLst/>
                    </a:prstGeom>
                  </pic:spPr>
                </pic:pic>
              </a:graphicData>
            </a:graphic>
          </wp:inline>
        </w:drawing>
      </w:r>
    </w:p>
    <w:p w14:paraId="73833F49" w14:textId="4B062C6E" w:rsidR="00BD17CD" w:rsidRPr="00C05395" w:rsidRDefault="000A29F5" w:rsidP="00BD17CD">
      <w:pPr>
        <w:spacing w:line="288" w:lineRule="auto"/>
        <w:rPr>
          <w:rFonts w:ascii="Arial" w:hAnsi="Arial" w:cs="Arial"/>
          <w:bCs/>
          <w:i/>
          <w:iCs/>
          <w:sz w:val="21"/>
          <w:szCs w:val="21"/>
        </w:rPr>
      </w:pPr>
      <w:r>
        <w:rPr>
          <w:rFonts w:ascii="Arial" w:hAnsi="Arial" w:cs="Arial"/>
          <w:b/>
          <w:sz w:val="21"/>
          <w:szCs w:val="21"/>
        </w:rPr>
        <w:t>01-</w:t>
      </w:r>
      <w:r w:rsidR="00BD17CD" w:rsidRPr="00C05395">
        <w:rPr>
          <w:rFonts w:ascii="Arial" w:hAnsi="Arial" w:cs="Arial"/>
          <w:b/>
          <w:sz w:val="21"/>
          <w:szCs w:val="21"/>
        </w:rPr>
        <w:t>HW</w:t>
      </w:r>
      <w:r w:rsidR="002B5627">
        <w:rPr>
          <w:rFonts w:ascii="Arial" w:hAnsi="Arial" w:cs="Arial"/>
          <w:b/>
          <w:sz w:val="21"/>
          <w:szCs w:val="21"/>
        </w:rPr>
        <w:t>R-</w:t>
      </w:r>
      <w:r w:rsidR="005C32D3">
        <w:rPr>
          <w:rFonts w:ascii="Arial" w:hAnsi="Arial" w:cs="Arial"/>
          <w:b/>
          <w:sz w:val="21"/>
          <w:szCs w:val="21"/>
        </w:rPr>
        <w:t>HERMLE</w:t>
      </w:r>
      <w:r w:rsidR="002B5627">
        <w:rPr>
          <w:rFonts w:ascii="Arial" w:hAnsi="Arial" w:cs="Arial"/>
          <w:b/>
          <w:sz w:val="21"/>
          <w:szCs w:val="21"/>
        </w:rPr>
        <w:t>-HS-flex-hybrid</w:t>
      </w:r>
      <w:r w:rsidR="00DC194D">
        <w:rPr>
          <w:rFonts w:ascii="Arial" w:hAnsi="Arial" w:cs="Arial"/>
          <w:b/>
          <w:sz w:val="21"/>
          <w:szCs w:val="21"/>
        </w:rPr>
        <w:t>.jpg</w:t>
      </w:r>
      <w:r w:rsidR="00BD17CD" w:rsidRPr="00C05395">
        <w:rPr>
          <w:rFonts w:ascii="Arial" w:hAnsi="Arial" w:cs="Arial"/>
          <w:b/>
          <w:sz w:val="21"/>
          <w:szCs w:val="21"/>
        </w:rPr>
        <w:t>:</w:t>
      </w:r>
      <w:r w:rsidR="00BD17CD" w:rsidRPr="002B5627">
        <w:rPr>
          <w:rFonts w:ascii="Arial" w:hAnsi="Arial" w:cs="Arial"/>
          <w:bCs/>
          <w:iCs/>
          <w:sz w:val="21"/>
          <w:szCs w:val="21"/>
        </w:rPr>
        <w:t xml:space="preserve"> </w:t>
      </w:r>
      <w:r w:rsidR="002B5627">
        <w:rPr>
          <w:rFonts w:ascii="Arial" w:hAnsi="Arial" w:cs="Arial"/>
          <w:bCs/>
          <w:iCs/>
          <w:sz w:val="21"/>
          <w:szCs w:val="21"/>
        </w:rPr>
        <w:t xml:space="preserve">Ab sofort ist das </w:t>
      </w:r>
      <w:proofErr w:type="spellStart"/>
      <w:r w:rsidR="002B5627" w:rsidRPr="002B5627">
        <w:rPr>
          <w:rFonts w:ascii="Arial" w:hAnsi="Arial" w:cs="Arial"/>
          <w:bCs/>
          <w:iCs/>
          <w:sz w:val="21"/>
          <w:szCs w:val="21"/>
        </w:rPr>
        <w:t>Spannerhandling</w:t>
      </w:r>
      <w:proofErr w:type="spellEnd"/>
      <w:r w:rsidR="002B5627" w:rsidRPr="002B5627">
        <w:rPr>
          <w:rFonts w:ascii="Arial" w:hAnsi="Arial" w:cs="Arial"/>
          <w:bCs/>
          <w:iCs/>
          <w:sz w:val="21"/>
          <w:szCs w:val="21"/>
        </w:rPr>
        <w:t xml:space="preserve"> von HWR als Erstausrüstung für </w:t>
      </w:r>
      <w:r w:rsidR="002B5627">
        <w:rPr>
          <w:rFonts w:ascii="Arial" w:hAnsi="Arial" w:cs="Arial"/>
          <w:bCs/>
          <w:iCs/>
          <w:sz w:val="21"/>
          <w:szCs w:val="21"/>
        </w:rPr>
        <w:t xml:space="preserve">das Automations- und </w:t>
      </w:r>
      <w:proofErr w:type="spellStart"/>
      <w:r w:rsidR="002B5627">
        <w:rPr>
          <w:rFonts w:ascii="Arial" w:hAnsi="Arial" w:cs="Arial"/>
          <w:bCs/>
          <w:iCs/>
          <w:sz w:val="21"/>
          <w:szCs w:val="21"/>
        </w:rPr>
        <w:t>Handlingsystem</w:t>
      </w:r>
      <w:proofErr w:type="spellEnd"/>
      <w:r w:rsidR="002B5627">
        <w:rPr>
          <w:rFonts w:ascii="Arial" w:hAnsi="Arial" w:cs="Arial"/>
          <w:bCs/>
          <w:iCs/>
          <w:sz w:val="21"/>
          <w:szCs w:val="21"/>
        </w:rPr>
        <w:t xml:space="preserve"> </w:t>
      </w:r>
      <w:r w:rsidR="002B5627" w:rsidRPr="002B5627">
        <w:rPr>
          <w:rFonts w:ascii="Arial" w:hAnsi="Arial" w:cs="Arial"/>
          <w:bCs/>
          <w:iCs/>
          <w:sz w:val="21"/>
          <w:szCs w:val="21"/>
        </w:rPr>
        <w:t xml:space="preserve">HS </w:t>
      </w:r>
      <w:r w:rsidR="002B5627">
        <w:rPr>
          <w:rFonts w:ascii="Arial" w:hAnsi="Arial" w:cs="Arial"/>
          <w:bCs/>
          <w:iCs/>
          <w:sz w:val="21"/>
          <w:szCs w:val="21"/>
        </w:rPr>
        <w:t>f</w:t>
      </w:r>
      <w:r w:rsidR="002B5627" w:rsidRPr="002B5627">
        <w:rPr>
          <w:rFonts w:ascii="Arial" w:hAnsi="Arial" w:cs="Arial"/>
          <w:bCs/>
          <w:iCs/>
          <w:sz w:val="21"/>
          <w:szCs w:val="21"/>
        </w:rPr>
        <w:t xml:space="preserve">lex </w:t>
      </w:r>
      <w:r w:rsidR="002B5627">
        <w:rPr>
          <w:rFonts w:ascii="Arial" w:hAnsi="Arial" w:cs="Arial"/>
          <w:bCs/>
          <w:iCs/>
          <w:sz w:val="21"/>
          <w:szCs w:val="21"/>
        </w:rPr>
        <w:t>h</w:t>
      </w:r>
      <w:r w:rsidR="002B5627" w:rsidRPr="002B5627">
        <w:rPr>
          <w:rFonts w:ascii="Arial" w:hAnsi="Arial" w:cs="Arial"/>
          <w:bCs/>
          <w:iCs/>
          <w:sz w:val="21"/>
          <w:szCs w:val="21"/>
        </w:rPr>
        <w:t xml:space="preserve">ybrid von </w:t>
      </w:r>
      <w:r w:rsidR="005C32D3">
        <w:rPr>
          <w:rFonts w:ascii="Arial" w:hAnsi="Arial" w:cs="Arial"/>
          <w:bCs/>
          <w:iCs/>
          <w:sz w:val="21"/>
          <w:szCs w:val="21"/>
        </w:rPr>
        <w:t>HERMLE</w:t>
      </w:r>
      <w:r w:rsidR="002B5627" w:rsidRPr="002B5627">
        <w:rPr>
          <w:rFonts w:ascii="Arial" w:hAnsi="Arial" w:cs="Arial"/>
          <w:bCs/>
          <w:iCs/>
          <w:sz w:val="21"/>
          <w:szCs w:val="21"/>
        </w:rPr>
        <w:t xml:space="preserve"> </w:t>
      </w:r>
      <w:r w:rsidR="002B5627">
        <w:rPr>
          <w:rFonts w:ascii="Arial" w:hAnsi="Arial" w:cs="Arial"/>
          <w:bCs/>
          <w:iCs/>
          <w:sz w:val="21"/>
          <w:szCs w:val="21"/>
        </w:rPr>
        <w:t xml:space="preserve">ab Werk </w:t>
      </w:r>
      <w:r w:rsidR="002B5627" w:rsidRPr="002B5627">
        <w:rPr>
          <w:rFonts w:ascii="Arial" w:hAnsi="Arial" w:cs="Arial"/>
          <w:bCs/>
          <w:iCs/>
          <w:sz w:val="21"/>
          <w:szCs w:val="21"/>
        </w:rPr>
        <w:t>erhältlich</w:t>
      </w:r>
      <w:r w:rsidR="002B5627">
        <w:rPr>
          <w:rFonts w:ascii="Arial" w:hAnsi="Arial" w:cs="Arial"/>
          <w:bCs/>
          <w:iCs/>
          <w:sz w:val="21"/>
          <w:szCs w:val="21"/>
        </w:rPr>
        <w:t xml:space="preserve">, es kann an die </w:t>
      </w:r>
      <w:r w:rsidR="00113219">
        <w:rPr>
          <w:rFonts w:ascii="Arial" w:hAnsi="Arial" w:cs="Arial"/>
          <w:bCs/>
          <w:iCs/>
          <w:sz w:val="21"/>
          <w:szCs w:val="21"/>
        </w:rPr>
        <w:t xml:space="preserve">Maschinenmodelle </w:t>
      </w:r>
      <w:r w:rsidR="005C32D3">
        <w:rPr>
          <w:rFonts w:ascii="Arial" w:hAnsi="Arial" w:cs="Arial"/>
          <w:bCs/>
          <w:iCs/>
          <w:sz w:val="21"/>
          <w:szCs w:val="21"/>
        </w:rPr>
        <w:t>HERMLE</w:t>
      </w:r>
      <w:r w:rsidR="002B5627">
        <w:rPr>
          <w:rFonts w:ascii="Arial" w:hAnsi="Arial" w:cs="Arial"/>
          <w:bCs/>
          <w:iCs/>
          <w:sz w:val="21"/>
          <w:szCs w:val="21"/>
        </w:rPr>
        <w:t xml:space="preserve"> </w:t>
      </w:r>
      <w:r w:rsidR="00060C4B">
        <w:rPr>
          <w:rFonts w:ascii="Arial" w:hAnsi="Arial" w:cs="Arial"/>
          <w:bCs/>
          <w:iCs/>
          <w:sz w:val="21"/>
          <w:szCs w:val="21"/>
        </w:rPr>
        <w:t>C 12</w:t>
      </w:r>
      <w:r w:rsidR="003477BD">
        <w:rPr>
          <w:rFonts w:ascii="Arial" w:hAnsi="Arial" w:cs="Arial"/>
          <w:bCs/>
          <w:iCs/>
          <w:sz w:val="21"/>
          <w:szCs w:val="21"/>
        </w:rPr>
        <w:t xml:space="preserve"> / 22 / 32 / 42 </w:t>
      </w:r>
      <w:r w:rsidR="00060C4B">
        <w:rPr>
          <w:rFonts w:ascii="Arial" w:hAnsi="Arial" w:cs="Arial"/>
          <w:bCs/>
          <w:iCs/>
          <w:sz w:val="21"/>
          <w:szCs w:val="21"/>
        </w:rPr>
        <w:t xml:space="preserve">sowie </w:t>
      </w:r>
      <w:r w:rsidR="002B5627">
        <w:rPr>
          <w:rFonts w:ascii="Arial" w:hAnsi="Arial" w:cs="Arial"/>
          <w:bCs/>
          <w:iCs/>
          <w:sz w:val="21"/>
          <w:szCs w:val="21"/>
        </w:rPr>
        <w:t xml:space="preserve">C 250 </w:t>
      </w:r>
      <w:r w:rsidR="00413EBA">
        <w:rPr>
          <w:rFonts w:ascii="Arial" w:hAnsi="Arial" w:cs="Arial"/>
          <w:bCs/>
          <w:iCs/>
          <w:sz w:val="21"/>
          <w:szCs w:val="21"/>
        </w:rPr>
        <w:t>/</w:t>
      </w:r>
      <w:r w:rsidR="002B5627">
        <w:rPr>
          <w:rFonts w:ascii="Arial" w:hAnsi="Arial" w:cs="Arial"/>
          <w:bCs/>
          <w:iCs/>
          <w:sz w:val="21"/>
          <w:szCs w:val="21"/>
        </w:rPr>
        <w:t xml:space="preserve"> C 400 montiert werden.</w:t>
      </w:r>
    </w:p>
    <w:p w14:paraId="454551A2" w14:textId="4221CD02" w:rsidR="00DD02DD" w:rsidRPr="00C05395" w:rsidRDefault="00BD17CD" w:rsidP="00BD17CD">
      <w:pPr>
        <w:spacing w:line="288" w:lineRule="auto"/>
        <w:rPr>
          <w:rFonts w:ascii="Arial" w:hAnsi="Arial" w:cs="Arial"/>
          <w:bCs/>
          <w:iCs/>
          <w:sz w:val="21"/>
          <w:szCs w:val="21"/>
        </w:rPr>
      </w:pPr>
      <w:r w:rsidRPr="00C05395">
        <w:rPr>
          <w:rFonts w:ascii="Arial" w:hAnsi="Arial" w:cs="Arial"/>
          <w:bCs/>
          <w:i/>
          <w:iCs/>
          <w:sz w:val="21"/>
          <w:szCs w:val="21"/>
        </w:rPr>
        <w:t xml:space="preserve">Bild: </w:t>
      </w:r>
      <w:proofErr w:type="gramStart"/>
      <w:r w:rsidRPr="00C05395">
        <w:rPr>
          <w:rFonts w:ascii="Arial" w:hAnsi="Arial" w:cs="Arial"/>
          <w:bCs/>
          <w:i/>
          <w:iCs/>
          <w:sz w:val="21"/>
          <w:szCs w:val="21"/>
        </w:rPr>
        <w:t>HWR Spanntechnik</w:t>
      </w:r>
      <w:proofErr w:type="gramEnd"/>
    </w:p>
    <w:p w14:paraId="17BC7DE9" w14:textId="77777777" w:rsidR="007327B5" w:rsidRPr="00C05395" w:rsidRDefault="007327B5" w:rsidP="00F54715">
      <w:pPr>
        <w:spacing w:line="288" w:lineRule="auto"/>
        <w:rPr>
          <w:rFonts w:ascii="Arial" w:hAnsi="Arial" w:cs="Arial"/>
          <w:b/>
          <w:sz w:val="21"/>
          <w:szCs w:val="21"/>
        </w:rPr>
      </w:pPr>
    </w:p>
    <w:p w14:paraId="46875AA5" w14:textId="77777777" w:rsidR="001E789C" w:rsidRDefault="001E789C" w:rsidP="00BD17CD">
      <w:pPr>
        <w:spacing w:line="288" w:lineRule="auto"/>
        <w:rPr>
          <w:rFonts w:ascii="Arial" w:hAnsi="Arial" w:cs="Arial"/>
          <w:b/>
          <w:sz w:val="21"/>
          <w:szCs w:val="21"/>
        </w:rPr>
      </w:pPr>
    </w:p>
    <w:p w14:paraId="738BC2DF" w14:textId="77777777" w:rsidR="002B5627" w:rsidRPr="00C05395" w:rsidRDefault="002B5627" w:rsidP="002B5627">
      <w:pPr>
        <w:spacing w:line="288" w:lineRule="auto"/>
        <w:rPr>
          <w:rFonts w:ascii="Arial" w:hAnsi="Arial" w:cs="Arial"/>
          <w:b/>
          <w:sz w:val="21"/>
          <w:szCs w:val="21"/>
        </w:rPr>
      </w:pPr>
      <w:r>
        <w:rPr>
          <w:rFonts w:ascii="Arial" w:hAnsi="Arial" w:cs="Arial"/>
          <w:b/>
          <w:noProof/>
          <w:sz w:val="21"/>
          <w:szCs w:val="21"/>
        </w:rPr>
        <w:lastRenderedPageBreak/>
        <w:drawing>
          <wp:inline distT="0" distB="0" distL="0" distR="0" wp14:anchorId="4F77E4C8" wp14:editId="7518CFB2">
            <wp:extent cx="3053444" cy="2035629"/>
            <wp:effectExtent l="0" t="0" r="0" b="0"/>
            <wp:docPr id="146362098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620981" name="Grafik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69487" cy="2046324"/>
                    </a:xfrm>
                    <a:prstGeom prst="rect">
                      <a:avLst/>
                    </a:prstGeom>
                  </pic:spPr>
                </pic:pic>
              </a:graphicData>
            </a:graphic>
          </wp:inline>
        </w:drawing>
      </w:r>
    </w:p>
    <w:p w14:paraId="6B994B7B" w14:textId="15B7A489" w:rsidR="002B5627" w:rsidRPr="00C05395" w:rsidRDefault="000A29F5" w:rsidP="002B5627">
      <w:pPr>
        <w:spacing w:line="288" w:lineRule="auto"/>
        <w:rPr>
          <w:rFonts w:ascii="Arial" w:hAnsi="Arial" w:cs="Arial"/>
          <w:bCs/>
          <w:i/>
          <w:iCs/>
          <w:sz w:val="21"/>
          <w:szCs w:val="21"/>
        </w:rPr>
      </w:pPr>
      <w:r>
        <w:rPr>
          <w:rFonts w:ascii="Arial" w:hAnsi="Arial" w:cs="Arial"/>
          <w:b/>
          <w:sz w:val="21"/>
          <w:szCs w:val="21"/>
        </w:rPr>
        <w:t>02-</w:t>
      </w:r>
      <w:r w:rsidR="002B5627" w:rsidRPr="00C05395">
        <w:rPr>
          <w:rFonts w:ascii="Arial" w:hAnsi="Arial" w:cs="Arial"/>
          <w:b/>
          <w:sz w:val="21"/>
          <w:szCs w:val="21"/>
        </w:rPr>
        <w:t>HW</w:t>
      </w:r>
      <w:r w:rsidR="002B5627">
        <w:rPr>
          <w:rFonts w:ascii="Arial" w:hAnsi="Arial" w:cs="Arial"/>
          <w:b/>
          <w:sz w:val="21"/>
          <w:szCs w:val="21"/>
        </w:rPr>
        <w:t>R-</w:t>
      </w:r>
      <w:r>
        <w:rPr>
          <w:rFonts w:ascii="Arial" w:hAnsi="Arial" w:cs="Arial"/>
          <w:b/>
          <w:sz w:val="21"/>
          <w:szCs w:val="21"/>
        </w:rPr>
        <w:t>Nullpunktspannplatte</w:t>
      </w:r>
      <w:r w:rsidR="002B5627">
        <w:rPr>
          <w:rFonts w:ascii="Arial" w:hAnsi="Arial" w:cs="Arial"/>
          <w:b/>
          <w:sz w:val="21"/>
          <w:szCs w:val="21"/>
        </w:rPr>
        <w:t>.jpg</w:t>
      </w:r>
      <w:r w:rsidR="002B5627" w:rsidRPr="00C05395">
        <w:rPr>
          <w:rFonts w:ascii="Arial" w:hAnsi="Arial" w:cs="Arial"/>
          <w:b/>
          <w:sz w:val="21"/>
          <w:szCs w:val="21"/>
        </w:rPr>
        <w:t>:</w:t>
      </w:r>
      <w:r w:rsidR="002B5627" w:rsidRPr="002B5627">
        <w:rPr>
          <w:rFonts w:ascii="Arial" w:hAnsi="Arial" w:cs="Arial"/>
          <w:bCs/>
          <w:iCs/>
          <w:sz w:val="21"/>
          <w:szCs w:val="21"/>
        </w:rPr>
        <w:t xml:space="preserve"> </w:t>
      </w:r>
      <w:r w:rsidR="002B5627">
        <w:rPr>
          <w:rFonts w:ascii="Arial" w:hAnsi="Arial" w:cs="Arial"/>
          <w:bCs/>
          <w:iCs/>
          <w:sz w:val="21"/>
          <w:szCs w:val="21"/>
        </w:rPr>
        <w:t xml:space="preserve">Bei der Erstausrüstung des neuen HS flex hybrid von </w:t>
      </w:r>
      <w:r w:rsidR="005C32D3">
        <w:rPr>
          <w:rFonts w:ascii="Arial" w:hAnsi="Arial" w:cs="Arial"/>
          <w:bCs/>
          <w:iCs/>
          <w:sz w:val="21"/>
          <w:szCs w:val="21"/>
        </w:rPr>
        <w:t>HERMLE</w:t>
      </w:r>
      <w:r w:rsidR="002B5627">
        <w:rPr>
          <w:rFonts w:ascii="Arial" w:hAnsi="Arial" w:cs="Arial"/>
          <w:bCs/>
          <w:iCs/>
          <w:sz w:val="21"/>
          <w:szCs w:val="21"/>
        </w:rPr>
        <w:t xml:space="preserve"> mit dem </w:t>
      </w:r>
      <w:proofErr w:type="spellStart"/>
      <w:r w:rsidR="002B5627" w:rsidRPr="002B5627">
        <w:rPr>
          <w:rFonts w:ascii="Arial" w:hAnsi="Arial" w:cs="Arial"/>
          <w:bCs/>
          <w:iCs/>
          <w:sz w:val="21"/>
          <w:szCs w:val="21"/>
        </w:rPr>
        <w:t>Spannerhandling</w:t>
      </w:r>
      <w:proofErr w:type="spellEnd"/>
      <w:r w:rsidR="002B5627" w:rsidRPr="002B5627">
        <w:rPr>
          <w:rFonts w:ascii="Arial" w:hAnsi="Arial" w:cs="Arial"/>
          <w:bCs/>
          <w:iCs/>
          <w:sz w:val="21"/>
          <w:szCs w:val="21"/>
        </w:rPr>
        <w:t xml:space="preserve"> von HWR </w:t>
      </w:r>
      <w:r w:rsidR="002B5627">
        <w:rPr>
          <w:rFonts w:ascii="Arial" w:hAnsi="Arial" w:cs="Arial"/>
          <w:bCs/>
          <w:iCs/>
          <w:sz w:val="21"/>
          <w:szCs w:val="21"/>
        </w:rPr>
        <w:t xml:space="preserve">kommt die pneumatische </w:t>
      </w:r>
      <w:proofErr w:type="gramStart"/>
      <w:r w:rsidR="002B5627">
        <w:rPr>
          <w:rFonts w:ascii="Arial" w:hAnsi="Arial" w:cs="Arial"/>
          <w:bCs/>
          <w:iCs/>
          <w:sz w:val="21"/>
          <w:szCs w:val="21"/>
        </w:rPr>
        <w:t>HWR Nullpunktspannplatte</w:t>
      </w:r>
      <w:proofErr w:type="gramEnd"/>
      <w:r w:rsidR="002B5627">
        <w:rPr>
          <w:rFonts w:ascii="Arial" w:hAnsi="Arial" w:cs="Arial"/>
          <w:bCs/>
          <w:iCs/>
          <w:sz w:val="21"/>
          <w:szCs w:val="21"/>
        </w:rPr>
        <w:t xml:space="preserve"> von HWR anstelle des Standard-Maschinentischs zum Einsatz.</w:t>
      </w:r>
    </w:p>
    <w:p w14:paraId="5C5CEA0C" w14:textId="72F19EAC" w:rsidR="002B5627" w:rsidRDefault="002B5627" w:rsidP="002B5627">
      <w:pPr>
        <w:spacing w:line="288" w:lineRule="auto"/>
        <w:rPr>
          <w:rFonts w:ascii="Arial" w:hAnsi="Arial" w:cs="Arial"/>
          <w:b/>
          <w:sz w:val="21"/>
          <w:szCs w:val="21"/>
        </w:rPr>
      </w:pPr>
      <w:r w:rsidRPr="00C05395">
        <w:rPr>
          <w:rFonts w:ascii="Arial" w:hAnsi="Arial" w:cs="Arial"/>
          <w:bCs/>
          <w:i/>
          <w:iCs/>
          <w:sz w:val="21"/>
          <w:szCs w:val="21"/>
        </w:rPr>
        <w:t xml:space="preserve">Bild: </w:t>
      </w:r>
      <w:proofErr w:type="gramStart"/>
      <w:r w:rsidRPr="00C05395">
        <w:rPr>
          <w:rFonts w:ascii="Arial" w:hAnsi="Arial" w:cs="Arial"/>
          <w:bCs/>
          <w:i/>
          <w:iCs/>
          <w:sz w:val="21"/>
          <w:szCs w:val="21"/>
        </w:rPr>
        <w:t>HWR Spanntechnik</w:t>
      </w:r>
      <w:proofErr w:type="gramEnd"/>
    </w:p>
    <w:p w14:paraId="2587F8CF" w14:textId="77777777" w:rsidR="002B5627" w:rsidRPr="00C05395" w:rsidRDefault="002B5627" w:rsidP="00BD17CD">
      <w:pPr>
        <w:spacing w:line="288" w:lineRule="auto"/>
        <w:rPr>
          <w:rFonts w:ascii="Arial" w:hAnsi="Arial" w:cs="Arial"/>
          <w:b/>
          <w:sz w:val="21"/>
          <w:szCs w:val="21"/>
        </w:rPr>
      </w:pPr>
    </w:p>
    <w:p w14:paraId="1E087825" w14:textId="66F7A9DB" w:rsidR="0037763E" w:rsidRPr="00C05395" w:rsidRDefault="00214A3C" w:rsidP="00054C3F">
      <w:pPr>
        <w:spacing w:line="288" w:lineRule="auto"/>
        <w:rPr>
          <w:rFonts w:ascii="Arial" w:hAnsi="Arial" w:cs="Arial"/>
          <w:b/>
          <w:sz w:val="21"/>
          <w:szCs w:val="21"/>
        </w:rPr>
      </w:pPr>
      <w:proofErr w:type="spellStart"/>
      <w:r w:rsidRPr="00C05395">
        <w:rPr>
          <w:rFonts w:ascii="Arial" w:hAnsi="Arial" w:cs="Arial"/>
          <w:b/>
          <w:sz w:val="21"/>
          <w:szCs w:val="21"/>
        </w:rPr>
        <w:t>Meta</w:t>
      </w:r>
      <w:proofErr w:type="spellEnd"/>
      <w:r w:rsidR="00503597" w:rsidRPr="00C05395">
        <w:rPr>
          <w:rFonts w:ascii="Arial" w:hAnsi="Arial" w:cs="Arial"/>
          <w:b/>
          <w:sz w:val="21"/>
          <w:szCs w:val="21"/>
        </w:rPr>
        <w:t xml:space="preserve"> T</w:t>
      </w:r>
      <w:r w:rsidRPr="00C05395">
        <w:rPr>
          <w:rFonts w:ascii="Arial" w:hAnsi="Arial" w:cs="Arial"/>
          <w:b/>
          <w:sz w:val="21"/>
          <w:szCs w:val="21"/>
        </w:rPr>
        <w:t>itle</w:t>
      </w:r>
    </w:p>
    <w:p w14:paraId="09E627C2" w14:textId="4CF646E1" w:rsidR="0017208D" w:rsidRPr="00C05395" w:rsidRDefault="005C32D3" w:rsidP="001371CB">
      <w:pPr>
        <w:spacing w:line="288" w:lineRule="auto"/>
        <w:rPr>
          <w:rFonts w:ascii="Arial" w:hAnsi="Arial" w:cs="Arial"/>
          <w:sz w:val="21"/>
          <w:szCs w:val="21"/>
        </w:rPr>
      </w:pPr>
      <w:r>
        <w:rPr>
          <w:rFonts w:ascii="Arial" w:hAnsi="Arial" w:cs="Arial"/>
          <w:sz w:val="21"/>
          <w:szCs w:val="21"/>
        </w:rPr>
        <w:t>HERMLE</w:t>
      </w:r>
      <w:r w:rsidR="002B5627" w:rsidRPr="002B5627">
        <w:rPr>
          <w:rFonts w:ascii="Arial" w:hAnsi="Arial" w:cs="Arial"/>
          <w:sz w:val="21"/>
          <w:szCs w:val="21"/>
        </w:rPr>
        <w:t xml:space="preserve"> HS flex hybrid mit HWR </w:t>
      </w:r>
      <w:proofErr w:type="spellStart"/>
      <w:r w:rsidR="002B5627" w:rsidRPr="002B5627">
        <w:rPr>
          <w:rFonts w:ascii="Arial" w:hAnsi="Arial" w:cs="Arial"/>
          <w:sz w:val="21"/>
          <w:szCs w:val="21"/>
        </w:rPr>
        <w:t>Spannerhandling</w:t>
      </w:r>
      <w:proofErr w:type="spellEnd"/>
      <w:r w:rsidR="002B5627" w:rsidRPr="002B5627">
        <w:rPr>
          <w:rFonts w:ascii="Arial" w:hAnsi="Arial" w:cs="Arial"/>
          <w:sz w:val="21"/>
          <w:szCs w:val="21"/>
        </w:rPr>
        <w:t xml:space="preserve"> erhältlich</w:t>
      </w:r>
    </w:p>
    <w:p w14:paraId="73D583AE" w14:textId="77777777" w:rsidR="001371CB" w:rsidRPr="00C05395" w:rsidRDefault="001371CB" w:rsidP="001371CB">
      <w:pPr>
        <w:spacing w:line="288" w:lineRule="auto"/>
        <w:rPr>
          <w:rFonts w:ascii="Arial" w:hAnsi="Arial" w:cs="Arial"/>
          <w:sz w:val="21"/>
          <w:szCs w:val="21"/>
        </w:rPr>
      </w:pPr>
    </w:p>
    <w:p w14:paraId="45F5D438" w14:textId="24D53632" w:rsidR="00384BB0" w:rsidRPr="00C05395" w:rsidRDefault="00214A3C" w:rsidP="008A7F1C">
      <w:pPr>
        <w:spacing w:line="288" w:lineRule="auto"/>
        <w:rPr>
          <w:rFonts w:ascii="Arial" w:hAnsi="Arial" w:cs="Arial"/>
          <w:b/>
          <w:sz w:val="21"/>
          <w:szCs w:val="21"/>
        </w:rPr>
      </w:pPr>
      <w:proofErr w:type="spellStart"/>
      <w:r w:rsidRPr="00C05395">
        <w:rPr>
          <w:rFonts w:ascii="Arial" w:hAnsi="Arial" w:cs="Arial"/>
          <w:b/>
          <w:sz w:val="21"/>
          <w:szCs w:val="21"/>
        </w:rPr>
        <w:t>Meta</w:t>
      </w:r>
      <w:proofErr w:type="spellEnd"/>
      <w:r w:rsidR="00503597" w:rsidRPr="00C05395">
        <w:rPr>
          <w:rFonts w:ascii="Arial" w:hAnsi="Arial" w:cs="Arial"/>
          <w:b/>
          <w:sz w:val="21"/>
          <w:szCs w:val="21"/>
        </w:rPr>
        <w:t xml:space="preserve"> </w:t>
      </w:r>
      <w:r w:rsidRPr="00C05395">
        <w:rPr>
          <w:rFonts w:ascii="Arial" w:hAnsi="Arial" w:cs="Arial"/>
          <w:b/>
          <w:sz w:val="21"/>
          <w:szCs w:val="21"/>
        </w:rPr>
        <w:t>Description</w:t>
      </w:r>
    </w:p>
    <w:p w14:paraId="02DB4BB4" w14:textId="387EA068" w:rsidR="0046684C" w:rsidRPr="00C05395" w:rsidRDefault="002B5627" w:rsidP="008A7F1C">
      <w:pPr>
        <w:spacing w:line="288" w:lineRule="auto"/>
        <w:rPr>
          <w:rFonts w:ascii="Arial" w:hAnsi="Arial" w:cs="Arial"/>
          <w:sz w:val="21"/>
          <w:szCs w:val="21"/>
        </w:rPr>
      </w:pPr>
      <w:r w:rsidRPr="002B5627">
        <w:rPr>
          <w:rFonts w:ascii="Arial" w:hAnsi="Arial" w:cs="Arial"/>
          <w:sz w:val="21"/>
          <w:szCs w:val="21"/>
        </w:rPr>
        <w:t xml:space="preserve">Das Automations- und </w:t>
      </w:r>
      <w:proofErr w:type="spellStart"/>
      <w:r w:rsidRPr="002B5627">
        <w:rPr>
          <w:rFonts w:ascii="Arial" w:hAnsi="Arial" w:cs="Arial"/>
          <w:sz w:val="21"/>
          <w:szCs w:val="21"/>
        </w:rPr>
        <w:t>Handlingsystem</w:t>
      </w:r>
      <w:proofErr w:type="spellEnd"/>
      <w:r w:rsidRPr="002B5627">
        <w:rPr>
          <w:rFonts w:ascii="Arial" w:hAnsi="Arial" w:cs="Arial"/>
          <w:sz w:val="21"/>
          <w:szCs w:val="21"/>
        </w:rPr>
        <w:t xml:space="preserve"> HS </w:t>
      </w:r>
      <w:r w:rsidR="005A01D2">
        <w:rPr>
          <w:rFonts w:ascii="Arial" w:hAnsi="Arial" w:cs="Arial"/>
          <w:sz w:val="21"/>
          <w:szCs w:val="21"/>
        </w:rPr>
        <w:t>f</w:t>
      </w:r>
      <w:r w:rsidRPr="002B5627">
        <w:rPr>
          <w:rFonts w:ascii="Arial" w:hAnsi="Arial" w:cs="Arial"/>
          <w:sz w:val="21"/>
          <w:szCs w:val="21"/>
        </w:rPr>
        <w:t xml:space="preserve">lex </w:t>
      </w:r>
      <w:r w:rsidR="005A01D2">
        <w:rPr>
          <w:rFonts w:ascii="Arial" w:hAnsi="Arial" w:cs="Arial"/>
          <w:sz w:val="21"/>
          <w:szCs w:val="21"/>
        </w:rPr>
        <w:t>h</w:t>
      </w:r>
      <w:r w:rsidRPr="002B5627">
        <w:rPr>
          <w:rFonts w:ascii="Arial" w:hAnsi="Arial" w:cs="Arial"/>
          <w:sz w:val="21"/>
          <w:szCs w:val="21"/>
        </w:rPr>
        <w:t xml:space="preserve">ybrid von </w:t>
      </w:r>
      <w:r w:rsidR="005C32D3">
        <w:rPr>
          <w:rFonts w:ascii="Arial" w:hAnsi="Arial" w:cs="Arial"/>
          <w:sz w:val="21"/>
          <w:szCs w:val="21"/>
        </w:rPr>
        <w:t>HERMLE</w:t>
      </w:r>
      <w:r w:rsidRPr="002B5627">
        <w:rPr>
          <w:rFonts w:ascii="Arial" w:hAnsi="Arial" w:cs="Arial"/>
          <w:sz w:val="21"/>
          <w:szCs w:val="21"/>
        </w:rPr>
        <w:t xml:space="preserve"> kann mit HWR </w:t>
      </w:r>
      <w:proofErr w:type="spellStart"/>
      <w:r w:rsidRPr="002B5627">
        <w:rPr>
          <w:rFonts w:ascii="Arial" w:hAnsi="Arial" w:cs="Arial"/>
          <w:sz w:val="21"/>
          <w:szCs w:val="21"/>
        </w:rPr>
        <w:t>Spannerhandling</w:t>
      </w:r>
      <w:proofErr w:type="spellEnd"/>
      <w:r w:rsidRPr="002B5627">
        <w:rPr>
          <w:rFonts w:ascii="Arial" w:hAnsi="Arial" w:cs="Arial"/>
          <w:sz w:val="21"/>
          <w:szCs w:val="21"/>
        </w:rPr>
        <w:t xml:space="preserve"> als Erstausrüstung ab Werk geordert werden. </w:t>
      </w:r>
    </w:p>
    <w:p w14:paraId="03267A69" w14:textId="77777777" w:rsidR="0017208D" w:rsidRPr="00C05395" w:rsidRDefault="0017208D" w:rsidP="008A7F1C">
      <w:pPr>
        <w:spacing w:line="288" w:lineRule="auto"/>
        <w:rPr>
          <w:rFonts w:ascii="Arial" w:hAnsi="Arial" w:cs="Arial"/>
          <w:sz w:val="21"/>
          <w:szCs w:val="21"/>
          <w:highlight w:val="yellow"/>
        </w:rPr>
      </w:pPr>
    </w:p>
    <w:p w14:paraId="31F3E653" w14:textId="77777777" w:rsidR="005F25C1" w:rsidRPr="00C05395" w:rsidRDefault="005F25C1" w:rsidP="008A7F1C">
      <w:pPr>
        <w:spacing w:line="288" w:lineRule="auto"/>
        <w:rPr>
          <w:rFonts w:ascii="Arial" w:hAnsi="Arial" w:cs="Arial"/>
          <w:b/>
          <w:sz w:val="21"/>
          <w:szCs w:val="21"/>
        </w:rPr>
      </w:pPr>
      <w:r w:rsidRPr="00C05395">
        <w:rPr>
          <w:rFonts w:ascii="Arial" w:hAnsi="Arial" w:cs="Arial"/>
          <w:b/>
          <w:sz w:val="21"/>
          <w:szCs w:val="21"/>
        </w:rPr>
        <w:t>Keywords</w:t>
      </w:r>
    </w:p>
    <w:p w14:paraId="1C180A74" w14:textId="6FB7D69E" w:rsidR="00E52266" w:rsidRPr="00C05395" w:rsidRDefault="00980B7F" w:rsidP="0091377F">
      <w:pPr>
        <w:spacing w:line="288" w:lineRule="auto"/>
        <w:rPr>
          <w:rFonts w:ascii="Arial" w:eastAsia="Times New Roman" w:hAnsi="Arial" w:cs="Arial"/>
          <w:sz w:val="21"/>
          <w:szCs w:val="21"/>
          <w:lang w:eastAsia="de-DE"/>
        </w:rPr>
      </w:pPr>
      <w:r w:rsidRPr="00C05395">
        <w:rPr>
          <w:rFonts w:ascii="Arial" w:eastAsia="Times New Roman" w:hAnsi="Arial" w:cs="Arial"/>
          <w:sz w:val="21"/>
          <w:szCs w:val="21"/>
          <w:lang w:eastAsia="de-DE"/>
        </w:rPr>
        <w:t xml:space="preserve">Spanntechnik, Spannmittel, </w:t>
      </w:r>
      <w:r w:rsidR="005C32D3">
        <w:rPr>
          <w:rFonts w:ascii="Arial" w:eastAsia="Times New Roman" w:hAnsi="Arial" w:cs="Arial"/>
          <w:sz w:val="21"/>
          <w:szCs w:val="21"/>
          <w:lang w:eastAsia="de-DE"/>
        </w:rPr>
        <w:t>HERMLE</w:t>
      </w:r>
      <w:r w:rsidR="002B5627">
        <w:rPr>
          <w:rFonts w:ascii="Arial" w:eastAsia="Times New Roman" w:hAnsi="Arial" w:cs="Arial"/>
          <w:sz w:val="21"/>
          <w:szCs w:val="21"/>
          <w:lang w:eastAsia="de-DE"/>
        </w:rPr>
        <w:t xml:space="preserve">, HS flex, HS flex hybrid, </w:t>
      </w:r>
      <w:r w:rsidR="005C32D3">
        <w:rPr>
          <w:rFonts w:ascii="Arial" w:eastAsia="Times New Roman" w:hAnsi="Arial" w:cs="Arial"/>
          <w:sz w:val="21"/>
          <w:szCs w:val="21"/>
          <w:lang w:eastAsia="de-DE"/>
        </w:rPr>
        <w:t>HERMLE</w:t>
      </w:r>
      <w:r w:rsidR="002B5627">
        <w:rPr>
          <w:rFonts w:ascii="Arial" w:eastAsia="Times New Roman" w:hAnsi="Arial" w:cs="Arial"/>
          <w:sz w:val="21"/>
          <w:szCs w:val="21"/>
          <w:lang w:eastAsia="de-DE"/>
        </w:rPr>
        <w:t xml:space="preserve"> C 250, </w:t>
      </w:r>
      <w:r w:rsidR="005C32D3">
        <w:rPr>
          <w:rFonts w:ascii="Arial" w:eastAsia="Times New Roman" w:hAnsi="Arial" w:cs="Arial"/>
          <w:sz w:val="21"/>
          <w:szCs w:val="21"/>
          <w:lang w:eastAsia="de-DE"/>
        </w:rPr>
        <w:t>HERMLE</w:t>
      </w:r>
      <w:r w:rsidR="002B5627">
        <w:rPr>
          <w:rFonts w:ascii="Arial" w:eastAsia="Times New Roman" w:hAnsi="Arial" w:cs="Arial"/>
          <w:sz w:val="21"/>
          <w:szCs w:val="21"/>
          <w:lang w:eastAsia="de-DE"/>
        </w:rPr>
        <w:t xml:space="preserve"> C 400</w:t>
      </w:r>
      <w:r w:rsidR="007327B5" w:rsidRPr="00C05395">
        <w:rPr>
          <w:rFonts w:ascii="Arial" w:eastAsia="Times New Roman" w:hAnsi="Arial" w:cs="Arial"/>
          <w:sz w:val="21"/>
          <w:szCs w:val="21"/>
          <w:lang w:eastAsia="de-DE"/>
        </w:rPr>
        <w:t xml:space="preserve">, </w:t>
      </w:r>
      <w:r w:rsidR="00EF0588">
        <w:rPr>
          <w:rFonts w:ascii="Arial" w:eastAsia="Times New Roman" w:hAnsi="Arial" w:cs="Arial"/>
          <w:sz w:val="21"/>
          <w:szCs w:val="21"/>
          <w:lang w:eastAsia="de-DE"/>
        </w:rPr>
        <w:t xml:space="preserve">Bearbeitungszentren, Nullpunktspannplatte, </w:t>
      </w:r>
      <w:proofErr w:type="spellStart"/>
      <w:r w:rsidR="00EF0588">
        <w:rPr>
          <w:rFonts w:ascii="Arial" w:eastAsia="Times New Roman" w:hAnsi="Arial" w:cs="Arial"/>
          <w:sz w:val="21"/>
          <w:szCs w:val="21"/>
          <w:lang w:eastAsia="de-DE"/>
        </w:rPr>
        <w:t>Spannerhandling</w:t>
      </w:r>
      <w:proofErr w:type="spellEnd"/>
      <w:r w:rsidR="00EF0588">
        <w:rPr>
          <w:rFonts w:ascii="Arial" w:eastAsia="Times New Roman" w:hAnsi="Arial" w:cs="Arial"/>
          <w:sz w:val="21"/>
          <w:szCs w:val="21"/>
          <w:lang w:eastAsia="de-DE"/>
        </w:rPr>
        <w:t>, Standard-Spanner,</w:t>
      </w:r>
      <w:r w:rsidR="00BE4021" w:rsidRPr="00C05395">
        <w:rPr>
          <w:rFonts w:ascii="Arial" w:eastAsia="Times New Roman" w:hAnsi="Arial" w:cs="Arial"/>
          <w:sz w:val="21"/>
          <w:szCs w:val="21"/>
          <w:lang w:eastAsia="de-DE"/>
        </w:rPr>
        <w:t xml:space="preserve"> Automatisierung, </w:t>
      </w:r>
      <w:r w:rsidR="005A01D2">
        <w:rPr>
          <w:rFonts w:ascii="Arial" w:eastAsia="Times New Roman" w:hAnsi="Arial" w:cs="Arial"/>
          <w:sz w:val="21"/>
          <w:szCs w:val="21"/>
          <w:lang w:eastAsia="de-DE"/>
        </w:rPr>
        <w:t xml:space="preserve">Automationsgreifer, </w:t>
      </w:r>
      <w:proofErr w:type="spellStart"/>
      <w:r w:rsidR="00B070D6">
        <w:rPr>
          <w:rFonts w:ascii="Arial" w:eastAsia="Times New Roman" w:hAnsi="Arial" w:cs="Arial"/>
          <w:sz w:val="21"/>
          <w:szCs w:val="21"/>
          <w:lang w:eastAsia="de-DE"/>
        </w:rPr>
        <w:t>SOLIDLine</w:t>
      </w:r>
      <w:proofErr w:type="spellEnd"/>
      <w:r w:rsidR="00B070D6">
        <w:rPr>
          <w:rFonts w:ascii="Arial" w:eastAsia="Times New Roman" w:hAnsi="Arial" w:cs="Arial"/>
          <w:sz w:val="21"/>
          <w:szCs w:val="21"/>
          <w:lang w:eastAsia="de-DE"/>
        </w:rPr>
        <w:t xml:space="preserve">, </w:t>
      </w:r>
      <w:proofErr w:type="spellStart"/>
      <w:r w:rsidR="00F81849">
        <w:rPr>
          <w:rFonts w:ascii="Arial" w:eastAsia="Times New Roman" w:hAnsi="Arial" w:cs="Arial"/>
          <w:sz w:val="21"/>
          <w:szCs w:val="21"/>
          <w:lang w:eastAsia="de-DE"/>
        </w:rPr>
        <w:t>SOLIDPoint</w:t>
      </w:r>
      <w:proofErr w:type="spellEnd"/>
      <w:r w:rsidR="00F81849">
        <w:rPr>
          <w:rFonts w:ascii="Arial" w:eastAsia="Times New Roman" w:hAnsi="Arial" w:cs="Arial"/>
          <w:sz w:val="21"/>
          <w:szCs w:val="21"/>
          <w:lang w:eastAsia="de-DE"/>
        </w:rPr>
        <w:t xml:space="preserve">, </w:t>
      </w:r>
      <w:r w:rsidR="00BE4021" w:rsidRPr="00C05395">
        <w:rPr>
          <w:rFonts w:ascii="Arial" w:eastAsia="Times New Roman" w:hAnsi="Arial" w:cs="Arial"/>
          <w:sz w:val="21"/>
          <w:szCs w:val="21"/>
          <w:lang w:eastAsia="de-DE"/>
        </w:rPr>
        <w:t>automatisiert, Automationsbetrieb</w:t>
      </w:r>
    </w:p>
    <w:p w14:paraId="2D47ED95" w14:textId="77777777" w:rsidR="0091377F" w:rsidRPr="00C05395" w:rsidRDefault="0091377F" w:rsidP="0091377F">
      <w:pPr>
        <w:spacing w:line="288" w:lineRule="auto"/>
        <w:rPr>
          <w:rFonts w:ascii="Arial" w:hAnsi="Arial" w:cs="Arial"/>
          <w:sz w:val="21"/>
          <w:szCs w:val="21"/>
          <w:highlight w:val="yellow"/>
        </w:rPr>
      </w:pPr>
    </w:p>
    <w:p w14:paraId="13C31F47" w14:textId="1CEA4B32" w:rsidR="005F25C1" w:rsidRPr="00C05395" w:rsidRDefault="005F25C1" w:rsidP="008A7F1C">
      <w:pPr>
        <w:spacing w:line="288" w:lineRule="auto"/>
        <w:rPr>
          <w:rFonts w:ascii="Arial" w:hAnsi="Arial" w:cs="Arial"/>
          <w:b/>
          <w:sz w:val="21"/>
          <w:szCs w:val="21"/>
        </w:rPr>
      </w:pPr>
      <w:r w:rsidRPr="00C05395">
        <w:rPr>
          <w:rFonts w:ascii="Arial" w:hAnsi="Arial" w:cs="Arial"/>
          <w:b/>
          <w:sz w:val="21"/>
          <w:szCs w:val="21"/>
        </w:rPr>
        <w:t>Deeplink</w:t>
      </w:r>
    </w:p>
    <w:p w14:paraId="3F939061" w14:textId="52F303E5" w:rsidR="00214A3C" w:rsidRPr="00C05395" w:rsidRDefault="0017208D" w:rsidP="008A7F1C">
      <w:pPr>
        <w:spacing w:line="288" w:lineRule="auto"/>
        <w:rPr>
          <w:rStyle w:val="Hyperlink"/>
          <w:rFonts w:ascii="Arial" w:hAnsi="Arial" w:cs="Arial"/>
          <w:sz w:val="21"/>
          <w:szCs w:val="21"/>
          <w:u w:val="none"/>
        </w:rPr>
      </w:pPr>
      <w:hyperlink r:id="rId11" w:history="1">
        <w:r w:rsidRPr="00C05395">
          <w:rPr>
            <w:rStyle w:val="Hyperlink"/>
            <w:rFonts w:ascii="Arial" w:hAnsi="Arial" w:cs="Arial"/>
            <w:sz w:val="21"/>
            <w:szCs w:val="21"/>
            <w:u w:val="none"/>
          </w:rPr>
          <w:t>https://www.hwr.de/</w:t>
        </w:r>
      </w:hyperlink>
    </w:p>
    <w:p w14:paraId="0029CD9F" w14:textId="77777777" w:rsidR="0017208D" w:rsidRPr="00C05395" w:rsidRDefault="0017208D" w:rsidP="008A7F1C">
      <w:pPr>
        <w:spacing w:line="288" w:lineRule="auto"/>
        <w:rPr>
          <w:rFonts w:ascii="Arial" w:hAnsi="Arial" w:cs="Arial"/>
          <w:b/>
          <w:sz w:val="21"/>
          <w:szCs w:val="21"/>
        </w:rPr>
      </w:pPr>
    </w:p>
    <w:p w14:paraId="4FCA047B" w14:textId="2B99E609" w:rsidR="00567F7C" w:rsidRPr="00C05395" w:rsidRDefault="00214A3C" w:rsidP="008A7F1C">
      <w:pPr>
        <w:spacing w:line="288" w:lineRule="auto"/>
        <w:rPr>
          <w:rFonts w:ascii="Arial" w:hAnsi="Arial" w:cs="Arial"/>
          <w:sz w:val="21"/>
          <w:szCs w:val="21"/>
          <w:lang w:val="en-US"/>
        </w:rPr>
      </w:pPr>
      <w:r w:rsidRPr="00C05395">
        <w:rPr>
          <w:rFonts w:ascii="Arial" w:hAnsi="Arial" w:cs="Arial"/>
          <w:b/>
          <w:sz w:val="21"/>
          <w:szCs w:val="21"/>
          <w:lang w:val="en-US"/>
        </w:rPr>
        <w:t>Download-Area</w:t>
      </w:r>
      <w:r w:rsidRPr="00C05395">
        <w:rPr>
          <w:rFonts w:ascii="Arial" w:hAnsi="Arial" w:cs="Arial"/>
          <w:sz w:val="21"/>
          <w:szCs w:val="21"/>
          <w:lang w:val="en-US"/>
        </w:rPr>
        <w:t xml:space="preserve">: </w:t>
      </w:r>
      <w:hyperlink r:id="rId12" w:history="1">
        <w:r w:rsidR="003249CC" w:rsidRPr="00C05395">
          <w:rPr>
            <w:rStyle w:val="Hyperlink"/>
            <w:rFonts w:ascii="Arial" w:hAnsi="Arial" w:cs="Arial"/>
            <w:sz w:val="21"/>
            <w:szCs w:val="21"/>
            <w:lang w:val="en-US"/>
          </w:rPr>
          <w:t>https://www.koehler-partner.de/pressezentrum/hwr-spanntechnik</w:t>
        </w:r>
      </w:hyperlink>
    </w:p>
    <w:p w14:paraId="141ACC30" w14:textId="77777777" w:rsidR="006817B7" w:rsidRDefault="006817B7" w:rsidP="008A7F1C">
      <w:pPr>
        <w:spacing w:line="288" w:lineRule="auto"/>
        <w:rPr>
          <w:rFonts w:ascii="Arial" w:hAnsi="Arial" w:cs="Arial"/>
          <w:sz w:val="21"/>
          <w:szCs w:val="21"/>
          <w:lang w:val="en-US"/>
        </w:rPr>
      </w:pPr>
    </w:p>
    <w:p w14:paraId="727768B8" w14:textId="77777777" w:rsidR="00B43885" w:rsidRPr="00C05395" w:rsidRDefault="00B43885" w:rsidP="008A7F1C">
      <w:pPr>
        <w:spacing w:line="288" w:lineRule="auto"/>
        <w:rPr>
          <w:rFonts w:ascii="Arial" w:hAnsi="Arial" w:cs="Arial"/>
          <w:sz w:val="21"/>
          <w:szCs w:val="21"/>
          <w:lang w:val="en-US"/>
        </w:rPr>
      </w:pPr>
    </w:p>
    <w:p w14:paraId="0DCBB924" w14:textId="1ABDE6DF" w:rsidR="00B43885" w:rsidRPr="00C05395" w:rsidRDefault="00B43885" w:rsidP="00B43885">
      <w:pPr>
        <w:spacing w:line="288" w:lineRule="auto"/>
        <w:rPr>
          <w:rFonts w:ascii="Arial" w:hAnsi="Arial" w:cs="Arial"/>
          <w:sz w:val="21"/>
          <w:szCs w:val="21"/>
        </w:rPr>
      </w:pPr>
      <w:r w:rsidRPr="00C05395">
        <w:rPr>
          <w:rFonts w:ascii="Arial" w:hAnsi="Arial" w:cs="Arial"/>
          <w:b/>
          <w:bCs/>
          <w:sz w:val="21"/>
          <w:szCs w:val="21"/>
        </w:rPr>
        <w:t>Unternehmen</w:t>
      </w:r>
    </w:p>
    <w:p w14:paraId="5B8A5EDC" w14:textId="77777777" w:rsidR="00B43885" w:rsidRPr="00C05395" w:rsidRDefault="00B43885" w:rsidP="00B43885">
      <w:pPr>
        <w:spacing w:line="288" w:lineRule="auto"/>
        <w:rPr>
          <w:rFonts w:ascii="Arial" w:hAnsi="Arial" w:cs="Arial"/>
          <w:sz w:val="21"/>
          <w:szCs w:val="21"/>
        </w:rPr>
      </w:pPr>
      <w:r w:rsidRPr="00C05395">
        <w:rPr>
          <w:rFonts w:ascii="Arial" w:hAnsi="Arial" w:cs="Arial"/>
          <w:sz w:val="21"/>
          <w:szCs w:val="21"/>
        </w:rPr>
        <w:t>HWR Spanntechnik GmbH</w:t>
      </w:r>
    </w:p>
    <w:p w14:paraId="66661462" w14:textId="77777777" w:rsidR="00B43885" w:rsidRPr="00C05395" w:rsidRDefault="00B43885" w:rsidP="00B43885">
      <w:pPr>
        <w:spacing w:line="288" w:lineRule="auto"/>
        <w:rPr>
          <w:rFonts w:ascii="Arial" w:hAnsi="Arial" w:cs="Arial"/>
          <w:sz w:val="21"/>
          <w:szCs w:val="21"/>
        </w:rPr>
      </w:pPr>
      <w:r w:rsidRPr="00C05395">
        <w:rPr>
          <w:rFonts w:ascii="Arial" w:hAnsi="Arial" w:cs="Arial"/>
          <w:sz w:val="21"/>
          <w:szCs w:val="21"/>
        </w:rPr>
        <w:t>Rosa-Luxemburg-Str. 5, 28879 Oyten</w:t>
      </w:r>
    </w:p>
    <w:p w14:paraId="7528D41B" w14:textId="77777777" w:rsidR="00B43885" w:rsidRPr="00C05395" w:rsidRDefault="00B43885" w:rsidP="00B43885">
      <w:pPr>
        <w:spacing w:line="288" w:lineRule="auto"/>
        <w:rPr>
          <w:rFonts w:ascii="Arial" w:hAnsi="Arial" w:cs="Arial"/>
          <w:sz w:val="21"/>
          <w:szCs w:val="21"/>
        </w:rPr>
      </w:pPr>
      <w:r w:rsidRPr="00C05395">
        <w:rPr>
          <w:rFonts w:ascii="Arial" w:hAnsi="Arial" w:cs="Arial"/>
          <w:sz w:val="21"/>
          <w:szCs w:val="21"/>
        </w:rPr>
        <w:t>Tel.: +49 4207 6887 0 – Fax: +49 4207 6887 15</w:t>
      </w:r>
    </w:p>
    <w:p w14:paraId="3A5E0E37" w14:textId="77777777" w:rsidR="00B43885" w:rsidRPr="00C05395" w:rsidRDefault="00B43885" w:rsidP="00B43885">
      <w:pPr>
        <w:spacing w:line="288" w:lineRule="auto"/>
        <w:rPr>
          <w:rFonts w:ascii="Arial" w:hAnsi="Arial" w:cs="Arial"/>
          <w:sz w:val="21"/>
          <w:szCs w:val="21"/>
        </w:rPr>
      </w:pPr>
      <w:r w:rsidRPr="00C05395">
        <w:rPr>
          <w:rFonts w:ascii="Arial" w:hAnsi="Arial" w:cs="Arial"/>
          <w:sz w:val="21"/>
          <w:szCs w:val="21"/>
        </w:rPr>
        <w:t>Internet: www.hwr.de – E-Mail: info@hwr.de</w:t>
      </w:r>
    </w:p>
    <w:p w14:paraId="01C58291" w14:textId="77777777" w:rsidR="00B43885" w:rsidRPr="00C05395" w:rsidRDefault="00B43885" w:rsidP="008A7F1C">
      <w:pPr>
        <w:spacing w:line="288" w:lineRule="auto"/>
        <w:rPr>
          <w:rFonts w:ascii="Arial" w:hAnsi="Arial" w:cs="Arial"/>
          <w:sz w:val="21"/>
          <w:szCs w:val="21"/>
        </w:rPr>
      </w:pPr>
    </w:p>
    <w:p w14:paraId="30F04D21" w14:textId="77777777" w:rsidR="00B43885" w:rsidRPr="00C05395" w:rsidRDefault="00B43885" w:rsidP="008A7F1C">
      <w:pPr>
        <w:spacing w:line="288" w:lineRule="auto"/>
        <w:rPr>
          <w:rFonts w:ascii="Arial" w:hAnsi="Arial" w:cs="Arial"/>
          <w:sz w:val="21"/>
          <w:szCs w:val="21"/>
        </w:rPr>
      </w:pPr>
    </w:p>
    <w:p w14:paraId="307B9762" w14:textId="7849968C" w:rsidR="00B43885" w:rsidRPr="00C05395" w:rsidRDefault="006817B7" w:rsidP="008A7F1C">
      <w:pPr>
        <w:spacing w:line="288" w:lineRule="auto"/>
        <w:rPr>
          <w:rFonts w:ascii="Arial" w:hAnsi="Arial" w:cs="Arial"/>
          <w:sz w:val="21"/>
          <w:szCs w:val="21"/>
        </w:rPr>
      </w:pPr>
      <w:r w:rsidRPr="00C05395">
        <w:rPr>
          <w:rFonts w:ascii="Arial" w:hAnsi="Arial" w:cs="Arial"/>
          <w:b/>
          <w:bCs/>
          <w:sz w:val="21"/>
          <w:szCs w:val="21"/>
        </w:rPr>
        <w:t>Pressestelle</w:t>
      </w:r>
      <w:r w:rsidRPr="00C05395">
        <w:rPr>
          <w:rFonts w:ascii="Arial" w:hAnsi="Arial" w:cs="Arial"/>
          <w:b/>
          <w:bCs/>
          <w:sz w:val="21"/>
          <w:szCs w:val="21"/>
        </w:rPr>
        <w:br/>
      </w:r>
      <w:r w:rsidRPr="00C05395">
        <w:rPr>
          <w:rFonts w:ascii="Arial" w:hAnsi="Arial" w:cs="Arial"/>
          <w:sz w:val="21"/>
          <w:szCs w:val="21"/>
        </w:rPr>
        <w:t>Köhler + Partner GmbH</w:t>
      </w:r>
      <w:r w:rsidRPr="00C05395">
        <w:rPr>
          <w:rFonts w:ascii="Arial" w:hAnsi="Arial" w:cs="Arial"/>
          <w:sz w:val="21"/>
          <w:szCs w:val="21"/>
        </w:rPr>
        <w:br/>
        <w:t xml:space="preserve">Brauerstr. 42 </w:t>
      </w:r>
      <w:r w:rsidRPr="00C05395">
        <w:rPr>
          <w:rFonts w:ascii="Arial" w:hAnsi="Arial" w:cs="Arial"/>
          <w:sz w:val="21"/>
          <w:szCs w:val="21"/>
          <w:lang w:val="en-GB"/>
        </w:rPr>
        <w:sym w:font="Symbol" w:char="00B7"/>
      </w:r>
      <w:r w:rsidRPr="00C05395">
        <w:rPr>
          <w:rFonts w:ascii="Arial" w:hAnsi="Arial" w:cs="Arial"/>
          <w:sz w:val="21"/>
          <w:szCs w:val="21"/>
        </w:rPr>
        <w:t xml:space="preserve"> 21244 Buchholz </w:t>
      </w:r>
      <w:proofErr w:type="spellStart"/>
      <w:r w:rsidRPr="00C05395">
        <w:rPr>
          <w:rFonts w:ascii="Arial" w:hAnsi="Arial" w:cs="Arial"/>
          <w:sz w:val="21"/>
          <w:szCs w:val="21"/>
        </w:rPr>
        <w:t>i.d.N</w:t>
      </w:r>
      <w:proofErr w:type="spellEnd"/>
      <w:r w:rsidRPr="00C05395">
        <w:rPr>
          <w:rFonts w:ascii="Arial" w:hAnsi="Arial" w:cs="Arial"/>
          <w:sz w:val="21"/>
          <w:szCs w:val="21"/>
        </w:rPr>
        <w:t>.</w:t>
      </w:r>
      <w:r w:rsidRPr="00C05395">
        <w:rPr>
          <w:rFonts w:ascii="Arial" w:hAnsi="Arial" w:cs="Arial"/>
          <w:sz w:val="21"/>
          <w:szCs w:val="21"/>
        </w:rPr>
        <w:br/>
        <w:t xml:space="preserve">Telefon +49 4181 928928-0 </w:t>
      </w:r>
      <w:r w:rsidRPr="00C05395">
        <w:rPr>
          <w:rFonts w:ascii="Arial" w:hAnsi="Arial" w:cs="Arial"/>
          <w:sz w:val="21"/>
          <w:szCs w:val="21"/>
          <w:lang w:val="en-GB"/>
        </w:rPr>
        <w:sym w:font="Symbol" w:char="00B7"/>
      </w:r>
      <w:r w:rsidRPr="00C05395">
        <w:rPr>
          <w:rFonts w:ascii="Arial" w:hAnsi="Arial" w:cs="Arial"/>
          <w:sz w:val="21"/>
          <w:szCs w:val="21"/>
        </w:rPr>
        <w:t xml:space="preserve"> Fax +49 4181 928928-55</w:t>
      </w:r>
      <w:r w:rsidRPr="00C05395">
        <w:rPr>
          <w:rFonts w:ascii="Arial" w:hAnsi="Arial" w:cs="Arial"/>
          <w:sz w:val="21"/>
          <w:szCs w:val="21"/>
        </w:rPr>
        <w:br/>
        <w:t xml:space="preserve">info@koehler-partner.de </w:t>
      </w:r>
      <w:r w:rsidRPr="00C05395">
        <w:rPr>
          <w:rFonts w:ascii="Arial" w:hAnsi="Arial" w:cs="Arial"/>
          <w:sz w:val="21"/>
          <w:szCs w:val="21"/>
          <w:lang w:val="it-IT"/>
        </w:rPr>
        <w:sym w:font="Symbol" w:char="F0B7"/>
      </w:r>
      <w:r w:rsidRPr="00C05395">
        <w:rPr>
          <w:rFonts w:ascii="Arial" w:hAnsi="Arial" w:cs="Arial"/>
          <w:sz w:val="21"/>
          <w:szCs w:val="21"/>
        </w:rPr>
        <w:t xml:space="preserve"> </w:t>
      </w:r>
      <w:hyperlink r:id="rId13" w:history="1">
        <w:r w:rsidR="00B43885" w:rsidRPr="00C05395">
          <w:rPr>
            <w:rStyle w:val="Hyperlink"/>
            <w:rFonts w:ascii="Arial" w:hAnsi="Arial" w:cs="Arial"/>
            <w:sz w:val="21"/>
            <w:szCs w:val="21"/>
          </w:rPr>
          <w:t>www.koehler-partner.de</w:t>
        </w:r>
      </w:hyperlink>
    </w:p>
    <w:sectPr w:rsidR="00B43885" w:rsidRPr="00C05395" w:rsidSect="00A34776">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2E512" w14:textId="77777777" w:rsidR="0090499F" w:rsidRDefault="0090499F" w:rsidP="006D3C81">
      <w:r>
        <w:separator/>
      </w:r>
    </w:p>
  </w:endnote>
  <w:endnote w:type="continuationSeparator" w:id="0">
    <w:p w14:paraId="1874C6A5" w14:textId="77777777" w:rsidR="0090499F" w:rsidRDefault="0090499F"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06ED" w14:textId="78DB7E76" w:rsidR="006D3C81" w:rsidRPr="00F312DA" w:rsidRDefault="006D3C81" w:rsidP="006D3C81">
    <w:pPr>
      <w:pStyle w:val="Fuzeile"/>
      <w:jc w:val="center"/>
      <w:rPr>
        <w:rFonts w:ascii="Arial" w:hAnsi="Arial" w:cs="Arial"/>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43232" w14:textId="77777777" w:rsidR="0090499F" w:rsidRDefault="0090499F" w:rsidP="006D3C81">
      <w:r>
        <w:separator/>
      </w:r>
    </w:p>
  </w:footnote>
  <w:footnote w:type="continuationSeparator" w:id="0">
    <w:p w14:paraId="39474BE7" w14:textId="77777777" w:rsidR="0090499F" w:rsidRDefault="0090499F"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482E" w14:textId="418EDF44" w:rsidR="006D3C81" w:rsidRPr="006A50F5" w:rsidRDefault="006D3C81" w:rsidP="005F2D7F">
    <w:pPr>
      <w:pStyle w:val="Kopfzeile"/>
      <w:rPr>
        <w:rFonts w:ascii="Arial" w:hAnsi="Arial" w:cs="Arial"/>
        <w:b/>
        <w:i/>
        <w:sz w:val="44"/>
      </w:rPr>
    </w:pPr>
    <w:r w:rsidRPr="006A50F5">
      <w:rPr>
        <w:rFonts w:ascii="Arial" w:hAnsi="Arial" w:cs="Arial"/>
        <w:b/>
        <w:i/>
        <w:sz w:val="44"/>
      </w:rPr>
      <w:t>Pressemitteilung</w:t>
    </w:r>
    <w:r w:rsidR="005F2D7F">
      <w:rPr>
        <w:rFonts w:ascii="Arial" w:hAnsi="Arial" w:cs="Arial"/>
        <w:b/>
        <w:i/>
        <w:sz w:val="44"/>
      </w:rPr>
      <w:t xml:space="preserve"> </w:t>
    </w:r>
    <w:r w:rsidR="005F2D7F">
      <w:rPr>
        <w:rFonts w:ascii="Arial" w:hAnsi="Arial" w:cs="Arial"/>
        <w:b/>
        <w:i/>
        <w:sz w:val="44"/>
      </w:rPr>
      <w:tab/>
    </w:r>
    <w:r w:rsidR="005F2D7F">
      <w:rPr>
        <w:rFonts w:ascii="Arial" w:hAnsi="Arial" w:cs="Arial"/>
        <w:b/>
        <w:i/>
        <w:sz w:val="44"/>
      </w:rPr>
      <w:tab/>
    </w:r>
    <w:r w:rsidR="00C05395">
      <w:rPr>
        <w:rFonts w:ascii="Arial" w:hAnsi="Arial" w:cs="Arial"/>
        <w:b/>
        <w:i/>
        <w:noProof/>
        <w:sz w:val="44"/>
      </w:rPr>
      <w:drawing>
        <wp:inline distT="0" distB="0" distL="0" distR="0" wp14:anchorId="21181569" wp14:editId="48E92222">
          <wp:extent cx="1643269" cy="779653"/>
          <wp:effectExtent l="0" t="0" r="0" b="0"/>
          <wp:docPr id="8907565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56509" name="Grafik 890756509"/>
                  <pic:cNvPicPr/>
                </pic:nvPicPr>
                <pic:blipFill>
                  <a:blip r:embed="rId1">
                    <a:extLst>
                      <a:ext uri="{96DAC541-7B7A-43D3-8B79-37D633B846F1}">
                        <asvg:svgBlip xmlns:asvg="http://schemas.microsoft.com/office/drawing/2016/SVG/main" r:embed="rId2"/>
                      </a:ext>
                    </a:extLst>
                  </a:blip>
                  <a:stretch>
                    <a:fillRect/>
                  </a:stretch>
                </pic:blipFill>
                <pic:spPr>
                  <a:xfrm>
                    <a:off x="0" y="0"/>
                    <a:ext cx="1652007" cy="7837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60981"/>
    <w:multiLevelType w:val="hybridMultilevel"/>
    <w:tmpl w:val="CBF2B33E"/>
    <w:lvl w:ilvl="0" w:tplc="D374ABF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E0282C"/>
    <w:multiLevelType w:val="hybridMultilevel"/>
    <w:tmpl w:val="A80C5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736DDF"/>
    <w:multiLevelType w:val="hybridMultilevel"/>
    <w:tmpl w:val="A0BE1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625F37"/>
    <w:multiLevelType w:val="hybridMultilevel"/>
    <w:tmpl w:val="346ED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59661D"/>
    <w:multiLevelType w:val="hybridMultilevel"/>
    <w:tmpl w:val="7834EB74"/>
    <w:lvl w:ilvl="0" w:tplc="683E6A66">
      <w:start w:val="1"/>
      <w:numFmt w:val="bullet"/>
      <w:lvlText w:val=""/>
      <w:lvlJc w:val="left"/>
      <w:pPr>
        <w:ind w:left="1080" w:hanging="360"/>
      </w:pPr>
      <w:rPr>
        <w:rFonts w:ascii="Symbol" w:hAnsi="Symbol"/>
      </w:rPr>
    </w:lvl>
    <w:lvl w:ilvl="1" w:tplc="48A41A1C">
      <w:start w:val="1"/>
      <w:numFmt w:val="bullet"/>
      <w:lvlText w:val=""/>
      <w:lvlJc w:val="left"/>
      <w:pPr>
        <w:ind w:left="1080" w:hanging="360"/>
      </w:pPr>
      <w:rPr>
        <w:rFonts w:ascii="Symbol" w:hAnsi="Symbol"/>
      </w:rPr>
    </w:lvl>
    <w:lvl w:ilvl="2" w:tplc="FE6AD386">
      <w:start w:val="1"/>
      <w:numFmt w:val="bullet"/>
      <w:lvlText w:val=""/>
      <w:lvlJc w:val="left"/>
      <w:pPr>
        <w:ind w:left="1080" w:hanging="360"/>
      </w:pPr>
      <w:rPr>
        <w:rFonts w:ascii="Symbol" w:hAnsi="Symbol"/>
      </w:rPr>
    </w:lvl>
    <w:lvl w:ilvl="3" w:tplc="3716CC6C">
      <w:start w:val="1"/>
      <w:numFmt w:val="bullet"/>
      <w:lvlText w:val=""/>
      <w:lvlJc w:val="left"/>
      <w:pPr>
        <w:ind w:left="1080" w:hanging="360"/>
      </w:pPr>
      <w:rPr>
        <w:rFonts w:ascii="Symbol" w:hAnsi="Symbol"/>
      </w:rPr>
    </w:lvl>
    <w:lvl w:ilvl="4" w:tplc="F63AD33A">
      <w:start w:val="1"/>
      <w:numFmt w:val="bullet"/>
      <w:lvlText w:val=""/>
      <w:lvlJc w:val="left"/>
      <w:pPr>
        <w:ind w:left="1080" w:hanging="360"/>
      </w:pPr>
      <w:rPr>
        <w:rFonts w:ascii="Symbol" w:hAnsi="Symbol"/>
      </w:rPr>
    </w:lvl>
    <w:lvl w:ilvl="5" w:tplc="1A3277F8">
      <w:start w:val="1"/>
      <w:numFmt w:val="bullet"/>
      <w:lvlText w:val=""/>
      <w:lvlJc w:val="left"/>
      <w:pPr>
        <w:ind w:left="1080" w:hanging="360"/>
      </w:pPr>
      <w:rPr>
        <w:rFonts w:ascii="Symbol" w:hAnsi="Symbol"/>
      </w:rPr>
    </w:lvl>
    <w:lvl w:ilvl="6" w:tplc="FBEACABA">
      <w:start w:val="1"/>
      <w:numFmt w:val="bullet"/>
      <w:lvlText w:val=""/>
      <w:lvlJc w:val="left"/>
      <w:pPr>
        <w:ind w:left="1080" w:hanging="360"/>
      </w:pPr>
      <w:rPr>
        <w:rFonts w:ascii="Symbol" w:hAnsi="Symbol"/>
      </w:rPr>
    </w:lvl>
    <w:lvl w:ilvl="7" w:tplc="CEEA7E88">
      <w:start w:val="1"/>
      <w:numFmt w:val="bullet"/>
      <w:lvlText w:val=""/>
      <w:lvlJc w:val="left"/>
      <w:pPr>
        <w:ind w:left="1080" w:hanging="360"/>
      </w:pPr>
      <w:rPr>
        <w:rFonts w:ascii="Symbol" w:hAnsi="Symbol"/>
      </w:rPr>
    </w:lvl>
    <w:lvl w:ilvl="8" w:tplc="BBFC319A">
      <w:start w:val="1"/>
      <w:numFmt w:val="bullet"/>
      <w:lvlText w:val=""/>
      <w:lvlJc w:val="left"/>
      <w:pPr>
        <w:ind w:left="1080" w:hanging="360"/>
      </w:pPr>
      <w:rPr>
        <w:rFonts w:ascii="Symbol" w:hAnsi="Symbol"/>
      </w:rPr>
    </w:lvl>
  </w:abstractNum>
  <w:abstractNum w:abstractNumId="6" w15:restartNumberingAfterBreak="0">
    <w:nsid w:val="4F8E4F42"/>
    <w:multiLevelType w:val="hybridMultilevel"/>
    <w:tmpl w:val="C6008D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7582185">
    <w:abstractNumId w:val="3"/>
  </w:num>
  <w:num w:numId="2" w16cid:durableId="1075972341">
    <w:abstractNumId w:val="4"/>
  </w:num>
  <w:num w:numId="3" w16cid:durableId="1540892712">
    <w:abstractNumId w:val="2"/>
  </w:num>
  <w:num w:numId="4" w16cid:durableId="2043432596">
    <w:abstractNumId w:val="6"/>
  </w:num>
  <w:num w:numId="5" w16cid:durableId="1311784854">
    <w:abstractNumId w:val="1"/>
  </w:num>
  <w:num w:numId="6" w16cid:durableId="339627138">
    <w:abstractNumId w:val="0"/>
  </w:num>
  <w:num w:numId="7" w16cid:durableId="360932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C81"/>
    <w:rsid w:val="00007BE1"/>
    <w:rsid w:val="000118EB"/>
    <w:rsid w:val="0001693A"/>
    <w:rsid w:val="00022BAE"/>
    <w:rsid w:val="00025CFF"/>
    <w:rsid w:val="00032168"/>
    <w:rsid w:val="000329C7"/>
    <w:rsid w:val="000339AE"/>
    <w:rsid w:val="000407FB"/>
    <w:rsid w:val="000435E0"/>
    <w:rsid w:val="00044C38"/>
    <w:rsid w:val="0004516B"/>
    <w:rsid w:val="0004675B"/>
    <w:rsid w:val="00050FD7"/>
    <w:rsid w:val="000519C8"/>
    <w:rsid w:val="00054C3F"/>
    <w:rsid w:val="00056665"/>
    <w:rsid w:val="00057770"/>
    <w:rsid w:val="00057CAC"/>
    <w:rsid w:val="00060C4B"/>
    <w:rsid w:val="00062988"/>
    <w:rsid w:val="00063D42"/>
    <w:rsid w:val="0006661B"/>
    <w:rsid w:val="000772D5"/>
    <w:rsid w:val="0007742C"/>
    <w:rsid w:val="000820E9"/>
    <w:rsid w:val="000825B7"/>
    <w:rsid w:val="0008662F"/>
    <w:rsid w:val="00091259"/>
    <w:rsid w:val="000913E8"/>
    <w:rsid w:val="00095F7F"/>
    <w:rsid w:val="000A29F5"/>
    <w:rsid w:val="000A4532"/>
    <w:rsid w:val="000A5EAB"/>
    <w:rsid w:val="000A7F6D"/>
    <w:rsid w:val="000B3FC4"/>
    <w:rsid w:val="000D36CA"/>
    <w:rsid w:val="000D53DE"/>
    <w:rsid w:val="000E1D53"/>
    <w:rsid w:val="000E3284"/>
    <w:rsid w:val="000E4E1B"/>
    <w:rsid w:val="000E55D4"/>
    <w:rsid w:val="000E6FCF"/>
    <w:rsid w:val="000F1851"/>
    <w:rsid w:val="000F664F"/>
    <w:rsid w:val="000F7312"/>
    <w:rsid w:val="000F75D6"/>
    <w:rsid w:val="000F7DBC"/>
    <w:rsid w:val="0010181A"/>
    <w:rsid w:val="001029AD"/>
    <w:rsid w:val="001029C0"/>
    <w:rsid w:val="00103061"/>
    <w:rsid w:val="0010554C"/>
    <w:rsid w:val="00112681"/>
    <w:rsid w:val="00113219"/>
    <w:rsid w:val="001146FD"/>
    <w:rsid w:val="00117179"/>
    <w:rsid w:val="001206B5"/>
    <w:rsid w:val="00121531"/>
    <w:rsid w:val="00122209"/>
    <w:rsid w:val="001253D9"/>
    <w:rsid w:val="00126967"/>
    <w:rsid w:val="00134164"/>
    <w:rsid w:val="00134914"/>
    <w:rsid w:val="00135D3F"/>
    <w:rsid w:val="001371CB"/>
    <w:rsid w:val="0013722D"/>
    <w:rsid w:val="00141370"/>
    <w:rsid w:val="00145761"/>
    <w:rsid w:val="00153925"/>
    <w:rsid w:val="00154DF0"/>
    <w:rsid w:val="0015740A"/>
    <w:rsid w:val="001602BB"/>
    <w:rsid w:val="00167D24"/>
    <w:rsid w:val="001701D8"/>
    <w:rsid w:val="0017208D"/>
    <w:rsid w:val="00173D1E"/>
    <w:rsid w:val="0017581D"/>
    <w:rsid w:val="0018280B"/>
    <w:rsid w:val="00191C15"/>
    <w:rsid w:val="001923F6"/>
    <w:rsid w:val="001924F6"/>
    <w:rsid w:val="00195DCC"/>
    <w:rsid w:val="00196938"/>
    <w:rsid w:val="00197858"/>
    <w:rsid w:val="001A06C7"/>
    <w:rsid w:val="001A18C5"/>
    <w:rsid w:val="001A4B1C"/>
    <w:rsid w:val="001B0D74"/>
    <w:rsid w:val="001B3A75"/>
    <w:rsid w:val="001B79CE"/>
    <w:rsid w:val="001C02AE"/>
    <w:rsid w:val="001C3833"/>
    <w:rsid w:val="001D1B4B"/>
    <w:rsid w:val="001D3CF9"/>
    <w:rsid w:val="001D510C"/>
    <w:rsid w:val="001E0F7F"/>
    <w:rsid w:val="001E42E8"/>
    <w:rsid w:val="001E430D"/>
    <w:rsid w:val="001E789C"/>
    <w:rsid w:val="001F42BB"/>
    <w:rsid w:val="001F6A16"/>
    <w:rsid w:val="0020686F"/>
    <w:rsid w:val="0021109C"/>
    <w:rsid w:val="00214A3C"/>
    <w:rsid w:val="0021648A"/>
    <w:rsid w:val="00217BFE"/>
    <w:rsid w:val="00220F91"/>
    <w:rsid w:val="00221316"/>
    <w:rsid w:val="0022259A"/>
    <w:rsid w:val="00226DDC"/>
    <w:rsid w:val="00230745"/>
    <w:rsid w:val="00233AC3"/>
    <w:rsid w:val="00234D53"/>
    <w:rsid w:val="00243617"/>
    <w:rsid w:val="00243A54"/>
    <w:rsid w:val="00251DC3"/>
    <w:rsid w:val="00261A5E"/>
    <w:rsid w:val="00262069"/>
    <w:rsid w:val="0026631F"/>
    <w:rsid w:val="002821DA"/>
    <w:rsid w:val="002826B8"/>
    <w:rsid w:val="00283C36"/>
    <w:rsid w:val="0029568B"/>
    <w:rsid w:val="002A05E1"/>
    <w:rsid w:val="002A2019"/>
    <w:rsid w:val="002A2755"/>
    <w:rsid w:val="002A4825"/>
    <w:rsid w:val="002A53A9"/>
    <w:rsid w:val="002A6583"/>
    <w:rsid w:val="002A6984"/>
    <w:rsid w:val="002B5627"/>
    <w:rsid w:val="002B6317"/>
    <w:rsid w:val="002C1FB5"/>
    <w:rsid w:val="002C3BA3"/>
    <w:rsid w:val="002C728A"/>
    <w:rsid w:val="002C7319"/>
    <w:rsid w:val="002D2DDA"/>
    <w:rsid w:val="002D3D49"/>
    <w:rsid w:val="002E70C2"/>
    <w:rsid w:val="002F58C6"/>
    <w:rsid w:val="003063D5"/>
    <w:rsid w:val="00320BEC"/>
    <w:rsid w:val="00321343"/>
    <w:rsid w:val="00324696"/>
    <w:rsid w:val="003249CC"/>
    <w:rsid w:val="003305D2"/>
    <w:rsid w:val="00333DF1"/>
    <w:rsid w:val="003356B1"/>
    <w:rsid w:val="00337384"/>
    <w:rsid w:val="003477BD"/>
    <w:rsid w:val="003550F6"/>
    <w:rsid w:val="003633B0"/>
    <w:rsid w:val="0037763E"/>
    <w:rsid w:val="003819EB"/>
    <w:rsid w:val="00384BB0"/>
    <w:rsid w:val="00386D80"/>
    <w:rsid w:val="00391C5F"/>
    <w:rsid w:val="00392999"/>
    <w:rsid w:val="00397528"/>
    <w:rsid w:val="003A1A6E"/>
    <w:rsid w:val="003A422E"/>
    <w:rsid w:val="003B5780"/>
    <w:rsid w:val="003B68E8"/>
    <w:rsid w:val="003C2DCF"/>
    <w:rsid w:val="003C7A3E"/>
    <w:rsid w:val="003D1FA1"/>
    <w:rsid w:val="003E0280"/>
    <w:rsid w:val="003E3656"/>
    <w:rsid w:val="003F2719"/>
    <w:rsid w:val="00400AD5"/>
    <w:rsid w:val="004130CA"/>
    <w:rsid w:val="00413955"/>
    <w:rsid w:val="00413EBA"/>
    <w:rsid w:val="004155B3"/>
    <w:rsid w:val="004233AF"/>
    <w:rsid w:val="00425220"/>
    <w:rsid w:val="00426982"/>
    <w:rsid w:val="00431E0D"/>
    <w:rsid w:val="00441955"/>
    <w:rsid w:val="004444FC"/>
    <w:rsid w:val="0045171B"/>
    <w:rsid w:val="004521BE"/>
    <w:rsid w:val="004657BB"/>
    <w:rsid w:val="00465CD1"/>
    <w:rsid w:val="0046684C"/>
    <w:rsid w:val="00466BCC"/>
    <w:rsid w:val="00477A47"/>
    <w:rsid w:val="00482A09"/>
    <w:rsid w:val="00485560"/>
    <w:rsid w:val="00486500"/>
    <w:rsid w:val="004920A6"/>
    <w:rsid w:val="00496767"/>
    <w:rsid w:val="004A294A"/>
    <w:rsid w:val="004A3897"/>
    <w:rsid w:val="004A53EF"/>
    <w:rsid w:val="004B10E6"/>
    <w:rsid w:val="004B37C1"/>
    <w:rsid w:val="004B3C63"/>
    <w:rsid w:val="004B4B35"/>
    <w:rsid w:val="004B582C"/>
    <w:rsid w:val="004B6CBD"/>
    <w:rsid w:val="004C408C"/>
    <w:rsid w:val="004C6107"/>
    <w:rsid w:val="004D0327"/>
    <w:rsid w:val="004D7CB2"/>
    <w:rsid w:val="004E047F"/>
    <w:rsid w:val="004E1818"/>
    <w:rsid w:val="004E31C0"/>
    <w:rsid w:val="004E457F"/>
    <w:rsid w:val="004F264E"/>
    <w:rsid w:val="004F2731"/>
    <w:rsid w:val="004F4C2E"/>
    <w:rsid w:val="00501866"/>
    <w:rsid w:val="00503597"/>
    <w:rsid w:val="00503D24"/>
    <w:rsid w:val="00504F84"/>
    <w:rsid w:val="00520AF6"/>
    <w:rsid w:val="00535207"/>
    <w:rsid w:val="00540C5F"/>
    <w:rsid w:val="00543B0D"/>
    <w:rsid w:val="00543E70"/>
    <w:rsid w:val="005441D5"/>
    <w:rsid w:val="00544B5D"/>
    <w:rsid w:val="00551859"/>
    <w:rsid w:val="005530E4"/>
    <w:rsid w:val="00555AE4"/>
    <w:rsid w:val="0055656A"/>
    <w:rsid w:val="005575C6"/>
    <w:rsid w:val="00562DA4"/>
    <w:rsid w:val="00567DC5"/>
    <w:rsid w:val="00567F7C"/>
    <w:rsid w:val="00573A63"/>
    <w:rsid w:val="00576A68"/>
    <w:rsid w:val="005777DD"/>
    <w:rsid w:val="00583C9E"/>
    <w:rsid w:val="00587254"/>
    <w:rsid w:val="00587AA4"/>
    <w:rsid w:val="00587B6D"/>
    <w:rsid w:val="005A01D2"/>
    <w:rsid w:val="005A27CE"/>
    <w:rsid w:val="005A6DA7"/>
    <w:rsid w:val="005B293F"/>
    <w:rsid w:val="005B7C01"/>
    <w:rsid w:val="005C252E"/>
    <w:rsid w:val="005C32D3"/>
    <w:rsid w:val="005C3CFA"/>
    <w:rsid w:val="005D2392"/>
    <w:rsid w:val="005D5BD9"/>
    <w:rsid w:val="005D7066"/>
    <w:rsid w:val="005D72B5"/>
    <w:rsid w:val="005D7B4A"/>
    <w:rsid w:val="005E0D96"/>
    <w:rsid w:val="005E23B2"/>
    <w:rsid w:val="005E27A9"/>
    <w:rsid w:val="005E28AE"/>
    <w:rsid w:val="005E2AF6"/>
    <w:rsid w:val="005E2EE7"/>
    <w:rsid w:val="005E4FCC"/>
    <w:rsid w:val="005E58C0"/>
    <w:rsid w:val="005E7ACC"/>
    <w:rsid w:val="005F25C1"/>
    <w:rsid w:val="005F2D7F"/>
    <w:rsid w:val="005F36A7"/>
    <w:rsid w:val="005F49A2"/>
    <w:rsid w:val="005F4F88"/>
    <w:rsid w:val="005F6032"/>
    <w:rsid w:val="005F6A22"/>
    <w:rsid w:val="00601278"/>
    <w:rsid w:val="006108D4"/>
    <w:rsid w:val="00611AFE"/>
    <w:rsid w:val="006140F0"/>
    <w:rsid w:val="006171CC"/>
    <w:rsid w:val="00623553"/>
    <w:rsid w:val="00625070"/>
    <w:rsid w:val="00625904"/>
    <w:rsid w:val="006328EB"/>
    <w:rsid w:val="00633D65"/>
    <w:rsid w:val="00642ED5"/>
    <w:rsid w:val="006433FA"/>
    <w:rsid w:val="006474D5"/>
    <w:rsid w:val="006501DB"/>
    <w:rsid w:val="006518B6"/>
    <w:rsid w:val="00654D65"/>
    <w:rsid w:val="006569E3"/>
    <w:rsid w:val="006637D0"/>
    <w:rsid w:val="006679F3"/>
    <w:rsid w:val="0067574D"/>
    <w:rsid w:val="00677097"/>
    <w:rsid w:val="006817B7"/>
    <w:rsid w:val="006824E0"/>
    <w:rsid w:val="006902EC"/>
    <w:rsid w:val="006905BD"/>
    <w:rsid w:val="00694E55"/>
    <w:rsid w:val="006A50F5"/>
    <w:rsid w:val="006A6972"/>
    <w:rsid w:val="006B4C80"/>
    <w:rsid w:val="006C0AF4"/>
    <w:rsid w:val="006C0CC8"/>
    <w:rsid w:val="006D3C81"/>
    <w:rsid w:val="006D44DF"/>
    <w:rsid w:val="006D5F1F"/>
    <w:rsid w:val="006E7432"/>
    <w:rsid w:val="006F2350"/>
    <w:rsid w:val="006F359D"/>
    <w:rsid w:val="006F4CB0"/>
    <w:rsid w:val="00701059"/>
    <w:rsid w:val="00702FA7"/>
    <w:rsid w:val="0071047F"/>
    <w:rsid w:val="00715E07"/>
    <w:rsid w:val="00724154"/>
    <w:rsid w:val="00730766"/>
    <w:rsid w:val="00730C55"/>
    <w:rsid w:val="0073125E"/>
    <w:rsid w:val="007327B5"/>
    <w:rsid w:val="00733019"/>
    <w:rsid w:val="0073391F"/>
    <w:rsid w:val="00733C2D"/>
    <w:rsid w:val="00734D40"/>
    <w:rsid w:val="00735271"/>
    <w:rsid w:val="00743348"/>
    <w:rsid w:val="0074621D"/>
    <w:rsid w:val="00753F6D"/>
    <w:rsid w:val="00755085"/>
    <w:rsid w:val="00763E0F"/>
    <w:rsid w:val="00767DBC"/>
    <w:rsid w:val="00771474"/>
    <w:rsid w:val="00773E90"/>
    <w:rsid w:val="00782A23"/>
    <w:rsid w:val="00783232"/>
    <w:rsid w:val="007918BF"/>
    <w:rsid w:val="007962CC"/>
    <w:rsid w:val="007A215D"/>
    <w:rsid w:val="007A2388"/>
    <w:rsid w:val="007A3111"/>
    <w:rsid w:val="007A4169"/>
    <w:rsid w:val="007A77B1"/>
    <w:rsid w:val="007B0064"/>
    <w:rsid w:val="007B3506"/>
    <w:rsid w:val="007B5084"/>
    <w:rsid w:val="007B6861"/>
    <w:rsid w:val="007C2C49"/>
    <w:rsid w:val="007C3C9B"/>
    <w:rsid w:val="007C4FE8"/>
    <w:rsid w:val="007D284C"/>
    <w:rsid w:val="007D5814"/>
    <w:rsid w:val="007E2AB1"/>
    <w:rsid w:val="007E2C36"/>
    <w:rsid w:val="007F5B99"/>
    <w:rsid w:val="0081282C"/>
    <w:rsid w:val="00812FCB"/>
    <w:rsid w:val="0082399A"/>
    <w:rsid w:val="008255AD"/>
    <w:rsid w:val="0082751D"/>
    <w:rsid w:val="00831406"/>
    <w:rsid w:val="00833366"/>
    <w:rsid w:val="008377E5"/>
    <w:rsid w:val="00843AF0"/>
    <w:rsid w:val="008454D4"/>
    <w:rsid w:val="00847712"/>
    <w:rsid w:val="00856F2A"/>
    <w:rsid w:val="008600C3"/>
    <w:rsid w:val="00861C67"/>
    <w:rsid w:val="00862717"/>
    <w:rsid w:val="00863DD1"/>
    <w:rsid w:val="00871B32"/>
    <w:rsid w:val="008728A2"/>
    <w:rsid w:val="00881026"/>
    <w:rsid w:val="00883D8C"/>
    <w:rsid w:val="00890055"/>
    <w:rsid w:val="00890B83"/>
    <w:rsid w:val="008A2D51"/>
    <w:rsid w:val="008A7F1C"/>
    <w:rsid w:val="008B10D9"/>
    <w:rsid w:val="008C7A9B"/>
    <w:rsid w:val="008D644E"/>
    <w:rsid w:val="008D7A8E"/>
    <w:rsid w:val="008E0A09"/>
    <w:rsid w:val="008E1D55"/>
    <w:rsid w:val="008E5269"/>
    <w:rsid w:val="008E665D"/>
    <w:rsid w:val="008F64D3"/>
    <w:rsid w:val="00901452"/>
    <w:rsid w:val="0090499F"/>
    <w:rsid w:val="009050B6"/>
    <w:rsid w:val="009059EC"/>
    <w:rsid w:val="00912077"/>
    <w:rsid w:val="0091377F"/>
    <w:rsid w:val="00914762"/>
    <w:rsid w:val="009147D2"/>
    <w:rsid w:val="00921ADD"/>
    <w:rsid w:val="009224C0"/>
    <w:rsid w:val="00923D62"/>
    <w:rsid w:val="009313F2"/>
    <w:rsid w:val="00950545"/>
    <w:rsid w:val="00953A5D"/>
    <w:rsid w:val="00953FEF"/>
    <w:rsid w:val="0095672E"/>
    <w:rsid w:val="0096018C"/>
    <w:rsid w:val="00963011"/>
    <w:rsid w:val="00970842"/>
    <w:rsid w:val="00970C17"/>
    <w:rsid w:val="00980B7F"/>
    <w:rsid w:val="00987D59"/>
    <w:rsid w:val="00990832"/>
    <w:rsid w:val="009A090C"/>
    <w:rsid w:val="009A1EB9"/>
    <w:rsid w:val="009A31D0"/>
    <w:rsid w:val="009A48C7"/>
    <w:rsid w:val="009B0FFF"/>
    <w:rsid w:val="009B1F4C"/>
    <w:rsid w:val="009B3825"/>
    <w:rsid w:val="009B46BC"/>
    <w:rsid w:val="009B62CE"/>
    <w:rsid w:val="009B6C4B"/>
    <w:rsid w:val="009C4A33"/>
    <w:rsid w:val="009C7370"/>
    <w:rsid w:val="009D0485"/>
    <w:rsid w:val="009D0B31"/>
    <w:rsid w:val="009D577A"/>
    <w:rsid w:val="009D5EB1"/>
    <w:rsid w:val="009E6A83"/>
    <w:rsid w:val="009F5CE1"/>
    <w:rsid w:val="009F70C2"/>
    <w:rsid w:val="00A029B8"/>
    <w:rsid w:val="00A031F2"/>
    <w:rsid w:val="00A05B27"/>
    <w:rsid w:val="00A070F8"/>
    <w:rsid w:val="00A11EDA"/>
    <w:rsid w:val="00A15898"/>
    <w:rsid w:val="00A1795F"/>
    <w:rsid w:val="00A26DCD"/>
    <w:rsid w:val="00A34776"/>
    <w:rsid w:val="00A36B50"/>
    <w:rsid w:val="00A437EC"/>
    <w:rsid w:val="00A45576"/>
    <w:rsid w:val="00A5080D"/>
    <w:rsid w:val="00A53A7C"/>
    <w:rsid w:val="00A53AD7"/>
    <w:rsid w:val="00A54067"/>
    <w:rsid w:val="00A56D95"/>
    <w:rsid w:val="00A601B2"/>
    <w:rsid w:val="00A61C30"/>
    <w:rsid w:val="00A76F4F"/>
    <w:rsid w:val="00A77904"/>
    <w:rsid w:val="00A83455"/>
    <w:rsid w:val="00A84B17"/>
    <w:rsid w:val="00A852B1"/>
    <w:rsid w:val="00A852C4"/>
    <w:rsid w:val="00A863FC"/>
    <w:rsid w:val="00A90E49"/>
    <w:rsid w:val="00A92519"/>
    <w:rsid w:val="00AA371D"/>
    <w:rsid w:val="00AA7654"/>
    <w:rsid w:val="00AA7DE6"/>
    <w:rsid w:val="00AB0842"/>
    <w:rsid w:val="00AB6083"/>
    <w:rsid w:val="00AC3179"/>
    <w:rsid w:val="00AC3F2A"/>
    <w:rsid w:val="00AC5EAF"/>
    <w:rsid w:val="00AD03FF"/>
    <w:rsid w:val="00B01E16"/>
    <w:rsid w:val="00B06335"/>
    <w:rsid w:val="00B070D6"/>
    <w:rsid w:val="00B1103F"/>
    <w:rsid w:val="00B120C7"/>
    <w:rsid w:val="00B13610"/>
    <w:rsid w:val="00B17001"/>
    <w:rsid w:val="00B21BF7"/>
    <w:rsid w:val="00B27EE1"/>
    <w:rsid w:val="00B3150F"/>
    <w:rsid w:val="00B31D42"/>
    <w:rsid w:val="00B31DED"/>
    <w:rsid w:val="00B3224B"/>
    <w:rsid w:val="00B331C0"/>
    <w:rsid w:val="00B4099B"/>
    <w:rsid w:val="00B40F3D"/>
    <w:rsid w:val="00B40F4A"/>
    <w:rsid w:val="00B41488"/>
    <w:rsid w:val="00B43885"/>
    <w:rsid w:val="00B47D94"/>
    <w:rsid w:val="00B47F22"/>
    <w:rsid w:val="00B51C1A"/>
    <w:rsid w:val="00B54E80"/>
    <w:rsid w:val="00B62092"/>
    <w:rsid w:val="00B62410"/>
    <w:rsid w:val="00B67A85"/>
    <w:rsid w:val="00B8761F"/>
    <w:rsid w:val="00B87D5A"/>
    <w:rsid w:val="00B87F49"/>
    <w:rsid w:val="00B934D8"/>
    <w:rsid w:val="00B948DA"/>
    <w:rsid w:val="00BA0216"/>
    <w:rsid w:val="00BA1535"/>
    <w:rsid w:val="00BA2B26"/>
    <w:rsid w:val="00BB73BA"/>
    <w:rsid w:val="00BC2953"/>
    <w:rsid w:val="00BC38F4"/>
    <w:rsid w:val="00BD02BD"/>
    <w:rsid w:val="00BD0953"/>
    <w:rsid w:val="00BD0C82"/>
    <w:rsid w:val="00BD17CD"/>
    <w:rsid w:val="00BD3778"/>
    <w:rsid w:val="00BD654F"/>
    <w:rsid w:val="00BE2BC3"/>
    <w:rsid w:val="00BE2F3B"/>
    <w:rsid w:val="00BE4021"/>
    <w:rsid w:val="00BE52B9"/>
    <w:rsid w:val="00BE62C5"/>
    <w:rsid w:val="00C05395"/>
    <w:rsid w:val="00C12DA6"/>
    <w:rsid w:val="00C15007"/>
    <w:rsid w:val="00C17248"/>
    <w:rsid w:val="00C273F4"/>
    <w:rsid w:val="00C32D8D"/>
    <w:rsid w:val="00C35E39"/>
    <w:rsid w:val="00C367D6"/>
    <w:rsid w:val="00C50347"/>
    <w:rsid w:val="00C505B3"/>
    <w:rsid w:val="00C641F0"/>
    <w:rsid w:val="00C74398"/>
    <w:rsid w:val="00C77158"/>
    <w:rsid w:val="00C8786C"/>
    <w:rsid w:val="00CA0282"/>
    <w:rsid w:val="00CA65FF"/>
    <w:rsid w:val="00CB0AC0"/>
    <w:rsid w:val="00CB2214"/>
    <w:rsid w:val="00CB665E"/>
    <w:rsid w:val="00CC15A8"/>
    <w:rsid w:val="00CC71A3"/>
    <w:rsid w:val="00CD1DA7"/>
    <w:rsid w:val="00CD3D12"/>
    <w:rsid w:val="00CD5213"/>
    <w:rsid w:val="00CE722E"/>
    <w:rsid w:val="00CF3592"/>
    <w:rsid w:val="00CF5789"/>
    <w:rsid w:val="00CF5E69"/>
    <w:rsid w:val="00D00A4A"/>
    <w:rsid w:val="00D00EAB"/>
    <w:rsid w:val="00D01595"/>
    <w:rsid w:val="00D0571B"/>
    <w:rsid w:val="00D07AC3"/>
    <w:rsid w:val="00D13244"/>
    <w:rsid w:val="00D211D3"/>
    <w:rsid w:val="00D314A3"/>
    <w:rsid w:val="00D32333"/>
    <w:rsid w:val="00D3363E"/>
    <w:rsid w:val="00D3432B"/>
    <w:rsid w:val="00D35975"/>
    <w:rsid w:val="00D41E6E"/>
    <w:rsid w:val="00D46411"/>
    <w:rsid w:val="00D47BE2"/>
    <w:rsid w:val="00D609CA"/>
    <w:rsid w:val="00D62EE0"/>
    <w:rsid w:val="00D64510"/>
    <w:rsid w:val="00D64D26"/>
    <w:rsid w:val="00D66A70"/>
    <w:rsid w:val="00D676F6"/>
    <w:rsid w:val="00D73176"/>
    <w:rsid w:val="00D74354"/>
    <w:rsid w:val="00D76E94"/>
    <w:rsid w:val="00D76F8C"/>
    <w:rsid w:val="00D77846"/>
    <w:rsid w:val="00D81A0C"/>
    <w:rsid w:val="00D821F9"/>
    <w:rsid w:val="00D92018"/>
    <w:rsid w:val="00D928DD"/>
    <w:rsid w:val="00DA5F05"/>
    <w:rsid w:val="00DA7C58"/>
    <w:rsid w:val="00DB002E"/>
    <w:rsid w:val="00DB5DCB"/>
    <w:rsid w:val="00DC194D"/>
    <w:rsid w:val="00DD02DD"/>
    <w:rsid w:val="00DD1CF3"/>
    <w:rsid w:val="00DD2613"/>
    <w:rsid w:val="00DE1E68"/>
    <w:rsid w:val="00DE300D"/>
    <w:rsid w:val="00DE5867"/>
    <w:rsid w:val="00DE76A1"/>
    <w:rsid w:val="00DF015C"/>
    <w:rsid w:val="00DF3CBE"/>
    <w:rsid w:val="00DF56B6"/>
    <w:rsid w:val="00DF75A9"/>
    <w:rsid w:val="00DF78C5"/>
    <w:rsid w:val="00E00369"/>
    <w:rsid w:val="00E006C8"/>
    <w:rsid w:val="00E00C9C"/>
    <w:rsid w:val="00E01ACA"/>
    <w:rsid w:val="00E127FF"/>
    <w:rsid w:val="00E16DAB"/>
    <w:rsid w:val="00E20C3F"/>
    <w:rsid w:val="00E26671"/>
    <w:rsid w:val="00E30EEF"/>
    <w:rsid w:val="00E31FBE"/>
    <w:rsid w:val="00E3613D"/>
    <w:rsid w:val="00E44C35"/>
    <w:rsid w:val="00E52266"/>
    <w:rsid w:val="00E543F3"/>
    <w:rsid w:val="00E55107"/>
    <w:rsid w:val="00E5639D"/>
    <w:rsid w:val="00E6194F"/>
    <w:rsid w:val="00E62820"/>
    <w:rsid w:val="00E657F5"/>
    <w:rsid w:val="00E66358"/>
    <w:rsid w:val="00E7488C"/>
    <w:rsid w:val="00E8227D"/>
    <w:rsid w:val="00E86F38"/>
    <w:rsid w:val="00E9139E"/>
    <w:rsid w:val="00EC1943"/>
    <w:rsid w:val="00ED16DE"/>
    <w:rsid w:val="00ED2D5A"/>
    <w:rsid w:val="00ED7E28"/>
    <w:rsid w:val="00EE5A4E"/>
    <w:rsid w:val="00EE5D48"/>
    <w:rsid w:val="00EF0588"/>
    <w:rsid w:val="00EF0B41"/>
    <w:rsid w:val="00EF1AF4"/>
    <w:rsid w:val="00EF49AF"/>
    <w:rsid w:val="00EF7BD5"/>
    <w:rsid w:val="00F0323B"/>
    <w:rsid w:val="00F06109"/>
    <w:rsid w:val="00F07A5B"/>
    <w:rsid w:val="00F1094E"/>
    <w:rsid w:val="00F13301"/>
    <w:rsid w:val="00F145DE"/>
    <w:rsid w:val="00F16C80"/>
    <w:rsid w:val="00F23392"/>
    <w:rsid w:val="00F2523D"/>
    <w:rsid w:val="00F26B57"/>
    <w:rsid w:val="00F312DA"/>
    <w:rsid w:val="00F321D3"/>
    <w:rsid w:val="00F41938"/>
    <w:rsid w:val="00F44A74"/>
    <w:rsid w:val="00F5096E"/>
    <w:rsid w:val="00F50B8B"/>
    <w:rsid w:val="00F54715"/>
    <w:rsid w:val="00F5709B"/>
    <w:rsid w:val="00F650D5"/>
    <w:rsid w:val="00F66C08"/>
    <w:rsid w:val="00F7157F"/>
    <w:rsid w:val="00F722AB"/>
    <w:rsid w:val="00F76BE2"/>
    <w:rsid w:val="00F81849"/>
    <w:rsid w:val="00F825B9"/>
    <w:rsid w:val="00F83BA4"/>
    <w:rsid w:val="00F90102"/>
    <w:rsid w:val="00F93EF1"/>
    <w:rsid w:val="00FA0F1B"/>
    <w:rsid w:val="00FA2F97"/>
    <w:rsid w:val="00FA6E37"/>
    <w:rsid w:val="00FB6108"/>
    <w:rsid w:val="00FC141A"/>
    <w:rsid w:val="00FC1B45"/>
    <w:rsid w:val="00FC7F3F"/>
    <w:rsid w:val="00FD2ED4"/>
    <w:rsid w:val="00FD4E3C"/>
    <w:rsid w:val="00FD55E2"/>
    <w:rsid w:val="00FD6225"/>
    <w:rsid w:val="00FD7EA3"/>
    <w:rsid w:val="00FE38FE"/>
    <w:rsid w:val="00FE5D47"/>
    <w:rsid w:val="00FF0B26"/>
    <w:rsid w:val="00FF1FB4"/>
    <w:rsid w:val="00FF44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64F24"/>
  <w15:docId w15:val="{4F1CB08D-63FD-42E3-93E3-3DBC3BF9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BesuchterLink">
    <w:name w:val="FollowedHyperlink"/>
    <w:basedOn w:val="Absatz-Standardschriftart"/>
    <w:uiPriority w:val="99"/>
    <w:semiHidden/>
    <w:unhideWhenUsed/>
    <w:rsid w:val="00AA371D"/>
    <w:rPr>
      <w:color w:val="366092" w:themeColor="followedHyperlink"/>
      <w:u w:val="single"/>
    </w:rPr>
  </w:style>
  <w:style w:type="character" w:customStyle="1" w:styleId="NichtaufgelsteErwhnung1">
    <w:name w:val="Nicht aufgelöste Erwähnung1"/>
    <w:basedOn w:val="Absatz-Standardschriftart"/>
    <w:uiPriority w:val="99"/>
    <w:rsid w:val="004B3C63"/>
    <w:rPr>
      <w:color w:val="605E5C"/>
      <w:shd w:val="clear" w:color="auto" w:fill="E1DFDD"/>
    </w:rPr>
  </w:style>
  <w:style w:type="character" w:styleId="Kommentarzeichen">
    <w:name w:val="annotation reference"/>
    <w:basedOn w:val="Absatz-Standardschriftart"/>
    <w:uiPriority w:val="99"/>
    <w:semiHidden/>
    <w:unhideWhenUsed/>
    <w:rsid w:val="004521BE"/>
    <w:rPr>
      <w:sz w:val="16"/>
      <w:szCs w:val="16"/>
    </w:rPr>
  </w:style>
  <w:style w:type="paragraph" w:styleId="Kommentartext">
    <w:name w:val="annotation text"/>
    <w:basedOn w:val="Standard"/>
    <w:link w:val="KommentartextZchn"/>
    <w:uiPriority w:val="99"/>
    <w:unhideWhenUsed/>
    <w:rsid w:val="004521BE"/>
    <w:rPr>
      <w:sz w:val="20"/>
      <w:szCs w:val="20"/>
    </w:rPr>
  </w:style>
  <w:style w:type="character" w:customStyle="1" w:styleId="KommentartextZchn">
    <w:name w:val="Kommentartext Zchn"/>
    <w:basedOn w:val="Absatz-Standardschriftart"/>
    <w:link w:val="Kommentartext"/>
    <w:uiPriority w:val="99"/>
    <w:rsid w:val="004521BE"/>
    <w:rPr>
      <w:sz w:val="20"/>
      <w:szCs w:val="20"/>
    </w:rPr>
  </w:style>
  <w:style w:type="paragraph" w:styleId="Kommentarthema">
    <w:name w:val="annotation subject"/>
    <w:basedOn w:val="Kommentartext"/>
    <w:next w:val="Kommentartext"/>
    <w:link w:val="KommentarthemaZchn"/>
    <w:uiPriority w:val="99"/>
    <w:semiHidden/>
    <w:unhideWhenUsed/>
    <w:rsid w:val="004521BE"/>
    <w:rPr>
      <w:b/>
      <w:bCs/>
    </w:rPr>
  </w:style>
  <w:style w:type="character" w:customStyle="1" w:styleId="KommentarthemaZchn">
    <w:name w:val="Kommentarthema Zchn"/>
    <w:basedOn w:val="KommentartextZchn"/>
    <w:link w:val="Kommentarthema"/>
    <w:uiPriority w:val="99"/>
    <w:semiHidden/>
    <w:rsid w:val="004521BE"/>
    <w:rPr>
      <w:b/>
      <w:bCs/>
      <w:sz w:val="20"/>
      <w:szCs w:val="20"/>
    </w:rPr>
  </w:style>
  <w:style w:type="character" w:styleId="NichtaufgelsteErwhnung">
    <w:name w:val="Unresolved Mention"/>
    <w:basedOn w:val="Absatz-Standardschriftart"/>
    <w:uiPriority w:val="99"/>
    <w:semiHidden/>
    <w:unhideWhenUsed/>
    <w:rsid w:val="00DD02DD"/>
    <w:rPr>
      <w:color w:val="605E5C"/>
      <w:shd w:val="clear" w:color="auto" w:fill="E1DFDD"/>
    </w:rPr>
  </w:style>
  <w:style w:type="paragraph" w:styleId="berarbeitung">
    <w:name w:val="Revision"/>
    <w:hidden/>
    <w:uiPriority w:val="99"/>
    <w:semiHidden/>
    <w:rsid w:val="001F6A1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wr.de/" TargetMode="External"/><Relationship Id="rId13" Type="http://schemas.openxmlformats.org/officeDocument/2006/relationships/hyperlink" Target="http://www.koehler-partn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hwr-spanntechni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w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41EB7-71DE-4442-BF8F-E0775676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839</Words>
  <Characters>5288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3</cp:revision>
  <cp:lastPrinted>2018-03-06T12:27:00Z</cp:lastPrinted>
  <dcterms:created xsi:type="dcterms:W3CDTF">2026-06-25T15:04:00Z</dcterms:created>
  <dcterms:modified xsi:type="dcterms:W3CDTF">2026-06-26T07:57:00Z</dcterms:modified>
  <cp:category/>
</cp:coreProperties>
</file>