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24FAA9" w14:textId="77777777" w:rsidR="00D80EF5" w:rsidRPr="005F5CE0" w:rsidRDefault="00D80EF5" w:rsidP="00E93471">
      <w:pPr>
        <w:tabs>
          <w:tab w:val="left" w:pos="8789"/>
        </w:tabs>
        <w:spacing w:line="288" w:lineRule="auto"/>
        <w:ind w:right="-1"/>
        <w:jc w:val="right"/>
        <w:rPr>
          <w:rFonts w:asciiTheme="minorBidi" w:hAnsiTheme="minorBidi" w:cstheme="minorBidi"/>
          <w:sz w:val="21"/>
          <w:szCs w:val="21"/>
        </w:rPr>
      </w:pPr>
    </w:p>
    <w:p w14:paraId="5CE00C0A" w14:textId="77777777" w:rsidR="00D173EB" w:rsidRPr="005F5CE0" w:rsidRDefault="00D173EB" w:rsidP="00E93471">
      <w:pPr>
        <w:tabs>
          <w:tab w:val="left" w:pos="8789"/>
        </w:tabs>
        <w:spacing w:line="288" w:lineRule="auto"/>
        <w:ind w:right="-1"/>
        <w:jc w:val="right"/>
        <w:rPr>
          <w:rFonts w:asciiTheme="minorBidi" w:hAnsiTheme="minorBidi" w:cstheme="minorBidi"/>
          <w:sz w:val="21"/>
          <w:szCs w:val="21"/>
        </w:rPr>
      </w:pPr>
    </w:p>
    <w:p w14:paraId="09B0ED08" w14:textId="43BDC4A2" w:rsidR="00D80EF5" w:rsidRPr="005F5CE0" w:rsidRDefault="005F5CE0" w:rsidP="00E93471">
      <w:pPr>
        <w:tabs>
          <w:tab w:val="left" w:pos="8789"/>
        </w:tabs>
        <w:spacing w:line="288" w:lineRule="auto"/>
        <w:ind w:right="-1"/>
        <w:jc w:val="right"/>
        <w:rPr>
          <w:rFonts w:asciiTheme="minorBidi" w:hAnsiTheme="minorBidi" w:cstheme="minorBidi"/>
          <w:sz w:val="21"/>
          <w:szCs w:val="21"/>
        </w:rPr>
      </w:pPr>
      <w:r w:rsidRPr="005F5CE0">
        <w:rPr>
          <w:rFonts w:asciiTheme="minorBidi" w:hAnsiTheme="minorBidi" w:cstheme="minorBidi"/>
          <w:sz w:val="21"/>
          <w:szCs w:val="21"/>
        </w:rPr>
        <w:t>12</w:t>
      </w:r>
      <w:r w:rsidR="00D80EF5" w:rsidRPr="005F5CE0">
        <w:rPr>
          <w:rFonts w:asciiTheme="minorBidi" w:hAnsiTheme="minorBidi" w:cstheme="minorBidi"/>
          <w:sz w:val="21"/>
          <w:szCs w:val="21"/>
        </w:rPr>
        <w:t xml:space="preserve">. </w:t>
      </w:r>
      <w:r w:rsidRPr="005F5CE0">
        <w:rPr>
          <w:rFonts w:asciiTheme="minorBidi" w:hAnsiTheme="minorBidi" w:cstheme="minorBidi"/>
          <w:sz w:val="21"/>
          <w:szCs w:val="21"/>
        </w:rPr>
        <w:t>Februar</w:t>
      </w:r>
      <w:r w:rsidR="00080392" w:rsidRPr="005F5CE0">
        <w:rPr>
          <w:rFonts w:asciiTheme="minorBidi" w:hAnsiTheme="minorBidi" w:cstheme="minorBidi"/>
          <w:sz w:val="21"/>
          <w:szCs w:val="21"/>
        </w:rPr>
        <w:t xml:space="preserve"> </w:t>
      </w:r>
      <w:r w:rsidR="00D80EF5" w:rsidRPr="005F5CE0">
        <w:rPr>
          <w:rFonts w:asciiTheme="minorBidi" w:hAnsiTheme="minorBidi" w:cstheme="minorBidi"/>
          <w:sz w:val="21"/>
          <w:szCs w:val="21"/>
        </w:rPr>
        <w:t>20</w:t>
      </w:r>
      <w:r w:rsidR="00D173EB" w:rsidRPr="005F5CE0">
        <w:rPr>
          <w:rFonts w:asciiTheme="minorBidi" w:hAnsiTheme="minorBidi" w:cstheme="minorBidi"/>
          <w:sz w:val="21"/>
          <w:szCs w:val="21"/>
        </w:rPr>
        <w:t>2</w:t>
      </w:r>
      <w:r w:rsidR="005673BF" w:rsidRPr="005F5CE0">
        <w:rPr>
          <w:rFonts w:asciiTheme="minorBidi" w:hAnsiTheme="minorBidi" w:cstheme="minorBidi"/>
          <w:sz w:val="21"/>
          <w:szCs w:val="21"/>
        </w:rPr>
        <w:t>6</w:t>
      </w:r>
    </w:p>
    <w:p w14:paraId="6381F1E5" w14:textId="77777777" w:rsidR="00D80EF5" w:rsidRPr="005F5CE0" w:rsidRDefault="00D80EF5" w:rsidP="00E93471">
      <w:pPr>
        <w:spacing w:line="288" w:lineRule="auto"/>
        <w:jc w:val="right"/>
        <w:rPr>
          <w:rFonts w:asciiTheme="minorBidi" w:hAnsiTheme="minorBidi" w:cstheme="minorBidi"/>
          <w:sz w:val="21"/>
          <w:szCs w:val="21"/>
        </w:rPr>
      </w:pPr>
    </w:p>
    <w:p w14:paraId="7CB2BE78" w14:textId="77777777" w:rsidR="00D173EB" w:rsidRPr="005F5CE0" w:rsidRDefault="00D173EB" w:rsidP="00E93471">
      <w:pPr>
        <w:spacing w:line="288" w:lineRule="auto"/>
        <w:jc w:val="right"/>
        <w:rPr>
          <w:rFonts w:asciiTheme="minorBidi" w:hAnsiTheme="minorBidi" w:cstheme="minorBidi"/>
          <w:sz w:val="21"/>
          <w:szCs w:val="21"/>
        </w:rPr>
      </w:pPr>
    </w:p>
    <w:p w14:paraId="69A736E5" w14:textId="201C25D4" w:rsidR="00D173EB" w:rsidRPr="005F5CE0" w:rsidRDefault="005673BF" w:rsidP="00E93471">
      <w:pPr>
        <w:spacing w:line="288" w:lineRule="auto"/>
        <w:outlineLvl w:val="0"/>
        <w:rPr>
          <w:rFonts w:asciiTheme="minorBidi" w:hAnsiTheme="minorBidi" w:cstheme="minorBidi"/>
          <w:color w:val="000000"/>
          <w:sz w:val="21"/>
          <w:szCs w:val="21"/>
        </w:rPr>
      </w:pPr>
      <w:r w:rsidRPr="005F5CE0">
        <w:rPr>
          <w:rFonts w:asciiTheme="minorBidi" w:hAnsiTheme="minorBidi" w:cstheme="minorBidi"/>
          <w:color w:val="000000"/>
          <w:sz w:val="21"/>
          <w:szCs w:val="21"/>
        </w:rPr>
        <w:t xml:space="preserve">Servomotoren in der </w:t>
      </w:r>
      <w:r w:rsidR="007D6FED" w:rsidRPr="005F5CE0">
        <w:rPr>
          <w:rFonts w:asciiTheme="minorBidi" w:hAnsiTheme="minorBidi" w:cstheme="minorBidi"/>
          <w:color w:val="000000"/>
          <w:sz w:val="21"/>
          <w:szCs w:val="21"/>
        </w:rPr>
        <w:t>Lebensmittel</w:t>
      </w:r>
      <w:r w:rsidRPr="005F5CE0">
        <w:rPr>
          <w:rFonts w:asciiTheme="minorBidi" w:hAnsiTheme="minorBidi" w:cstheme="minorBidi"/>
          <w:color w:val="000000"/>
          <w:sz w:val="21"/>
          <w:szCs w:val="21"/>
        </w:rPr>
        <w:t>industrie</w:t>
      </w:r>
    </w:p>
    <w:p w14:paraId="7B5727C8" w14:textId="1430428A" w:rsidR="005673BF" w:rsidRPr="005F5CE0" w:rsidRDefault="005673BF" w:rsidP="00E93471">
      <w:pPr>
        <w:spacing w:line="288" w:lineRule="auto"/>
        <w:rPr>
          <w:rFonts w:asciiTheme="minorBidi" w:hAnsiTheme="minorBidi" w:cstheme="minorBidi"/>
          <w:b/>
          <w:bCs/>
          <w:sz w:val="21"/>
          <w:szCs w:val="21"/>
        </w:rPr>
      </w:pPr>
      <w:r w:rsidRPr="005F5CE0">
        <w:rPr>
          <w:rFonts w:asciiTheme="minorBidi" w:hAnsiTheme="minorBidi" w:cstheme="minorBidi"/>
          <w:b/>
          <w:bCs/>
          <w:sz w:val="21"/>
          <w:szCs w:val="21"/>
        </w:rPr>
        <w:t>Punktlandung – so gelangt die Verpackung aufs Band</w:t>
      </w:r>
    </w:p>
    <w:p w14:paraId="02F64F93" w14:textId="77777777" w:rsidR="00D80EF5" w:rsidRPr="005F5CE0" w:rsidRDefault="00D80EF5" w:rsidP="00E93471">
      <w:pPr>
        <w:spacing w:line="288" w:lineRule="auto"/>
        <w:rPr>
          <w:rFonts w:asciiTheme="minorBidi" w:hAnsiTheme="minorBidi" w:cstheme="minorBidi"/>
          <w:bCs/>
          <w:sz w:val="21"/>
          <w:szCs w:val="21"/>
        </w:rPr>
      </w:pPr>
    </w:p>
    <w:p w14:paraId="435EEBB4" w14:textId="726F23B3" w:rsidR="005673BF" w:rsidRPr="005F5CE0" w:rsidRDefault="005673BF" w:rsidP="00E93471">
      <w:pPr>
        <w:spacing w:line="288" w:lineRule="auto"/>
        <w:rPr>
          <w:rFonts w:asciiTheme="minorBidi" w:hAnsiTheme="minorBidi" w:cstheme="minorBidi"/>
          <w:b/>
          <w:bCs/>
          <w:sz w:val="21"/>
          <w:szCs w:val="21"/>
        </w:rPr>
      </w:pPr>
      <w:r w:rsidRPr="005F5CE0">
        <w:rPr>
          <w:rFonts w:asciiTheme="minorBidi" w:hAnsiTheme="minorBidi" w:cstheme="minorBidi"/>
          <w:b/>
          <w:bCs/>
          <w:sz w:val="21"/>
          <w:szCs w:val="21"/>
        </w:rPr>
        <w:t>Ob Ost, Gemüse oder Fleisch</w:t>
      </w:r>
      <w:r w:rsidR="000A74F8" w:rsidRPr="005F5CE0">
        <w:rPr>
          <w:rFonts w:asciiTheme="minorBidi" w:hAnsiTheme="minorBidi" w:cstheme="minorBidi"/>
          <w:b/>
          <w:bCs/>
          <w:sz w:val="21"/>
          <w:szCs w:val="21"/>
        </w:rPr>
        <w:t>:</w:t>
      </w:r>
      <w:r w:rsidRPr="005F5CE0">
        <w:rPr>
          <w:rFonts w:asciiTheme="minorBidi" w:hAnsiTheme="minorBidi" w:cstheme="minorBidi"/>
          <w:b/>
          <w:bCs/>
          <w:sz w:val="21"/>
          <w:szCs w:val="21"/>
        </w:rPr>
        <w:t xml:space="preserve"> </w:t>
      </w:r>
      <w:r w:rsidR="000A74F8" w:rsidRPr="005F5CE0">
        <w:rPr>
          <w:rFonts w:asciiTheme="minorBidi" w:hAnsiTheme="minorBidi" w:cstheme="minorBidi"/>
          <w:b/>
          <w:bCs/>
          <w:sz w:val="21"/>
          <w:szCs w:val="21"/>
        </w:rPr>
        <w:t>V</w:t>
      </w:r>
      <w:r w:rsidRPr="005F5CE0">
        <w:rPr>
          <w:rFonts w:asciiTheme="minorBidi" w:hAnsiTheme="minorBidi" w:cstheme="minorBidi"/>
          <w:b/>
          <w:bCs/>
          <w:sz w:val="21"/>
          <w:szCs w:val="21"/>
        </w:rPr>
        <w:t xml:space="preserve">iele Lebensmittel werden im Supermarkt in Verpackungen </w:t>
      </w:r>
      <w:r w:rsidR="000A74F8" w:rsidRPr="005F5CE0">
        <w:rPr>
          <w:rFonts w:asciiTheme="minorBidi" w:hAnsiTheme="minorBidi" w:cstheme="minorBidi"/>
          <w:b/>
          <w:bCs/>
          <w:sz w:val="21"/>
          <w:szCs w:val="21"/>
        </w:rPr>
        <w:t>vor</w:t>
      </w:r>
      <w:r w:rsidRPr="005F5CE0">
        <w:rPr>
          <w:rFonts w:asciiTheme="minorBidi" w:hAnsiTheme="minorBidi" w:cstheme="minorBidi"/>
          <w:b/>
          <w:bCs/>
          <w:sz w:val="21"/>
          <w:szCs w:val="21"/>
        </w:rPr>
        <w:t xml:space="preserve">portioniert angeboten. </w:t>
      </w:r>
      <w:r w:rsidR="00913EC9" w:rsidRPr="005F5CE0">
        <w:rPr>
          <w:rFonts w:asciiTheme="minorBidi" w:hAnsiTheme="minorBidi" w:cstheme="minorBidi"/>
          <w:b/>
          <w:bCs/>
          <w:sz w:val="21"/>
          <w:szCs w:val="21"/>
        </w:rPr>
        <w:t xml:space="preserve">Um </w:t>
      </w:r>
      <w:r w:rsidR="00287D68" w:rsidRPr="005F5CE0">
        <w:rPr>
          <w:rFonts w:asciiTheme="minorBidi" w:hAnsiTheme="minorBidi" w:cstheme="minorBidi"/>
          <w:b/>
          <w:bCs/>
          <w:sz w:val="21"/>
          <w:szCs w:val="21"/>
        </w:rPr>
        <w:t>verschachtelte</w:t>
      </w:r>
      <w:r w:rsidRPr="005F5CE0">
        <w:rPr>
          <w:rFonts w:asciiTheme="minorBidi" w:hAnsiTheme="minorBidi" w:cstheme="minorBidi"/>
          <w:b/>
          <w:bCs/>
          <w:sz w:val="21"/>
          <w:szCs w:val="21"/>
        </w:rPr>
        <w:t xml:space="preserve"> Schalen, Becher oder Blister </w:t>
      </w:r>
      <w:r w:rsidR="000A74F8" w:rsidRPr="005F5CE0">
        <w:rPr>
          <w:rFonts w:asciiTheme="minorBidi" w:hAnsiTheme="minorBidi" w:cstheme="minorBidi"/>
          <w:b/>
          <w:bCs/>
          <w:sz w:val="21"/>
          <w:szCs w:val="21"/>
        </w:rPr>
        <w:t>automatisiert</w:t>
      </w:r>
      <w:r w:rsidRPr="005F5CE0">
        <w:rPr>
          <w:rFonts w:asciiTheme="minorBidi" w:hAnsiTheme="minorBidi" w:cstheme="minorBidi"/>
          <w:b/>
          <w:bCs/>
          <w:sz w:val="21"/>
          <w:szCs w:val="21"/>
        </w:rPr>
        <w:t xml:space="preserve"> </w:t>
      </w:r>
      <w:r w:rsidR="00C41DC2" w:rsidRPr="005F5CE0">
        <w:rPr>
          <w:rFonts w:asciiTheme="minorBidi" w:hAnsiTheme="minorBidi" w:cstheme="minorBidi"/>
          <w:b/>
          <w:bCs/>
          <w:sz w:val="21"/>
          <w:szCs w:val="21"/>
        </w:rPr>
        <w:t xml:space="preserve">zu </w:t>
      </w:r>
      <w:proofErr w:type="spellStart"/>
      <w:r w:rsidR="00C41DC2" w:rsidRPr="005F5CE0">
        <w:rPr>
          <w:rFonts w:asciiTheme="minorBidi" w:hAnsiTheme="minorBidi" w:cstheme="minorBidi"/>
          <w:b/>
          <w:bCs/>
          <w:sz w:val="21"/>
          <w:szCs w:val="21"/>
        </w:rPr>
        <w:t>entstapeln</w:t>
      </w:r>
      <w:proofErr w:type="spellEnd"/>
      <w:r w:rsidRPr="005F5CE0">
        <w:rPr>
          <w:rFonts w:asciiTheme="minorBidi" w:hAnsiTheme="minorBidi" w:cstheme="minorBidi"/>
          <w:b/>
          <w:bCs/>
          <w:sz w:val="21"/>
          <w:szCs w:val="21"/>
        </w:rPr>
        <w:t xml:space="preserve">, </w:t>
      </w:r>
      <w:r w:rsidR="00AF267D" w:rsidRPr="005F5CE0">
        <w:rPr>
          <w:rFonts w:asciiTheme="minorBidi" w:hAnsiTheme="minorBidi" w:cstheme="minorBidi"/>
          <w:b/>
          <w:bCs/>
          <w:sz w:val="21"/>
          <w:szCs w:val="21"/>
        </w:rPr>
        <w:t xml:space="preserve">hat die </w:t>
      </w:r>
      <w:hyperlink r:id="rId7" w:history="1">
        <w:proofErr w:type="spellStart"/>
        <w:r w:rsidR="00AF267D" w:rsidRPr="005F5CE0">
          <w:rPr>
            <w:rStyle w:val="Hyperlink"/>
            <w:rFonts w:asciiTheme="minorBidi" w:hAnsiTheme="minorBidi" w:cstheme="minorBidi"/>
            <w:b/>
            <w:bCs/>
            <w:sz w:val="21"/>
            <w:szCs w:val="21"/>
          </w:rPr>
          <w:t>Groschopp</w:t>
        </w:r>
        <w:proofErr w:type="spellEnd"/>
        <w:r w:rsidR="00AF267D" w:rsidRPr="005F5CE0">
          <w:rPr>
            <w:rStyle w:val="Hyperlink"/>
            <w:rFonts w:asciiTheme="minorBidi" w:hAnsiTheme="minorBidi" w:cstheme="minorBidi"/>
            <w:b/>
            <w:bCs/>
            <w:sz w:val="21"/>
            <w:szCs w:val="21"/>
          </w:rPr>
          <w:t xml:space="preserve"> AG - Drives and More</w:t>
        </w:r>
      </w:hyperlink>
      <w:r w:rsidR="00AF267D" w:rsidRPr="005F5CE0">
        <w:rPr>
          <w:rFonts w:asciiTheme="minorBidi" w:hAnsiTheme="minorBidi" w:cstheme="minorBidi"/>
          <w:b/>
          <w:bCs/>
          <w:sz w:val="21"/>
          <w:szCs w:val="21"/>
        </w:rPr>
        <w:t xml:space="preserve"> </w:t>
      </w:r>
      <w:r w:rsidRPr="005F5CE0">
        <w:rPr>
          <w:rFonts w:asciiTheme="minorBidi" w:hAnsiTheme="minorBidi" w:cstheme="minorBidi"/>
          <w:b/>
          <w:bCs/>
          <w:sz w:val="21"/>
          <w:szCs w:val="21"/>
        </w:rPr>
        <w:t xml:space="preserve">für einen niederländischen </w:t>
      </w:r>
      <w:r w:rsidR="00305BAC" w:rsidRPr="005F5CE0">
        <w:rPr>
          <w:rFonts w:asciiTheme="minorBidi" w:hAnsiTheme="minorBidi" w:cstheme="minorBidi"/>
          <w:b/>
          <w:bCs/>
          <w:sz w:val="21"/>
          <w:szCs w:val="21"/>
        </w:rPr>
        <w:t>Hersteller von Verpackungs- und Prozessmaschinen</w:t>
      </w:r>
      <w:r w:rsidRPr="005F5CE0">
        <w:rPr>
          <w:rFonts w:asciiTheme="minorBidi" w:hAnsiTheme="minorBidi" w:cstheme="minorBidi"/>
          <w:b/>
          <w:bCs/>
          <w:sz w:val="21"/>
          <w:szCs w:val="21"/>
        </w:rPr>
        <w:t xml:space="preserve"> eine </w:t>
      </w:r>
      <w:r w:rsidR="000A74F8" w:rsidRPr="005F5CE0">
        <w:rPr>
          <w:rFonts w:asciiTheme="minorBidi" w:hAnsiTheme="minorBidi" w:cstheme="minorBidi"/>
          <w:b/>
          <w:bCs/>
          <w:sz w:val="21"/>
          <w:szCs w:val="21"/>
        </w:rPr>
        <w:t>spezielle Antriebsl</w:t>
      </w:r>
      <w:r w:rsidRPr="005F5CE0">
        <w:rPr>
          <w:rFonts w:asciiTheme="minorBidi" w:hAnsiTheme="minorBidi" w:cstheme="minorBidi"/>
          <w:b/>
          <w:bCs/>
          <w:sz w:val="21"/>
          <w:szCs w:val="21"/>
        </w:rPr>
        <w:t>ösung entwickelt.</w:t>
      </w:r>
    </w:p>
    <w:p w14:paraId="3ABA3439" w14:textId="77777777" w:rsidR="001E1636" w:rsidRPr="005F5CE0" w:rsidRDefault="001E1636" w:rsidP="00E93471">
      <w:pPr>
        <w:spacing w:line="288" w:lineRule="auto"/>
        <w:rPr>
          <w:rFonts w:asciiTheme="minorBidi" w:hAnsiTheme="minorBidi" w:cstheme="minorBidi"/>
          <w:sz w:val="21"/>
          <w:szCs w:val="21"/>
        </w:rPr>
      </w:pPr>
    </w:p>
    <w:p w14:paraId="57287228" w14:textId="39127E17" w:rsidR="005A3E33" w:rsidRPr="005F5CE0" w:rsidRDefault="005673BF" w:rsidP="00326068">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Der Antriebsspezialist </w:t>
      </w:r>
      <w:proofErr w:type="spellStart"/>
      <w:r w:rsidR="00AF267D" w:rsidRPr="005F5CE0">
        <w:rPr>
          <w:rFonts w:asciiTheme="minorBidi" w:hAnsiTheme="minorBidi" w:cstheme="minorBidi"/>
          <w:sz w:val="21"/>
          <w:szCs w:val="21"/>
        </w:rPr>
        <w:t>Groschopp</w:t>
      </w:r>
      <w:proofErr w:type="spellEnd"/>
      <w:r w:rsidR="00AF267D" w:rsidRPr="005F5CE0">
        <w:rPr>
          <w:sz w:val="21"/>
          <w:szCs w:val="21"/>
        </w:rPr>
        <w:t xml:space="preserve"> </w:t>
      </w:r>
      <w:r w:rsidR="000C1670" w:rsidRPr="005F5CE0">
        <w:rPr>
          <w:rFonts w:asciiTheme="minorBidi" w:hAnsiTheme="minorBidi" w:cstheme="minorBidi"/>
          <w:sz w:val="21"/>
          <w:szCs w:val="21"/>
        </w:rPr>
        <w:t xml:space="preserve">mit Hauptsitz in Viersen </w:t>
      </w:r>
      <w:r w:rsidRPr="005F5CE0">
        <w:rPr>
          <w:rFonts w:asciiTheme="minorBidi" w:hAnsiTheme="minorBidi" w:cstheme="minorBidi"/>
          <w:sz w:val="21"/>
          <w:szCs w:val="21"/>
        </w:rPr>
        <w:t>verfügt über langjährige Erfahrungen in der Lebensmittel- und Verpackungsindustrie</w:t>
      </w:r>
      <w:r w:rsidR="00326068" w:rsidRPr="005F5CE0">
        <w:rPr>
          <w:rFonts w:asciiTheme="minorBidi" w:hAnsiTheme="minorBidi" w:cstheme="minorBidi"/>
          <w:sz w:val="21"/>
          <w:szCs w:val="21"/>
        </w:rPr>
        <w:t xml:space="preserve"> und</w:t>
      </w:r>
      <w:r w:rsidR="001E1636" w:rsidRPr="005F5CE0">
        <w:rPr>
          <w:rFonts w:asciiTheme="minorBidi" w:hAnsiTheme="minorBidi" w:cstheme="minorBidi"/>
          <w:sz w:val="21"/>
          <w:szCs w:val="21"/>
        </w:rPr>
        <w:t xml:space="preserve"> entwickelt</w:t>
      </w:r>
      <w:r w:rsidRPr="005F5CE0">
        <w:rPr>
          <w:rFonts w:asciiTheme="minorBidi" w:hAnsiTheme="minorBidi" w:cstheme="minorBidi"/>
          <w:sz w:val="21"/>
          <w:szCs w:val="21"/>
        </w:rPr>
        <w:t xml:space="preserve"> maßgeschneiderte </w:t>
      </w:r>
      <w:r w:rsidR="002A7947" w:rsidRPr="005F5CE0">
        <w:rPr>
          <w:rFonts w:asciiTheme="minorBidi" w:hAnsiTheme="minorBidi" w:cstheme="minorBidi"/>
          <w:sz w:val="21"/>
          <w:szCs w:val="21"/>
        </w:rPr>
        <w:t>Motoren</w:t>
      </w:r>
      <w:r w:rsidRPr="005F5CE0">
        <w:rPr>
          <w:rFonts w:asciiTheme="minorBidi" w:hAnsiTheme="minorBidi" w:cstheme="minorBidi"/>
          <w:sz w:val="21"/>
          <w:szCs w:val="21"/>
        </w:rPr>
        <w:t>, die sich durch eine optimale Anpassungsfähigkeit an die jeweilige Applikation auszeichne</w:t>
      </w:r>
      <w:r w:rsidR="001E1636" w:rsidRPr="005F5CE0">
        <w:rPr>
          <w:rFonts w:asciiTheme="minorBidi" w:hAnsiTheme="minorBidi" w:cstheme="minorBidi"/>
          <w:sz w:val="21"/>
          <w:szCs w:val="21"/>
        </w:rPr>
        <w:t>n</w:t>
      </w:r>
      <w:r w:rsidR="00305BAC" w:rsidRPr="005F5CE0">
        <w:rPr>
          <w:rFonts w:asciiTheme="minorBidi" w:hAnsiTheme="minorBidi" w:cstheme="minorBidi"/>
          <w:sz w:val="21"/>
          <w:szCs w:val="21"/>
        </w:rPr>
        <w:t>.</w:t>
      </w:r>
      <w:r w:rsidR="00326068" w:rsidRPr="005F5CE0">
        <w:rPr>
          <w:rFonts w:asciiTheme="minorBidi" w:hAnsiTheme="minorBidi" w:cstheme="minorBidi"/>
          <w:sz w:val="21"/>
          <w:szCs w:val="21"/>
        </w:rPr>
        <w:t xml:space="preserve"> </w:t>
      </w:r>
      <w:r w:rsidRPr="005F5CE0">
        <w:rPr>
          <w:rFonts w:asciiTheme="minorBidi" w:hAnsiTheme="minorBidi" w:cstheme="minorBidi"/>
          <w:sz w:val="21"/>
          <w:szCs w:val="21"/>
        </w:rPr>
        <w:t>„</w:t>
      </w:r>
      <w:r w:rsidR="00305BAC" w:rsidRPr="005F5CE0">
        <w:rPr>
          <w:rFonts w:asciiTheme="minorBidi" w:hAnsiTheme="minorBidi" w:cstheme="minorBidi"/>
          <w:sz w:val="21"/>
          <w:szCs w:val="21"/>
        </w:rPr>
        <w:t xml:space="preserve">V-Tech Venture B. V. </w:t>
      </w:r>
      <w:r w:rsidR="00326068" w:rsidRPr="005F5CE0">
        <w:rPr>
          <w:rFonts w:asciiTheme="minorBidi" w:hAnsiTheme="minorBidi" w:cstheme="minorBidi"/>
          <w:sz w:val="21"/>
          <w:szCs w:val="21"/>
        </w:rPr>
        <w:t>benötigte eine Antriebslösung für einen</w:t>
      </w:r>
      <w:r w:rsidRPr="005F5CE0">
        <w:rPr>
          <w:rFonts w:asciiTheme="minorBidi" w:hAnsiTheme="minorBidi" w:cstheme="minorBidi"/>
          <w:sz w:val="21"/>
          <w:szCs w:val="21"/>
        </w:rPr>
        <w:t xml:space="preserve"> </w:t>
      </w:r>
      <w:proofErr w:type="spellStart"/>
      <w:r w:rsidR="00287D68" w:rsidRPr="005F5CE0">
        <w:rPr>
          <w:rFonts w:asciiTheme="minorBidi" w:hAnsiTheme="minorBidi" w:cstheme="minorBidi"/>
          <w:sz w:val="21"/>
          <w:szCs w:val="21"/>
        </w:rPr>
        <w:t>Entstapler</w:t>
      </w:r>
      <w:proofErr w:type="spellEnd"/>
      <w:r w:rsidRPr="005F5CE0">
        <w:rPr>
          <w:rFonts w:asciiTheme="minorBidi" w:hAnsiTheme="minorBidi" w:cstheme="minorBidi"/>
          <w:sz w:val="21"/>
          <w:szCs w:val="21"/>
        </w:rPr>
        <w:t>, d</w:t>
      </w:r>
      <w:r w:rsidR="00305BAC" w:rsidRPr="005F5CE0">
        <w:rPr>
          <w:rFonts w:asciiTheme="minorBidi" w:hAnsiTheme="minorBidi" w:cstheme="minorBidi"/>
          <w:sz w:val="21"/>
          <w:szCs w:val="21"/>
        </w:rPr>
        <w:t xml:space="preserve">er </w:t>
      </w:r>
      <w:r w:rsidRPr="005F5CE0">
        <w:rPr>
          <w:rFonts w:asciiTheme="minorBidi" w:hAnsiTheme="minorBidi" w:cstheme="minorBidi"/>
          <w:sz w:val="21"/>
          <w:szCs w:val="21"/>
        </w:rPr>
        <w:t xml:space="preserve">ineinander verschachtelte Verpackungen zum Beispiel Schalen, Tabletts, Becher, Tassen oder Blister </w:t>
      </w:r>
      <w:r w:rsidR="00913EC9" w:rsidRPr="005F5CE0">
        <w:rPr>
          <w:rFonts w:asciiTheme="minorBidi" w:hAnsiTheme="minorBidi" w:cstheme="minorBidi"/>
          <w:sz w:val="21"/>
          <w:szCs w:val="21"/>
        </w:rPr>
        <w:t xml:space="preserve">voneinander </w:t>
      </w:r>
      <w:r w:rsidR="00305BAC" w:rsidRPr="005F5CE0">
        <w:rPr>
          <w:rFonts w:asciiTheme="minorBidi" w:hAnsiTheme="minorBidi" w:cstheme="minorBidi"/>
          <w:sz w:val="21"/>
          <w:szCs w:val="21"/>
        </w:rPr>
        <w:t>trennt</w:t>
      </w:r>
      <w:r w:rsidRPr="005F5CE0">
        <w:rPr>
          <w:rFonts w:asciiTheme="minorBidi" w:hAnsiTheme="minorBidi" w:cstheme="minorBidi"/>
          <w:sz w:val="21"/>
          <w:szCs w:val="21"/>
        </w:rPr>
        <w:t xml:space="preserve">“, erklärt Steven </w:t>
      </w:r>
      <w:proofErr w:type="spellStart"/>
      <w:r w:rsidRPr="005F5CE0">
        <w:rPr>
          <w:rFonts w:asciiTheme="minorBidi" w:hAnsiTheme="minorBidi" w:cstheme="minorBidi"/>
          <w:sz w:val="21"/>
          <w:szCs w:val="21"/>
        </w:rPr>
        <w:t>Rommen</w:t>
      </w:r>
      <w:proofErr w:type="spellEnd"/>
      <w:r w:rsidRPr="005F5CE0">
        <w:rPr>
          <w:rFonts w:asciiTheme="minorBidi" w:hAnsiTheme="minorBidi" w:cstheme="minorBidi"/>
          <w:sz w:val="21"/>
          <w:szCs w:val="21"/>
        </w:rPr>
        <w:t xml:space="preserve">, </w:t>
      </w:r>
      <w:r w:rsidR="001E1636" w:rsidRPr="005F5CE0">
        <w:rPr>
          <w:rFonts w:asciiTheme="minorBidi" w:hAnsiTheme="minorBidi" w:cstheme="minorBidi"/>
          <w:sz w:val="21"/>
          <w:szCs w:val="21"/>
        </w:rPr>
        <w:t>technischer Spezialist und Berater</w:t>
      </w:r>
      <w:r w:rsidRPr="005F5CE0">
        <w:rPr>
          <w:rFonts w:asciiTheme="minorBidi" w:hAnsiTheme="minorBidi" w:cstheme="minorBidi"/>
          <w:sz w:val="21"/>
          <w:szCs w:val="21"/>
        </w:rPr>
        <w:t xml:space="preserve"> bei </w:t>
      </w:r>
      <w:proofErr w:type="spellStart"/>
      <w:r w:rsidRPr="005F5CE0">
        <w:rPr>
          <w:rFonts w:asciiTheme="minorBidi" w:hAnsiTheme="minorBidi" w:cstheme="minorBidi"/>
          <w:sz w:val="21"/>
          <w:szCs w:val="21"/>
        </w:rPr>
        <w:t>Groschopp</w:t>
      </w:r>
      <w:proofErr w:type="spellEnd"/>
      <w:r w:rsidR="00F121BF" w:rsidRPr="005F5CE0">
        <w:rPr>
          <w:rFonts w:asciiTheme="minorBidi" w:hAnsiTheme="minorBidi" w:cstheme="minorBidi"/>
          <w:sz w:val="21"/>
          <w:szCs w:val="21"/>
        </w:rPr>
        <w:t xml:space="preserve"> B.V.</w:t>
      </w:r>
      <w:r w:rsidRPr="005F5CE0">
        <w:rPr>
          <w:rFonts w:asciiTheme="minorBidi" w:hAnsiTheme="minorBidi" w:cstheme="minorBidi"/>
          <w:sz w:val="21"/>
          <w:szCs w:val="21"/>
        </w:rPr>
        <w:t xml:space="preserve"> „Die Herausforderung bestand darin, dass </w:t>
      </w:r>
      <w:r w:rsidR="00913EC9" w:rsidRPr="005F5CE0">
        <w:rPr>
          <w:rFonts w:asciiTheme="minorBidi" w:hAnsiTheme="minorBidi" w:cstheme="minorBidi"/>
          <w:sz w:val="21"/>
          <w:szCs w:val="21"/>
        </w:rPr>
        <w:t>die Objekte</w:t>
      </w:r>
      <w:r w:rsidRPr="005F5CE0">
        <w:rPr>
          <w:rFonts w:asciiTheme="minorBidi" w:hAnsiTheme="minorBidi" w:cstheme="minorBidi"/>
          <w:sz w:val="21"/>
          <w:szCs w:val="21"/>
        </w:rPr>
        <w:t xml:space="preserve"> zum richtigen Zeitpunkt</w:t>
      </w:r>
      <w:r w:rsidR="00326068" w:rsidRPr="005F5CE0">
        <w:rPr>
          <w:rFonts w:asciiTheme="minorBidi" w:hAnsiTheme="minorBidi" w:cstheme="minorBidi"/>
          <w:sz w:val="21"/>
          <w:szCs w:val="21"/>
        </w:rPr>
        <w:t xml:space="preserve"> </w:t>
      </w:r>
      <w:r w:rsidRPr="005F5CE0">
        <w:rPr>
          <w:rFonts w:asciiTheme="minorBidi" w:hAnsiTheme="minorBidi" w:cstheme="minorBidi"/>
          <w:sz w:val="21"/>
          <w:szCs w:val="21"/>
        </w:rPr>
        <w:t>auf das darunterliegende Förderband fallen</w:t>
      </w:r>
      <w:r w:rsidR="00913EC9" w:rsidRPr="005F5CE0">
        <w:rPr>
          <w:rFonts w:asciiTheme="minorBidi" w:hAnsiTheme="minorBidi" w:cstheme="minorBidi"/>
          <w:sz w:val="21"/>
          <w:szCs w:val="21"/>
        </w:rPr>
        <w:t xml:space="preserve"> und dass sich das System auf verschiedene Verpackungsformen, -größen oder -materialien einstellen lässt</w:t>
      </w:r>
      <w:r w:rsidRPr="005F5CE0">
        <w:rPr>
          <w:rFonts w:asciiTheme="minorBidi" w:hAnsiTheme="minorBidi" w:cstheme="minorBidi"/>
          <w:sz w:val="21"/>
          <w:szCs w:val="21"/>
        </w:rPr>
        <w:t>.“</w:t>
      </w:r>
      <w:r w:rsidR="00F121BF" w:rsidRPr="005F5CE0">
        <w:rPr>
          <w:rFonts w:asciiTheme="minorBidi" w:hAnsiTheme="minorBidi" w:cstheme="minorBidi"/>
          <w:sz w:val="21"/>
          <w:szCs w:val="21"/>
        </w:rPr>
        <w:t xml:space="preserve"> </w:t>
      </w:r>
      <w:r w:rsidR="00352FBB" w:rsidRPr="005F5CE0">
        <w:rPr>
          <w:rFonts w:asciiTheme="minorBidi" w:hAnsiTheme="minorBidi" w:cstheme="minorBidi"/>
          <w:sz w:val="21"/>
          <w:szCs w:val="21"/>
        </w:rPr>
        <w:t>Umsetzen ließ sich diese Aufgabe mithilfe von vier</w:t>
      </w:r>
      <w:r w:rsidR="00326068" w:rsidRPr="005F5CE0">
        <w:rPr>
          <w:rFonts w:asciiTheme="minorBidi" w:hAnsiTheme="minorBidi" w:cstheme="minorBidi"/>
          <w:sz w:val="21"/>
          <w:szCs w:val="21"/>
        </w:rPr>
        <w:t xml:space="preserve"> </w:t>
      </w:r>
      <w:hyperlink r:id="rId8" w:history="1">
        <w:r w:rsidR="00352FBB" w:rsidRPr="005F5CE0">
          <w:rPr>
            <w:rStyle w:val="Hyperlink"/>
            <w:rFonts w:asciiTheme="minorBidi" w:hAnsiTheme="minorBidi" w:cstheme="minorBidi"/>
            <w:sz w:val="21"/>
            <w:szCs w:val="21"/>
          </w:rPr>
          <w:t xml:space="preserve">Servomotoren </w:t>
        </w:r>
      </w:hyperlink>
      <w:r w:rsidR="00352FBB" w:rsidRPr="005F5CE0">
        <w:rPr>
          <w:rFonts w:asciiTheme="minorBidi" w:hAnsiTheme="minorBidi" w:cstheme="minorBidi"/>
          <w:sz w:val="21"/>
          <w:szCs w:val="21"/>
        </w:rPr>
        <w:t xml:space="preserve">von </w:t>
      </w:r>
      <w:proofErr w:type="spellStart"/>
      <w:r w:rsidR="00352FBB" w:rsidRPr="005F5CE0">
        <w:rPr>
          <w:rFonts w:asciiTheme="minorBidi" w:hAnsiTheme="minorBidi" w:cstheme="minorBidi"/>
          <w:sz w:val="21"/>
          <w:szCs w:val="21"/>
        </w:rPr>
        <w:t>Groschopp</w:t>
      </w:r>
      <w:proofErr w:type="spellEnd"/>
      <w:r w:rsidR="00352FBB" w:rsidRPr="005F5CE0">
        <w:rPr>
          <w:rFonts w:asciiTheme="minorBidi" w:hAnsiTheme="minorBidi" w:cstheme="minorBidi"/>
          <w:sz w:val="21"/>
          <w:szCs w:val="21"/>
        </w:rPr>
        <w:t xml:space="preserve">. </w:t>
      </w:r>
      <w:r w:rsidRPr="005F5CE0">
        <w:rPr>
          <w:rFonts w:asciiTheme="minorBidi" w:hAnsiTheme="minorBidi" w:cstheme="minorBidi"/>
          <w:sz w:val="21"/>
          <w:szCs w:val="21"/>
        </w:rPr>
        <w:t xml:space="preserve">Diese wurden </w:t>
      </w:r>
      <w:r w:rsidR="000A74F8" w:rsidRPr="005F5CE0">
        <w:rPr>
          <w:rFonts w:asciiTheme="minorBidi" w:hAnsiTheme="minorBidi" w:cstheme="minorBidi"/>
          <w:sz w:val="21"/>
          <w:szCs w:val="21"/>
        </w:rPr>
        <w:t xml:space="preserve">in enger Zusammenarbeit mit dem Kunden </w:t>
      </w:r>
      <w:r w:rsidRPr="005F5CE0">
        <w:rPr>
          <w:rFonts w:asciiTheme="minorBidi" w:hAnsiTheme="minorBidi" w:cstheme="minorBidi"/>
          <w:sz w:val="21"/>
          <w:szCs w:val="21"/>
        </w:rPr>
        <w:t xml:space="preserve">exakt </w:t>
      </w:r>
      <w:r w:rsidR="000A74F8" w:rsidRPr="005F5CE0">
        <w:rPr>
          <w:rFonts w:asciiTheme="minorBidi" w:hAnsiTheme="minorBidi" w:cstheme="minorBidi"/>
          <w:sz w:val="21"/>
          <w:szCs w:val="21"/>
        </w:rPr>
        <w:t xml:space="preserve">an dessen </w:t>
      </w:r>
      <w:r w:rsidR="00326068" w:rsidRPr="005F5CE0">
        <w:rPr>
          <w:rFonts w:asciiTheme="minorBidi" w:hAnsiTheme="minorBidi" w:cstheme="minorBidi"/>
          <w:sz w:val="21"/>
          <w:szCs w:val="21"/>
        </w:rPr>
        <w:t>A</w:t>
      </w:r>
      <w:r w:rsidRPr="005F5CE0">
        <w:rPr>
          <w:rFonts w:asciiTheme="minorBidi" w:hAnsiTheme="minorBidi" w:cstheme="minorBidi"/>
          <w:sz w:val="21"/>
          <w:szCs w:val="21"/>
        </w:rPr>
        <w:t>nforderungen angepasst.</w:t>
      </w:r>
    </w:p>
    <w:p w14:paraId="1A0838FB" w14:textId="77777777" w:rsidR="005A3E33" w:rsidRPr="005F5CE0" w:rsidRDefault="005A3E33" w:rsidP="00E93471">
      <w:pPr>
        <w:spacing w:line="288" w:lineRule="auto"/>
        <w:rPr>
          <w:rFonts w:asciiTheme="minorBidi" w:hAnsiTheme="minorBidi" w:cstheme="minorBidi"/>
          <w:sz w:val="21"/>
          <w:szCs w:val="21"/>
        </w:rPr>
      </w:pPr>
    </w:p>
    <w:p w14:paraId="0B2A8C69" w14:textId="74B828F0" w:rsidR="005A3E33" w:rsidRPr="005F5CE0" w:rsidRDefault="005A3E33" w:rsidP="00E93471">
      <w:pPr>
        <w:spacing w:line="288" w:lineRule="auto"/>
        <w:rPr>
          <w:rFonts w:asciiTheme="minorBidi" w:hAnsiTheme="minorBidi" w:cstheme="minorBidi"/>
          <w:b/>
          <w:bCs/>
          <w:sz w:val="21"/>
          <w:szCs w:val="21"/>
        </w:rPr>
      </w:pPr>
      <w:r w:rsidRPr="005F5CE0">
        <w:rPr>
          <w:rFonts w:asciiTheme="minorBidi" w:hAnsiTheme="minorBidi" w:cstheme="minorBidi"/>
          <w:b/>
          <w:bCs/>
          <w:sz w:val="21"/>
          <w:szCs w:val="21"/>
        </w:rPr>
        <w:t>Hohlwelle aus Edelstahl</w:t>
      </w:r>
    </w:p>
    <w:p w14:paraId="67D28BB3" w14:textId="7F92AD62" w:rsidR="00326068" w:rsidRPr="005F5CE0" w:rsidRDefault="001E1636" w:rsidP="00326068">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Der </w:t>
      </w:r>
      <w:r w:rsidR="00305BAC" w:rsidRPr="005F5CE0">
        <w:rPr>
          <w:rFonts w:asciiTheme="minorBidi" w:hAnsiTheme="minorBidi" w:cstheme="minorBidi"/>
          <w:sz w:val="21"/>
          <w:szCs w:val="21"/>
        </w:rPr>
        <w:t xml:space="preserve">rund ausgeführte Servomotor </w:t>
      </w:r>
      <w:hyperlink r:id="rId9" w:history="1">
        <w:r w:rsidR="00305BAC" w:rsidRPr="005F5CE0">
          <w:rPr>
            <w:rStyle w:val="Hyperlink"/>
            <w:rFonts w:ascii="Helvetica" w:eastAsiaTheme="minorHAnsi" w:hAnsi="Helvetica" w:cs="Helvetica"/>
            <w:sz w:val="21"/>
            <w:szCs w:val="21"/>
            <w:lang w:eastAsia="en-US"/>
          </w:rPr>
          <w:t>EGK65-50NR</w:t>
        </w:r>
      </w:hyperlink>
      <w:r w:rsidR="00305BAC" w:rsidRPr="005F5CE0">
        <w:rPr>
          <w:rFonts w:asciiTheme="minorBidi" w:hAnsiTheme="minorBidi" w:cstheme="minorBidi"/>
          <w:sz w:val="21"/>
          <w:szCs w:val="21"/>
        </w:rPr>
        <w:t xml:space="preserve"> </w:t>
      </w:r>
      <w:r w:rsidRPr="005F5CE0">
        <w:rPr>
          <w:rFonts w:asciiTheme="minorBidi" w:hAnsiTheme="minorBidi" w:cstheme="minorBidi"/>
          <w:sz w:val="21"/>
          <w:szCs w:val="21"/>
        </w:rPr>
        <w:t xml:space="preserve">ist mit </w:t>
      </w:r>
      <w:r w:rsidR="005673BF" w:rsidRPr="005F5CE0">
        <w:rPr>
          <w:rFonts w:asciiTheme="minorBidi" w:hAnsiTheme="minorBidi" w:cstheme="minorBidi"/>
          <w:sz w:val="21"/>
          <w:szCs w:val="21"/>
        </w:rPr>
        <w:t>einer durchgehenden Hohlwelle aus Edelstahl ausgestattet</w:t>
      </w:r>
      <w:r w:rsidRPr="005F5CE0">
        <w:rPr>
          <w:rFonts w:asciiTheme="minorBidi" w:hAnsiTheme="minorBidi" w:cstheme="minorBidi"/>
          <w:sz w:val="21"/>
          <w:szCs w:val="21"/>
        </w:rPr>
        <w:t>, was einige</w:t>
      </w:r>
      <w:r w:rsidR="008B06CF" w:rsidRPr="005F5CE0">
        <w:rPr>
          <w:rFonts w:asciiTheme="minorBidi" w:hAnsiTheme="minorBidi" w:cstheme="minorBidi"/>
          <w:sz w:val="21"/>
          <w:szCs w:val="21"/>
        </w:rPr>
        <w:t xml:space="preserve"> Vorteile für hygienische, korrosive und anpassungsintensive Anwendungen</w:t>
      </w:r>
      <w:r w:rsidRPr="005F5CE0">
        <w:rPr>
          <w:rFonts w:asciiTheme="minorBidi" w:hAnsiTheme="minorBidi" w:cstheme="minorBidi"/>
          <w:sz w:val="21"/>
          <w:szCs w:val="21"/>
        </w:rPr>
        <w:t xml:space="preserve"> </w:t>
      </w:r>
      <w:r w:rsidR="00913EC9" w:rsidRPr="005F5CE0">
        <w:rPr>
          <w:rFonts w:asciiTheme="minorBidi" w:hAnsiTheme="minorBidi" w:cstheme="minorBidi"/>
          <w:sz w:val="21"/>
          <w:szCs w:val="21"/>
        </w:rPr>
        <w:t xml:space="preserve">in der Lebensmittel- und Verpackungsindustrie </w:t>
      </w:r>
      <w:r w:rsidRPr="005F5CE0">
        <w:rPr>
          <w:rFonts w:asciiTheme="minorBidi" w:hAnsiTheme="minorBidi" w:cstheme="minorBidi"/>
          <w:sz w:val="21"/>
          <w:szCs w:val="21"/>
        </w:rPr>
        <w:t>bietet</w:t>
      </w:r>
      <w:r w:rsidR="008B06CF" w:rsidRPr="005F5CE0">
        <w:rPr>
          <w:rFonts w:asciiTheme="minorBidi" w:hAnsiTheme="minorBidi" w:cstheme="minorBidi"/>
          <w:sz w:val="21"/>
          <w:szCs w:val="21"/>
        </w:rPr>
        <w:t>.</w:t>
      </w:r>
      <w:r w:rsidRPr="005F5CE0">
        <w:rPr>
          <w:rFonts w:asciiTheme="minorBidi" w:hAnsiTheme="minorBidi" w:cstheme="minorBidi"/>
          <w:sz w:val="21"/>
          <w:szCs w:val="21"/>
        </w:rPr>
        <w:t xml:space="preserve"> </w:t>
      </w:r>
      <w:r w:rsidR="00913EC9" w:rsidRPr="005F5CE0">
        <w:rPr>
          <w:rFonts w:asciiTheme="minorBidi" w:hAnsiTheme="minorBidi" w:cstheme="minorBidi"/>
          <w:sz w:val="21"/>
          <w:szCs w:val="21"/>
        </w:rPr>
        <w:t xml:space="preserve">Die Hohlwelle aus Edelstahl vereint Korrosionsbeständigkeit, FDA-Tauglichkeit und konstruktive Flexibilität. In Kombination mit einer Steckwelle </w:t>
      </w:r>
      <w:r w:rsidR="00E93471" w:rsidRPr="005F5CE0">
        <w:rPr>
          <w:rFonts w:asciiTheme="minorBidi" w:hAnsiTheme="minorBidi" w:cstheme="minorBidi"/>
          <w:sz w:val="21"/>
          <w:szCs w:val="21"/>
        </w:rPr>
        <w:t>ist</w:t>
      </w:r>
      <w:r w:rsidR="00913EC9" w:rsidRPr="005F5CE0">
        <w:rPr>
          <w:rFonts w:asciiTheme="minorBidi" w:hAnsiTheme="minorBidi" w:cstheme="minorBidi"/>
          <w:sz w:val="21"/>
          <w:szCs w:val="21"/>
        </w:rPr>
        <w:t xml:space="preserve"> ein </w:t>
      </w:r>
      <w:r w:rsidR="000A74F8" w:rsidRPr="005F5CE0">
        <w:rPr>
          <w:rFonts w:asciiTheme="minorBidi" w:hAnsiTheme="minorBidi" w:cstheme="minorBidi"/>
          <w:sz w:val="21"/>
          <w:szCs w:val="21"/>
        </w:rPr>
        <w:t>modulares</w:t>
      </w:r>
      <w:r w:rsidR="00913EC9" w:rsidRPr="005F5CE0">
        <w:rPr>
          <w:rFonts w:asciiTheme="minorBidi" w:hAnsiTheme="minorBidi" w:cstheme="minorBidi"/>
          <w:sz w:val="21"/>
          <w:szCs w:val="21"/>
        </w:rPr>
        <w:t>, wartungsfreundliches und hygienisch robustes Antriebskonzept</w:t>
      </w:r>
      <w:r w:rsidR="00E93471" w:rsidRPr="005F5CE0">
        <w:rPr>
          <w:rFonts w:asciiTheme="minorBidi" w:hAnsiTheme="minorBidi" w:cstheme="minorBidi"/>
          <w:sz w:val="21"/>
          <w:szCs w:val="21"/>
        </w:rPr>
        <w:t xml:space="preserve"> entstanden</w:t>
      </w:r>
      <w:r w:rsidR="00913EC9" w:rsidRPr="005F5CE0">
        <w:rPr>
          <w:rFonts w:asciiTheme="minorBidi" w:hAnsiTheme="minorBidi" w:cstheme="minorBidi"/>
          <w:sz w:val="21"/>
          <w:szCs w:val="21"/>
        </w:rPr>
        <w:t>, das besonders für Anwendungen mit Ecolab-Reinigungsregimen und hohen regulatorischen Anforderungen prädestiniert ist.</w:t>
      </w:r>
    </w:p>
    <w:p w14:paraId="2EB297A8" w14:textId="77777777" w:rsidR="005F3F42" w:rsidRPr="005F5CE0" w:rsidRDefault="005F3F42" w:rsidP="00326068">
      <w:pPr>
        <w:spacing w:line="288" w:lineRule="auto"/>
        <w:rPr>
          <w:rFonts w:asciiTheme="minorBidi" w:hAnsiTheme="minorBidi" w:cstheme="minorBidi"/>
          <w:sz w:val="21"/>
          <w:szCs w:val="21"/>
        </w:rPr>
      </w:pPr>
    </w:p>
    <w:p w14:paraId="2856C117" w14:textId="1470E46C" w:rsidR="00326068" w:rsidRPr="005F5CE0" w:rsidRDefault="005F3F42" w:rsidP="00326068">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Zudem kombiniert </w:t>
      </w:r>
      <w:r w:rsidR="00326068" w:rsidRPr="005F5CE0">
        <w:rPr>
          <w:rFonts w:asciiTheme="minorBidi" w:hAnsiTheme="minorBidi" w:cstheme="minorBidi"/>
          <w:sz w:val="21"/>
          <w:szCs w:val="21"/>
        </w:rPr>
        <w:t>Edelstahl Festigkeit, Zähigkeit und Verschleißbeständigkeit. In Verbindung mit der Hohlwellengeometrie ergibt sich ein optimales Verhältnis aus Steifigkeit und Masse – was das dynamische Verhalten des Antriebs verbessert und Lagerbelastungen sowie Schwingungen reduziert.</w:t>
      </w:r>
    </w:p>
    <w:p w14:paraId="0C28F96B" w14:textId="233A56FD" w:rsidR="00913EC9" w:rsidRPr="005F5CE0" w:rsidRDefault="00913EC9" w:rsidP="00E93471">
      <w:pPr>
        <w:spacing w:line="288" w:lineRule="auto"/>
        <w:rPr>
          <w:rFonts w:asciiTheme="minorBidi" w:hAnsiTheme="minorBidi" w:cstheme="minorBidi"/>
          <w:sz w:val="21"/>
          <w:szCs w:val="21"/>
        </w:rPr>
      </w:pPr>
    </w:p>
    <w:p w14:paraId="223F58E5" w14:textId="23EF4E56" w:rsidR="00326068" w:rsidRPr="005F5CE0" w:rsidRDefault="00326068" w:rsidP="00326068">
      <w:pPr>
        <w:spacing w:line="288" w:lineRule="auto"/>
        <w:rPr>
          <w:rFonts w:asciiTheme="minorBidi" w:hAnsiTheme="minorBidi" w:cstheme="minorBidi"/>
          <w:b/>
          <w:bCs/>
          <w:sz w:val="21"/>
          <w:szCs w:val="21"/>
        </w:rPr>
      </w:pPr>
      <w:r w:rsidRPr="005F5CE0">
        <w:rPr>
          <w:rFonts w:asciiTheme="minorBidi" w:hAnsiTheme="minorBidi" w:cstheme="minorBidi"/>
          <w:b/>
          <w:bCs/>
          <w:sz w:val="21"/>
          <w:szCs w:val="21"/>
        </w:rPr>
        <w:t>Steckwelle für hohe Flexibilität</w:t>
      </w:r>
    </w:p>
    <w:p w14:paraId="703F2BF4" w14:textId="622D513E" w:rsidR="005F3F42" w:rsidRPr="005F5CE0" w:rsidRDefault="008B06CF" w:rsidP="005F3F42">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Die Kombination aus Hohlwelle und Steckwelle </w:t>
      </w:r>
      <w:r w:rsidR="000A74F8" w:rsidRPr="005F5CE0">
        <w:rPr>
          <w:rFonts w:asciiTheme="minorBidi" w:hAnsiTheme="minorBidi" w:cstheme="minorBidi"/>
          <w:sz w:val="21"/>
          <w:szCs w:val="21"/>
        </w:rPr>
        <w:t>bietet</w:t>
      </w:r>
      <w:r w:rsidRPr="005F5CE0">
        <w:rPr>
          <w:rFonts w:asciiTheme="minorBidi" w:hAnsiTheme="minorBidi" w:cstheme="minorBidi"/>
          <w:sz w:val="21"/>
          <w:szCs w:val="21"/>
        </w:rPr>
        <w:t xml:space="preserve"> eine hohe konstruktive Flexibilität</w:t>
      </w:r>
      <w:r w:rsidR="001E1636" w:rsidRPr="005F5CE0">
        <w:rPr>
          <w:rFonts w:asciiTheme="minorBidi" w:hAnsiTheme="minorBidi" w:cstheme="minorBidi"/>
          <w:sz w:val="21"/>
          <w:szCs w:val="21"/>
        </w:rPr>
        <w:t xml:space="preserve">. </w:t>
      </w:r>
      <w:r w:rsidR="00913EC9" w:rsidRPr="005F5CE0">
        <w:rPr>
          <w:rFonts w:asciiTheme="minorBidi" w:hAnsiTheme="minorBidi" w:cstheme="minorBidi"/>
          <w:sz w:val="21"/>
          <w:szCs w:val="21"/>
        </w:rPr>
        <w:t>U</w:t>
      </w:r>
      <w:r w:rsidRPr="005F5CE0">
        <w:rPr>
          <w:rFonts w:asciiTheme="minorBidi" w:hAnsiTheme="minorBidi" w:cstheme="minorBidi"/>
          <w:sz w:val="21"/>
          <w:szCs w:val="21"/>
        </w:rPr>
        <w:t>nterschiedliche Längen, Durchmesser und Passungen der Steckwelle können ohne Änderung des eigentlichen Antriebs realisiert werden.</w:t>
      </w:r>
      <w:r w:rsidR="001E1636" w:rsidRPr="005F5CE0">
        <w:rPr>
          <w:rFonts w:asciiTheme="minorBidi" w:hAnsiTheme="minorBidi" w:cstheme="minorBidi"/>
          <w:sz w:val="21"/>
          <w:szCs w:val="21"/>
        </w:rPr>
        <w:t xml:space="preserve"> Das ermöglicht eine Reduzierung der </w:t>
      </w:r>
      <w:r w:rsidRPr="005F5CE0">
        <w:rPr>
          <w:rFonts w:asciiTheme="minorBidi" w:hAnsiTheme="minorBidi" w:cstheme="minorBidi"/>
          <w:sz w:val="21"/>
          <w:szCs w:val="21"/>
        </w:rPr>
        <w:t>Variantenvielfalt, da derselbe Motor mit verschiedenen Steckwellen für unterschiedliche Applikationen eingesetzt werden kann.</w:t>
      </w:r>
      <w:r w:rsidR="001E1636" w:rsidRPr="005F5CE0">
        <w:rPr>
          <w:rFonts w:asciiTheme="minorBidi" w:hAnsiTheme="minorBidi" w:cstheme="minorBidi"/>
          <w:sz w:val="21"/>
          <w:szCs w:val="21"/>
        </w:rPr>
        <w:t xml:space="preserve"> Auch </w:t>
      </w:r>
      <w:r w:rsidRPr="005F5CE0">
        <w:rPr>
          <w:rFonts w:asciiTheme="minorBidi" w:hAnsiTheme="minorBidi" w:cstheme="minorBidi"/>
          <w:sz w:val="21"/>
          <w:szCs w:val="21"/>
        </w:rPr>
        <w:t xml:space="preserve">Montage und Austausch werden vereinfacht, was Stillstandzeiten verkürzt und </w:t>
      </w:r>
      <w:r w:rsidRPr="005F5CE0">
        <w:rPr>
          <w:rFonts w:asciiTheme="minorBidi" w:hAnsiTheme="minorBidi" w:cstheme="minorBidi"/>
          <w:sz w:val="21"/>
          <w:szCs w:val="21"/>
        </w:rPr>
        <w:lastRenderedPageBreak/>
        <w:t>Servicekosten senkt.</w:t>
      </w:r>
      <w:r w:rsidR="001E1636" w:rsidRPr="005F5CE0">
        <w:rPr>
          <w:rFonts w:asciiTheme="minorBidi" w:hAnsiTheme="minorBidi" w:cstheme="minorBidi"/>
          <w:sz w:val="21"/>
          <w:szCs w:val="21"/>
        </w:rPr>
        <w:t xml:space="preserve"> Darüber hinaus lassen sich</w:t>
      </w:r>
      <w:r w:rsidR="00E93471" w:rsidRPr="005F5CE0">
        <w:rPr>
          <w:rFonts w:asciiTheme="minorBidi" w:hAnsiTheme="minorBidi" w:cstheme="minorBidi"/>
          <w:sz w:val="21"/>
          <w:szCs w:val="21"/>
        </w:rPr>
        <w:t xml:space="preserve"> </w:t>
      </w:r>
      <w:r w:rsidR="001E1636" w:rsidRPr="005F5CE0">
        <w:rPr>
          <w:rFonts w:asciiTheme="minorBidi" w:hAnsiTheme="minorBidi" w:cstheme="minorBidi"/>
          <w:sz w:val="21"/>
          <w:szCs w:val="21"/>
        </w:rPr>
        <w:t>t</w:t>
      </w:r>
      <w:r w:rsidRPr="005F5CE0">
        <w:rPr>
          <w:rFonts w:asciiTheme="minorBidi" w:hAnsiTheme="minorBidi" w:cstheme="minorBidi"/>
          <w:sz w:val="21"/>
          <w:szCs w:val="21"/>
        </w:rPr>
        <w:t>hermische Entkopplung und Toleranzausgleich konstruktiv besser umsetzen als bei einer durchgehenden Vollwelle.</w:t>
      </w:r>
    </w:p>
    <w:p w14:paraId="3059697B" w14:textId="77777777" w:rsidR="005F3F42" w:rsidRPr="005F5CE0" w:rsidRDefault="005F3F42" w:rsidP="005F3F42">
      <w:pPr>
        <w:spacing w:line="288" w:lineRule="auto"/>
        <w:rPr>
          <w:rFonts w:asciiTheme="minorBidi" w:hAnsiTheme="minorBidi" w:cstheme="minorBidi"/>
          <w:sz w:val="21"/>
          <w:szCs w:val="21"/>
        </w:rPr>
      </w:pPr>
    </w:p>
    <w:p w14:paraId="338BBD4A" w14:textId="7F296E3E" w:rsidR="005F3F42" w:rsidRPr="005F5CE0" w:rsidRDefault="005F3F42" w:rsidP="005F3F42">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Fazit: Aus der Erfahrung und umfassenden Beratung von </w:t>
      </w:r>
      <w:proofErr w:type="spellStart"/>
      <w:r w:rsidRPr="005F5CE0">
        <w:rPr>
          <w:rFonts w:asciiTheme="minorBidi" w:hAnsiTheme="minorBidi" w:cstheme="minorBidi"/>
          <w:sz w:val="21"/>
          <w:szCs w:val="21"/>
        </w:rPr>
        <w:t>Groschopp</w:t>
      </w:r>
      <w:proofErr w:type="spellEnd"/>
      <w:r w:rsidRPr="005F5CE0">
        <w:rPr>
          <w:rFonts w:asciiTheme="minorBidi" w:hAnsiTheme="minorBidi" w:cstheme="minorBidi"/>
          <w:sz w:val="21"/>
          <w:szCs w:val="21"/>
        </w:rPr>
        <w:t xml:space="preserve"> ist in enger Zusammenarbeit mit dem Kunden ein robustes, flexibel anpassbares </w:t>
      </w:r>
      <w:proofErr w:type="spellStart"/>
      <w:r w:rsidRPr="005F5CE0">
        <w:rPr>
          <w:rFonts w:asciiTheme="minorBidi" w:hAnsiTheme="minorBidi" w:cstheme="minorBidi"/>
          <w:sz w:val="21"/>
          <w:szCs w:val="21"/>
        </w:rPr>
        <w:t>Entnest</w:t>
      </w:r>
      <w:proofErr w:type="spellEnd"/>
      <w:r w:rsidRPr="005F5CE0">
        <w:rPr>
          <w:rFonts w:asciiTheme="minorBidi" w:hAnsiTheme="minorBidi" w:cstheme="minorBidi"/>
          <w:sz w:val="21"/>
          <w:szCs w:val="21"/>
        </w:rPr>
        <w:t>-System für effiziente und hygienische Verpackungsprozesse entstanden.</w:t>
      </w:r>
    </w:p>
    <w:p w14:paraId="16A5AD49" w14:textId="68B1C64E" w:rsidR="005673BF" w:rsidRPr="005F5CE0" w:rsidRDefault="008B06CF" w:rsidP="005F3F42">
      <w:pPr>
        <w:spacing w:line="288" w:lineRule="auto"/>
        <w:rPr>
          <w:rFonts w:asciiTheme="minorBidi" w:hAnsiTheme="minorBidi" w:cstheme="minorBidi"/>
          <w:sz w:val="21"/>
          <w:szCs w:val="21"/>
        </w:rPr>
      </w:pPr>
      <w:r w:rsidRPr="005F5CE0">
        <w:rPr>
          <w:rFonts w:asciiTheme="minorBidi" w:hAnsiTheme="minorBidi" w:cstheme="minorBidi"/>
          <w:sz w:val="21"/>
          <w:szCs w:val="21"/>
        </w:rPr>
        <w:t> </w:t>
      </w:r>
    </w:p>
    <w:p w14:paraId="3D5D91CB" w14:textId="52BEE640" w:rsidR="00D80EF5" w:rsidRPr="005F5CE0" w:rsidRDefault="00D80EF5" w:rsidP="00E93471">
      <w:pPr>
        <w:spacing w:line="288" w:lineRule="auto"/>
        <w:rPr>
          <w:rFonts w:asciiTheme="minorBidi" w:hAnsiTheme="minorBidi" w:cstheme="minorBidi"/>
          <w:sz w:val="21"/>
          <w:szCs w:val="21"/>
        </w:rPr>
      </w:pPr>
      <w:r w:rsidRPr="005F5CE0">
        <w:rPr>
          <w:rFonts w:asciiTheme="minorBidi" w:hAnsiTheme="minorBidi" w:cstheme="minorBidi"/>
          <w:sz w:val="21"/>
          <w:szCs w:val="21"/>
        </w:rPr>
        <w:t>(</w:t>
      </w:r>
      <w:r w:rsidR="005F3F42" w:rsidRPr="005F5CE0">
        <w:rPr>
          <w:rFonts w:asciiTheme="minorBidi" w:hAnsiTheme="minorBidi" w:cstheme="minorBidi"/>
          <w:sz w:val="21"/>
          <w:szCs w:val="21"/>
        </w:rPr>
        <w:t>3.</w:t>
      </w:r>
      <w:r w:rsidR="00FA5C56" w:rsidRPr="005F5CE0">
        <w:rPr>
          <w:rFonts w:asciiTheme="minorBidi" w:hAnsiTheme="minorBidi" w:cstheme="minorBidi"/>
          <w:sz w:val="21"/>
          <w:szCs w:val="21"/>
        </w:rPr>
        <w:t>07</w:t>
      </w:r>
      <w:r w:rsidR="005F5CE0" w:rsidRPr="005F5CE0">
        <w:rPr>
          <w:rFonts w:asciiTheme="minorBidi" w:hAnsiTheme="minorBidi" w:cstheme="minorBidi"/>
          <w:sz w:val="21"/>
          <w:szCs w:val="21"/>
        </w:rPr>
        <w:t>3</w:t>
      </w:r>
      <w:r w:rsidR="00FA5C56" w:rsidRPr="005F5CE0">
        <w:rPr>
          <w:rFonts w:asciiTheme="minorBidi" w:hAnsiTheme="minorBidi" w:cstheme="minorBidi"/>
          <w:sz w:val="21"/>
          <w:szCs w:val="21"/>
        </w:rPr>
        <w:t xml:space="preserve"> </w:t>
      </w:r>
      <w:r w:rsidRPr="005F5CE0">
        <w:rPr>
          <w:rFonts w:asciiTheme="minorBidi" w:hAnsiTheme="minorBidi" w:cstheme="minorBidi"/>
          <w:sz w:val="21"/>
          <w:szCs w:val="21"/>
        </w:rPr>
        <w:t>Zeichen inkl. Leerzeichen)</w:t>
      </w:r>
    </w:p>
    <w:p w14:paraId="49AEDEA7" w14:textId="77777777" w:rsidR="00D80EF5" w:rsidRPr="005F5CE0" w:rsidRDefault="00D80EF5" w:rsidP="00E93471">
      <w:pPr>
        <w:spacing w:line="288" w:lineRule="auto"/>
        <w:jc w:val="both"/>
        <w:rPr>
          <w:rFonts w:asciiTheme="minorBidi" w:hAnsiTheme="minorBidi" w:cstheme="minorBidi"/>
          <w:sz w:val="21"/>
          <w:szCs w:val="21"/>
        </w:rPr>
      </w:pPr>
    </w:p>
    <w:p w14:paraId="28EC9C34" w14:textId="77777777" w:rsidR="00D173EB" w:rsidRPr="005F5CE0" w:rsidRDefault="00D173EB" w:rsidP="00E93471">
      <w:pPr>
        <w:spacing w:line="288" w:lineRule="auto"/>
        <w:jc w:val="both"/>
        <w:rPr>
          <w:rFonts w:asciiTheme="minorBidi" w:hAnsiTheme="minorBidi" w:cstheme="minorBidi"/>
          <w:sz w:val="21"/>
          <w:szCs w:val="21"/>
        </w:rPr>
      </w:pPr>
    </w:p>
    <w:p w14:paraId="6E8B3EB6" w14:textId="77777777" w:rsidR="00D173EB" w:rsidRPr="005F5CE0" w:rsidRDefault="00D173EB" w:rsidP="00E93471">
      <w:pPr>
        <w:spacing w:line="288" w:lineRule="auto"/>
        <w:jc w:val="both"/>
        <w:rPr>
          <w:rFonts w:asciiTheme="minorBidi" w:hAnsiTheme="minorBidi" w:cstheme="minorBidi"/>
          <w:b/>
          <w:sz w:val="21"/>
          <w:szCs w:val="21"/>
        </w:rPr>
      </w:pPr>
      <w:r w:rsidRPr="005F5CE0">
        <w:rPr>
          <w:rFonts w:asciiTheme="minorBidi" w:hAnsiTheme="minorBidi" w:cstheme="minorBidi"/>
          <w:b/>
          <w:sz w:val="21"/>
          <w:szCs w:val="21"/>
        </w:rPr>
        <w:t>Über Groschopp</w:t>
      </w:r>
    </w:p>
    <w:p w14:paraId="44EC24B7" w14:textId="0EEF657B" w:rsidR="00D14125" w:rsidRPr="005F5CE0" w:rsidRDefault="00D14125" w:rsidP="00E93471">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Seit </w:t>
      </w:r>
      <w:r w:rsidR="00AC4F09" w:rsidRPr="005F5CE0">
        <w:rPr>
          <w:rFonts w:asciiTheme="minorBidi" w:hAnsiTheme="minorBidi" w:cstheme="minorBidi"/>
          <w:sz w:val="21"/>
          <w:szCs w:val="21"/>
        </w:rPr>
        <w:t>1948</w:t>
      </w:r>
      <w:r w:rsidRPr="005F5CE0">
        <w:rPr>
          <w:rFonts w:asciiTheme="minorBidi" w:hAnsiTheme="minorBidi" w:cstheme="minorBidi"/>
          <w:sz w:val="21"/>
          <w:szCs w:val="21"/>
        </w:rPr>
        <w:t xml:space="preserve"> steht der Name Groschopp für elektrische Antriebstechnik auf höchstem Niveau. Das Unternehmen mit Sitz in Viersen entwickelt, fertigt und vertreibt vor allem </w:t>
      </w:r>
      <w:r w:rsidRPr="005F5CE0">
        <w:rPr>
          <w:rFonts w:asciiTheme="minorBidi" w:hAnsiTheme="minorBidi" w:cstheme="minorBidi"/>
          <w:color w:val="000000" w:themeColor="text1"/>
          <w:sz w:val="21"/>
          <w:szCs w:val="21"/>
        </w:rPr>
        <w:t xml:space="preserve">applikationsspezifische Motoren, Getriebe und Regler. Auch Komplettlösungen für kleinere und mittlere Anlagen gehören zum Angebot. Basis für die innovativen Antriebslösungen ist die firmeneigene Grundlagenforschung. Die Entwicklungsabteilung von Groschopp sitzt direkt im Haus und verfügt über modernste Tools, einen speziell eingerichteten Musterbau sowie ein eigenes Labor. </w:t>
      </w:r>
      <w:r w:rsidRPr="005F5CE0">
        <w:rPr>
          <w:rFonts w:asciiTheme="minorBidi" w:hAnsiTheme="minorBidi" w:cstheme="minorBidi"/>
          <w:sz w:val="21"/>
          <w:szCs w:val="21"/>
        </w:rPr>
        <w:t>Der Fokus der Produktion liegt auf Mittel- und Kleinserien. Im Rahmen der individuellen Anpassungen der Antriebe nach Kundenspezifikation realisieren die Viersener Spezialisten auch ausgefallene Bauformen und verwenden besondere Materialien. Dabei liefert Groschopp alles aus einer Hand und garantiert damit stets eine flexible und effiziente Abwicklung der Projekte. Vor allem die Nahrungsmittelindustrie, die Verpackungsindustrie, die Pharma- und Chemie-Industrie sowie ausgewählte Spezialgebiete im Bereich Maschinenbau wie Schweißdrahtvorschub, Kuvertierung oder Leiterplattenfertigung setzen im Bereich Fördertechnik auf Antriebslösungen aus dem Hause Groschopp. Weitere Informationen unter www.groschopp.de.</w:t>
      </w:r>
    </w:p>
    <w:p w14:paraId="32496124" w14:textId="77777777" w:rsidR="00D14125" w:rsidRPr="005F5CE0" w:rsidRDefault="00D14125" w:rsidP="00E93471">
      <w:pPr>
        <w:spacing w:line="288" w:lineRule="auto"/>
        <w:jc w:val="both"/>
        <w:rPr>
          <w:rFonts w:asciiTheme="minorBidi" w:hAnsiTheme="minorBidi" w:cstheme="minorBidi"/>
          <w:sz w:val="21"/>
          <w:szCs w:val="21"/>
        </w:rPr>
      </w:pPr>
    </w:p>
    <w:p w14:paraId="442061B1" w14:textId="77777777" w:rsidR="00D14125" w:rsidRPr="005F5CE0" w:rsidRDefault="00D14125" w:rsidP="00E93471">
      <w:pPr>
        <w:spacing w:line="288" w:lineRule="auto"/>
        <w:jc w:val="both"/>
        <w:rPr>
          <w:rFonts w:asciiTheme="minorBidi" w:hAnsiTheme="minorBidi" w:cstheme="minorBidi"/>
          <w:sz w:val="21"/>
          <w:szCs w:val="21"/>
        </w:rPr>
      </w:pPr>
      <w:r w:rsidRPr="005F5CE0">
        <w:rPr>
          <w:rFonts w:asciiTheme="minorBidi" w:hAnsiTheme="minorBidi" w:cstheme="minorBidi"/>
          <w:sz w:val="21"/>
          <w:szCs w:val="21"/>
        </w:rPr>
        <w:t>(1.271 Zeichen inkl. Leerzeichen)</w:t>
      </w:r>
    </w:p>
    <w:p w14:paraId="3654CEB8" w14:textId="77777777" w:rsidR="00D173EB" w:rsidRPr="005F5CE0" w:rsidRDefault="00D173EB" w:rsidP="00E93471">
      <w:pPr>
        <w:spacing w:line="288" w:lineRule="auto"/>
        <w:jc w:val="both"/>
        <w:rPr>
          <w:rFonts w:asciiTheme="minorBidi" w:hAnsiTheme="minorBidi" w:cstheme="minorBidi"/>
          <w:sz w:val="21"/>
          <w:szCs w:val="21"/>
        </w:rPr>
      </w:pPr>
    </w:p>
    <w:p w14:paraId="40ABD240" w14:textId="5873BA5C" w:rsidR="00C41DC2" w:rsidRPr="005F5CE0" w:rsidRDefault="00746DBD" w:rsidP="005F5CE0">
      <w:pPr>
        <w:spacing w:line="288" w:lineRule="auto"/>
        <w:jc w:val="both"/>
        <w:rPr>
          <w:rFonts w:asciiTheme="minorBidi" w:hAnsiTheme="minorBidi" w:cstheme="minorBidi"/>
          <w:b/>
          <w:bCs/>
          <w:sz w:val="21"/>
          <w:szCs w:val="21"/>
        </w:rPr>
      </w:pPr>
      <w:r w:rsidRPr="005F5CE0">
        <w:rPr>
          <w:rFonts w:asciiTheme="minorBidi" w:hAnsiTheme="minorBidi" w:cstheme="minorBidi"/>
          <w:b/>
          <w:bCs/>
          <w:sz w:val="21"/>
          <w:szCs w:val="21"/>
        </w:rPr>
        <w:t>Bildübersicht</w:t>
      </w:r>
    </w:p>
    <w:p w14:paraId="52D63063" w14:textId="544CD9ED" w:rsidR="000D0AC5" w:rsidRPr="005F5CE0" w:rsidRDefault="005E29C1" w:rsidP="005F5CE0">
      <w:pPr>
        <w:spacing w:line="288" w:lineRule="auto"/>
        <w:jc w:val="both"/>
        <w:rPr>
          <w:rFonts w:asciiTheme="minorBidi" w:hAnsiTheme="minorBidi" w:cstheme="minorBidi"/>
          <w:b/>
          <w:bCs/>
          <w:sz w:val="21"/>
          <w:szCs w:val="21"/>
          <w:highlight w:val="yellow"/>
        </w:rPr>
      </w:pPr>
      <w:r w:rsidRPr="005F5CE0">
        <w:rPr>
          <w:rFonts w:asciiTheme="minorBidi" w:hAnsiTheme="minorBidi" w:cstheme="minorBidi"/>
          <w:b/>
          <w:bCs/>
          <w:noProof/>
          <w:sz w:val="21"/>
          <w:szCs w:val="21"/>
        </w:rPr>
        <w:drawing>
          <wp:inline distT="0" distB="0" distL="0" distR="0" wp14:anchorId="2B1F734B" wp14:editId="7C7005C3">
            <wp:extent cx="1977656" cy="2065551"/>
            <wp:effectExtent l="0" t="0" r="3810" b="5080"/>
            <wp:docPr id="347154338" name="Grafik 1" descr="Ein Bild, das Maßstabsmodell, Spielzeug, Maschine,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154338" name="Grafik 1" descr="Ein Bild, das Maßstabsmodell, Spielzeug, Maschine, Im Haus enthält.&#10;&#10;KI-generierte Inhalte können fehlerhaft sein."/>
                    <pic:cNvPicPr/>
                  </pic:nvPicPr>
                  <pic:blipFill>
                    <a:blip r:embed="rId10" cstate="email">
                      <a:extLst>
                        <a:ext uri="{28A0092B-C50C-407E-A947-70E740481C1C}">
                          <a14:useLocalDpi xmlns:a14="http://schemas.microsoft.com/office/drawing/2010/main"/>
                        </a:ext>
                      </a:extLst>
                    </a:blip>
                    <a:stretch>
                      <a:fillRect/>
                    </a:stretch>
                  </pic:blipFill>
                  <pic:spPr>
                    <a:xfrm>
                      <a:off x="0" y="0"/>
                      <a:ext cx="2006811" cy="2096002"/>
                    </a:xfrm>
                    <a:prstGeom prst="rect">
                      <a:avLst/>
                    </a:prstGeom>
                  </pic:spPr>
                </pic:pic>
              </a:graphicData>
            </a:graphic>
          </wp:inline>
        </w:drawing>
      </w:r>
    </w:p>
    <w:p w14:paraId="255DBCDA" w14:textId="6E10BBD1" w:rsidR="00AC4F09" w:rsidRPr="005F5CE0" w:rsidRDefault="005F5CE0" w:rsidP="00E93471">
      <w:pPr>
        <w:spacing w:line="288" w:lineRule="auto"/>
        <w:jc w:val="both"/>
        <w:rPr>
          <w:rFonts w:asciiTheme="minorBidi" w:hAnsiTheme="minorBidi" w:cstheme="minorBidi"/>
          <w:bCs/>
          <w:i/>
          <w:iCs/>
          <w:sz w:val="21"/>
          <w:szCs w:val="21"/>
        </w:rPr>
      </w:pPr>
      <w:r w:rsidRPr="005F5CE0">
        <w:rPr>
          <w:rFonts w:asciiTheme="minorBidi" w:hAnsiTheme="minorBidi" w:cstheme="minorBidi"/>
          <w:b/>
          <w:bCs/>
          <w:sz w:val="21"/>
          <w:szCs w:val="21"/>
        </w:rPr>
        <w:t>Groschopp-Servomotor-mit-Hohlwelle-Entstapler.jpg</w:t>
      </w:r>
      <w:r w:rsidR="00746DBD" w:rsidRPr="005F5CE0">
        <w:rPr>
          <w:rFonts w:asciiTheme="minorBidi" w:hAnsiTheme="minorBidi" w:cstheme="minorBidi"/>
          <w:b/>
          <w:bCs/>
          <w:sz w:val="21"/>
          <w:szCs w:val="21"/>
        </w:rPr>
        <w:t>:</w:t>
      </w:r>
      <w:r w:rsidR="006F3BA4" w:rsidRPr="005F5CE0">
        <w:rPr>
          <w:rFonts w:asciiTheme="minorBidi" w:hAnsiTheme="minorBidi" w:cstheme="minorBidi"/>
          <w:b/>
          <w:bCs/>
          <w:sz w:val="21"/>
          <w:szCs w:val="21"/>
        </w:rPr>
        <w:t xml:space="preserve"> </w:t>
      </w:r>
      <w:r w:rsidR="00FA5C56" w:rsidRPr="005F5CE0">
        <w:rPr>
          <w:rFonts w:asciiTheme="minorBidi" w:hAnsiTheme="minorBidi" w:cstheme="minorBidi"/>
          <w:sz w:val="21"/>
          <w:szCs w:val="21"/>
        </w:rPr>
        <w:t>V</w:t>
      </w:r>
      <w:r w:rsidR="00C41DC2" w:rsidRPr="005F5CE0">
        <w:rPr>
          <w:rFonts w:asciiTheme="minorBidi" w:hAnsiTheme="minorBidi" w:cstheme="minorBidi"/>
          <w:sz w:val="21"/>
          <w:szCs w:val="21"/>
        </w:rPr>
        <w:t xml:space="preserve">ier </w:t>
      </w:r>
      <w:r w:rsidR="00F121BF" w:rsidRPr="005F5CE0">
        <w:rPr>
          <w:rFonts w:asciiTheme="minorBidi" w:hAnsiTheme="minorBidi" w:cstheme="minorBidi"/>
          <w:sz w:val="21"/>
          <w:szCs w:val="21"/>
        </w:rPr>
        <w:t>Servomotor</w:t>
      </w:r>
      <w:r w:rsidR="00C41DC2" w:rsidRPr="005F5CE0">
        <w:rPr>
          <w:rFonts w:asciiTheme="minorBidi" w:hAnsiTheme="minorBidi" w:cstheme="minorBidi"/>
          <w:sz w:val="21"/>
          <w:szCs w:val="21"/>
        </w:rPr>
        <w:t>en</w:t>
      </w:r>
      <w:r w:rsidR="00F121BF" w:rsidRPr="005F5CE0">
        <w:rPr>
          <w:rFonts w:asciiTheme="minorBidi" w:hAnsiTheme="minorBidi" w:cstheme="minorBidi"/>
          <w:sz w:val="21"/>
          <w:szCs w:val="21"/>
        </w:rPr>
        <w:t xml:space="preserve"> von </w:t>
      </w:r>
      <w:proofErr w:type="spellStart"/>
      <w:r w:rsidR="00F121BF" w:rsidRPr="005F5CE0">
        <w:rPr>
          <w:rFonts w:asciiTheme="minorBidi" w:hAnsiTheme="minorBidi" w:cstheme="minorBidi"/>
          <w:sz w:val="21"/>
          <w:szCs w:val="21"/>
        </w:rPr>
        <w:t>Groschopp</w:t>
      </w:r>
      <w:proofErr w:type="spellEnd"/>
      <w:r w:rsidR="00F121BF" w:rsidRPr="005F5CE0">
        <w:rPr>
          <w:rFonts w:asciiTheme="minorBidi" w:hAnsiTheme="minorBidi" w:cstheme="minorBidi"/>
          <w:sz w:val="21"/>
          <w:szCs w:val="21"/>
        </w:rPr>
        <w:t xml:space="preserve"> </w:t>
      </w:r>
      <w:r w:rsidR="00C41DC2" w:rsidRPr="005F5CE0">
        <w:rPr>
          <w:rFonts w:asciiTheme="minorBidi" w:hAnsiTheme="minorBidi" w:cstheme="minorBidi"/>
          <w:sz w:val="21"/>
          <w:szCs w:val="21"/>
        </w:rPr>
        <w:t>in runder Ausführung mit Hohlwelle aus Edelstahl in flexibel anpassbare</w:t>
      </w:r>
      <w:r w:rsidR="005E29C1" w:rsidRPr="005F5CE0">
        <w:rPr>
          <w:rFonts w:asciiTheme="minorBidi" w:hAnsiTheme="minorBidi" w:cstheme="minorBidi"/>
          <w:sz w:val="21"/>
          <w:szCs w:val="21"/>
        </w:rPr>
        <w:t>m</w:t>
      </w:r>
      <w:r w:rsidR="00C41DC2" w:rsidRPr="005F5CE0">
        <w:rPr>
          <w:rFonts w:asciiTheme="minorBidi" w:hAnsiTheme="minorBidi" w:cstheme="minorBidi"/>
          <w:sz w:val="21"/>
          <w:szCs w:val="21"/>
        </w:rPr>
        <w:t xml:space="preserve"> </w:t>
      </w:r>
      <w:proofErr w:type="spellStart"/>
      <w:r w:rsidR="00C41DC2" w:rsidRPr="005F5CE0">
        <w:rPr>
          <w:rFonts w:asciiTheme="minorBidi" w:hAnsiTheme="minorBidi" w:cstheme="minorBidi"/>
          <w:sz w:val="21"/>
          <w:szCs w:val="21"/>
        </w:rPr>
        <w:t>Ent</w:t>
      </w:r>
      <w:r w:rsidR="005E29C1" w:rsidRPr="005F5CE0">
        <w:rPr>
          <w:rFonts w:asciiTheme="minorBidi" w:hAnsiTheme="minorBidi" w:cstheme="minorBidi"/>
          <w:sz w:val="21"/>
          <w:szCs w:val="21"/>
        </w:rPr>
        <w:t>stapler</w:t>
      </w:r>
      <w:proofErr w:type="spellEnd"/>
      <w:r w:rsidR="005E29C1" w:rsidRPr="005F5CE0">
        <w:rPr>
          <w:rFonts w:asciiTheme="minorBidi" w:hAnsiTheme="minorBidi" w:cstheme="minorBidi"/>
          <w:sz w:val="21"/>
          <w:szCs w:val="21"/>
        </w:rPr>
        <w:t xml:space="preserve"> für eine Verpackungsmaschine</w:t>
      </w:r>
    </w:p>
    <w:p w14:paraId="2110B42A" w14:textId="77777777" w:rsidR="002A3901" w:rsidRPr="005F5CE0" w:rsidRDefault="002A3901" w:rsidP="00E93471">
      <w:pPr>
        <w:spacing w:line="288" w:lineRule="auto"/>
        <w:jc w:val="both"/>
        <w:rPr>
          <w:rFonts w:asciiTheme="minorBidi" w:hAnsiTheme="minorBidi" w:cstheme="minorBidi"/>
          <w:b/>
          <w:bCs/>
          <w:sz w:val="21"/>
          <w:szCs w:val="21"/>
        </w:rPr>
      </w:pPr>
    </w:p>
    <w:p w14:paraId="4FE7B6AE" w14:textId="0551D18F" w:rsidR="002A3901" w:rsidRPr="005F5CE0" w:rsidRDefault="00C41DC2" w:rsidP="00E93471">
      <w:pPr>
        <w:spacing w:line="288" w:lineRule="auto"/>
        <w:rPr>
          <w:rFonts w:asciiTheme="minorBidi" w:hAnsiTheme="minorBidi" w:cstheme="minorBidi"/>
          <w:sz w:val="21"/>
          <w:szCs w:val="21"/>
        </w:rPr>
      </w:pPr>
      <w:r w:rsidRPr="005F5CE0">
        <w:rPr>
          <w:rFonts w:asciiTheme="minorBidi" w:hAnsiTheme="minorBidi" w:cstheme="minorBidi"/>
          <w:noProof/>
          <w:sz w:val="21"/>
          <w:szCs w:val="21"/>
        </w:rPr>
        <w:lastRenderedPageBreak/>
        <w:drawing>
          <wp:inline distT="0" distB="0" distL="0" distR="0" wp14:anchorId="2EE102BD" wp14:editId="22F3C241">
            <wp:extent cx="1913861" cy="2021900"/>
            <wp:effectExtent l="0" t="0" r="4445" b="0"/>
            <wp:docPr id="1727210969" name="Grafik 2" descr="Ein Bild, das Essen, Maschine,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7210969" name="Grafik 2" descr="Ein Bild, das Essen, Maschine, Im Haus enthält.&#10;&#10;KI-generierte Inhalte können fehlerhaft sein."/>
                    <pic:cNvPicPr/>
                  </pic:nvPicPr>
                  <pic:blipFill>
                    <a:blip r:embed="rId11" cstate="email">
                      <a:extLst>
                        <a:ext uri="{28A0092B-C50C-407E-A947-70E740481C1C}">
                          <a14:useLocalDpi xmlns:a14="http://schemas.microsoft.com/office/drawing/2010/main"/>
                        </a:ext>
                      </a:extLst>
                    </a:blip>
                    <a:stretch>
                      <a:fillRect/>
                    </a:stretch>
                  </pic:blipFill>
                  <pic:spPr>
                    <a:xfrm>
                      <a:off x="0" y="0"/>
                      <a:ext cx="1959736" cy="2070364"/>
                    </a:xfrm>
                    <a:prstGeom prst="rect">
                      <a:avLst/>
                    </a:prstGeom>
                  </pic:spPr>
                </pic:pic>
              </a:graphicData>
            </a:graphic>
          </wp:inline>
        </w:drawing>
      </w:r>
    </w:p>
    <w:p w14:paraId="470ACAD7" w14:textId="46F4381F" w:rsidR="000F1509" w:rsidRPr="005F5CE0" w:rsidRDefault="005F5CE0" w:rsidP="00E93471">
      <w:pPr>
        <w:spacing w:line="288" w:lineRule="auto"/>
        <w:jc w:val="both"/>
        <w:rPr>
          <w:rFonts w:asciiTheme="minorBidi" w:hAnsiTheme="minorBidi" w:cstheme="minorBidi"/>
          <w:sz w:val="21"/>
          <w:szCs w:val="21"/>
        </w:rPr>
      </w:pPr>
      <w:r w:rsidRPr="005F5CE0">
        <w:rPr>
          <w:rFonts w:asciiTheme="minorBidi" w:hAnsiTheme="minorBidi" w:cstheme="minorBidi"/>
          <w:b/>
          <w:bCs/>
          <w:sz w:val="21"/>
          <w:szCs w:val="21"/>
        </w:rPr>
        <w:t>Groschopp-Servomotor-Entstapler-Lebensmittelverpackung.jpg</w:t>
      </w:r>
      <w:r w:rsidR="000F1509" w:rsidRPr="005F5CE0">
        <w:rPr>
          <w:rFonts w:asciiTheme="minorBidi" w:hAnsiTheme="minorBidi" w:cstheme="minorBidi"/>
          <w:b/>
          <w:bCs/>
          <w:sz w:val="21"/>
          <w:szCs w:val="21"/>
        </w:rPr>
        <w:t>:</w:t>
      </w:r>
      <w:r w:rsidR="000F1509" w:rsidRPr="005F5CE0">
        <w:rPr>
          <w:rFonts w:asciiTheme="minorBidi" w:hAnsiTheme="minorBidi" w:cstheme="minorBidi"/>
          <w:sz w:val="21"/>
          <w:szCs w:val="21"/>
        </w:rPr>
        <w:t xml:space="preserve"> </w:t>
      </w:r>
      <w:r w:rsidR="00C41DC2" w:rsidRPr="005F5CE0">
        <w:rPr>
          <w:rFonts w:asciiTheme="minorBidi" w:hAnsiTheme="minorBidi" w:cstheme="minorBidi"/>
          <w:sz w:val="21"/>
          <w:szCs w:val="21"/>
        </w:rPr>
        <w:t xml:space="preserve">Servomotoren von </w:t>
      </w:r>
      <w:proofErr w:type="spellStart"/>
      <w:r w:rsidR="00C41DC2" w:rsidRPr="005F5CE0">
        <w:rPr>
          <w:rFonts w:asciiTheme="minorBidi" w:hAnsiTheme="minorBidi" w:cstheme="minorBidi"/>
          <w:sz w:val="21"/>
          <w:szCs w:val="21"/>
        </w:rPr>
        <w:t>Groschopp</w:t>
      </w:r>
      <w:proofErr w:type="spellEnd"/>
      <w:r w:rsidR="00C41DC2" w:rsidRPr="005F5CE0">
        <w:rPr>
          <w:rFonts w:asciiTheme="minorBidi" w:hAnsiTheme="minorBidi" w:cstheme="minorBidi"/>
          <w:sz w:val="21"/>
          <w:szCs w:val="21"/>
        </w:rPr>
        <w:t xml:space="preserve"> in einem </w:t>
      </w:r>
      <w:proofErr w:type="spellStart"/>
      <w:r w:rsidR="00C41DC2" w:rsidRPr="005F5CE0">
        <w:rPr>
          <w:rFonts w:asciiTheme="minorBidi" w:hAnsiTheme="minorBidi" w:cstheme="minorBidi"/>
          <w:sz w:val="21"/>
          <w:szCs w:val="21"/>
        </w:rPr>
        <w:t>Entstapler</w:t>
      </w:r>
      <w:proofErr w:type="spellEnd"/>
      <w:r w:rsidR="00C41DC2" w:rsidRPr="005F5CE0">
        <w:rPr>
          <w:rFonts w:asciiTheme="minorBidi" w:hAnsiTheme="minorBidi" w:cstheme="minorBidi"/>
          <w:sz w:val="21"/>
          <w:szCs w:val="21"/>
        </w:rPr>
        <w:t xml:space="preserve"> für Lebensmittelverpackungen</w:t>
      </w:r>
    </w:p>
    <w:p w14:paraId="49739375" w14:textId="77777777" w:rsidR="005F5CE0" w:rsidRPr="005F5CE0" w:rsidRDefault="005F5CE0" w:rsidP="00E93471">
      <w:pPr>
        <w:spacing w:line="288" w:lineRule="auto"/>
        <w:rPr>
          <w:rFonts w:asciiTheme="minorBidi" w:hAnsiTheme="minorBidi" w:cstheme="minorBidi"/>
          <w:b/>
          <w:sz w:val="21"/>
          <w:szCs w:val="21"/>
        </w:rPr>
      </w:pPr>
    </w:p>
    <w:p w14:paraId="5A005419" w14:textId="77777777" w:rsidR="000C1670" w:rsidRPr="005F5CE0" w:rsidRDefault="0007376E" w:rsidP="00E93471">
      <w:pPr>
        <w:spacing w:line="288" w:lineRule="auto"/>
        <w:rPr>
          <w:rFonts w:asciiTheme="minorBidi" w:hAnsiTheme="minorBidi" w:cstheme="minorBidi"/>
          <w:b/>
          <w:bCs/>
          <w:sz w:val="21"/>
          <w:szCs w:val="21"/>
        </w:rPr>
      </w:pPr>
      <w:r w:rsidRPr="005F5CE0">
        <w:rPr>
          <w:rFonts w:asciiTheme="minorBidi" w:hAnsiTheme="minorBidi" w:cstheme="minorBidi"/>
          <w:b/>
          <w:sz w:val="21"/>
          <w:szCs w:val="21"/>
        </w:rPr>
        <w:t>Meta-Title:</w:t>
      </w:r>
      <w:r w:rsidR="000C1670" w:rsidRPr="005F5CE0">
        <w:rPr>
          <w:rFonts w:asciiTheme="minorBidi" w:hAnsiTheme="minorBidi" w:cstheme="minorBidi"/>
          <w:b/>
          <w:bCs/>
          <w:sz w:val="21"/>
          <w:szCs w:val="21"/>
        </w:rPr>
        <w:t xml:space="preserve"> </w:t>
      </w:r>
    </w:p>
    <w:p w14:paraId="3A6BCD3B" w14:textId="233C43C3" w:rsidR="000C1670" w:rsidRPr="005F5CE0" w:rsidRDefault="000C1670" w:rsidP="00E93471">
      <w:pPr>
        <w:spacing w:line="288" w:lineRule="auto"/>
        <w:rPr>
          <w:rFonts w:asciiTheme="minorBidi" w:hAnsiTheme="minorBidi" w:cstheme="minorBidi"/>
          <w:b/>
          <w:bCs/>
          <w:sz w:val="21"/>
          <w:szCs w:val="21"/>
        </w:rPr>
      </w:pPr>
      <w:r w:rsidRPr="005F5CE0">
        <w:rPr>
          <w:rFonts w:asciiTheme="minorBidi" w:hAnsiTheme="minorBidi" w:cstheme="minorBidi"/>
          <w:sz w:val="21"/>
          <w:szCs w:val="21"/>
        </w:rPr>
        <w:t>Punktlandung – so gelangt die Verpackung aufs Band</w:t>
      </w:r>
    </w:p>
    <w:p w14:paraId="54A09890" w14:textId="54AD1465" w:rsidR="0007376E" w:rsidRPr="005F5CE0" w:rsidRDefault="0007376E" w:rsidP="00E93471">
      <w:pPr>
        <w:spacing w:line="288" w:lineRule="auto"/>
        <w:rPr>
          <w:rFonts w:asciiTheme="minorBidi" w:hAnsiTheme="minorBidi" w:cstheme="minorBidi"/>
          <w:sz w:val="21"/>
          <w:szCs w:val="21"/>
        </w:rPr>
      </w:pPr>
    </w:p>
    <w:p w14:paraId="0073D299" w14:textId="6BA570DB" w:rsidR="0007376E" w:rsidRPr="005F5CE0" w:rsidRDefault="0007376E" w:rsidP="00E93471">
      <w:pPr>
        <w:spacing w:line="288" w:lineRule="auto"/>
        <w:rPr>
          <w:rFonts w:asciiTheme="minorBidi" w:hAnsiTheme="minorBidi" w:cstheme="minorBidi"/>
          <w:b/>
          <w:sz w:val="21"/>
          <w:szCs w:val="21"/>
        </w:rPr>
      </w:pPr>
      <w:r w:rsidRPr="005F5CE0">
        <w:rPr>
          <w:rFonts w:asciiTheme="minorBidi" w:hAnsiTheme="minorBidi" w:cstheme="minorBidi"/>
          <w:b/>
          <w:sz w:val="21"/>
          <w:szCs w:val="21"/>
        </w:rPr>
        <w:t>Meta-Description:</w:t>
      </w:r>
    </w:p>
    <w:p w14:paraId="54B56D49" w14:textId="0D8A4122" w:rsidR="00D173EB" w:rsidRPr="005F5CE0" w:rsidRDefault="000C1670" w:rsidP="00E93471">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Damit </w:t>
      </w:r>
      <w:r w:rsidR="00287D68" w:rsidRPr="005F5CE0">
        <w:rPr>
          <w:rFonts w:asciiTheme="minorBidi" w:hAnsiTheme="minorBidi" w:cstheme="minorBidi"/>
          <w:sz w:val="21"/>
          <w:szCs w:val="21"/>
        </w:rPr>
        <w:t>gestapelte</w:t>
      </w:r>
      <w:r w:rsidRPr="005F5CE0">
        <w:rPr>
          <w:rFonts w:asciiTheme="minorBidi" w:hAnsiTheme="minorBidi" w:cstheme="minorBidi"/>
          <w:sz w:val="21"/>
          <w:szCs w:val="21"/>
        </w:rPr>
        <w:t xml:space="preserve"> Verpackungen </w:t>
      </w:r>
      <w:r w:rsidR="00526DF2" w:rsidRPr="005F5CE0">
        <w:rPr>
          <w:rFonts w:asciiTheme="minorBidi" w:hAnsiTheme="minorBidi" w:cstheme="minorBidi"/>
          <w:sz w:val="21"/>
          <w:szCs w:val="21"/>
        </w:rPr>
        <w:t xml:space="preserve">getrennt </w:t>
      </w:r>
      <w:r w:rsidRPr="005F5CE0">
        <w:rPr>
          <w:rFonts w:asciiTheme="minorBidi" w:hAnsiTheme="minorBidi" w:cstheme="minorBidi"/>
          <w:sz w:val="21"/>
          <w:szCs w:val="21"/>
        </w:rPr>
        <w:t xml:space="preserve">werden können, hat </w:t>
      </w:r>
      <w:hyperlink r:id="rId12" w:history="1">
        <w:r w:rsidRPr="005F5CE0">
          <w:rPr>
            <w:rStyle w:val="Hyperlink"/>
            <w:rFonts w:asciiTheme="minorBidi" w:hAnsiTheme="minorBidi" w:cstheme="minorBidi"/>
            <w:sz w:val="21"/>
            <w:szCs w:val="21"/>
          </w:rPr>
          <w:t>Groschopp</w:t>
        </w:r>
      </w:hyperlink>
      <w:r w:rsidRPr="005F5CE0">
        <w:rPr>
          <w:rFonts w:asciiTheme="minorBidi" w:hAnsiTheme="minorBidi" w:cstheme="minorBidi"/>
          <w:sz w:val="21"/>
          <w:szCs w:val="21"/>
        </w:rPr>
        <w:t xml:space="preserve"> für einen niederländischen Maschinenbauer </w:t>
      </w:r>
      <w:r w:rsidR="00526DF2" w:rsidRPr="005F5CE0">
        <w:rPr>
          <w:rFonts w:asciiTheme="minorBidi" w:hAnsiTheme="minorBidi" w:cstheme="minorBidi"/>
          <w:sz w:val="21"/>
          <w:szCs w:val="21"/>
        </w:rPr>
        <w:t xml:space="preserve">spezielle </w:t>
      </w:r>
      <w:r w:rsidRPr="005F5CE0">
        <w:rPr>
          <w:rFonts w:asciiTheme="minorBidi" w:hAnsiTheme="minorBidi" w:cstheme="minorBidi"/>
          <w:sz w:val="21"/>
          <w:szCs w:val="21"/>
        </w:rPr>
        <w:t>Servomotor</w:t>
      </w:r>
      <w:r w:rsidR="00526DF2" w:rsidRPr="005F5CE0">
        <w:rPr>
          <w:rFonts w:asciiTheme="minorBidi" w:hAnsiTheme="minorBidi" w:cstheme="minorBidi"/>
          <w:sz w:val="21"/>
          <w:szCs w:val="21"/>
        </w:rPr>
        <w:t>en</w:t>
      </w:r>
      <w:r w:rsidRPr="005F5CE0">
        <w:rPr>
          <w:rFonts w:asciiTheme="minorBidi" w:hAnsiTheme="minorBidi" w:cstheme="minorBidi"/>
          <w:sz w:val="21"/>
          <w:szCs w:val="21"/>
        </w:rPr>
        <w:t xml:space="preserve"> entwickelt</w:t>
      </w:r>
      <w:r w:rsidR="00526DF2" w:rsidRPr="005F5CE0">
        <w:rPr>
          <w:rFonts w:asciiTheme="minorBidi" w:hAnsiTheme="minorBidi" w:cstheme="minorBidi"/>
          <w:sz w:val="21"/>
          <w:szCs w:val="21"/>
        </w:rPr>
        <w:t>…</w:t>
      </w:r>
    </w:p>
    <w:p w14:paraId="427661DF" w14:textId="77777777" w:rsidR="006D2EA8" w:rsidRPr="005F5CE0" w:rsidRDefault="006D2EA8" w:rsidP="00E93471">
      <w:pPr>
        <w:spacing w:line="288" w:lineRule="auto"/>
        <w:rPr>
          <w:rFonts w:asciiTheme="minorBidi" w:hAnsiTheme="minorBidi" w:cstheme="minorBidi"/>
          <w:bCs/>
          <w:sz w:val="21"/>
          <w:szCs w:val="21"/>
        </w:rPr>
      </w:pPr>
    </w:p>
    <w:p w14:paraId="2F60FB59" w14:textId="77777777" w:rsidR="00A53C13" w:rsidRPr="005F5CE0" w:rsidRDefault="0007376E" w:rsidP="00E93471">
      <w:pPr>
        <w:spacing w:line="288" w:lineRule="auto"/>
        <w:rPr>
          <w:rFonts w:asciiTheme="minorBidi" w:hAnsiTheme="minorBidi" w:cstheme="minorBidi"/>
          <w:b/>
          <w:sz w:val="21"/>
          <w:szCs w:val="21"/>
        </w:rPr>
      </w:pPr>
      <w:r w:rsidRPr="005F5CE0">
        <w:rPr>
          <w:rFonts w:asciiTheme="minorBidi" w:hAnsiTheme="minorBidi" w:cstheme="minorBidi"/>
          <w:b/>
          <w:sz w:val="21"/>
          <w:szCs w:val="21"/>
        </w:rPr>
        <w:t>Keywords</w:t>
      </w:r>
      <w:r w:rsidR="00D80EF5" w:rsidRPr="005F5CE0">
        <w:rPr>
          <w:rFonts w:asciiTheme="minorBidi" w:hAnsiTheme="minorBidi" w:cstheme="minorBidi"/>
          <w:b/>
          <w:sz w:val="21"/>
          <w:szCs w:val="21"/>
        </w:rPr>
        <w:t>:</w:t>
      </w:r>
    </w:p>
    <w:p w14:paraId="57AA23EF" w14:textId="104F2271" w:rsidR="00D173EB" w:rsidRPr="005F5CE0" w:rsidRDefault="00E87C65" w:rsidP="00E93471">
      <w:pPr>
        <w:spacing w:line="288" w:lineRule="auto"/>
        <w:rPr>
          <w:rFonts w:asciiTheme="minorBidi" w:hAnsiTheme="minorBidi" w:cstheme="minorBidi"/>
          <w:sz w:val="21"/>
          <w:szCs w:val="21"/>
        </w:rPr>
      </w:pPr>
      <w:r w:rsidRPr="005F5CE0">
        <w:rPr>
          <w:rFonts w:asciiTheme="minorBidi" w:hAnsiTheme="minorBidi" w:cstheme="minorBidi"/>
          <w:sz w:val="21"/>
          <w:szCs w:val="21"/>
        </w:rPr>
        <w:t xml:space="preserve">Antriebstechnik, Servoantrieb, Servomotoren, Verpackungsmaschinen, Lebensmittelindustrie, Verpackungsindustrie, Förderband, </w:t>
      </w:r>
      <w:proofErr w:type="spellStart"/>
      <w:r w:rsidRPr="005F5CE0">
        <w:rPr>
          <w:rFonts w:asciiTheme="minorBidi" w:hAnsiTheme="minorBidi" w:cstheme="minorBidi"/>
          <w:sz w:val="21"/>
          <w:szCs w:val="21"/>
        </w:rPr>
        <w:t>Entstapler</w:t>
      </w:r>
      <w:proofErr w:type="spellEnd"/>
      <w:r w:rsidRPr="005F5CE0">
        <w:rPr>
          <w:rFonts w:asciiTheme="minorBidi" w:hAnsiTheme="minorBidi" w:cstheme="minorBidi"/>
          <w:sz w:val="21"/>
          <w:szCs w:val="21"/>
        </w:rPr>
        <w:t xml:space="preserve">, </w:t>
      </w:r>
      <w:proofErr w:type="spellStart"/>
      <w:r w:rsidRPr="005F5CE0">
        <w:rPr>
          <w:rFonts w:asciiTheme="minorBidi" w:hAnsiTheme="minorBidi" w:cstheme="minorBidi"/>
          <w:sz w:val="21"/>
          <w:szCs w:val="21"/>
        </w:rPr>
        <w:t>Entnester</w:t>
      </w:r>
      <w:proofErr w:type="spellEnd"/>
      <w:r w:rsidRPr="005F5CE0">
        <w:rPr>
          <w:rFonts w:asciiTheme="minorBidi" w:hAnsiTheme="minorBidi" w:cstheme="minorBidi"/>
          <w:sz w:val="21"/>
          <w:szCs w:val="21"/>
        </w:rPr>
        <w:t xml:space="preserve">, Antriebshersteller, </w:t>
      </w:r>
      <w:proofErr w:type="spellStart"/>
      <w:r w:rsidRPr="005F5CE0">
        <w:rPr>
          <w:rFonts w:asciiTheme="minorBidi" w:hAnsiTheme="minorBidi" w:cstheme="minorBidi"/>
          <w:sz w:val="21"/>
          <w:szCs w:val="21"/>
        </w:rPr>
        <w:t>Groschopp</w:t>
      </w:r>
      <w:proofErr w:type="spellEnd"/>
    </w:p>
    <w:p w14:paraId="7DD18758" w14:textId="77777777" w:rsidR="00E87C65" w:rsidRPr="005F5CE0" w:rsidRDefault="00E87C65" w:rsidP="00E93471">
      <w:pPr>
        <w:spacing w:line="288" w:lineRule="auto"/>
        <w:rPr>
          <w:rFonts w:asciiTheme="minorBidi" w:hAnsiTheme="minorBidi" w:cstheme="minorBidi"/>
          <w:sz w:val="21"/>
          <w:szCs w:val="21"/>
        </w:rPr>
      </w:pPr>
    </w:p>
    <w:p w14:paraId="2D9AF084" w14:textId="51BBF807" w:rsidR="00CA4C27" w:rsidRPr="005F5CE0" w:rsidRDefault="00D80EF5" w:rsidP="00E93471">
      <w:pPr>
        <w:spacing w:line="288" w:lineRule="auto"/>
        <w:rPr>
          <w:rFonts w:asciiTheme="minorBidi" w:hAnsiTheme="minorBidi" w:cstheme="minorBidi"/>
          <w:sz w:val="21"/>
          <w:szCs w:val="21"/>
          <w:lang w:val="nl-NL"/>
        </w:rPr>
      </w:pPr>
      <w:r w:rsidRPr="005F5CE0">
        <w:rPr>
          <w:rFonts w:asciiTheme="minorBidi" w:hAnsiTheme="minorBidi" w:cstheme="minorBidi"/>
          <w:b/>
          <w:sz w:val="21"/>
          <w:szCs w:val="21"/>
          <w:lang w:val="nl-NL"/>
        </w:rPr>
        <w:t>Deeplink</w:t>
      </w:r>
      <w:r w:rsidR="006D2EA8" w:rsidRPr="005F5CE0">
        <w:rPr>
          <w:rFonts w:asciiTheme="minorBidi" w:hAnsiTheme="minorBidi" w:cstheme="minorBidi"/>
          <w:b/>
          <w:sz w:val="21"/>
          <w:szCs w:val="21"/>
          <w:lang w:val="nl-NL"/>
        </w:rPr>
        <w:t>s</w:t>
      </w:r>
      <w:r w:rsidRPr="005F5CE0">
        <w:rPr>
          <w:rFonts w:asciiTheme="minorBidi" w:hAnsiTheme="minorBidi" w:cstheme="minorBidi"/>
          <w:b/>
          <w:sz w:val="21"/>
          <w:szCs w:val="21"/>
          <w:lang w:val="nl-NL"/>
        </w:rPr>
        <w:t>:</w:t>
      </w:r>
      <w:r w:rsidR="00CA4C27" w:rsidRPr="005F5CE0">
        <w:rPr>
          <w:rFonts w:asciiTheme="minorBidi" w:hAnsiTheme="minorBidi" w:cstheme="minorBidi"/>
          <w:sz w:val="21"/>
          <w:szCs w:val="21"/>
          <w:lang w:val="nl-NL"/>
        </w:rPr>
        <w:t xml:space="preserve"> </w:t>
      </w:r>
    </w:p>
    <w:p w14:paraId="5E0AC841" w14:textId="77777777" w:rsidR="007D6FED" w:rsidRPr="005F5CE0" w:rsidRDefault="003F067A" w:rsidP="00E93471">
      <w:pPr>
        <w:spacing w:line="288" w:lineRule="auto"/>
        <w:rPr>
          <w:sz w:val="21"/>
          <w:szCs w:val="21"/>
          <w:lang w:val="nl-NL"/>
        </w:rPr>
      </w:pPr>
      <w:hyperlink r:id="rId13" w:history="1">
        <w:r w:rsidRPr="005F5CE0">
          <w:rPr>
            <w:rStyle w:val="Hyperlink"/>
            <w:rFonts w:asciiTheme="minorBidi" w:hAnsiTheme="minorBidi" w:cstheme="minorBidi"/>
            <w:bCs/>
            <w:sz w:val="21"/>
            <w:szCs w:val="21"/>
            <w:lang w:val="nl-NL"/>
          </w:rPr>
          <w:t>https://www.groschopp.de/</w:t>
        </w:r>
      </w:hyperlink>
    </w:p>
    <w:p w14:paraId="152D6BCE" w14:textId="48F766DE" w:rsidR="00AE18FF" w:rsidRPr="005F5CE0" w:rsidRDefault="007D6FED" w:rsidP="00E93471">
      <w:pPr>
        <w:spacing w:line="288" w:lineRule="auto"/>
        <w:rPr>
          <w:rStyle w:val="Hyperlink"/>
          <w:rFonts w:asciiTheme="minorBidi" w:hAnsiTheme="minorBidi" w:cstheme="minorBidi"/>
          <w:bCs/>
          <w:sz w:val="21"/>
          <w:szCs w:val="21"/>
          <w:lang w:val="nl-NL"/>
        </w:rPr>
      </w:pPr>
      <w:hyperlink r:id="rId14" w:history="1">
        <w:r w:rsidRPr="005F5CE0">
          <w:rPr>
            <w:rStyle w:val="Hyperlink"/>
            <w:rFonts w:asciiTheme="minorBidi" w:hAnsiTheme="minorBidi" w:cstheme="minorBidi"/>
            <w:bCs/>
            <w:sz w:val="21"/>
            <w:szCs w:val="21"/>
            <w:lang w:val="nl-NL"/>
          </w:rPr>
          <w:t>https://www.groschopp.de/de/servomotoren</w:t>
        </w:r>
      </w:hyperlink>
    </w:p>
    <w:p w14:paraId="1DE39859" w14:textId="77777777" w:rsidR="007D6FED" w:rsidRPr="005F5CE0" w:rsidRDefault="007D6FED" w:rsidP="00E93471">
      <w:pPr>
        <w:spacing w:line="288" w:lineRule="auto"/>
        <w:rPr>
          <w:rStyle w:val="Hyperlink"/>
          <w:rFonts w:asciiTheme="minorBidi" w:hAnsiTheme="minorBidi" w:cstheme="minorBidi"/>
          <w:bCs/>
          <w:sz w:val="21"/>
          <w:szCs w:val="21"/>
          <w:lang w:val="nl-NL"/>
        </w:rPr>
      </w:pPr>
    </w:p>
    <w:p w14:paraId="4C015AE8" w14:textId="77777777" w:rsidR="00D173EB" w:rsidRPr="005F5CE0" w:rsidRDefault="00D80EF5" w:rsidP="00E93471">
      <w:pPr>
        <w:spacing w:line="288" w:lineRule="auto"/>
        <w:rPr>
          <w:rFonts w:asciiTheme="minorBidi" w:hAnsiTheme="minorBidi" w:cstheme="minorBidi"/>
          <w:b/>
          <w:sz w:val="21"/>
          <w:szCs w:val="21"/>
          <w:lang w:val="nl-NL"/>
        </w:rPr>
      </w:pPr>
      <w:r w:rsidRPr="005F5CE0">
        <w:rPr>
          <w:rFonts w:asciiTheme="minorBidi" w:hAnsiTheme="minorBidi" w:cstheme="minorBidi"/>
          <w:b/>
          <w:sz w:val="21"/>
          <w:szCs w:val="21"/>
          <w:lang w:val="nl-NL"/>
        </w:rPr>
        <w:t>Download-Area:</w:t>
      </w:r>
    </w:p>
    <w:p w14:paraId="65B72F63" w14:textId="02466015" w:rsidR="00D80EF5" w:rsidRPr="005F5CE0" w:rsidRDefault="00D173EB"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b/>
          <w:sz w:val="21"/>
          <w:szCs w:val="21"/>
          <w:lang w:val="nl-NL"/>
        </w:rPr>
      </w:pPr>
      <w:hyperlink r:id="rId15" w:history="1">
        <w:r w:rsidRPr="005F5CE0">
          <w:rPr>
            <w:rStyle w:val="Hyperlink"/>
            <w:rFonts w:asciiTheme="minorBidi" w:hAnsiTheme="minorBidi" w:cstheme="minorBidi"/>
            <w:b/>
            <w:sz w:val="21"/>
            <w:szCs w:val="21"/>
            <w:lang w:val="nl-NL"/>
          </w:rPr>
          <w:t>https://www.koehler-partner.de/pressezentrum/groschopp</w:t>
        </w:r>
      </w:hyperlink>
    </w:p>
    <w:p w14:paraId="7DDAC3CB" w14:textId="77777777" w:rsidR="00D173EB" w:rsidRPr="005F5CE0" w:rsidRDefault="00D173EB"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bCs/>
          <w:sz w:val="21"/>
          <w:szCs w:val="21"/>
          <w:lang w:val="nl-NL"/>
        </w:rPr>
      </w:pPr>
    </w:p>
    <w:p w14:paraId="3FA1CD85" w14:textId="77777777" w:rsidR="00D80EF5" w:rsidRPr="005F5CE0" w:rsidRDefault="00D80EF5"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bCs/>
          <w:sz w:val="21"/>
          <w:szCs w:val="21"/>
          <w:lang w:val="nl-NL"/>
        </w:rPr>
      </w:pPr>
    </w:p>
    <w:p w14:paraId="7E7630AC" w14:textId="77777777" w:rsidR="00DD613E" w:rsidRPr="005F5CE0" w:rsidRDefault="00D173EB" w:rsidP="00E93471">
      <w:pPr>
        <w:widowControl w:val="0"/>
        <w:autoSpaceDE w:val="0"/>
        <w:autoSpaceDN w:val="0"/>
        <w:adjustRightInd w:val="0"/>
        <w:spacing w:line="288" w:lineRule="auto"/>
        <w:rPr>
          <w:rFonts w:asciiTheme="minorBidi" w:hAnsiTheme="minorBidi" w:cstheme="minorBidi"/>
          <w:color w:val="000000" w:themeColor="text1"/>
          <w:sz w:val="21"/>
          <w:szCs w:val="21"/>
          <w:lang w:val="nl-NL"/>
        </w:rPr>
      </w:pPr>
      <w:r w:rsidRPr="005F5CE0">
        <w:rPr>
          <w:rFonts w:asciiTheme="minorBidi" w:hAnsiTheme="minorBidi" w:cstheme="minorBidi"/>
          <w:b/>
          <w:bCs/>
          <w:color w:val="000000" w:themeColor="text1"/>
          <w:sz w:val="21"/>
          <w:szCs w:val="21"/>
          <w:lang w:val="nl-NL"/>
        </w:rPr>
        <w:t>GROSCHOPP AG</w:t>
      </w:r>
      <w:r w:rsidRPr="005F5CE0">
        <w:rPr>
          <w:rFonts w:asciiTheme="minorBidi" w:hAnsiTheme="minorBidi" w:cstheme="minorBidi"/>
          <w:color w:val="000000" w:themeColor="text1"/>
          <w:sz w:val="21"/>
          <w:szCs w:val="21"/>
          <w:lang w:val="nl-NL"/>
        </w:rPr>
        <w:t xml:space="preserve"> Drives &amp; More</w:t>
      </w:r>
    </w:p>
    <w:p w14:paraId="7841D7F4" w14:textId="450F7E89" w:rsidR="00D173EB" w:rsidRPr="005F5CE0" w:rsidRDefault="00D173EB" w:rsidP="00E93471">
      <w:pPr>
        <w:widowControl w:val="0"/>
        <w:autoSpaceDE w:val="0"/>
        <w:autoSpaceDN w:val="0"/>
        <w:adjustRightInd w:val="0"/>
        <w:spacing w:line="288" w:lineRule="auto"/>
        <w:rPr>
          <w:rFonts w:asciiTheme="minorBidi" w:hAnsiTheme="minorBidi" w:cstheme="minorBidi"/>
          <w:color w:val="000000" w:themeColor="text1"/>
          <w:sz w:val="21"/>
          <w:szCs w:val="21"/>
          <w:lang w:val="nl-NL"/>
        </w:rPr>
      </w:pPr>
      <w:proofErr w:type="spellStart"/>
      <w:r w:rsidRPr="005F5CE0">
        <w:rPr>
          <w:rFonts w:asciiTheme="minorBidi" w:hAnsiTheme="minorBidi" w:cstheme="minorBidi"/>
          <w:color w:val="000000" w:themeColor="text1"/>
          <w:sz w:val="21"/>
          <w:szCs w:val="21"/>
          <w:lang w:val="nl-NL"/>
        </w:rPr>
        <w:t>Greefsallee</w:t>
      </w:r>
      <w:proofErr w:type="spellEnd"/>
      <w:r w:rsidRPr="005F5CE0">
        <w:rPr>
          <w:rFonts w:asciiTheme="minorBidi" w:hAnsiTheme="minorBidi" w:cstheme="minorBidi"/>
          <w:color w:val="000000" w:themeColor="text1"/>
          <w:sz w:val="21"/>
          <w:szCs w:val="21"/>
          <w:lang w:val="nl-NL"/>
        </w:rPr>
        <w:t xml:space="preserve"> 49  </w:t>
      </w:r>
      <w:r w:rsidRPr="005F5CE0">
        <w:rPr>
          <w:rFonts w:asciiTheme="minorBidi" w:hAnsiTheme="minorBidi" w:cstheme="minorBidi"/>
          <w:color w:val="000000" w:themeColor="text1"/>
          <w:sz w:val="21"/>
          <w:szCs w:val="21"/>
        </w:rPr>
        <w:sym w:font="Symbol" w:char="F0B7"/>
      </w:r>
      <w:r w:rsidRPr="005F5CE0">
        <w:rPr>
          <w:rFonts w:asciiTheme="minorBidi" w:hAnsiTheme="minorBidi" w:cstheme="minorBidi"/>
          <w:color w:val="000000" w:themeColor="text1"/>
          <w:sz w:val="21"/>
          <w:szCs w:val="21"/>
          <w:lang w:val="nl-NL"/>
        </w:rPr>
        <w:t xml:space="preserve">  41747 Viersen</w:t>
      </w:r>
    </w:p>
    <w:p w14:paraId="1106A3AE" w14:textId="1483DF35" w:rsidR="00D173EB" w:rsidRPr="005F5CE0" w:rsidRDefault="00D173EB" w:rsidP="00E93471">
      <w:pPr>
        <w:widowControl w:val="0"/>
        <w:autoSpaceDE w:val="0"/>
        <w:autoSpaceDN w:val="0"/>
        <w:adjustRightInd w:val="0"/>
        <w:spacing w:line="288" w:lineRule="auto"/>
        <w:rPr>
          <w:rFonts w:asciiTheme="minorBidi" w:hAnsiTheme="minorBidi" w:cstheme="minorBidi"/>
          <w:color w:val="000000" w:themeColor="text1"/>
          <w:sz w:val="21"/>
          <w:szCs w:val="21"/>
          <w:lang w:val="nl-NL"/>
        </w:rPr>
      </w:pPr>
      <w:proofErr w:type="spellStart"/>
      <w:r w:rsidRPr="005F5CE0">
        <w:rPr>
          <w:rFonts w:asciiTheme="minorBidi" w:hAnsiTheme="minorBidi" w:cstheme="minorBidi"/>
          <w:color w:val="000000" w:themeColor="text1"/>
          <w:sz w:val="21"/>
          <w:szCs w:val="21"/>
          <w:lang w:val="nl-NL"/>
        </w:rPr>
        <w:t>Telefon</w:t>
      </w:r>
      <w:proofErr w:type="spellEnd"/>
      <w:r w:rsidRPr="005F5CE0">
        <w:rPr>
          <w:rFonts w:asciiTheme="minorBidi" w:hAnsiTheme="minorBidi" w:cstheme="minorBidi"/>
          <w:color w:val="000000" w:themeColor="text1"/>
          <w:sz w:val="21"/>
          <w:szCs w:val="21"/>
          <w:lang w:val="nl-NL"/>
        </w:rPr>
        <w:t xml:space="preserve">: +49 21 62 374-0 </w:t>
      </w:r>
      <w:r w:rsidRPr="005F5CE0">
        <w:rPr>
          <w:rFonts w:asciiTheme="minorBidi" w:hAnsiTheme="minorBidi" w:cstheme="minorBidi"/>
          <w:color w:val="000000" w:themeColor="text1"/>
          <w:sz w:val="21"/>
          <w:szCs w:val="21"/>
        </w:rPr>
        <w:sym w:font="Symbol" w:char="F0B7"/>
      </w:r>
      <w:r w:rsidRPr="005F5CE0">
        <w:rPr>
          <w:rFonts w:asciiTheme="minorBidi" w:hAnsiTheme="minorBidi" w:cstheme="minorBidi"/>
          <w:color w:val="000000" w:themeColor="text1"/>
          <w:sz w:val="21"/>
          <w:szCs w:val="21"/>
          <w:lang w:val="nl-NL"/>
        </w:rPr>
        <w:t xml:space="preserve"> Telefax: +49 21 62 374-108</w:t>
      </w:r>
    </w:p>
    <w:p w14:paraId="46C1FD3D" w14:textId="5A869E98" w:rsidR="00D173EB" w:rsidRPr="005F5CE0" w:rsidRDefault="00D173EB" w:rsidP="00E93471">
      <w:pPr>
        <w:pStyle w:val="Fuzeile"/>
        <w:spacing w:line="288" w:lineRule="auto"/>
        <w:rPr>
          <w:rFonts w:asciiTheme="minorBidi" w:hAnsiTheme="minorBidi" w:cstheme="minorBidi"/>
          <w:color w:val="000000" w:themeColor="text1"/>
          <w:sz w:val="21"/>
          <w:szCs w:val="21"/>
          <w:lang w:val="nl-NL"/>
        </w:rPr>
      </w:pPr>
      <w:r w:rsidRPr="005F5CE0">
        <w:rPr>
          <w:rFonts w:asciiTheme="minorBidi" w:hAnsiTheme="minorBidi" w:cstheme="minorBidi"/>
          <w:color w:val="000000" w:themeColor="text1"/>
          <w:sz w:val="21"/>
          <w:szCs w:val="21"/>
          <w:lang w:val="nl-NL"/>
        </w:rPr>
        <w:t xml:space="preserve">E-Mail: </w:t>
      </w:r>
      <w:hyperlink r:id="rId16" w:history="1">
        <w:r w:rsidRPr="005F5CE0">
          <w:rPr>
            <w:rFonts w:asciiTheme="minorBidi" w:hAnsiTheme="minorBidi" w:cstheme="minorBidi"/>
            <w:color w:val="000000" w:themeColor="text1"/>
            <w:sz w:val="21"/>
            <w:szCs w:val="21"/>
            <w:u w:color="001898"/>
            <w:lang w:val="nl-NL"/>
          </w:rPr>
          <w:t>info@groschopp.de</w:t>
        </w:r>
      </w:hyperlink>
      <w:r w:rsidRPr="005F5CE0">
        <w:rPr>
          <w:rFonts w:asciiTheme="minorBidi" w:hAnsiTheme="minorBidi" w:cstheme="minorBidi"/>
          <w:color w:val="000000" w:themeColor="text1"/>
          <w:sz w:val="21"/>
          <w:szCs w:val="21"/>
          <w:lang w:val="nl-NL"/>
        </w:rPr>
        <w:t xml:space="preserve"> </w:t>
      </w:r>
      <w:r w:rsidRPr="005F5CE0">
        <w:rPr>
          <w:rFonts w:asciiTheme="minorBidi" w:hAnsiTheme="minorBidi" w:cstheme="minorBidi"/>
          <w:color w:val="000000" w:themeColor="text1"/>
          <w:sz w:val="21"/>
          <w:szCs w:val="21"/>
        </w:rPr>
        <w:sym w:font="Symbol" w:char="F0B7"/>
      </w:r>
      <w:r w:rsidRPr="005F5CE0">
        <w:rPr>
          <w:rFonts w:asciiTheme="minorBidi" w:hAnsiTheme="minorBidi" w:cstheme="minorBidi"/>
          <w:color w:val="000000" w:themeColor="text1"/>
          <w:sz w:val="21"/>
          <w:szCs w:val="21"/>
          <w:lang w:val="nl-NL"/>
        </w:rPr>
        <w:t xml:space="preserve"> Internet: www.groschopp.de</w:t>
      </w:r>
    </w:p>
    <w:p w14:paraId="057518B7" w14:textId="77777777" w:rsidR="00D173EB" w:rsidRPr="005F5CE0" w:rsidRDefault="00D173EB"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bCs/>
          <w:sz w:val="21"/>
          <w:szCs w:val="21"/>
          <w:lang w:val="nl-NL"/>
        </w:rPr>
      </w:pPr>
    </w:p>
    <w:p w14:paraId="55CE06BC" w14:textId="77777777" w:rsidR="00D173EB" w:rsidRPr="005F5CE0" w:rsidRDefault="00D173EB"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bCs/>
          <w:sz w:val="21"/>
          <w:szCs w:val="21"/>
          <w:lang w:val="nl-NL"/>
        </w:rPr>
      </w:pPr>
    </w:p>
    <w:p w14:paraId="3D563804" w14:textId="77777777" w:rsidR="00D80EF5" w:rsidRPr="005F5CE0" w:rsidRDefault="00D80EF5"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sz w:val="21"/>
          <w:szCs w:val="21"/>
          <w:lang w:val="nl-NL"/>
        </w:rPr>
      </w:pPr>
      <w:proofErr w:type="spellStart"/>
      <w:r w:rsidRPr="005F5CE0">
        <w:rPr>
          <w:rFonts w:asciiTheme="minorBidi" w:hAnsiTheme="minorBidi" w:cstheme="minorBidi"/>
          <w:b/>
          <w:sz w:val="21"/>
          <w:szCs w:val="21"/>
          <w:lang w:val="nl-NL"/>
        </w:rPr>
        <w:t>Pressestelle</w:t>
      </w:r>
      <w:proofErr w:type="spellEnd"/>
      <w:r w:rsidRPr="005F5CE0">
        <w:rPr>
          <w:rFonts w:asciiTheme="minorBidi" w:hAnsiTheme="minorBidi" w:cstheme="minorBidi"/>
          <w:b/>
          <w:sz w:val="21"/>
          <w:szCs w:val="21"/>
          <w:lang w:val="nl-NL"/>
        </w:rPr>
        <w:t>:</w:t>
      </w:r>
    </w:p>
    <w:p w14:paraId="2FAFBCFB" w14:textId="77777777" w:rsidR="00D80EF5" w:rsidRPr="005F5CE0" w:rsidRDefault="00D80EF5"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sz w:val="21"/>
          <w:szCs w:val="21"/>
          <w:lang w:val="nl-NL"/>
        </w:rPr>
      </w:pPr>
      <w:proofErr w:type="spellStart"/>
      <w:r w:rsidRPr="005F5CE0">
        <w:rPr>
          <w:rFonts w:asciiTheme="minorBidi" w:hAnsiTheme="minorBidi" w:cstheme="minorBidi"/>
          <w:sz w:val="21"/>
          <w:szCs w:val="21"/>
          <w:lang w:val="nl-NL"/>
        </w:rPr>
        <w:t>Köhler</w:t>
      </w:r>
      <w:proofErr w:type="spellEnd"/>
      <w:r w:rsidRPr="005F5CE0">
        <w:rPr>
          <w:rFonts w:asciiTheme="minorBidi" w:hAnsiTheme="minorBidi" w:cstheme="minorBidi"/>
          <w:sz w:val="21"/>
          <w:szCs w:val="21"/>
          <w:lang w:val="nl-NL"/>
        </w:rPr>
        <w:t xml:space="preserve"> + Partner GmbH</w:t>
      </w:r>
    </w:p>
    <w:p w14:paraId="03F1C6A0" w14:textId="77777777" w:rsidR="00D80EF5" w:rsidRPr="005F5CE0" w:rsidRDefault="00D80EF5"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sz w:val="21"/>
          <w:szCs w:val="21"/>
        </w:rPr>
      </w:pPr>
      <w:r w:rsidRPr="005F5CE0">
        <w:rPr>
          <w:rFonts w:asciiTheme="minorBidi" w:hAnsiTheme="minorBidi" w:cstheme="minorBidi"/>
          <w:sz w:val="21"/>
          <w:szCs w:val="21"/>
        </w:rPr>
        <w:t xml:space="preserve">Brauerstraße 42 </w:t>
      </w:r>
      <w:r w:rsidRPr="005F5CE0">
        <w:rPr>
          <w:rFonts w:asciiTheme="minorBidi" w:hAnsiTheme="minorBidi" w:cstheme="minorBidi"/>
          <w:sz w:val="21"/>
          <w:szCs w:val="21"/>
        </w:rPr>
        <w:sym w:font="Symbol" w:char="00B7"/>
      </w:r>
      <w:r w:rsidRPr="005F5CE0">
        <w:rPr>
          <w:rFonts w:asciiTheme="minorBidi" w:hAnsiTheme="minorBidi" w:cstheme="minorBidi"/>
          <w:sz w:val="21"/>
          <w:szCs w:val="21"/>
        </w:rPr>
        <w:t xml:space="preserve"> D-21244 Buchholz </w:t>
      </w:r>
      <w:proofErr w:type="spellStart"/>
      <w:r w:rsidRPr="005F5CE0">
        <w:rPr>
          <w:rFonts w:asciiTheme="minorBidi" w:hAnsiTheme="minorBidi" w:cstheme="minorBidi"/>
          <w:sz w:val="21"/>
          <w:szCs w:val="21"/>
        </w:rPr>
        <w:t>i.d.N</w:t>
      </w:r>
      <w:proofErr w:type="spellEnd"/>
      <w:r w:rsidRPr="005F5CE0">
        <w:rPr>
          <w:rFonts w:asciiTheme="minorBidi" w:hAnsiTheme="minorBidi" w:cstheme="minorBidi"/>
          <w:sz w:val="21"/>
          <w:szCs w:val="21"/>
        </w:rPr>
        <w:t>.</w:t>
      </w:r>
    </w:p>
    <w:p w14:paraId="6D5D88A4" w14:textId="77777777" w:rsidR="00D80EF5" w:rsidRPr="005F5CE0" w:rsidRDefault="00D80EF5" w:rsidP="00E93471">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sz w:val="21"/>
          <w:szCs w:val="21"/>
          <w:lang w:val="nb-NO"/>
        </w:rPr>
      </w:pPr>
      <w:r w:rsidRPr="005F5CE0">
        <w:rPr>
          <w:rFonts w:asciiTheme="minorBidi" w:hAnsiTheme="minorBidi" w:cstheme="minorBidi"/>
          <w:sz w:val="21"/>
          <w:szCs w:val="21"/>
          <w:lang w:val="nb-NO"/>
        </w:rPr>
        <w:t xml:space="preserve">Telefon +49 (0)4181-92892-0 </w:t>
      </w:r>
      <w:r w:rsidRPr="005F5CE0">
        <w:rPr>
          <w:rFonts w:asciiTheme="minorBidi" w:hAnsiTheme="minorBidi" w:cstheme="minorBidi"/>
          <w:sz w:val="21"/>
          <w:szCs w:val="21"/>
        </w:rPr>
        <w:sym w:font="Symbol" w:char="00B7"/>
      </w:r>
      <w:r w:rsidRPr="005F5CE0">
        <w:rPr>
          <w:rFonts w:asciiTheme="minorBidi" w:hAnsiTheme="minorBidi" w:cstheme="minorBidi"/>
          <w:sz w:val="21"/>
          <w:szCs w:val="21"/>
          <w:lang w:val="nb-NO"/>
        </w:rPr>
        <w:t xml:space="preserve"> Fax +49 (0)4181-92892-55 </w:t>
      </w:r>
    </w:p>
    <w:p w14:paraId="000042ED" w14:textId="71ECC2A2" w:rsidR="00E93471" w:rsidRPr="005F5CE0" w:rsidRDefault="00D80EF5" w:rsidP="005F5CE0">
      <w:pPr>
        <w:tabs>
          <w:tab w:val="left" w:pos="-1620"/>
          <w:tab w:val="center" w:pos="6840"/>
          <w:tab w:val="center" w:pos="7380"/>
          <w:tab w:val="center" w:pos="7560"/>
          <w:tab w:val="center" w:pos="9540"/>
        </w:tabs>
        <w:spacing w:line="288" w:lineRule="auto"/>
        <w:ind w:right="284"/>
        <w:outlineLvl w:val="0"/>
        <w:rPr>
          <w:rFonts w:asciiTheme="minorBidi" w:hAnsiTheme="minorBidi" w:cstheme="minorBidi"/>
          <w:sz w:val="21"/>
          <w:szCs w:val="21"/>
          <w:lang w:val="nb-NO"/>
        </w:rPr>
      </w:pPr>
      <w:r w:rsidRPr="005F5CE0">
        <w:rPr>
          <w:rFonts w:asciiTheme="minorBidi" w:hAnsiTheme="minorBidi" w:cstheme="minorBidi"/>
          <w:sz w:val="21"/>
          <w:szCs w:val="21"/>
          <w:lang w:val="nb-NO"/>
        </w:rPr>
        <w:t xml:space="preserve">info@koehler-partner.de </w:t>
      </w:r>
      <w:r w:rsidRPr="005F5CE0">
        <w:rPr>
          <w:rFonts w:asciiTheme="minorBidi" w:hAnsiTheme="minorBidi" w:cstheme="minorBidi"/>
          <w:sz w:val="21"/>
          <w:szCs w:val="21"/>
        </w:rPr>
        <w:sym w:font="Symbol" w:char="F0B7"/>
      </w:r>
      <w:r w:rsidRPr="005F5CE0">
        <w:rPr>
          <w:rFonts w:asciiTheme="minorBidi" w:hAnsiTheme="minorBidi" w:cstheme="minorBidi"/>
          <w:sz w:val="21"/>
          <w:szCs w:val="21"/>
          <w:lang w:val="nb-NO"/>
        </w:rPr>
        <w:t xml:space="preserve"> </w:t>
      </w:r>
      <w:hyperlink r:id="rId17" w:history="1">
        <w:r w:rsidRPr="005F5CE0">
          <w:rPr>
            <w:rStyle w:val="Hyperlink"/>
            <w:rFonts w:asciiTheme="minorBidi" w:hAnsiTheme="minorBidi" w:cstheme="minorBidi"/>
            <w:sz w:val="21"/>
            <w:szCs w:val="21"/>
            <w:lang w:val="nb-NO"/>
          </w:rPr>
          <w:t>www.koehler-partner.de</w:t>
        </w:r>
      </w:hyperlink>
    </w:p>
    <w:sectPr w:rsidR="00E93471" w:rsidRPr="005F5CE0">
      <w:headerReference w:type="default" r:id="rId18"/>
      <w:footerReference w:type="even" r:id="rId19"/>
      <w:footerReference w:type="default" r:id="rId20"/>
      <w:pgSz w:w="11906" w:h="16838"/>
      <w:pgMar w:top="1985" w:right="1133" w:bottom="1758" w:left="1418" w:header="851" w:footer="85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C1364" w14:textId="77777777" w:rsidR="005377D0" w:rsidRDefault="005377D0">
      <w:r>
        <w:separator/>
      </w:r>
    </w:p>
  </w:endnote>
  <w:endnote w:type="continuationSeparator" w:id="0">
    <w:p w14:paraId="3491B23E" w14:textId="77777777" w:rsidR="005377D0" w:rsidRDefault="005377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Helvetica">
    <w:panose1 w:val="00000000000000000000"/>
    <w:charset w:val="00"/>
    <w:family w:val="auto"/>
    <w:pitch w:val="variable"/>
    <w:sig w:usb0="E00002FF" w:usb1="5000785B"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966731" w14:textId="77777777" w:rsidR="00A77FBD" w:rsidRDefault="00A77FBD">
    <w:pPr>
      <w:pStyle w:val="Fuzeile"/>
      <w:framePr w:wrap="around" w:vAnchor="text" w:hAnchor="margin" w:xAlign="right" w:y="1"/>
      <w:rPr>
        <w:rStyle w:val="Seitenzahl"/>
      </w:rPr>
    </w:pPr>
    <w:r>
      <w:rPr>
        <w:rStyle w:val="Seitenzahl"/>
      </w:rPr>
      <w:fldChar w:fldCharType="begin"/>
    </w:r>
    <w:r>
      <w:rPr>
        <w:rStyle w:val="Seitenzahl"/>
      </w:rPr>
      <w:instrText xml:space="preserve">PAGE  </w:instrText>
    </w:r>
    <w:r>
      <w:rPr>
        <w:rStyle w:val="Seitenzahl"/>
      </w:rPr>
      <w:fldChar w:fldCharType="separate"/>
    </w:r>
    <w:r>
      <w:rPr>
        <w:rStyle w:val="Seitenzahl"/>
        <w:noProof/>
      </w:rPr>
      <w:t>1</w:t>
    </w:r>
    <w:r>
      <w:rPr>
        <w:rStyle w:val="Seitenzahl"/>
      </w:rPr>
      <w:fldChar w:fldCharType="end"/>
    </w:r>
  </w:p>
  <w:p w14:paraId="4C01A362" w14:textId="77777777" w:rsidR="00A77FBD" w:rsidRDefault="00A77FBD">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B9C3AB" w14:textId="680C364F" w:rsidR="00A77FBD" w:rsidRDefault="00A77FBD">
    <w:pPr>
      <w:pStyle w:val="Fuzeile"/>
      <w:jc w:val="center"/>
      <w:rPr>
        <w:sz w:val="18"/>
        <w:lang w:val="it-I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E20D6C" w14:textId="77777777" w:rsidR="005377D0" w:rsidRDefault="005377D0">
      <w:r>
        <w:separator/>
      </w:r>
    </w:p>
  </w:footnote>
  <w:footnote w:type="continuationSeparator" w:id="0">
    <w:p w14:paraId="28AB7FBC" w14:textId="77777777" w:rsidR="005377D0" w:rsidRDefault="005377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FB0FB" w14:textId="05D44D79" w:rsidR="00A77FBD" w:rsidRDefault="00D173EB">
    <w:pPr>
      <w:pStyle w:val="Kopfzeile"/>
      <w:rPr>
        <w:rFonts w:ascii="Arial" w:hAnsi="Arial"/>
        <w:b/>
        <w:i/>
        <w:sz w:val="44"/>
      </w:rPr>
    </w:pPr>
    <w:r>
      <w:rPr>
        <w:rFonts w:ascii="Arial" w:hAnsi="Arial"/>
        <w:b/>
        <w:i/>
        <w:noProof/>
        <w:sz w:val="44"/>
      </w:rPr>
      <w:drawing>
        <wp:anchor distT="0" distB="0" distL="114300" distR="114300" simplePos="0" relativeHeight="251661312" behindDoc="0" locked="0" layoutInCell="1" allowOverlap="1" wp14:anchorId="08BA84F8" wp14:editId="51392A52">
          <wp:simplePos x="0" y="0"/>
          <wp:positionH relativeFrom="margin">
            <wp:posOffset>3776043</wp:posOffset>
          </wp:positionH>
          <wp:positionV relativeFrom="margin">
            <wp:posOffset>-833120</wp:posOffset>
          </wp:positionV>
          <wp:extent cx="2249170" cy="718185"/>
          <wp:effectExtent l="0" t="0" r="0" b="0"/>
          <wp:wrapSquare wrapText="bothSides"/>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 2020_Calibri.ai"/>
                  <pic:cNvPicPr/>
                </pic:nvPicPr>
                <pic:blipFill>
                  <a:blip r:embed="rId1">
                    <a:extLst>
                      <a:ext uri="{28A0092B-C50C-407E-A947-70E740481C1C}">
                        <a14:useLocalDpi xmlns:a14="http://schemas.microsoft.com/office/drawing/2010/main" val="0"/>
                      </a:ext>
                    </a:extLst>
                  </a:blip>
                  <a:stretch>
                    <a:fillRect/>
                  </a:stretch>
                </pic:blipFill>
                <pic:spPr>
                  <a:xfrm>
                    <a:off x="0" y="0"/>
                    <a:ext cx="2249170" cy="718185"/>
                  </a:xfrm>
                  <a:prstGeom prst="rect">
                    <a:avLst/>
                  </a:prstGeom>
                </pic:spPr>
              </pic:pic>
            </a:graphicData>
          </a:graphic>
        </wp:anchor>
      </w:drawing>
    </w:r>
    <w:r w:rsidR="00A77FBD">
      <w:rPr>
        <w:rFonts w:ascii="Arial" w:hAnsi="Arial"/>
        <w:b/>
        <w:i/>
        <w:sz w:val="48"/>
      </w:rPr>
      <w:t>Pressemitteilung</w:t>
    </w:r>
    <w:r w:rsidR="00A77FBD">
      <w:rPr>
        <w:rFonts w:ascii="Arial" w:hAnsi="Arial"/>
        <w:b/>
        <w:i/>
        <w:sz w:val="44"/>
      </w:rPr>
      <w:tab/>
    </w:r>
    <w:r w:rsidR="00A77FBD">
      <w:rPr>
        <w:rFonts w:ascii="Arial" w:hAnsi="Arial"/>
        <w:b/>
        <w:i/>
        <w:sz w:val="44"/>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FFC5381"/>
    <w:multiLevelType w:val="multilevel"/>
    <w:tmpl w:val="83386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7492793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39"/>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80EF5"/>
    <w:rsid w:val="0000005F"/>
    <w:rsid w:val="00015A45"/>
    <w:rsid w:val="00030709"/>
    <w:rsid w:val="0004680B"/>
    <w:rsid w:val="00064386"/>
    <w:rsid w:val="0006497E"/>
    <w:rsid w:val="00070A18"/>
    <w:rsid w:val="0007376E"/>
    <w:rsid w:val="00080392"/>
    <w:rsid w:val="00086A47"/>
    <w:rsid w:val="00093392"/>
    <w:rsid w:val="00095199"/>
    <w:rsid w:val="0009627B"/>
    <w:rsid w:val="000A74F8"/>
    <w:rsid w:val="000C06AE"/>
    <w:rsid w:val="000C1670"/>
    <w:rsid w:val="000C37BB"/>
    <w:rsid w:val="000D0AC5"/>
    <w:rsid w:val="000D13DC"/>
    <w:rsid w:val="000D5B82"/>
    <w:rsid w:val="000E1009"/>
    <w:rsid w:val="000E5567"/>
    <w:rsid w:val="000E5979"/>
    <w:rsid w:val="000E5ABE"/>
    <w:rsid w:val="000F1509"/>
    <w:rsid w:val="0011003F"/>
    <w:rsid w:val="001235D7"/>
    <w:rsid w:val="00142065"/>
    <w:rsid w:val="00143BEB"/>
    <w:rsid w:val="00161B95"/>
    <w:rsid w:val="001637BA"/>
    <w:rsid w:val="00164E7B"/>
    <w:rsid w:val="0016559D"/>
    <w:rsid w:val="00170E5E"/>
    <w:rsid w:val="001831E9"/>
    <w:rsid w:val="00183BDD"/>
    <w:rsid w:val="00192C8D"/>
    <w:rsid w:val="001A3725"/>
    <w:rsid w:val="001B2D1D"/>
    <w:rsid w:val="001E1636"/>
    <w:rsid w:val="001E1D6A"/>
    <w:rsid w:val="001E2346"/>
    <w:rsid w:val="001E286E"/>
    <w:rsid w:val="001F2D4D"/>
    <w:rsid w:val="0020047E"/>
    <w:rsid w:val="00217D34"/>
    <w:rsid w:val="00221F7D"/>
    <w:rsid w:val="002354FB"/>
    <w:rsid w:val="0023571E"/>
    <w:rsid w:val="00235741"/>
    <w:rsid w:val="002431CA"/>
    <w:rsid w:val="00262505"/>
    <w:rsid w:val="00273776"/>
    <w:rsid w:val="002759F3"/>
    <w:rsid w:val="00277C8A"/>
    <w:rsid w:val="002842E1"/>
    <w:rsid w:val="00287D68"/>
    <w:rsid w:val="002958F7"/>
    <w:rsid w:val="002A1F23"/>
    <w:rsid w:val="002A3901"/>
    <w:rsid w:val="002A7142"/>
    <w:rsid w:val="002A7947"/>
    <w:rsid w:val="002C1400"/>
    <w:rsid w:val="002D1E4B"/>
    <w:rsid w:val="002E1490"/>
    <w:rsid w:val="00301DE7"/>
    <w:rsid w:val="00302F22"/>
    <w:rsid w:val="00305BAC"/>
    <w:rsid w:val="00315989"/>
    <w:rsid w:val="00317D65"/>
    <w:rsid w:val="003254CC"/>
    <w:rsid w:val="00325F5A"/>
    <w:rsid w:val="00326068"/>
    <w:rsid w:val="00336B70"/>
    <w:rsid w:val="00342902"/>
    <w:rsid w:val="00350BAD"/>
    <w:rsid w:val="00352FBB"/>
    <w:rsid w:val="0035461B"/>
    <w:rsid w:val="00362333"/>
    <w:rsid w:val="00370AE1"/>
    <w:rsid w:val="00376FD9"/>
    <w:rsid w:val="003A1E50"/>
    <w:rsid w:val="003A51F5"/>
    <w:rsid w:val="003B1926"/>
    <w:rsid w:val="003B1CBB"/>
    <w:rsid w:val="003B4215"/>
    <w:rsid w:val="003C2D87"/>
    <w:rsid w:val="003D374A"/>
    <w:rsid w:val="003E569A"/>
    <w:rsid w:val="003F067A"/>
    <w:rsid w:val="003F1DD1"/>
    <w:rsid w:val="00404DBC"/>
    <w:rsid w:val="00407043"/>
    <w:rsid w:val="00407A58"/>
    <w:rsid w:val="00410E40"/>
    <w:rsid w:val="00411FAD"/>
    <w:rsid w:val="0042747D"/>
    <w:rsid w:val="00435BAD"/>
    <w:rsid w:val="00443587"/>
    <w:rsid w:val="00457A17"/>
    <w:rsid w:val="004779F3"/>
    <w:rsid w:val="00477ACE"/>
    <w:rsid w:val="0048138C"/>
    <w:rsid w:val="00485A6B"/>
    <w:rsid w:val="00487D2A"/>
    <w:rsid w:val="00493AC8"/>
    <w:rsid w:val="004C1920"/>
    <w:rsid w:val="004C1E42"/>
    <w:rsid w:val="004C4C37"/>
    <w:rsid w:val="004C5329"/>
    <w:rsid w:val="004D6FBB"/>
    <w:rsid w:val="004E1639"/>
    <w:rsid w:val="004F7BDE"/>
    <w:rsid w:val="005017F0"/>
    <w:rsid w:val="00514EA8"/>
    <w:rsid w:val="00516DDB"/>
    <w:rsid w:val="00517CD9"/>
    <w:rsid w:val="00520CBA"/>
    <w:rsid w:val="00521544"/>
    <w:rsid w:val="00522934"/>
    <w:rsid w:val="00526DF2"/>
    <w:rsid w:val="005377D0"/>
    <w:rsid w:val="00547E19"/>
    <w:rsid w:val="00551702"/>
    <w:rsid w:val="00551C71"/>
    <w:rsid w:val="005611AD"/>
    <w:rsid w:val="00563F6B"/>
    <w:rsid w:val="005655F2"/>
    <w:rsid w:val="005673BF"/>
    <w:rsid w:val="00575F19"/>
    <w:rsid w:val="005804F3"/>
    <w:rsid w:val="00587DB2"/>
    <w:rsid w:val="0059502F"/>
    <w:rsid w:val="005A3E33"/>
    <w:rsid w:val="005C2E66"/>
    <w:rsid w:val="005C3D3B"/>
    <w:rsid w:val="005C4919"/>
    <w:rsid w:val="005C5003"/>
    <w:rsid w:val="005C7793"/>
    <w:rsid w:val="005C789D"/>
    <w:rsid w:val="005D544E"/>
    <w:rsid w:val="005E29C1"/>
    <w:rsid w:val="005E308F"/>
    <w:rsid w:val="005E6F75"/>
    <w:rsid w:val="005F3F42"/>
    <w:rsid w:val="005F5CE0"/>
    <w:rsid w:val="005F6274"/>
    <w:rsid w:val="0060739F"/>
    <w:rsid w:val="00610C7B"/>
    <w:rsid w:val="006205E3"/>
    <w:rsid w:val="00622C63"/>
    <w:rsid w:val="00626F0E"/>
    <w:rsid w:val="006306F1"/>
    <w:rsid w:val="00632E16"/>
    <w:rsid w:val="0063575D"/>
    <w:rsid w:val="0065501A"/>
    <w:rsid w:val="0068272D"/>
    <w:rsid w:val="00695253"/>
    <w:rsid w:val="00697ADA"/>
    <w:rsid w:val="006A245A"/>
    <w:rsid w:val="006C0B6F"/>
    <w:rsid w:val="006C59E7"/>
    <w:rsid w:val="006C6208"/>
    <w:rsid w:val="006D2EA8"/>
    <w:rsid w:val="006E504F"/>
    <w:rsid w:val="006F3BA4"/>
    <w:rsid w:val="006F467A"/>
    <w:rsid w:val="00720EA3"/>
    <w:rsid w:val="00725742"/>
    <w:rsid w:val="0072749C"/>
    <w:rsid w:val="0072765E"/>
    <w:rsid w:val="007300DA"/>
    <w:rsid w:val="007363D5"/>
    <w:rsid w:val="00743245"/>
    <w:rsid w:val="00746DBD"/>
    <w:rsid w:val="00783EC5"/>
    <w:rsid w:val="00785238"/>
    <w:rsid w:val="00795B4F"/>
    <w:rsid w:val="007A049E"/>
    <w:rsid w:val="007A1F6F"/>
    <w:rsid w:val="007A23AB"/>
    <w:rsid w:val="007A3E9B"/>
    <w:rsid w:val="007A541B"/>
    <w:rsid w:val="007B112A"/>
    <w:rsid w:val="007B360B"/>
    <w:rsid w:val="007B4190"/>
    <w:rsid w:val="007B603E"/>
    <w:rsid w:val="007B68CE"/>
    <w:rsid w:val="007C4245"/>
    <w:rsid w:val="007D6FED"/>
    <w:rsid w:val="007E0C0D"/>
    <w:rsid w:val="007E35C8"/>
    <w:rsid w:val="007E5DBC"/>
    <w:rsid w:val="007E65C0"/>
    <w:rsid w:val="007F7B20"/>
    <w:rsid w:val="00805FDF"/>
    <w:rsid w:val="008109E1"/>
    <w:rsid w:val="0081370F"/>
    <w:rsid w:val="00820A66"/>
    <w:rsid w:val="00830551"/>
    <w:rsid w:val="00843C79"/>
    <w:rsid w:val="00846DD9"/>
    <w:rsid w:val="00850BD8"/>
    <w:rsid w:val="008635DA"/>
    <w:rsid w:val="00870C35"/>
    <w:rsid w:val="00876C73"/>
    <w:rsid w:val="008837F7"/>
    <w:rsid w:val="0089071B"/>
    <w:rsid w:val="008A35D8"/>
    <w:rsid w:val="008B06CF"/>
    <w:rsid w:val="008C5E62"/>
    <w:rsid w:val="008E145A"/>
    <w:rsid w:val="008F6247"/>
    <w:rsid w:val="00904EE8"/>
    <w:rsid w:val="00913EC9"/>
    <w:rsid w:val="00914523"/>
    <w:rsid w:val="00915734"/>
    <w:rsid w:val="00917686"/>
    <w:rsid w:val="00935D1D"/>
    <w:rsid w:val="00942DB9"/>
    <w:rsid w:val="00951655"/>
    <w:rsid w:val="0096417D"/>
    <w:rsid w:val="0096501A"/>
    <w:rsid w:val="00965ABB"/>
    <w:rsid w:val="00967A49"/>
    <w:rsid w:val="00975879"/>
    <w:rsid w:val="00975C7C"/>
    <w:rsid w:val="00980301"/>
    <w:rsid w:val="009825E9"/>
    <w:rsid w:val="00995430"/>
    <w:rsid w:val="009A7C9E"/>
    <w:rsid w:val="009B0268"/>
    <w:rsid w:val="009B1CD0"/>
    <w:rsid w:val="009B3137"/>
    <w:rsid w:val="009C2A49"/>
    <w:rsid w:val="009C3A4B"/>
    <w:rsid w:val="009D2E8A"/>
    <w:rsid w:val="009D44EB"/>
    <w:rsid w:val="009D49CD"/>
    <w:rsid w:val="009E5EDA"/>
    <w:rsid w:val="009F1B51"/>
    <w:rsid w:val="00A06C58"/>
    <w:rsid w:val="00A147EF"/>
    <w:rsid w:val="00A36B7D"/>
    <w:rsid w:val="00A40860"/>
    <w:rsid w:val="00A4695F"/>
    <w:rsid w:val="00A53C13"/>
    <w:rsid w:val="00A55258"/>
    <w:rsid w:val="00A57517"/>
    <w:rsid w:val="00A70A0A"/>
    <w:rsid w:val="00A77FBD"/>
    <w:rsid w:val="00A800EB"/>
    <w:rsid w:val="00A9175B"/>
    <w:rsid w:val="00A92EE5"/>
    <w:rsid w:val="00A92F33"/>
    <w:rsid w:val="00A9432B"/>
    <w:rsid w:val="00AA18E1"/>
    <w:rsid w:val="00AA278B"/>
    <w:rsid w:val="00AA5402"/>
    <w:rsid w:val="00AB5751"/>
    <w:rsid w:val="00AC4F09"/>
    <w:rsid w:val="00AD36B6"/>
    <w:rsid w:val="00AE18FF"/>
    <w:rsid w:val="00AF267D"/>
    <w:rsid w:val="00AF5F86"/>
    <w:rsid w:val="00B0102A"/>
    <w:rsid w:val="00B02D6A"/>
    <w:rsid w:val="00B05F5C"/>
    <w:rsid w:val="00B12914"/>
    <w:rsid w:val="00B30F63"/>
    <w:rsid w:val="00B321FB"/>
    <w:rsid w:val="00B3292B"/>
    <w:rsid w:val="00B4455C"/>
    <w:rsid w:val="00B460F4"/>
    <w:rsid w:val="00B63158"/>
    <w:rsid w:val="00B6504A"/>
    <w:rsid w:val="00B77088"/>
    <w:rsid w:val="00B776C5"/>
    <w:rsid w:val="00B8624A"/>
    <w:rsid w:val="00BB0AFB"/>
    <w:rsid w:val="00BB58AE"/>
    <w:rsid w:val="00BC3CEF"/>
    <w:rsid w:val="00BD7538"/>
    <w:rsid w:val="00BE1315"/>
    <w:rsid w:val="00BE3188"/>
    <w:rsid w:val="00BE4EA8"/>
    <w:rsid w:val="00BE5093"/>
    <w:rsid w:val="00BF1909"/>
    <w:rsid w:val="00BF3B49"/>
    <w:rsid w:val="00C01E3F"/>
    <w:rsid w:val="00C02EEF"/>
    <w:rsid w:val="00C03050"/>
    <w:rsid w:val="00C04871"/>
    <w:rsid w:val="00C11B7B"/>
    <w:rsid w:val="00C14E58"/>
    <w:rsid w:val="00C245E3"/>
    <w:rsid w:val="00C373CE"/>
    <w:rsid w:val="00C41DC2"/>
    <w:rsid w:val="00C47FAB"/>
    <w:rsid w:val="00C55C58"/>
    <w:rsid w:val="00C578EC"/>
    <w:rsid w:val="00C655FA"/>
    <w:rsid w:val="00C67EEA"/>
    <w:rsid w:val="00C745F7"/>
    <w:rsid w:val="00C74CF4"/>
    <w:rsid w:val="00C80EBF"/>
    <w:rsid w:val="00CA4C27"/>
    <w:rsid w:val="00CB282D"/>
    <w:rsid w:val="00CE6C96"/>
    <w:rsid w:val="00CE73C8"/>
    <w:rsid w:val="00CF1E3C"/>
    <w:rsid w:val="00D00318"/>
    <w:rsid w:val="00D125B0"/>
    <w:rsid w:val="00D12EEF"/>
    <w:rsid w:val="00D14125"/>
    <w:rsid w:val="00D14E45"/>
    <w:rsid w:val="00D173EB"/>
    <w:rsid w:val="00D25E13"/>
    <w:rsid w:val="00D36E9A"/>
    <w:rsid w:val="00D406C5"/>
    <w:rsid w:val="00D4269F"/>
    <w:rsid w:val="00D54ED2"/>
    <w:rsid w:val="00D70E2C"/>
    <w:rsid w:val="00D7162E"/>
    <w:rsid w:val="00D76BDD"/>
    <w:rsid w:val="00D80EF5"/>
    <w:rsid w:val="00D96A33"/>
    <w:rsid w:val="00DA09AE"/>
    <w:rsid w:val="00DB0A88"/>
    <w:rsid w:val="00DB358D"/>
    <w:rsid w:val="00DC3612"/>
    <w:rsid w:val="00DD3118"/>
    <w:rsid w:val="00DD5E30"/>
    <w:rsid w:val="00DD613E"/>
    <w:rsid w:val="00DE5DA6"/>
    <w:rsid w:val="00E16ECA"/>
    <w:rsid w:val="00E17037"/>
    <w:rsid w:val="00E3582B"/>
    <w:rsid w:val="00E40BD4"/>
    <w:rsid w:val="00E4100D"/>
    <w:rsid w:val="00E44039"/>
    <w:rsid w:val="00E44EC9"/>
    <w:rsid w:val="00E517F8"/>
    <w:rsid w:val="00E51C82"/>
    <w:rsid w:val="00E56602"/>
    <w:rsid w:val="00E5699C"/>
    <w:rsid w:val="00E56D8B"/>
    <w:rsid w:val="00E57DB0"/>
    <w:rsid w:val="00E75C4E"/>
    <w:rsid w:val="00E837AB"/>
    <w:rsid w:val="00E8672E"/>
    <w:rsid w:val="00E87C65"/>
    <w:rsid w:val="00E906F6"/>
    <w:rsid w:val="00E93471"/>
    <w:rsid w:val="00EA363C"/>
    <w:rsid w:val="00EC302F"/>
    <w:rsid w:val="00EC7BCD"/>
    <w:rsid w:val="00ED7559"/>
    <w:rsid w:val="00EF7759"/>
    <w:rsid w:val="00F06478"/>
    <w:rsid w:val="00F121BF"/>
    <w:rsid w:val="00F25043"/>
    <w:rsid w:val="00F307F3"/>
    <w:rsid w:val="00F5444D"/>
    <w:rsid w:val="00F62C4F"/>
    <w:rsid w:val="00F95769"/>
    <w:rsid w:val="00F957B0"/>
    <w:rsid w:val="00F97FE0"/>
    <w:rsid w:val="00FA047D"/>
    <w:rsid w:val="00FA1A55"/>
    <w:rsid w:val="00FA5C56"/>
    <w:rsid w:val="00FF08D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58F63A"/>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D80EF5"/>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Fuzeile">
    <w:name w:val="footer"/>
    <w:basedOn w:val="Standard"/>
    <w:link w:val="FuzeileZchn"/>
    <w:semiHidden/>
    <w:rsid w:val="00D80EF5"/>
    <w:pPr>
      <w:tabs>
        <w:tab w:val="center" w:pos="4536"/>
        <w:tab w:val="right" w:pos="9072"/>
      </w:tabs>
    </w:pPr>
  </w:style>
  <w:style w:type="character" w:customStyle="1" w:styleId="FuzeileZchn">
    <w:name w:val="Fußzeile Zchn"/>
    <w:basedOn w:val="Absatz-Standardschriftart"/>
    <w:link w:val="Fuzeile"/>
    <w:semiHidden/>
    <w:rsid w:val="00D80EF5"/>
    <w:rPr>
      <w:rFonts w:ascii="Times New Roman" w:eastAsia="Times New Roman" w:hAnsi="Times New Roman" w:cs="Times New Roman"/>
      <w:sz w:val="20"/>
      <w:szCs w:val="20"/>
      <w:lang w:eastAsia="de-DE"/>
    </w:rPr>
  </w:style>
  <w:style w:type="character" w:styleId="Seitenzahl">
    <w:name w:val="page number"/>
    <w:basedOn w:val="Absatz-Standardschriftart"/>
    <w:semiHidden/>
    <w:rsid w:val="00D80EF5"/>
  </w:style>
  <w:style w:type="paragraph" w:styleId="Kopfzeile">
    <w:name w:val="header"/>
    <w:basedOn w:val="Standard"/>
    <w:link w:val="KopfzeileZchn"/>
    <w:semiHidden/>
    <w:rsid w:val="00D80EF5"/>
    <w:pPr>
      <w:tabs>
        <w:tab w:val="center" w:pos="4536"/>
        <w:tab w:val="right" w:pos="9072"/>
      </w:tabs>
    </w:pPr>
  </w:style>
  <w:style w:type="character" w:customStyle="1" w:styleId="KopfzeileZchn">
    <w:name w:val="Kopfzeile Zchn"/>
    <w:basedOn w:val="Absatz-Standardschriftart"/>
    <w:link w:val="Kopfzeile"/>
    <w:semiHidden/>
    <w:rsid w:val="00D80EF5"/>
    <w:rPr>
      <w:rFonts w:ascii="Times New Roman" w:eastAsia="Times New Roman" w:hAnsi="Times New Roman" w:cs="Times New Roman"/>
      <w:sz w:val="20"/>
      <w:szCs w:val="20"/>
      <w:lang w:eastAsia="de-DE"/>
    </w:rPr>
  </w:style>
  <w:style w:type="character" w:styleId="Hyperlink">
    <w:name w:val="Hyperlink"/>
    <w:unhideWhenUsed/>
    <w:rsid w:val="00D80EF5"/>
    <w:rPr>
      <w:color w:val="0000FF"/>
      <w:u w:val="single"/>
    </w:rPr>
  </w:style>
  <w:style w:type="character" w:styleId="Kommentarzeichen">
    <w:name w:val="annotation reference"/>
    <w:basedOn w:val="Absatz-Standardschriftart"/>
    <w:uiPriority w:val="99"/>
    <w:semiHidden/>
    <w:unhideWhenUsed/>
    <w:rsid w:val="004C1E42"/>
    <w:rPr>
      <w:sz w:val="18"/>
      <w:szCs w:val="18"/>
    </w:rPr>
  </w:style>
  <w:style w:type="paragraph" w:styleId="Kommentartext">
    <w:name w:val="annotation text"/>
    <w:basedOn w:val="Standard"/>
    <w:link w:val="KommentartextZchn"/>
    <w:uiPriority w:val="99"/>
    <w:unhideWhenUsed/>
    <w:rsid w:val="004C1E42"/>
    <w:rPr>
      <w:rFonts w:asciiTheme="minorHAnsi" w:eastAsiaTheme="minorHAnsi" w:hAnsiTheme="minorHAnsi" w:cstheme="minorBidi"/>
      <w:sz w:val="24"/>
      <w:szCs w:val="24"/>
      <w:lang w:eastAsia="en-US"/>
    </w:rPr>
  </w:style>
  <w:style w:type="character" w:customStyle="1" w:styleId="KommentartextZchn">
    <w:name w:val="Kommentartext Zchn"/>
    <w:basedOn w:val="Absatz-Standardschriftart"/>
    <w:link w:val="Kommentartext"/>
    <w:uiPriority w:val="99"/>
    <w:rsid w:val="004C1E42"/>
  </w:style>
  <w:style w:type="paragraph" w:styleId="Sprechblasentext">
    <w:name w:val="Balloon Text"/>
    <w:basedOn w:val="Standard"/>
    <w:link w:val="SprechblasentextZchn"/>
    <w:uiPriority w:val="99"/>
    <w:semiHidden/>
    <w:unhideWhenUsed/>
    <w:rsid w:val="004C1E42"/>
    <w:rPr>
      <w:sz w:val="18"/>
      <w:szCs w:val="18"/>
    </w:rPr>
  </w:style>
  <w:style w:type="character" w:customStyle="1" w:styleId="SprechblasentextZchn">
    <w:name w:val="Sprechblasentext Zchn"/>
    <w:basedOn w:val="Absatz-Standardschriftart"/>
    <w:link w:val="Sprechblasentext"/>
    <w:uiPriority w:val="99"/>
    <w:semiHidden/>
    <w:rsid w:val="004C1E42"/>
    <w:rPr>
      <w:rFonts w:ascii="Times New Roman" w:eastAsia="Times New Roman" w:hAnsi="Times New Roman" w:cs="Times New Roman"/>
      <w:sz w:val="18"/>
      <w:szCs w:val="18"/>
      <w:lang w:eastAsia="de-DE"/>
    </w:rPr>
  </w:style>
  <w:style w:type="paragraph" w:styleId="Kommentarthema">
    <w:name w:val="annotation subject"/>
    <w:basedOn w:val="Kommentartext"/>
    <w:next w:val="Kommentartext"/>
    <w:link w:val="KommentarthemaZchn"/>
    <w:uiPriority w:val="99"/>
    <w:semiHidden/>
    <w:unhideWhenUsed/>
    <w:rsid w:val="00A77FBD"/>
    <w:rPr>
      <w:rFonts w:ascii="Times New Roman" w:eastAsia="Times New Roman" w:hAnsi="Times New Roman" w:cs="Times New Roman"/>
      <w:b/>
      <w:bCs/>
      <w:sz w:val="20"/>
      <w:szCs w:val="20"/>
      <w:lang w:eastAsia="de-DE"/>
    </w:rPr>
  </w:style>
  <w:style w:type="character" w:customStyle="1" w:styleId="KommentarthemaZchn">
    <w:name w:val="Kommentarthema Zchn"/>
    <w:basedOn w:val="KommentartextZchn"/>
    <w:link w:val="Kommentarthema"/>
    <w:uiPriority w:val="99"/>
    <w:semiHidden/>
    <w:rsid w:val="00A77FBD"/>
    <w:rPr>
      <w:rFonts w:ascii="Times New Roman" w:eastAsia="Times New Roman" w:hAnsi="Times New Roman" w:cs="Times New Roman"/>
      <w:b/>
      <w:bCs/>
      <w:sz w:val="20"/>
      <w:szCs w:val="20"/>
      <w:lang w:eastAsia="de-DE"/>
    </w:rPr>
  </w:style>
  <w:style w:type="character" w:styleId="NichtaufgelsteErwhnung">
    <w:name w:val="Unresolved Mention"/>
    <w:basedOn w:val="Absatz-Standardschriftart"/>
    <w:uiPriority w:val="99"/>
    <w:rsid w:val="00D173EB"/>
    <w:rPr>
      <w:color w:val="605E5C"/>
      <w:shd w:val="clear" w:color="auto" w:fill="E1DFDD"/>
    </w:rPr>
  </w:style>
  <w:style w:type="character" w:styleId="BesuchterLink">
    <w:name w:val="FollowedHyperlink"/>
    <w:basedOn w:val="Absatz-Standardschriftart"/>
    <w:uiPriority w:val="99"/>
    <w:semiHidden/>
    <w:unhideWhenUsed/>
    <w:rsid w:val="009D2E8A"/>
    <w:rPr>
      <w:color w:val="954F72" w:themeColor="followedHyperlink"/>
      <w:u w:val="single"/>
    </w:rPr>
  </w:style>
  <w:style w:type="paragraph" w:styleId="berarbeitung">
    <w:name w:val="Revision"/>
    <w:hidden/>
    <w:uiPriority w:val="99"/>
    <w:semiHidden/>
    <w:rsid w:val="00C80EBF"/>
    <w:rPr>
      <w:rFonts w:ascii="Times New Roman" w:eastAsia="Times New Roman" w:hAnsi="Times New Roman" w:cs="Times New Roman"/>
      <w:sz w:val="20"/>
      <w:szCs w:val="20"/>
      <w:lang w:eastAsia="de-DE"/>
    </w:rPr>
  </w:style>
  <w:style w:type="character" w:customStyle="1" w:styleId="apple-converted-space">
    <w:name w:val="apple-converted-space"/>
    <w:basedOn w:val="Absatz-Standardschriftart"/>
    <w:rsid w:val="006F467A"/>
  </w:style>
  <w:style w:type="paragraph" w:styleId="Listenabsatz">
    <w:name w:val="List Paragraph"/>
    <w:basedOn w:val="Standard"/>
    <w:uiPriority w:val="34"/>
    <w:qFormat/>
    <w:rsid w:val="008B06CF"/>
    <w:pPr>
      <w:spacing w:before="100" w:beforeAutospacing="1" w:after="100" w:afterAutospacing="1"/>
    </w:pPr>
    <w:rPr>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275838">
      <w:bodyDiv w:val="1"/>
      <w:marLeft w:val="0"/>
      <w:marRight w:val="0"/>
      <w:marTop w:val="0"/>
      <w:marBottom w:val="0"/>
      <w:divBdr>
        <w:top w:val="none" w:sz="0" w:space="0" w:color="auto"/>
        <w:left w:val="none" w:sz="0" w:space="0" w:color="auto"/>
        <w:bottom w:val="none" w:sz="0" w:space="0" w:color="auto"/>
        <w:right w:val="none" w:sz="0" w:space="0" w:color="auto"/>
      </w:divBdr>
    </w:div>
    <w:div w:id="1028606726">
      <w:bodyDiv w:val="1"/>
      <w:marLeft w:val="0"/>
      <w:marRight w:val="0"/>
      <w:marTop w:val="0"/>
      <w:marBottom w:val="0"/>
      <w:divBdr>
        <w:top w:val="none" w:sz="0" w:space="0" w:color="auto"/>
        <w:left w:val="none" w:sz="0" w:space="0" w:color="auto"/>
        <w:bottom w:val="none" w:sz="0" w:space="0" w:color="auto"/>
        <w:right w:val="none" w:sz="0" w:space="0" w:color="auto"/>
      </w:divBdr>
    </w:div>
    <w:div w:id="1370032240">
      <w:bodyDiv w:val="1"/>
      <w:marLeft w:val="0"/>
      <w:marRight w:val="0"/>
      <w:marTop w:val="0"/>
      <w:marBottom w:val="0"/>
      <w:divBdr>
        <w:top w:val="none" w:sz="0" w:space="0" w:color="auto"/>
        <w:left w:val="none" w:sz="0" w:space="0" w:color="auto"/>
        <w:bottom w:val="none" w:sz="0" w:space="0" w:color="auto"/>
        <w:right w:val="none" w:sz="0" w:space="0" w:color="auto"/>
      </w:divBdr>
    </w:div>
    <w:div w:id="1930117374">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groschopp.de/de/servomotoren" TargetMode="External"/><Relationship Id="rId13" Type="http://schemas.openxmlformats.org/officeDocument/2006/relationships/hyperlink" Target="https://www.groschopp.de/" TargetMode="External"/><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www.groschopp.de/de" TargetMode="External"/><Relationship Id="rId12" Type="http://schemas.openxmlformats.org/officeDocument/2006/relationships/hyperlink" Target="https://www.groschopp.de/" TargetMode="External"/><Relationship Id="rId17" Type="http://schemas.openxmlformats.org/officeDocument/2006/relationships/hyperlink" Target="http://www.koehler-partner.de" TargetMode="External"/><Relationship Id="rId2" Type="http://schemas.openxmlformats.org/officeDocument/2006/relationships/styles" Target="styles.xml"/><Relationship Id="rId16" Type="http://schemas.openxmlformats.org/officeDocument/2006/relationships/hyperlink" Target="mailto:info@groschopp.de" TargetMode="External"/><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hyperlink" Target="https://www.koehler-partner.de/pressezentrum/groschopp" TargetMode="External"/><Relationship Id="rId10" Type="http://schemas.openxmlformats.org/officeDocument/2006/relationships/image" Target="media/image1.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s://www.groschopp.de/de/motor/servomotor-egk-65" TargetMode="External"/><Relationship Id="rId14" Type="http://schemas.openxmlformats.org/officeDocument/2006/relationships/hyperlink" Target="https://www.groschopp.de/de/servomotoren"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860</Words>
  <Characters>5422</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Juliane Witten-Postajian</dc:creator>
  <cp:keywords/>
  <dc:description/>
  <cp:lastModifiedBy>Isabel Grützmacher</cp:lastModifiedBy>
  <cp:revision>9</cp:revision>
  <dcterms:created xsi:type="dcterms:W3CDTF">2026-01-27T07:26:00Z</dcterms:created>
  <dcterms:modified xsi:type="dcterms:W3CDTF">2026-02-11T08:52:00Z</dcterms:modified>
</cp:coreProperties>
</file>