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D7F25" w14:textId="51FA5953" w:rsidR="00F46927" w:rsidRPr="00DD2FFA" w:rsidRDefault="00F46927" w:rsidP="00DD2FFA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79D389ED" w14:textId="77777777" w:rsidR="00F46927" w:rsidRPr="00DD2FFA" w:rsidRDefault="00F46927" w:rsidP="00DD2FFA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435F40FC" w14:textId="0F89B02B" w:rsidR="00F46927" w:rsidRPr="00DD2FFA" w:rsidRDefault="006114DC" w:rsidP="00DD2FFA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  <w:r w:rsidRPr="00DD2FFA">
        <w:rPr>
          <w:color w:val="000000" w:themeColor="text1"/>
          <w:sz w:val="22"/>
          <w:szCs w:val="22"/>
        </w:rPr>
        <w:t>30</w:t>
      </w:r>
      <w:r w:rsidR="00F46927" w:rsidRPr="00DD2FFA">
        <w:rPr>
          <w:color w:val="000000" w:themeColor="text1"/>
          <w:sz w:val="22"/>
          <w:szCs w:val="22"/>
        </w:rPr>
        <w:t>.</w:t>
      </w:r>
      <w:r w:rsidR="00E51873" w:rsidRPr="00DD2FFA">
        <w:rPr>
          <w:color w:val="000000" w:themeColor="text1"/>
          <w:sz w:val="22"/>
          <w:szCs w:val="22"/>
        </w:rPr>
        <w:t xml:space="preserve"> </w:t>
      </w:r>
      <w:r w:rsidR="008C17D5" w:rsidRPr="00DD2FFA">
        <w:rPr>
          <w:color w:val="000000" w:themeColor="text1"/>
          <w:sz w:val="22"/>
          <w:szCs w:val="22"/>
        </w:rPr>
        <w:t>März</w:t>
      </w:r>
      <w:r w:rsidR="000321D9" w:rsidRPr="00DD2FFA">
        <w:rPr>
          <w:color w:val="000000" w:themeColor="text1"/>
          <w:sz w:val="22"/>
          <w:szCs w:val="22"/>
        </w:rPr>
        <w:t xml:space="preserve"> </w:t>
      </w:r>
      <w:r w:rsidR="00F46927" w:rsidRPr="00DD2FFA">
        <w:rPr>
          <w:color w:val="000000" w:themeColor="text1"/>
          <w:sz w:val="22"/>
          <w:szCs w:val="22"/>
        </w:rPr>
        <w:t>202</w:t>
      </w:r>
      <w:r w:rsidR="0021502D" w:rsidRPr="00DD2FFA">
        <w:rPr>
          <w:color w:val="000000" w:themeColor="text1"/>
          <w:sz w:val="22"/>
          <w:szCs w:val="22"/>
        </w:rPr>
        <w:t>6</w:t>
      </w:r>
    </w:p>
    <w:p w14:paraId="30AE0B99" w14:textId="0E10FA92" w:rsidR="00F46927" w:rsidRPr="00DD2FFA" w:rsidRDefault="00F46927" w:rsidP="00DD2FFA">
      <w:pPr>
        <w:pStyle w:val="StandardWeb"/>
        <w:suppressAutoHyphens/>
        <w:spacing w:line="288" w:lineRule="auto"/>
        <w:contextualSpacing/>
        <w:rPr>
          <w:rStyle w:val="Fett"/>
          <w:rFonts w:ascii="Arial" w:hAnsi="Arial" w:cs="Arial"/>
          <w:color w:val="000000"/>
        </w:rPr>
      </w:pPr>
    </w:p>
    <w:p w14:paraId="1FFFBFAE" w14:textId="77777777" w:rsidR="00F46927" w:rsidRPr="00DD2FFA" w:rsidRDefault="00F46927" w:rsidP="00DD2FFA">
      <w:pPr>
        <w:pStyle w:val="StandardWeb"/>
        <w:suppressAutoHyphens/>
        <w:spacing w:line="288" w:lineRule="auto"/>
        <w:contextualSpacing/>
        <w:rPr>
          <w:rFonts w:ascii="Arial" w:hAnsi="Arial" w:cs="Arial"/>
          <w:color w:val="000000"/>
        </w:rPr>
      </w:pPr>
    </w:p>
    <w:p w14:paraId="7A5516EA" w14:textId="06C8DB60" w:rsidR="0021502D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</w:rPr>
        <w:t>I</w:t>
      </w:r>
      <w:r w:rsidR="0021502D" w:rsidRPr="00DD2FFA">
        <w:rPr>
          <w:rFonts w:ascii="Arial" w:hAnsi="Arial" w:cs="Arial"/>
        </w:rPr>
        <w:t>ntelligente Energie</w:t>
      </w:r>
      <w:r w:rsidR="0088341C" w:rsidRPr="00DD2FFA">
        <w:rPr>
          <w:rFonts w:ascii="Arial" w:hAnsi="Arial" w:cs="Arial"/>
        </w:rPr>
        <w:t>systeme</w:t>
      </w:r>
      <w:r w:rsidRPr="00DD2FFA">
        <w:rPr>
          <w:rFonts w:ascii="Arial" w:hAnsi="Arial" w:cs="Arial"/>
        </w:rPr>
        <w:t xml:space="preserve"> für</w:t>
      </w:r>
      <w:r w:rsidR="00154ECF" w:rsidRPr="00DD2FFA">
        <w:rPr>
          <w:rFonts w:ascii="Arial" w:hAnsi="Arial" w:cs="Arial"/>
        </w:rPr>
        <w:t xml:space="preserve"> die</w:t>
      </w:r>
      <w:r w:rsidRPr="00DD2FFA">
        <w:rPr>
          <w:rFonts w:ascii="Arial" w:hAnsi="Arial" w:cs="Arial"/>
        </w:rPr>
        <w:t xml:space="preserve"> Industrie von</w:t>
      </w:r>
      <w:r w:rsidR="0021502D" w:rsidRPr="00DD2FFA">
        <w:rPr>
          <w:rFonts w:ascii="Arial" w:hAnsi="Arial" w:cs="Arial"/>
        </w:rPr>
        <w:t xml:space="preserve"> </w:t>
      </w:r>
      <w:r w:rsidRPr="00DD2FFA">
        <w:rPr>
          <w:rFonts w:ascii="Arial" w:hAnsi="Arial" w:cs="Arial"/>
        </w:rPr>
        <w:t>Greenflash</w:t>
      </w:r>
    </w:p>
    <w:p w14:paraId="375B9718" w14:textId="387C4C6E" w:rsidR="0021502D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r w:rsidRPr="00DD2FFA">
        <w:rPr>
          <w:rFonts w:ascii="Arial" w:hAnsi="Arial" w:cs="Arial"/>
          <w:b/>
          <w:bCs/>
          <w:color w:val="000000" w:themeColor="text1"/>
        </w:rPr>
        <w:t>Wie Batteriespeicher optimal performen</w:t>
      </w:r>
    </w:p>
    <w:p w14:paraId="59A09F8A" w14:textId="4019C306" w:rsidR="006337B3" w:rsidRPr="00DD2FFA" w:rsidRDefault="006337B3" w:rsidP="00DD2FFA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</w:p>
    <w:p w14:paraId="30251860" w14:textId="6FF886D7" w:rsidR="0021502D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  <w:b/>
          <w:bCs/>
        </w:rPr>
        <w:t>Die Wirtschaftlichkeit einer Großbatterie hängt nicht davon ab, wie viele kWh sie speichern kann. Wichtiger ist, wie gezielt diese Energie ein</w:t>
      </w:r>
      <w:r w:rsidR="007C6735" w:rsidRPr="00DD2FFA">
        <w:rPr>
          <w:rFonts w:ascii="Arial" w:hAnsi="Arial" w:cs="Arial"/>
          <w:b/>
          <w:bCs/>
        </w:rPr>
        <w:t>ge</w:t>
      </w:r>
      <w:r w:rsidRPr="00DD2FFA">
        <w:rPr>
          <w:rFonts w:ascii="Arial" w:hAnsi="Arial" w:cs="Arial"/>
          <w:b/>
          <w:bCs/>
        </w:rPr>
        <w:t xml:space="preserve">setzt wird und wie flexibel man damit umgehen kann. Die intelligenten Energiesysteme von </w:t>
      </w:r>
      <w:hyperlink r:id="rId11" w:history="1">
        <w:r w:rsidRPr="00DD2FFA">
          <w:rPr>
            <w:rStyle w:val="Hyperlink"/>
            <w:rFonts w:ascii="Arial" w:hAnsi="Arial" w:cs="Arial"/>
            <w:b/>
            <w:bCs/>
          </w:rPr>
          <w:t>Greenflash</w:t>
        </w:r>
      </w:hyperlink>
      <w:r w:rsidRPr="00DD2FFA">
        <w:rPr>
          <w:rFonts w:ascii="Arial" w:hAnsi="Arial" w:cs="Arial"/>
          <w:b/>
          <w:bCs/>
        </w:rPr>
        <w:t xml:space="preserve"> </w:t>
      </w:r>
      <w:r w:rsidR="00993533" w:rsidRPr="00DD2FFA">
        <w:rPr>
          <w:rFonts w:ascii="Arial" w:hAnsi="Arial" w:cs="Arial"/>
          <w:b/>
          <w:bCs/>
        </w:rPr>
        <w:t>ermöglichen die optimier</w:t>
      </w:r>
      <w:r w:rsidR="007C6735" w:rsidRPr="00DD2FFA">
        <w:rPr>
          <w:rFonts w:ascii="Arial" w:hAnsi="Arial" w:cs="Arial"/>
          <w:b/>
          <w:bCs/>
        </w:rPr>
        <w:t>t</w:t>
      </w:r>
      <w:r w:rsidR="00993533" w:rsidRPr="00DD2FFA">
        <w:rPr>
          <w:rFonts w:ascii="Arial" w:hAnsi="Arial" w:cs="Arial"/>
          <w:b/>
          <w:bCs/>
        </w:rPr>
        <w:t xml:space="preserve">e Nutzung verfügbarer Speicherkapazitäten. </w:t>
      </w:r>
      <w:r w:rsidRPr="00DD2FFA">
        <w:rPr>
          <w:rFonts w:ascii="Arial" w:hAnsi="Arial" w:cs="Arial"/>
          <w:b/>
          <w:bCs/>
        </w:rPr>
        <w:t xml:space="preserve">Stromkosten </w:t>
      </w:r>
      <w:r w:rsidR="00993533" w:rsidRPr="00DD2FFA">
        <w:rPr>
          <w:rFonts w:ascii="Arial" w:hAnsi="Arial" w:cs="Arial"/>
          <w:b/>
          <w:bCs/>
        </w:rPr>
        <w:t>lassen sich so</w:t>
      </w:r>
      <w:r w:rsidRPr="00DD2FFA">
        <w:rPr>
          <w:rFonts w:ascii="Arial" w:hAnsi="Arial" w:cs="Arial"/>
          <w:b/>
          <w:bCs/>
        </w:rPr>
        <w:t xml:space="preserve"> um bis zu 70</w:t>
      </w:r>
      <w:r w:rsidR="008E0506" w:rsidRPr="00DD2FFA">
        <w:rPr>
          <w:rFonts w:ascii="Arial" w:hAnsi="Arial" w:cs="Arial"/>
          <w:b/>
          <w:bCs/>
        </w:rPr>
        <w:t xml:space="preserve"> </w:t>
      </w:r>
      <w:r w:rsidRPr="00DD2FFA">
        <w:rPr>
          <w:rFonts w:ascii="Arial" w:hAnsi="Arial" w:cs="Arial"/>
          <w:b/>
          <w:bCs/>
        </w:rPr>
        <w:t xml:space="preserve">% </w:t>
      </w:r>
      <w:r w:rsidR="00154ECF" w:rsidRPr="00DD2FFA">
        <w:rPr>
          <w:rFonts w:ascii="Arial" w:hAnsi="Arial" w:cs="Arial"/>
          <w:b/>
          <w:bCs/>
        </w:rPr>
        <w:t>senken</w:t>
      </w:r>
      <w:r w:rsidRPr="00DD2FFA">
        <w:rPr>
          <w:rFonts w:ascii="Arial" w:hAnsi="Arial" w:cs="Arial"/>
          <w:b/>
          <w:bCs/>
        </w:rPr>
        <w:t>.</w:t>
      </w:r>
    </w:p>
    <w:p w14:paraId="3B57C690" w14:textId="77777777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7D0E6680" w14:textId="2206B008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</w:rPr>
        <w:t xml:space="preserve">Die Elektrifizierung industrieller Prozesse schreitet voran. Gleichzeitig bleiben Erzeugung und Verbrauch strukturell asynchron. Genau hier setzen die intelligenten Energiekonzepte von Greenflash an, die Photovoltaik, Großbatteriespeicher, Ladeinfrastruktur </w:t>
      </w:r>
      <w:r w:rsidR="00225BBB" w:rsidRPr="00DD2FFA">
        <w:rPr>
          <w:rFonts w:ascii="Arial" w:hAnsi="Arial" w:cs="Arial"/>
        </w:rPr>
        <w:t xml:space="preserve">und Verbraucher </w:t>
      </w:r>
      <w:r w:rsidRPr="00DD2FFA">
        <w:rPr>
          <w:rFonts w:ascii="Arial" w:hAnsi="Arial" w:cs="Arial"/>
        </w:rPr>
        <w:t xml:space="preserve">mit </w:t>
      </w:r>
      <w:r w:rsidR="00225BBB" w:rsidRPr="00DD2FFA">
        <w:rPr>
          <w:rFonts w:ascii="Arial" w:hAnsi="Arial" w:cs="Arial"/>
        </w:rPr>
        <w:t>einer</w:t>
      </w:r>
      <w:r w:rsidRPr="00DD2FFA">
        <w:rPr>
          <w:rFonts w:ascii="Arial" w:hAnsi="Arial" w:cs="Arial"/>
        </w:rPr>
        <w:t xml:space="preserve"> KI-basierte</w:t>
      </w:r>
      <w:r w:rsidR="00225BBB" w:rsidRPr="00DD2FFA">
        <w:rPr>
          <w:rFonts w:ascii="Arial" w:hAnsi="Arial" w:cs="Arial"/>
        </w:rPr>
        <w:t>n</w:t>
      </w:r>
      <w:r w:rsidRPr="00DD2FFA">
        <w:rPr>
          <w:rFonts w:ascii="Arial" w:hAnsi="Arial" w:cs="Arial"/>
        </w:rPr>
        <w:t xml:space="preserve"> Steuerungssoftware zu einem integrierten Gesamtsystem verbinden. Der </w:t>
      </w:r>
      <w:hyperlink r:id="rId12" w:history="1">
        <w:r w:rsidRPr="00DD2FFA">
          <w:rPr>
            <w:rStyle w:val="Hyperlink"/>
            <w:rFonts w:ascii="Arial" w:hAnsi="Arial" w:cs="Arial"/>
          </w:rPr>
          <w:t>Industriespeicher</w:t>
        </w:r>
      </w:hyperlink>
      <w:r w:rsidRPr="00DD2FFA">
        <w:rPr>
          <w:rFonts w:ascii="Arial" w:hAnsi="Arial" w:cs="Arial"/>
        </w:rPr>
        <w:t xml:space="preserve"> ist dabei kein passiver Zwischenspeicher für Solarstrom. Er wird zum operativen Instrument der Lastprofilsteuerung und refinanziert sich dabei über vier wirtschaftliche Säulen:</w:t>
      </w:r>
    </w:p>
    <w:p w14:paraId="57759EB8" w14:textId="77777777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2C7F368F" w14:textId="216F883E" w:rsidR="008C17D5" w:rsidRPr="00DD2FFA" w:rsidRDefault="008C17D5" w:rsidP="00DD2FFA">
      <w:pPr>
        <w:pStyle w:val="Listenabsatz"/>
        <w:numPr>
          <w:ilvl w:val="0"/>
          <w:numId w:val="18"/>
        </w:numPr>
        <w:suppressAutoHyphens/>
        <w:spacing w:line="288" w:lineRule="auto"/>
        <w:contextualSpacing/>
        <w:rPr>
          <w:rFonts w:ascii="Arial" w:hAnsi="Arial"/>
        </w:rPr>
      </w:pPr>
      <w:r w:rsidRPr="00DD2FFA">
        <w:rPr>
          <w:rFonts w:ascii="Arial" w:hAnsi="Arial"/>
          <w:b/>
          <w:bCs/>
        </w:rPr>
        <w:t xml:space="preserve">Peak </w:t>
      </w:r>
      <w:proofErr w:type="spellStart"/>
      <w:r w:rsidRPr="00DD2FFA">
        <w:rPr>
          <w:rFonts w:ascii="Arial" w:hAnsi="Arial"/>
          <w:b/>
          <w:bCs/>
        </w:rPr>
        <w:t>Shaving</w:t>
      </w:r>
      <w:proofErr w:type="spellEnd"/>
      <w:r w:rsidR="00225BBB" w:rsidRPr="00DD2FFA">
        <w:rPr>
          <w:rFonts w:ascii="Arial" w:hAnsi="Arial"/>
        </w:rPr>
        <w:t>:</w:t>
      </w:r>
      <w:r w:rsidRPr="00DD2FFA">
        <w:rPr>
          <w:rFonts w:ascii="Arial" w:hAnsi="Arial"/>
        </w:rPr>
        <w:t xml:space="preserve"> Sensorik überwacht den Netzbezug in Echtzeit. Drohen Lastspitzen durch Maschinenanlauf oder paralleles Laden einer E-Flotte, stellt der Speicher innerhalb von Millisekunden Energie bereit. Das Netz registriert die Spitze nicht.</w:t>
      </w:r>
    </w:p>
    <w:p w14:paraId="275CE1BE" w14:textId="42534368" w:rsidR="008C17D5" w:rsidRPr="00DD2FFA" w:rsidRDefault="00225BBB" w:rsidP="00DD2FFA">
      <w:pPr>
        <w:pStyle w:val="Listenabsatz"/>
        <w:numPr>
          <w:ilvl w:val="0"/>
          <w:numId w:val="18"/>
        </w:numPr>
        <w:suppressAutoHyphens/>
        <w:spacing w:line="288" w:lineRule="auto"/>
        <w:contextualSpacing/>
        <w:rPr>
          <w:rFonts w:ascii="Arial" w:hAnsi="Arial"/>
        </w:rPr>
      </w:pPr>
      <w:r w:rsidRPr="00DD2FFA">
        <w:rPr>
          <w:rFonts w:ascii="Arial" w:hAnsi="Arial"/>
          <w:b/>
          <w:bCs/>
        </w:rPr>
        <w:t>A</w:t>
      </w:r>
      <w:r w:rsidR="008C17D5" w:rsidRPr="00DD2FFA">
        <w:rPr>
          <w:rFonts w:ascii="Arial" w:hAnsi="Arial"/>
          <w:b/>
          <w:bCs/>
        </w:rPr>
        <w:t>typische Netznutzung nach § 19 StromNEV</w:t>
      </w:r>
      <w:r w:rsidRPr="00DD2FFA">
        <w:rPr>
          <w:rFonts w:ascii="Arial" w:hAnsi="Arial"/>
        </w:rPr>
        <w:t>:</w:t>
      </w:r>
      <w:r w:rsidR="008C17D5" w:rsidRPr="00DD2FFA">
        <w:rPr>
          <w:rFonts w:ascii="Arial" w:hAnsi="Arial"/>
        </w:rPr>
        <w:t xml:space="preserve"> Unternehmen, die ihre Höchstlasten außerhalb definierter Hochlastzeitfenster beziehen, können ihre Netzentgelte signifikant senken. Der Speicher fungiert als automatisierter Puffer – ohne Eingriff in Produktionsprozesse.</w:t>
      </w:r>
    </w:p>
    <w:p w14:paraId="314D0F0A" w14:textId="78AE01C1" w:rsidR="008C17D5" w:rsidRPr="00DD2FFA" w:rsidRDefault="008C17D5" w:rsidP="00DD2FFA">
      <w:pPr>
        <w:pStyle w:val="Listenabsatz"/>
        <w:numPr>
          <w:ilvl w:val="0"/>
          <w:numId w:val="18"/>
        </w:numPr>
        <w:suppressAutoHyphens/>
        <w:spacing w:line="288" w:lineRule="auto"/>
        <w:contextualSpacing/>
        <w:rPr>
          <w:rFonts w:ascii="Arial" w:hAnsi="Arial"/>
        </w:rPr>
      </w:pPr>
      <w:r w:rsidRPr="00DD2FFA">
        <w:rPr>
          <w:rFonts w:ascii="Arial" w:hAnsi="Arial"/>
          <w:b/>
          <w:bCs/>
        </w:rPr>
        <w:t>Eigenverbrauchsoptimierung</w:t>
      </w:r>
      <w:r w:rsidR="00225BBB" w:rsidRPr="00DD2FFA">
        <w:rPr>
          <w:rFonts w:ascii="Arial" w:hAnsi="Arial"/>
        </w:rPr>
        <w:t>:</w:t>
      </w:r>
      <w:r w:rsidRPr="00DD2FFA">
        <w:rPr>
          <w:rFonts w:ascii="Arial" w:hAnsi="Arial"/>
        </w:rPr>
        <w:t xml:space="preserve"> </w:t>
      </w:r>
      <w:r w:rsidR="00154ECF" w:rsidRPr="00DD2FFA">
        <w:rPr>
          <w:rFonts w:ascii="Arial" w:hAnsi="Arial"/>
        </w:rPr>
        <w:t xml:space="preserve">Der Verbrauch von </w:t>
      </w:r>
      <w:r w:rsidRPr="00DD2FFA">
        <w:rPr>
          <w:rFonts w:ascii="Arial" w:hAnsi="Arial"/>
        </w:rPr>
        <w:t>Solarstrom wird in renditestarke Abend- und Nachtschichten verschoben.</w:t>
      </w:r>
    </w:p>
    <w:p w14:paraId="7446C460" w14:textId="2AFF8445" w:rsidR="008C17D5" w:rsidRPr="00DD2FFA" w:rsidRDefault="008C17D5" w:rsidP="00DD2FFA">
      <w:pPr>
        <w:pStyle w:val="Listenabsatz"/>
        <w:numPr>
          <w:ilvl w:val="0"/>
          <w:numId w:val="18"/>
        </w:numPr>
        <w:suppressAutoHyphens/>
        <w:spacing w:line="288" w:lineRule="auto"/>
        <w:contextualSpacing/>
        <w:rPr>
          <w:rFonts w:ascii="Arial" w:hAnsi="Arial"/>
        </w:rPr>
      </w:pPr>
      <w:r w:rsidRPr="00DD2FFA">
        <w:rPr>
          <w:rFonts w:ascii="Arial" w:hAnsi="Arial"/>
          <w:b/>
          <w:bCs/>
        </w:rPr>
        <w:t>Spotmarkt</w:t>
      </w:r>
      <w:r w:rsidR="00154ECF" w:rsidRPr="00DD2FFA">
        <w:rPr>
          <w:rFonts w:ascii="Arial" w:hAnsi="Arial"/>
          <w:b/>
          <w:bCs/>
        </w:rPr>
        <w:t>-I</w:t>
      </w:r>
      <w:r w:rsidRPr="00DD2FFA">
        <w:rPr>
          <w:rFonts w:ascii="Arial" w:hAnsi="Arial"/>
          <w:b/>
          <w:bCs/>
        </w:rPr>
        <w:t>ntegration</w:t>
      </w:r>
      <w:r w:rsidR="00225BBB" w:rsidRPr="00DD2FFA">
        <w:rPr>
          <w:rFonts w:ascii="Arial" w:hAnsi="Arial"/>
        </w:rPr>
        <w:t>:</w:t>
      </w:r>
      <w:r w:rsidRPr="00DD2FFA">
        <w:rPr>
          <w:rFonts w:ascii="Arial" w:hAnsi="Arial"/>
        </w:rPr>
        <w:t xml:space="preserve"> Über die Anbindung an die </w:t>
      </w:r>
      <w:r w:rsidR="00225BBB" w:rsidRPr="00DD2FFA">
        <w:rPr>
          <w:rFonts w:ascii="Arial" w:hAnsi="Arial"/>
        </w:rPr>
        <w:t>Strombörse (</w:t>
      </w:r>
      <w:proofErr w:type="gramStart"/>
      <w:r w:rsidRPr="00DD2FFA">
        <w:rPr>
          <w:rFonts w:ascii="Arial" w:hAnsi="Arial"/>
        </w:rPr>
        <w:t>EPEX Spot</w:t>
      </w:r>
      <w:proofErr w:type="gramEnd"/>
      <w:r w:rsidR="00225BBB" w:rsidRPr="00DD2FFA">
        <w:rPr>
          <w:rFonts w:ascii="Arial" w:hAnsi="Arial"/>
        </w:rPr>
        <w:t>)</w:t>
      </w:r>
      <w:r w:rsidRPr="00DD2FFA">
        <w:rPr>
          <w:rFonts w:ascii="Arial" w:hAnsi="Arial"/>
        </w:rPr>
        <w:t xml:space="preserve"> lädt der Speicher bei niedrigen oder negativen Börsenpreisen und entlädt</w:t>
      </w:r>
      <w:r w:rsidR="00154ECF" w:rsidRPr="00DD2FFA">
        <w:rPr>
          <w:rFonts w:ascii="Arial" w:hAnsi="Arial"/>
        </w:rPr>
        <w:t>, wenn der Strompreis an der Börse hoch ist</w:t>
      </w:r>
      <w:r w:rsidRPr="00DD2FFA">
        <w:rPr>
          <w:rFonts w:ascii="Arial" w:hAnsi="Arial"/>
        </w:rPr>
        <w:t xml:space="preserve">. </w:t>
      </w:r>
      <w:r w:rsidR="00154ECF" w:rsidRPr="00DD2FFA">
        <w:rPr>
          <w:rFonts w:ascii="Arial" w:hAnsi="Arial"/>
        </w:rPr>
        <w:t xml:space="preserve">Die </w:t>
      </w:r>
      <w:r w:rsidRPr="00DD2FFA">
        <w:rPr>
          <w:rFonts w:ascii="Arial" w:hAnsi="Arial"/>
        </w:rPr>
        <w:t>Preis-Arbitrage erfolgt vollautomatisch.</w:t>
      </w:r>
    </w:p>
    <w:p w14:paraId="5D085342" w14:textId="77777777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59E89D98" w14:textId="789F37AA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</w:rPr>
        <w:t>„Der größte Denkfehler in der Diskussion über Batteriespeicher ist, sie als reines Hardware-Produkt zu betrachten“, sagt Greenflash-CEO Johann Böker</w:t>
      </w:r>
      <w:r w:rsidR="00225BBB" w:rsidRPr="00DD2FFA">
        <w:rPr>
          <w:rFonts w:ascii="Arial" w:hAnsi="Arial" w:cs="Arial"/>
        </w:rPr>
        <w:t>. „Zwei</w:t>
      </w:r>
      <w:r w:rsidRPr="00DD2FFA">
        <w:rPr>
          <w:rFonts w:ascii="Arial" w:hAnsi="Arial" w:cs="Arial"/>
        </w:rPr>
        <w:t xml:space="preserve"> identische Speicher können wirtschaftlich völlig unterschiedlich performen – abhängig davon, wie intelligent sie gesteuert werden.“</w:t>
      </w:r>
    </w:p>
    <w:p w14:paraId="5752EE4E" w14:textId="77777777" w:rsidR="00225BBB" w:rsidRPr="00DD2FFA" w:rsidRDefault="00225BBB" w:rsidP="00DD2FFA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4BF2C0B0" w14:textId="6C4FA8F0" w:rsidR="008C17D5" w:rsidRPr="00DD2FFA" w:rsidRDefault="008C17D5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</w:rPr>
        <w:t xml:space="preserve">Kern der </w:t>
      </w:r>
      <w:r w:rsidR="00225BBB" w:rsidRPr="00DD2FFA">
        <w:rPr>
          <w:rFonts w:ascii="Arial" w:hAnsi="Arial" w:cs="Arial"/>
        </w:rPr>
        <w:t>intelligenten E</w:t>
      </w:r>
      <w:r w:rsidR="002252E5" w:rsidRPr="00DD2FFA">
        <w:rPr>
          <w:rFonts w:ascii="Arial" w:hAnsi="Arial" w:cs="Arial"/>
        </w:rPr>
        <w:t>n</w:t>
      </w:r>
      <w:r w:rsidR="00225BBB" w:rsidRPr="00DD2FFA">
        <w:rPr>
          <w:rFonts w:ascii="Arial" w:hAnsi="Arial" w:cs="Arial"/>
        </w:rPr>
        <w:t>ergies</w:t>
      </w:r>
      <w:r w:rsidRPr="00DD2FFA">
        <w:rPr>
          <w:rFonts w:ascii="Arial" w:hAnsi="Arial" w:cs="Arial"/>
        </w:rPr>
        <w:t xml:space="preserve">ysteme </w:t>
      </w:r>
      <w:r w:rsidR="00225BBB" w:rsidRPr="00DD2FFA">
        <w:rPr>
          <w:rFonts w:ascii="Arial" w:hAnsi="Arial" w:cs="Arial"/>
        </w:rPr>
        <w:t xml:space="preserve">von Greenflash </w:t>
      </w:r>
      <w:r w:rsidR="00760BE0" w:rsidRPr="00DD2FFA">
        <w:rPr>
          <w:rFonts w:ascii="Arial" w:hAnsi="Arial" w:cs="Arial"/>
        </w:rPr>
        <w:t>i</w:t>
      </w:r>
      <w:r w:rsidRPr="00DD2FFA">
        <w:rPr>
          <w:rFonts w:ascii="Arial" w:hAnsi="Arial" w:cs="Arial"/>
        </w:rPr>
        <w:t xml:space="preserve">st die selbstlernende Software </w:t>
      </w:r>
      <w:proofErr w:type="spellStart"/>
      <w:r w:rsidR="00225BBB" w:rsidRPr="00DD2FFA">
        <w:rPr>
          <w:rFonts w:ascii="Arial" w:hAnsi="Arial" w:cs="Arial"/>
        </w:rPr>
        <w:t>Green</w:t>
      </w:r>
      <w:r w:rsidRPr="00DD2FFA">
        <w:rPr>
          <w:rFonts w:ascii="Arial" w:hAnsi="Arial" w:cs="Arial"/>
        </w:rPr>
        <w:t>core</w:t>
      </w:r>
      <w:proofErr w:type="spellEnd"/>
      <w:r w:rsidRPr="00DD2FFA">
        <w:rPr>
          <w:rFonts w:ascii="Arial" w:hAnsi="Arial" w:cs="Arial"/>
        </w:rPr>
        <w:t xml:space="preserve"> AI, die Energieflüsse in hoher Granularität analysiert und steuert. Seit Kurzem positioniert sich </w:t>
      </w:r>
      <w:r w:rsidR="00225BBB" w:rsidRPr="00DD2FFA">
        <w:rPr>
          <w:rFonts w:ascii="Arial" w:hAnsi="Arial" w:cs="Arial"/>
        </w:rPr>
        <w:t>Green</w:t>
      </w:r>
      <w:r w:rsidRPr="00DD2FFA">
        <w:rPr>
          <w:rFonts w:ascii="Arial" w:hAnsi="Arial" w:cs="Arial"/>
        </w:rPr>
        <w:t xml:space="preserve">flash zudem als Energieversorger und verknüpft </w:t>
      </w:r>
      <w:r w:rsidR="00225BBB" w:rsidRPr="00DD2FFA">
        <w:rPr>
          <w:rFonts w:ascii="Arial" w:hAnsi="Arial" w:cs="Arial"/>
        </w:rPr>
        <w:t>in dieser Funktion die Energiesysteme seiner Kunden</w:t>
      </w:r>
      <w:r w:rsidRPr="00DD2FFA">
        <w:rPr>
          <w:rFonts w:ascii="Arial" w:hAnsi="Arial" w:cs="Arial"/>
        </w:rPr>
        <w:t xml:space="preserve"> direkt </w:t>
      </w:r>
      <w:r w:rsidR="0021490D" w:rsidRPr="00DD2FFA">
        <w:rPr>
          <w:rFonts w:ascii="Arial" w:hAnsi="Arial" w:cs="Arial"/>
        </w:rPr>
        <w:t xml:space="preserve">und optimal wirtschaftlich </w:t>
      </w:r>
      <w:r w:rsidRPr="00DD2FFA">
        <w:rPr>
          <w:rFonts w:ascii="Arial" w:hAnsi="Arial" w:cs="Arial"/>
        </w:rPr>
        <w:t>mit dem Strommarkt.</w:t>
      </w:r>
    </w:p>
    <w:p w14:paraId="03A61AB0" w14:textId="77777777" w:rsidR="00E613CC" w:rsidRPr="00DD2FFA" w:rsidRDefault="00E613CC" w:rsidP="00DD2FFA">
      <w:pPr>
        <w:suppressAutoHyphens/>
        <w:spacing w:line="288" w:lineRule="auto"/>
        <w:contextualSpacing/>
        <w:rPr>
          <w:rFonts w:ascii="Arial" w:eastAsia="Segoe UI" w:hAnsi="Arial" w:cs="Arial"/>
        </w:rPr>
      </w:pPr>
    </w:p>
    <w:p w14:paraId="5C34E48A" w14:textId="498D36AF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i/>
          <w:color w:val="000000" w:themeColor="text1"/>
        </w:rPr>
      </w:pPr>
      <w:r w:rsidRPr="00DD2FFA">
        <w:rPr>
          <w:rFonts w:ascii="Arial" w:hAnsi="Arial" w:cs="Arial"/>
          <w:i/>
          <w:color w:val="000000" w:themeColor="text1"/>
        </w:rPr>
        <w:t>(</w:t>
      </w:r>
      <w:r w:rsidR="00A17539" w:rsidRPr="00DD2FFA">
        <w:rPr>
          <w:rFonts w:ascii="Arial" w:hAnsi="Arial" w:cs="Arial"/>
          <w:i/>
          <w:color w:val="000000" w:themeColor="text1"/>
        </w:rPr>
        <w:t>2.</w:t>
      </w:r>
      <w:r w:rsidR="008E0506" w:rsidRPr="00DD2FFA">
        <w:rPr>
          <w:rFonts w:ascii="Arial" w:hAnsi="Arial" w:cs="Arial"/>
          <w:i/>
          <w:color w:val="000000" w:themeColor="text1"/>
        </w:rPr>
        <w:t>422</w:t>
      </w:r>
      <w:r w:rsidR="00D2521C" w:rsidRPr="00DD2FFA">
        <w:rPr>
          <w:rFonts w:ascii="Arial" w:hAnsi="Arial" w:cs="Arial"/>
          <w:i/>
          <w:color w:val="000000" w:themeColor="text1"/>
        </w:rPr>
        <w:t xml:space="preserve"> </w:t>
      </w:r>
      <w:r w:rsidR="00C27B6D" w:rsidRPr="00DD2FFA">
        <w:rPr>
          <w:rFonts w:ascii="Arial" w:hAnsi="Arial" w:cs="Arial"/>
          <w:i/>
          <w:color w:val="000000" w:themeColor="text1"/>
        </w:rPr>
        <w:t xml:space="preserve">Zeichen </w:t>
      </w:r>
      <w:r w:rsidRPr="00DD2FFA">
        <w:rPr>
          <w:rFonts w:ascii="Arial" w:hAnsi="Arial" w:cs="Arial"/>
          <w:i/>
          <w:color w:val="000000" w:themeColor="text1"/>
        </w:rPr>
        <w:t>inkl. Leerzeichen)</w:t>
      </w:r>
    </w:p>
    <w:p w14:paraId="7430749F" w14:textId="77777777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7F8AE7A" w14:textId="77777777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193E671" w14:textId="77777777" w:rsidR="006114DC" w:rsidRPr="00DD2FFA" w:rsidRDefault="006114DC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A58E6A8" w14:textId="77777777" w:rsidR="006114DC" w:rsidRPr="00DD2FFA" w:rsidRDefault="006114DC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605F91A5" w14:textId="1DC3BFD4" w:rsidR="0029585A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DD2FFA">
        <w:rPr>
          <w:rFonts w:ascii="Arial" w:hAnsi="Arial" w:cs="Arial"/>
          <w:b/>
          <w:bCs/>
          <w:color w:val="000000" w:themeColor="text1"/>
        </w:rPr>
        <w:lastRenderedPageBreak/>
        <w:t>Bild</w:t>
      </w:r>
      <w:r w:rsidR="006114DC" w:rsidRPr="00DD2FFA">
        <w:rPr>
          <w:rFonts w:ascii="Arial" w:hAnsi="Arial" w:cs="Arial"/>
          <w:b/>
          <w:bCs/>
          <w:color w:val="000000" w:themeColor="text1"/>
        </w:rPr>
        <w:t>übersicht</w:t>
      </w:r>
      <w:r w:rsidR="00B56639" w:rsidRPr="00DD2FFA">
        <w:rPr>
          <w:rFonts w:ascii="Arial" w:hAnsi="Arial" w:cs="Arial"/>
          <w:b/>
          <w:bCs/>
          <w:color w:val="000000" w:themeColor="text1"/>
        </w:rPr>
        <w:t>:</w:t>
      </w:r>
    </w:p>
    <w:p w14:paraId="78E62EB5" w14:textId="5F72ED7F" w:rsidR="0029585A" w:rsidRPr="00DD2FFA" w:rsidRDefault="0029585A" w:rsidP="00DD2FFA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DD2FFA"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570DFCC6" wp14:editId="32DB28C7">
            <wp:extent cx="4291640" cy="2413416"/>
            <wp:effectExtent l="0" t="0" r="1270" b="0"/>
            <wp:docPr id="25348357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483570" name="Grafik 2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636" cy="244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20CD8" w14:textId="79E7AA21" w:rsidR="0029585A" w:rsidRPr="00DD2FFA" w:rsidRDefault="0029585A" w:rsidP="00DD2FFA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DD2FFA">
        <w:rPr>
          <w:rFonts w:ascii="Arial" w:hAnsi="Arial" w:cs="Arial"/>
          <w:b/>
          <w:bCs/>
          <w:color w:val="000000" w:themeColor="text1"/>
        </w:rPr>
        <w:t>Greenflash-Batteriespeicher</w:t>
      </w:r>
      <w:r w:rsidR="006114DC" w:rsidRPr="00DD2FFA">
        <w:rPr>
          <w:rFonts w:ascii="Arial" w:hAnsi="Arial" w:cs="Arial"/>
          <w:b/>
          <w:bCs/>
          <w:color w:val="000000" w:themeColor="text1"/>
        </w:rPr>
        <w:t>-</w:t>
      </w:r>
      <w:r w:rsidRPr="00DD2FFA">
        <w:rPr>
          <w:rFonts w:ascii="Arial" w:hAnsi="Arial" w:cs="Arial"/>
          <w:b/>
          <w:bCs/>
          <w:color w:val="000000" w:themeColor="text1"/>
        </w:rPr>
        <w:t>01.jpg:</w:t>
      </w:r>
    </w:p>
    <w:p w14:paraId="0153215C" w14:textId="108D594B" w:rsidR="002B557C" w:rsidRPr="00DD2FFA" w:rsidRDefault="002B557C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color w:val="000000" w:themeColor="text1"/>
        </w:rPr>
        <w:t>Die intelligenten Energiesysteme von Greenflash ermöglichen die optimier</w:t>
      </w:r>
      <w:r w:rsidR="008E0506" w:rsidRPr="00DD2FFA">
        <w:rPr>
          <w:rFonts w:ascii="Arial" w:hAnsi="Arial" w:cs="Arial"/>
          <w:color w:val="000000" w:themeColor="text1"/>
        </w:rPr>
        <w:t>t</w:t>
      </w:r>
      <w:r w:rsidRPr="00DD2FFA">
        <w:rPr>
          <w:rFonts w:ascii="Arial" w:hAnsi="Arial" w:cs="Arial"/>
          <w:color w:val="000000" w:themeColor="text1"/>
        </w:rPr>
        <w:t>e Nutzung verfügbarer Speicherkapazitäten. Stromkosten lassen sich so um bis zu 70</w:t>
      </w:r>
      <w:r w:rsidR="008E0506" w:rsidRPr="00DD2FFA">
        <w:rPr>
          <w:rFonts w:ascii="Arial" w:hAnsi="Arial" w:cs="Arial"/>
          <w:color w:val="000000" w:themeColor="text1"/>
        </w:rPr>
        <w:t xml:space="preserve"> </w:t>
      </w:r>
      <w:r w:rsidRPr="00DD2FFA">
        <w:rPr>
          <w:rFonts w:ascii="Arial" w:hAnsi="Arial" w:cs="Arial"/>
          <w:color w:val="000000" w:themeColor="text1"/>
        </w:rPr>
        <w:t>% drücken.</w:t>
      </w:r>
    </w:p>
    <w:p w14:paraId="4CBC4855" w14:textId="77777777" w:rsidR="0029585A" w:rsidRPr="00DD2FFA" w:rsidRDefault="0029585A" w:rsidP="00DD2FFA">
      <w:pPr>
        <w:suppressAutoHyphens/>
        <w:spacing w:line="288" w:lineRule="auto"/>
        <w:contextualSpacing/>
        <w:rPr>
          <w:rFonts w:ascii="Arial" w:hAnsi="Arial" w:cs="Arial"/>
          <w:iCs/>
        </w:rPr>
      </w:pPr>
      <w:r w:rsidRPr="00DD2FFA">
        <w:rPr>
          <w:rFonts w:ascii="Arial" w:hAnsi="Arial" w:cs="Arial"/>
          <w:i/>
          <w:iCs/>
        </w:rPr>
        <w:t>Bild: Greenflash</w:t>
      </w:r>
    </w:p>
    <w:p w14:paraId="04D0050A" w14:textId="77777777" w:rsidR="00154ECF" w:rsidRPr="00DD2FFA" w:rsidRDefault="00154ECF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59553CF4" w14:textId="77777777" w:rsidR="006114DC" w:rsidRPr="00DD2FFA" w:rsidRDefault="006114DC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4970F26B" w14:textId="2F0E3F77" w:rsidR="00D166F7" w:rsidRPr="00DD2FFA" w:rsidRDefault="0021490D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</w:rPr>
        <w:fldChar w:fldCharType="begin"/>
      </w:r>
      <w:r w:rsidRPr="00DD2FFA">
        <w:rPr>
          <w:rFonts w:ascii="Arial" w:hAnsi="Arial" w:cs="Arial"/>
        </w:rPr>
        <w:instrText xml:space="preserve"> INCLUDEPICTURE "https://media.licdn.com/dms/image/v2/D4E22AQED7ybnYYOQvg/feedshare-shrink_800/B4EZyU6GflH0Ag-/0/1772024785797?e=1773878400&amp;v=beta&amp;t=lkx8cAB8DXeX3--ZB3JvAbdejPaNsjTrrzXJoyz6khk" \* MERGEFORMATINET </w:instrText>
      </w:r>
      <w:r w:rsidRPr="00DD2FFA">
        <w:rPr>
          <w:rFonts w:ascii="Arial" w:hAnsi="Arial" w:cs="Arial"/>
        </w:rPr>
        <w:fldChar w:fldCharType="separate"/>
      </w:r>
      <w:r w:rsidRPr="00DD2FFA">
        <w:rPr>
          <w:rFonts w:ascii="Arial" w:hAnsi="Arial" w:cs="Arial"/>
          <w:noProof/>
        </w:rPr>
        <w:drawing>
          <wp:inline distT="0" distB="0" distL="0" distR="0" wp14:anchorId="192F5FBF" wp14:editId="1BD76F72">
            <wp:extent cx="2705724" cy="3604806"/>
            <wp:effectExtent l="0" t="0" r="0" b="2540"/>
            <wp:docPr id="109359301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93010" name="Grafik 2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45" cy="367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FFA">
        <w:rPr>
          <w:rFonts w:ascii="Arial" w:hAnsi="Arial" w:cs="Arial"/>
        </w:rPr>
        <w:fldChar w:fldCharType="end"/>
      </w:r>
    </w:p>
    <w:p w14:paraId="6D59A35F" w14:textId="2EBADB42" w:rsidR="00154ECF" w:rsidRPr="00DD2FFA" w:rsidRDefault="00154ECF" w:rsidP="00DD2FFA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DD2FFA">
        <w:rPr>
          <w:rFonts w:ascii="Arial" w:hAnsi="Arial" w:cs="Arial"/>
          <w:b/>
          <w:bCs/>
          <w:color w:val="000000" w:themeColor="text1"/>
        </w:rPr>
        <w:t>Greenflash-Batteriespeicher</w:t>
      </w:r>
      <w:r w:rsidR="006114DC" w:rsidRPr="00DD2FFA">
        <w:rPr>
          <w:rFonts w:ascii="Arial" w:hAnsi="Arial" w:cs="Arial"/>
          <w:b/>
          <w:bCs/>
          <w:color w:val="000000" w:themeColor="text1"/>
        </w:rPr>
        <w:t>-</w:t>
      </w:r>
      <w:r w:rsidRPr="00DD2FFA">
        <w:rPr>
          <w:rFonts w:ascii="Arial" w:hAnsi="Arial" w:cs="Arial"/>
          <w:b/>
          <w:bCs/>
          <w:color w:val="000000" w:themeColor="text1"/>
        </w:rPr>
        <w:t>0</w:t>
      </w:r>
      <w:r w:rsidR="002B557C" w:rsidRPr="00DD2FFA">
        <w:rPr>
          <w:rFonts w:ascii="Arial" w:hAnsi="Arial" w:cs="Arial"/>
          <w:b/>
          <w:bCs/>
          <w:color w:val="000000" w:themeColor="text1"/>
        </w:rPr>
        <w:t>2</w:t>
      </w:r>
      <w:r w:rsidRPr="00DD2FFA">
        <w:rPr>
          <w:rFonts w:ascii="Arial" w:hAnsi="Arial" w:cs="Arial"/>
          <w:b/>
          <w:bCs/>
          <w:color w:val="000000" w:themeColor="text1"/>
        </w:rPr>
        <w:t>.jpg:</w:t>
      </w:r>
    </w:p>
    <w:p w14:paraId="744E6F38" w14:textId="32D12F61" w:rsidR="00154ECF" w:rsidRPr="00DD2FFA" w:rsidRDefault="00154ECF" w:rsidP="00DD2FFA">
      <w:pPr>
        <w:suppressAutoHyphens/>
        <w:spacing w:line="288" w:lineRule="auto"/>
        <w:contextualSpacing/>
        <w:rPr>
          <w:rFonts w:ascii="Arial" w:hAnsi="Arial" w:cs="Arial"/>
        </w:rPr>
      </w:pPr>
      <w:r w:rsidRPr="00DD2FFA">
        <w:rPr>
          <w:rFonts w:ascii="Arial" w:hAnsi="Arial" w:cs="Arial"/>
        </w:rPr>
        <w:t>Greenflash-CEO Johann Böker (links im Bild): „Der größte Denkfehler in der Diskussion über Batteriespeicher ist, sie als reines Hardware-Produkt zu betrachten. Zwei identische Speicher können wirtschaftlich völlig unterschiedlich performen – abhängig davon, wie intelligent sie gesteuert werden.“</w:t>
      </w:r>
    </w:p>
    <w:p w14:paraId="231A9756" w14:textId="7F34927C" w:rsidR="00154ECF" w:rsidRPr="00DD2FFA" w:rsidRDefault="00154ECF" w:rsidP="00DD2FFA">
      <w:pPr>
        <w:suppressAutoHyphens/>
        <w:spacing w:line="288" w:lineRule="auto"/>
        <w:contextualSpacing/>
        <w:rPr>
          <w:rFonts w:ascii="Arial" w:hAnsi="Arial" w:cs="Arial"/>
          <w:iCs/>
        </w:rPr>
      </w:pPr>
      <w:r w:rsidRPr="00DD2FFA">
        <w:rPr>
          <w:rFonts w:ascii="Arial" w:hAnsi="Arial" w:cs="Arial"/>
          <w:i/>
          <w:iCs/>
        </w:rPr>
        <w:t>Bild: Greenflash</w:t>
      </w:r>
    </w:p>
    <w:p w14:paraId="44653931" w14:textId="77777777" w:rsidR="00D166F7" w:rsidRPr="00DD2FFA" w:rsidRDefault="00D166F7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6E7C3109" w14:textId="77777777" w:rsidR="006114DC" w:rsidRPr="00DD2FFA" w:rsidRDefault="006114DC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2BC697D0" w14:textId="77777777" w:rsidR="00AC7280" w:rsidRPr="00DD2FFA" w:rsidRDefault="00AC7280" w:rsidP="00DD2FFA">
      <w:pPr>
        <w:suppressAutoHyphens/>
        <w:spacing w:line="288" w:lineRule="auto"/>
        <w:contextualSpacing/>
        <w:rPr>
          <w:rFonts w:ascii="Arial" w:eastAsia="Times New Roman" w:hAnsi="Arial" w:cs="Arial"/>
          <w:b/>
          <w:bCs/>
          <w:color w:val="000000"/>
          <w:lang w:eastAsia="zh-CN"/>
        </w:rPr>
      </w:pPr>
      <w:r w:rsidRPr="00DD2FFA">
        <w:rPr>
          <w:rFonts w:ascii="Arial" w:eastAsia="Times New Roman" w:hAnsi="Arial" w:cs="Arial"/>
          <w:b/>
          <w:bCs/>
          <w:color w:val="000000"/>
          <w:lang w:eastAsia="zh-CN"/>
        </w:rPr>
        <w:lastRenderedPageBreak/>
        <w:t>Über Greenflash GmbH</w:t>
      </w:r>
    </w:p>
    <w:p w14:paraId="7CBAC294" w14:textId="77777777" w:rsidR="00AC7280" w:rsidRPr="00DD2FFA" w:rsidRDefault="00AC7280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color w:val="000000" w:themeColor="text1"/>
        </w:rPr>
        <w:t>Die 2020 gegründete Greenflash GmbH entwickelt innovative, intelligente und dezentrale Energiesysteme für Industrie- und Gewerbekunden. Ziel ist es, Energiekosten und CO</w:t>
      </w:r>
      <w:r w:rsidRPr="00DD2FFA">
        <w:rPr>
          <w:rFonts w:ascii="Arial" w:hAnsi="Arial" w:cs="Arial"/>
          <w:color w:val="000000" w:themeColor="text1"/>
          <w:vertAlign w:val="subscript"/>
        </w:rPr>
        <w:t>2</w:t>
      </w:r>
      <w:r w:rsidRPr="00DD2FFA">
        <w:rPr>
          <w:rFonts w:ascii="Arial" w:hAnsi="Arial" w:cs="Arial"/>
          <w:color w:val="000000" w:themeColor="text1"/>
        </w:rPr>
        <w:t xml:space="preserve">-Emissionen zu senken, um maximale Wirtschaftlichkeit in Einklang mit steigender Nachhaltigkeit zu erreichen. Dabei setzt Greenflash auf eine ganzheitliche Betrachtung und entwickelt als </w:t>
      </w:r>
      <w:proofErr w:type="spellStart"/>
      <w:r w:rsidRPr="00DD2FFA">
        <w:rPr>
          <w:rFonts w:ascii="Arial" w:hAnsi="Arial" w:cs="Arial"/>
          <w:color w:val="000000" w:themeColor="text1"/>
        </w:rPr>
        <w:t>Full</w:t>
      </w:r>
      <w:proofErr w:type="spellEnd"/>
      <w:r w:rsidRPr="00DD2FFA">
        <w:rPr>
          <w:rFonts w:ascii="Arial" w:hAnsi="Arial" w:cs="Arial"/>
          <w:color w:val="000000" w:themeColor="text1"/>
        </w:rPr>
        <w:t xml:space="preserve">-Service-Anbieter für seine Kunden maßgeschneiderte Lösungen. Kern der intelligenten Energiesysteme ist die selbstlernende, KI-basierte Software </w:t>
      </w:r>
      <w:proofErr w:type="spellStart"/>
      <w:r w:rsidRPr="00DD2FFA">
        <w:rPr>
          <w:rFonts w:ascii="Arial" w:hAnsi="Arial" w:cs="Arial"/>
          <w:color w:val="000000" w:themeColor="text1"/>
        </w:rPr>
        <w:t>Greencore</w:t>
      </w:r>
      <w:proofErr w:type="spellEnd"/>
      <w:r w:rsidRPr="00DD2FFA">
        <w:rPr>
          <w:rFonts w:ascii="Arial" w:hAnsi="Arial" w:cs="Arial"/>
          <w:color w:val="000000" w:themeColor="text1"/>
        </w:rPr>
        <w:t xml:space="preserve"> AI, mit der die Energieversorgung und -steuerung in einer bislang unerreichten Detailtiefe realisierbar ist. </w:t>
      </w:r>
      <w:r w:rsidRPr="00DD2FFA">
        <w:rPr>
          <w:rFonts w:ascii="Arial" w:hAnsi="Arial" w:cs="Arial"/>
        </w:rPr>
        <w:t xml:space="preserve">Darüber hinaus agiert Greenflash seit Neuestem auch als Energieversorger und verknüpft in dieser Rolle die intelligenten Energiesysteme seiner Kunden direkt und maximal wirtschaftlich mit dem Strommarkt. </w:t>
      </w:r>
      <w:r w:rsidRPr="00DD2FFA">
        <w:rPr>
          <w:rFonts w:ascii="Arial" w:hAnsi="Arial" w:cs="Arial"/>
          <w:color w:val="000000" w:themeColor="text1"/>
        </w:rPr>
        <w:t>An den vier Standorten im Bundesgebiet in Lingen, Essen, München und Hamburg sind aktuell rund 100 Mitarbeitende aktiv. Sie wirken dabei mit, Greenflash-Kunden unabhängiger von externen Strompreisschwankungen zu machen und gemeinsam mit ihnen den Weg zu einer CO</w:t>
      </w:r>
      <w:r w:rsidRPr="00DD2FFA">
        <w:rPr>
          <w:rFonts w:ascii="Arial" w:hAnsi="Arial" w:cs="Arial"/>
          <w:color w:val="000000" w:themeColor="text1"/>
          <w:vertAlign w:val="subscript"/>
        </w:rPr>
        <w:t>2</w:t>
      </w:r>
      <w:r w:rsidRPr="00DD2FFA">
        <w:rPr>
          <w:rFonts w:ascii="Arial" w:hAnsi="Arial" w:cs="Arial"/>
          <w:color w:val="000000" w:themeColor="text1"/>
        </w:rPr>
        <w:t>-neutralen Industrie zu gehen.</w:t>
      </w:r>
    </w:p>
    <w:p w14:paraId="23C79490" w14:textId="77777777" w:rsidR="00AC7280" w:rsidRPr="00DD2FFA" w:rsidRDefault="00AC7280" w:rsidP="00DD2FFA">
      <w:pPr>
        <w:suppressAutoHyphens/>
        <w:spacing w:line="288" w:lineRule="auto"/>
        <w:contextualSpacing/>
        <w:rPr>
          <w:rFonts w:ascii="Arial" w:eastAsia="Times New Roman" w:hAnsi="Arial" w:cs="Arial"/>
          <w:color w:val="212121"/>
          <w:lang w:eastAsia="de-DE"/>
        </w:rPr>
      </w:pPr>
    </w:p>
    <w:p w14:paraId="3A9B2843" w14:textId="77777777" w:rsidR="00AC7280" w:rsidRPr="00DD2FFA" w:rsidRDefault="00AC7280" w:rsidP="00DD2FFA">
      <w:pPr>
        <w:suppressAutoHyphens/>
        <w:spacing w:line="288" w:lineRule="auto"/>
        <w:contextualSpacing/>
        <w:rPr>
          <w:rFonts w:ascii="Arial" w:hAnsi="Arial" w:cs="Arial"/>
          <w:bCs/>
          <w:i/>
          <w:color w:val="000000" w:themeColor="text1"/>
        </w:rPr>
      </w:pPr>
      <w:r w:rsidRPr="00DD2FFA">
        <w:rPr>
          <w:rFonts w:ascii="Arial" w:hAnsi="Arial" w:cs="Arial"/>
          <w:bCs/>
          <w:i/>
          <w:color w:val="000000" w:themeColor="text1"/>
        </w:rPr>
        <w:t>(1.122 Zeichen inkl. Leerzeichen)</w:t>
      </w:r>
    </w:p>
    <w:p w14:paraId="6D6464E9" w14:textId="77777777" w:rsidR="00AC7280" w:rsidRPr="00DD2FFA" w:rsidRDefault="00AC7280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1805AA6F" w14:textId="77777777" w:rsidR="006F4309" w:rsidRPr="00DD2FFA" w:rsidRDefault="006F4309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65D54DA5" w14:textId="616C5315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DD2FFA">
        <w:rPr>
          <w:rFonts w:ascii="Arial" w:hAnsi="Arial" w:cs="Arial"/>
          <w:b/>
          <w:color w:val="000000" w:themeColor="text1"/>
        </w:rPr>
        <w:t>Keywords:</w:t>
      </w:r>
    </w:p>
    <w:p w14:paraId="4310A7C1" w14:textId="51B08B2C" w:rsidR="00F46927" w:rsidRPr="00DD2FFA" w:rsidRDefault="00280195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DD2FFA">
        <w:rPr>
          <w:rFonts w:ascii="Arial" w:hAnsi="Arial" w:cs="Arial"/>
          <w:bCs/>
          <w:color w:val="000000" w:themeColor="text1"/>
        </w:rPr>
        <w:t>Greenflash</w:t>
      </w:r>
      <w:proofErr w:type="spellEnd"/>
      <w:r w:rsidRPr="00DD2FFA">
        <w:rPr>
          <w:rFonts w:ascii="Arial" w:hAnsi="Arial" w:cs="Arial"/>
          <w:bCs/>
          <w:color w:val="000000" w:themeColor="text1"/>
        </w:rPr>
        <w:t xml:space="preserve">, </w:t>
      </w:r>
      <w:proofErr w:type="spellStart"/>
      <w:r w:rsidR="00A26D20" w:rsidRPr="00DD2FFA">
        <w:rPr>
          <w:rFonts w:ascii="Arial" w:hAnsi="Arial" w:cs="Arial"/>
          <w:bCs/>
          <w:color w:val="000000" w:themeColor="text1"/>
        </w:rPr>
        <w:t>Greenflash</w:t>
      </w:r>
      <w:proofErr w:type="spellEnd"/>
      <w:r w:rsidR="00A26D20" w:rsidRPr="00DD2FFA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A26D20" w:rsidRPr="00DD2FFA">
        <w:rPr>
          <w:rFonts w:ascii="Arial" w:hAnsi="Arial" w:cs="Arial"/>
          <w:bCs/>
          <w:color w:val="000000" w:themeColor="text1"/>
        </w:rPr>
        <w:t>energy</w:t>
      </w:r>
      <w:proofErr w:type="spellEnd"/>
      <w:r w:rsidR="00A26D20" w:rsidRPr="00DD2FFA">
        <w:rPr>
          <w:rFonts w:ascii="Arial" w:hAnsi="Arial" w:cs="Arial"/>
          <w:bCs/>
          <w:color w:val="000000" w:themeColor="text1"/>
        </w:rPr>
        <w:t xml:space="preserve"> GmbH, </w:t>
      </w:r>
      <w:r w:rsidR="00295508" w:rsidRPr="00DD2FFA">
        <w:rPr>
          <w:rFonts w:ascii="Arial" w:hAnsi="Arial" w:cs="Arial"/>
          <w:bCs/>
          <w:color w:val="000000" w:themeColor="text1"/>
        </w:rPr>
        <w:t>Energiespeicher, Batteriespeicher, Großbatteriespeicher</w:t>
      </w:r>
      <w:r w:rsidR="00760BE0" w:rsidRPr="00DD2FFA">
        <w:rPr>
          <w:rFonts w:ascii="Arial" w:hAnsi="Arial" w:cs="Arial"/>
          <w:bCs/>
          <w:color w:val="000000" w:themeColor="text1"/>
        </w:rPr>
        <w:t xml:space="preserve">, </w:t>
      </w:r>
      <w:r w:rsidRPr="00DD2FFA">
        <w:rPr>
          <w:rFonts w:ascii="Arial" w:hAnsi="Arial" w:cs="Arial"/>
          <w:bCs/>
          <w:color w:val="000000" w:themeColor="text1"/>
        </w:rPr>
        <w:t xml:space="preserve">Energiesysteme, Energiesystem, Photovoltaik, PV, PV-Anlagen, </w:t>
      </w:r>
      <w:proofErr w:type="spellStart"/>
      <w:r w:rsidR="008F63A4" w:rsidRPr="00DD2FFA">
        <w:rPr>
          <w:rFonts w:ascii="Arial" w:hAnsi="Arial" w:cs="Arial"/>
          <w:bCs/>
          <w:color w:val="000000" w:themeColor="text1"/>
        </w:rPr>
        <w:t>Greencore</w:t>
      </w:r>
      <w:proofErr w:type="spellEnd"/>
      <w:r w:rsidR="008F63A4" w:rsidRPr="00DD2FFA">
        <w:rPr>
          <w:rFonts w:ascii="Arial" w:hAnsi="Arial" w:cs="Arial"/>
          <w:bCs/>
          <w:color w:val="000000" w:themeColor="text1"/>
        </w:rPr>
        <w:t xml:space="preserve"> AI</w:t>
      </w:r>
      <w:r w:rsidR="00E34B03" w:rsidRPr="00DD2FFA">
        <w:rPr>
          <w:rFonts w:ascii="Arial" w:hAnsi="Arial" w:cs="Arial"/>
          <w:bCs/>
          <w:color w:val="000000" w:themeColor="text1"/>
        </w:rPr>
        <w:t xml:space="preserve">, </w:t>
      </w:r>
      <w:r w:rsidR="00C00DE0" w:rsidRPr="00DD2FFA">
        <w:rPr>
          <w:rFonts w:ascii="Arial" w:hAnsi="Arial" w:cs="Arial"/>
          <w:bCs/>
          <w:color w:val="000000" w:themeColor="text1"/>
        </w:rPr>
        <w:t xml:space="preserve">Ladeinfrastruktur, </w:t>
      </w:r>
      <w:r w:rsidRPr="00DD2FFA">
        <w:rPr>
          <w:rFonts w:ascii="Arial" w:hAnsi="Arial" w:cs="Arial"/>
          <w:bCs/>
          <w:color w:val="000000" w:themeColor="text1"/>
        </w:rPr>
        <w:t xml:space="preserve">Energiekonzept, </w:t>
      </w:r>
      <w:r w:rsidR="00295508" w:rsidRPr="00DD2FFA">
        <w:rPr>
          <w:rFonts w:ascii="Arial" w:hAnsi="Arial" w:cs="Arial"/>
          <w:bCs/>
          <w:color w:val="000000" w:themeColor="text1"/>
        </w:rPr>
        <w:t xml:space="preserve">Energieversorger, </w:t>
      </w:r>
      <w:r w:rsidRPr="00DD2FFA">
        <w:rPr>
          <w:rFonts w:ascii="Arial" w:hAnsi="Arial" w:cs="Arial"/>
          <w:bCs/>
          <w:color w:val="000000" w:themeColor="text1"/>
        </w:rPr>
        <w:t>CO</w:t>
      </w:r>
      <w:r w:rsidRPr="00DD2FFA">
        <w:rPr>
          <w:rFonts w:ascii="Arial" w:hAnsi="Arial" w:cs="Arial"/>
          <w:bCs/>
          <w:color w:val="000000" w:themeColor="text1"/>
          <w:vertAlign w:val="subscript"/>
        </w:rPr>
        <w:t>2</w:t>
      </w:r>
      <w:r w:rsidRPr="00DD2FFA">
        <w:rPr>
          <w:rFonts w:ascii="Arial" w:hAnsi="Arial" w:cs="Arial"/>
          <w:bCs/>
          <w:color w:val="000000" w:themeColor="text1"/>
        </w:rPr>
        <w:t xml:space="preserve">-Reduktion, </w:t>
      </w:r>
      <w:r w:rsidR="008F63A4" w:rsidRPr="00DD2FFA">
        <w:rPr>
          <w:rFonts w:ascii="Arial" w:hAnsi="Arial" w:cs="Arial"/>
          <w:bCs/>
          <w:color w:val="000000" w:themeColor="text1"/>
        </w:rPr>
        <w:t>selbstlernendes System, KI-basiertes System, atypische N</w:t>
      </w:r>
      <w:r w:rsidR="00154ECF" w:rsidRPr="00DD2FFA">
        <w:rPr>
          <w:rFonts w:ascii="Arial" w:hAnsi="Arial" w:cs="Arial"/>
          <w:bCs/>
          <w:color w:val="000000" w:themeColor="text1"/>
        </w:rPr>
        <w:t>etzn</w:t>
      </w:r>
      <w:r w:rsidR="008F63A4" w:rsidRPr="00DD2FFA">
        <w:rPr>
          <w:rFonts w:ascii="Arial" w:hAnsi="Arial" w:cs="Arial"/>
          <w:bCs/>
          <w:color w:val="000000" w:themeColor="text1"/>
        </w:rPr>
        <w:t>utzung, negativer Strompreis</w:t>
      </w:r>
    </w:p>
    <w:p w14:paraId="710077C5" w14:textId="77777777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39FFA68B" w14:textId="75710558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DD2FFA">
        <w:rPr>
          <w:rFonts w:ascii="Arial" w:hAnsi="Arial" w:cs="Arial"/>
          <w:b/>
          <w:bCs/>
          <w:color w:val="000000" w:themeColor="text1"/>
        </w:rPr>
        <w:t>Deeplink</w:t>
      </w:r>
      <w:r w:rsidR="00280195" w:rsidRPr="00DD2FFA">
        <w:rPr>
          <w:rFonts w:ascii="Arial" w:hAnsi="Arial" w:cs="Arial"/>
          <w:b/>
          <w:bCs/>
          <w:color w:val="000000" w:themeColor="text1"/>
        </w:rPr>
        <w:t>s</w:t>
      </w:r>
      <w:r w:rsidRPr="00DD2FFA">
        <w:rPr>
          <w:rFonts w:ascii="Arial" w:hAnsi="Arial" w:cs="Arial"/>
          <w:b/>
          <w:bCs/>
          <w:color w:val="000000" w:themeColor="text1"/>
        </w:rPr>
        <w:t>:</w:t>
      </w:r>
    </w:p>
    <w:p w14:paraId="58E2DF0C" w14:textId="669F9C0D" w:rsidR="00312C57" w:rsidRPr="00DD2FFA" w:rsidRDefault="00280195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5" w:history="1">
        <w:r w:rsidRPr="00DD2FFA">
          <w:rPr>
            <w:rStyle w:val="Hyperlink"/>
            <w:rFonts w:ascii="Arial" w:hAnsi="Arial" w:cs="Arial"/>
          </w:rPr>
          <w:t>https://greenflash.de/</w:t>
        </w:r>
      </w:hyperlink>
    </w:p>
    <w:p w14:paraId="131976BB" w14:textId="08792A77" w:rsidR="00D23ED1" w:rsidRPr="00DD2FFA" w:rsidRDefault="005624BF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6" w:history="1">
        <w:r w:rsidRPr="00DD2FFA">
          <w:rPr>
            <w:rStyle w:val="Hyperlink"/>
            <w:rFonts w:ascii="Arial" w:hAnsi="Arial" w:cs="Arial"/>
          </w:rPr>
          <w:t>https://greenflash.de/news/industriespeicher-als-gamechanger/</w:t>
        </w:r>
      </w:hyperlink>
    </w:p>
    <w:p w14:paraId="3955DDB7" w14:textId="77777777" w:rsidR="005624BF" w:rsidRPr="00DD2FFA" w:rsidRDefault="005624BF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</w:p>
    <w:p w14:paraId="487AFC6B" w14:textId="77777777" w:rsidR="00312C57" w:rsidRPr="00DD2FFA" w:rsidRDefault="00312C57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</w:p>
    <w:p w14:paraId="07E1782E" w14:textId="60E7EE59" w:rsidR="00312C57" w:rsidRPr="00DD2FFA" w:rsidRDefault="004452F9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DD2FFA">
        <w:rPr>
          <w:rFonts w:ascii="Arial" w:hAnsi="Arial" w:cs="Arial"/>
          <w:b/>
          <w:bCs/>
        </w:rPr>
        <w:t>Social</w:t>
      </w:r>
      <w:proofErr w:type="spellEnd"/>
      <w:r w:rsidRPr="00DD2FFA">
        <w:rPr>
          <w:rFonts w:ascii="Arial" w:hAnsi="Arial" w:cs="Arial"/>
          <w:b/>
          <w:bCs/>
        </w:rPr>
        <w:t xml:space="preserve"> Media</w:t>
      </w:r>
      <w:r w:rsidR="00312C57" w:rsidRPr="00DD2FFA">
        <w:rPr>
          <w:rFonts w:ascii="Arial" w:hAnsi="Arial" w:cs="Arial"/>
        </w:rPr>
        <w:t>:</w:t>
      </w:r>
    </w:p>
    <w:p w14:paraId="3E06E4B9" w14:textId="2D72292C" w:rsidR="004452F9" w:rsidRPr="00DD2FFA" w:rsidRDefault="004452F9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7" w:history="1">
        <w:r w:rsidRPr="00DD2FFA">
          <w:rPr>
            <w:rStyle w:val="Hyperlink"/>
            <w:rFonts w:ascii="Arial" w:hAnsi="Arial" w:cs="Arial"/>
          </w:rPr>
          <w:t>https://www.linkedin.com/company/greenflash-gmbh/</w:t>
        </w:r>
      </w:hyperlink>
    </w:p>
    <w:p w14:paraId="61F104D6" w14:textId="0FA23D0D" w:rsidR="004452F9" w:rsidRPr="00DD2FFA" w:rsidRDefault="004452F9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8" w:history="1">
        <w:r w:rsidRPr="00DD2FFA">
          <w:rPr>
            <w:rStyle w:val="Hyperlink"/>
            <w:rFonts w:ascii="Arial" w:hAnsi="Arial" w:cs="Arial"/>
          </w:rPr>
          <w:t>https://www.facebook.com/greenflashgmbh</w:t>
        </w:r>
      </w:hyperlink>
    </w:p>
    <w:p w14:paraId="7802433D" w14:textId="5E0CDAD0" w:rsidR="004452F9" w:rsidRPr="00DD2FFA" w:rsidRDefault="004452F9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9" w:history="1">
        <w:r w:rsidRPr="00DD2FFA">
          <w:rPr>
            <w:rStyle w:val="Hyperlink"/>
            <w:rFonts w:ascii="Arial" w:hAnsi="Arial" w:cs="Arial"/>
          </w:rPr>
          <w:t>https://www.youtube.com/@greenflash1661</w:t>
        </w:r>
      </w:hyperlink>
    </w:p>
    <w:p w14:paraId="295AAFE2" w14:textId="0D3B5C2C" w:rsidR="004452F9" w:rsidRPr="00DD2FFA" w:rsidRDefault="004452F9" w:rsidP="00DD2FFA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20" w:history="1">
        <w:r w:rsidRPr="00DD2FFA">
          <w:rPr>
            <w:rStyle w:val="Hyperlink"/>
            <w:rFonts w:ascii="Arial" w:hAnsi="Arial" w:cs="Arial"/>
          </w:rPr>
          <w:t>https://www.instagram.com/greenflash.de/</w:t>
        </w:r>
      </w:hyperlink>
    </w:p>
    <w:p w14:paraId="1FA50494" w14:textId="5211910B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i/>
          <w:color w:val="FF0000"/>
        </w:rPr>
      </w:pPr>
    </w:p>
    <w:p w14:paraId="3368427C" w14:textId="77777777" w:rsidR="006F4309" w:rsidRPr="00DD2FFA" w:rsidRDefault="006F4309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115AA5F" w14:textId="1BA16CF5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DD2FFA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DD2FFA">
        <w:rPr>
          <w:rFonts w:ascii="Arial" w:hAnsi="Arial" w:cs="Arial"/>
          <w:b/>
          <w:color w:val="000000" w:themeColor="text1"/>
        </w:rPr>
        <w:t xml:space="preserve"> </w:t>
      </w:r>
      <w:r w:rsidRPr="00DD2FFA">
        <w:rPr>
          <w:rFonts w:ascii="Arial" w:hAnsi="Arial" w:cs="Arial"/>
          <w:b/>
          <w:color w:val="000000" w:themeColor="text1"/>
        </w:rPr>
        <w:t>Title:</w:t>
      </w:r>
    </w:p>
    <w:p w14:paraId="3F4E4BAD" w14:textId="03E6B914" w:rsidR="006F4309" w:rsidRPr="00DD2FFA" w:rsidRDefault="00760BE0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DD2FFA">
        <w:rPr>
          <w:rFonts w:ascii="Arial" w:hAnsi="Arial" w:cs="Arial"/>
          <w:bCs/>
          <w:color w:val="000000" w:themeColor="text1"/>
        </w:rPr>
        <w:t>Wie Batteriespeicher optimal performen</w:t>
      </w:r>
    </w:p>
    <w:p w14:paraId="44E31488" w14:textId="77777777" w:rsidR="00760BE0" w:rsidRPr="00DD2FFA" w:rsidRDefault="00760BE0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46CD7855" w14:textId="1ADDAE6D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proofErr w:type="spellStart"/>
      <w:r w:rsidRPr="00DD2FFA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DD2FFA">
        <w:rPr>
          <w:rFonts w:ascii="Arial" w:hAnsi="Arial" w:cs="Arial"/>
          <w:b/>
          <w:color w:val="000000" w:themeColor="text1"/>
        </w:rPr>
        <w:t xml:space="preserve"> </w:t>
      </w:r>
      <w:r w:rsidRPr="00DD2FFA">
        <w:rPr>
          <w:rFonts w:ascii="Arial" w:hAnsi="Arial" w:cs="Arial"/>
          <w:b/>
          <w:color w:val="000000" w:themeColor="text1"/>
        </w:rPr>
        <w:t>Description:</w:t>
      </w:r>
    </w:p>
    <w:p w14:paraId="4078AE63" w14:textId="797C6457" w:rsidR="006F4309" w:rsidRPr="00DD2FFA" w:rsidRDefault="00760BE0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color w:val="000000" w:themeColor="text1"/>
        </w:rPr>
        <w:t>Die ganzheitlichen Energiekonzepte für Industrie und Gewerbe von Greenflash ermöglichen dank hochperformativer Speicherkonzepte Kosteneinsparungen von bis zu 70 %.</w:t>
      </w:r>
    </w:p>
    <w:p w14:paraId="0E13B801" w14:textId="77777777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7D8AFFF7" w14:textId="77777777" w:rsidR="006114DC" w:rsidRPr="00DD2FFA" w:rsidRDefault="006114DC" w:rsidP="00DD2FFA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1694F31E" w14:textId="19CF3142" w:rsidR="00280195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DD2FFA">
        <w:rPr>
          <w:rFonts w:ascii="Arial" w:hAnsi="Arial" w:cs="Arial"/>
          <w:b/>
          <w:color w:val="000000" w:themeColor="text1"/>
        </w:rPr>
        <w:t>Download-Area:</w:t>
      </w:r>
    </w:p>
    <w:p w14:paraId="2586C446" w14:textId="79A3E804" w:rsidR="00F46927" w:rsidRPr="00DD2FFA" w:rsidRDefault="00081212" w:rsidP="00DD2FFA">
      <w:pPr>
        <w:suppressAutoHyphens/>
        <w:spacing w:line="288" w:lineRule="auto"/>
        <w:contextualSpacing/>
        <w:rPr>
          <w:rFonts w:ascii="Arial" w:hAnsi="Arial" w:cs="Arial"/>
          <w:color w:val="FF0000"/>
        </w:rPr>
      </w:pPr>
      <w:hyperlink r:id="rId21" w:history="1">
        <w:r w:rsidRPr="00DD2FFA">
          <w:rPr>
            <w:rStyle w:val="Hyperlink"/>
            <w:rFonts w:ascii="Arial" w:hAnsi="Arial" w:cs="Arial"/>
          </w:rPr>
          <w:t>https://www.koehler-partner.de/pressezentrum/greenflash</w:t>
        </w:r>
      </w:hyperlink>
    </w:p>
    <w:p w14:paraId="3E2476F7" w14:textId="77777777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56CA3AFA" w14:textId="77777777" w:rsidR="00EC5841" w:rsidRPr="00DD2FFA" w:rsidRDefault="00EC5841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72477406" w14:textId="5C4070C6" w:rsidR="00312C57" w:rsidRPr="00DD2FFA" w:rsidRDefault="00312C57" w:rsidP="00DD2FFA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DD2FFA">
        <w:rPr>
          <w:b/>
          <w:bCs/>
          <w:sz w:val="22"/>
          <w:szCs w:val="22"/>
        </w:rPr>
        <w:t>Pressekontakt:</w:t>
      </w:r>
    </w:p>
    <w:p w14:paraId="7DD05B25" w14:textId="4970C5F4" w:rsidR="00312C57" w:rsidRPr="00DD2FFA" w:rsidRDefault="00D14643" w:rsidP="00DD2FFA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DD2FFA">
        <w:rPr>
          <w:sz w:val="22"/>
          <w:szCs w:val="22"/>
        </w:rPr>
        <w:t xml:space="preserve">Maik </w:t>
      </w:r>
      <w:proofErr w:type="spellStart"/>
      <w:r w:rsidRPr="00DD2FFA">
        <w:rPr>
          <w:sz w:val="22"/>
          <w:szCs w:val="22"/>
        </w:rPr>
        <w:t>Smolen</w:t>
      </w:r>
      <w:proofErr w:type="spellEnd"/>
      <w:r w:rsidR="00312C57" w:rsidRPr="00DD2FFA">
        <w:rPr>
          <w:sz w:val="22"/>
          <w:szCs w:val="22"/>
        </w:rPr>
        <w:t xml:space="preserve"> </w:t>
      </w:r>
      <w:r w:rsidR="00312C57" w:rsidRPr="00DD2FFA">
        <w:rPr>
          <w:color w:val="000000" w:themeColor="text1"/>
          <w:sz w:val="22"/>
          <w:szCs w:val="22"/>
        </w:rPr>
        <w:t xml:space="preserve">• </w:t>
      </w:r>
      <w:proofErr w:type="spellStart"/>
      <w:r w:rsidR="003C531E" w:rsidRPr="00DD2FFA">
        <w:rPr>
          <w:sz w:val="22"/>
          <w:szCs w:val="22"/>
        </w:rPr>
        <w:t>Greenflash</w:t>
      </w:r>
      <w:proofErr w:type="spellEnd"/>
      <w:r w:rsidR="003C531E" w:rsidRPr="00DD2FFA">
        <w:rPr>
          <w:sz w:val="22"/>
          <w:szCs w:val="22"/>
        </w:rPr>
        <w:t xml:space="preserve"> GmbH</w:t>
      </w:r>
    </w:p>
    <w:p w14:paraId="30002F00" w14:textId="67D56BAF" w:rsidR="00312C57" w:rsidRPr="00DD2FFA" w:rsidRDefault="001D3F5F" w:rsidP="00DD2FFA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proofErr w:type="spellStart"/>
      <w:r w:rsidRPr="00DD2FFA">
        <w:rPr>
          <w:sz w:val="22"/>
          <w:szCs w:val="22"/>
        </w:rPr>
        <w:t>Limbecker</w:t>
      </w:r>
      <w:proofErr w:type="spellEnd"/>
      <w:r w:rsidRPr="00DD2FFA">
        <w:rPr>
          <w:sz w:val="22"/>
          <w:szCs w:val="22"/>
        </w:rPr>
        <w:t xml:space="preserve"> Pl</w:t>
      </w:r>
      <w:r w:rsidR="00FB71E8" w:rsidRPr="00DD2FFA">
        <w:rPr>
          <w:sz w:val="22"/>
          <w:szCs w:val="22"/>
        </w:rPr>
        <w:t>atz</w:t>
      </w:r>
      <w:r w:rsidRPr="00DD2FFA">
        <w:rPr>
          <w:sz w:val="22"/>
          <w:szCs w:val="22"/>
        </w:rPr>
        <w:t xml:space="preserve"> 1 </w:t>
      </w:r>
      <w:r w:rsidRPr="00DD2FFA">
        <w:rPr>
          <w:color w:val="000000" w:themeColor="text1"/>
          <w:sz w:val="22"/>
          <w:szCs w:val="22"/>
        </w:rPr>
        <w:t xml:space="preserve">• </w:t>
      </w:r>
      <w:r w:rsidRPr="00DD2FFA">
        <w:rPr>
          <w:sz w:val="22"/>
          <w:szCs w:val="22"/>
        </w:rPr>
        <w:t>45127 Essen</w:t>
      </w:r>
    </w:p>
    <w:p w14:paraId="1217E008" w14:textId="7665B72A" w:rsidR="00312C57" w:rsidRPr="00DD2FFA" w:rsidRDefault="00312C57" w:rsidP="00DD2FFA">
      <w:pPr>
        <w:pStyle w:val="Default"/>
        <w:suppressAutoHyphens/>
        <w:spacing w:line="288" w:lineRule="auto"/>
        <w:contextualSpacing/>
        <w:rPr>
          <w:sz w:val="22"/>
          <w:szCs w:val="22"/>
          <w:lang w:val="it-IT"/>
        </w:rPr>
      </w:pPr>
      <w:proofErr w:type="spellStart"/>
      <w:r w:rsidRPr="00DD2FFA">
        <w:rPr>
          <w:sz w:val="22"/>
          <w:szCs w:val="22"/>
          <w:lang w:val="it-IT"/>
        </w:rPr>
        <w:t>Telefon</w:t>
      </w:r>
      <w:proofErr w:type="spellEnd"/>
      <w:r w:rsidRPr="00DD2FFA">
        <w:rPr>
          <w:sz w:val="22"/>
          <w:szCs w:val="22"/>
          <w:lang w:val="it-IT"/>
        </w:rPr>
        <w:t xml:space="preserve">: </w:t>
      </w:r>
      <w:r w:rsidR="003C531E" w:rsidRPr="00DD2FFA">
        <w:rPr>
          <w:sz w:val="22"/>
          <w:szCs w:val="22"/>
          <w:lang w:val="it-IT"/>
        </w:rPr>
        <w:t>+49 591 132806000</w:t>
      </w:r>
    </w:p>
    <w:p w14:paraId="7D81B4E7" w14:textId="48B33966" w:rsidR="00312C57" w:rsidRPr="00DD2FFA" w:rsidRDefault="00312C57" w:rsidP="00DD2FFA">
      <w:pPr>
        <w:pStyle w:val="Default"/>
        <w:suppressAutoHyphens/>
        <w:spacing w:line="288" w:lineRule="auto"/>
        <w:contextualSpacing/>
        <w:rPr>
          <w:color w:val="000000" w:themeColor="text1"/>
          <w:sz w:val="22"/>
          <w:szCs w:val="22"/>
          <w:lang w:val="it-IT"/>
        </w:rPr>
      </w:pPr>
      <w:r w:rsidRPr="00DD2FFA">
        <w:rPr>
          <w:sz w:val="22"/>
          <w:szCs w:val="22"/>
          <w:lang w:val="it-IT"/>
        </w:rPr>
        <w:t xml:space="preserve">E-Mail: </w:t>
      </w:r>
      <w:r w:rsidR="003C531E" w:rsidRPr="00DD2FFA">
        <w:rPr>
          <w:sz w:val="22"/>
          <w:szCs w:val="22"/>
        </w:rPr>
        <w:fldChar w:fldCharType="begin"/>
      </w:r>
      <w:r w:rsidR="003C531E" w:rsidRPr="00DD2FFA">
        <w:rPr>
          <w:sz w:val="22"/>
          <w:szCs w:val="22"/>
          <w:lang w:val="it-IT"/>
        </w:rPr>
        <w:instrText>HYPERLINK "mailto:info@greenflash.de"</w:instrText>
      </w:r>
      <w:r w:rsidR="003C531E" w:rsidRPr="00DD2FFA">
        <w:rPr>
          <w:sz w:val="22"/>
          <w:szCs w:val="22"/>
        </w:rPr>
      </w:r>
      <w:r w:rsidR="003C531E" w:rsidRPr="00DD2FFA">
        <w:rPr>
          <w:sz w:val="22"/>
          <w:szCs w:val="22"/>
        </w:rPr>
        <w:fldChar w:fldCharType="separate"/>
      </w:r>
      <w:r w:rsidR="003C531E" w:rsidRPr="00DD2FFA">
        <w:rPr>
          <w:rStyle w:val="Hyperlink"/>
          <w:sz w:val="22"/>
          <w:szCs w:val="22"/>
          <w:lang w:val="it-IT"/>
        </w:rPr>
        <w:t>info@greenflash.de</w:t>
      </w:r>
      <w:r w:rsidR="003C531E" w:rsidRPr="00DD2FFA">
        <w:rPr>
          <w:sz w:val="22"/>
          <w:szCs w:val="22"/>
        </w:rPr>
        <w:fldChar w:fldCharType="end"/>
      </w:r>
      <w:r w:rsidR="003C531E" w:rsidRPr="00DD2FFA">
        <w:rPr>
          <w:sz w:val="22"/>
          <w:szCs w:val="22"/>
          <w:lang w:val="it-IT"/>
        </w:rPr>
        <w:t xml:space="preserve"> </w:t>
      </w:r>
      <w:r w:rsidRPr="00DD2FFA">
        <w:rPr>
          <w:color w:val="000000" w:themeColor="text1"/>
          <w:sz w:val="22"/>
          <w:szCs w:val="22"/>
          <w:lang w:val="it-IT"/>
        </w:rPr>
        <w:t xml:space="preserve">• </w:t>
      </w:r>
      <w:r w:rsidR="00D92B8B" w:rsidRPr="00DD2FFA">
        <w:rPr>
          <w:color w:val="000000" w:themeColor="text1"/>
          <w:sz w:val="22"/>
          <w:szCs w:val="22"/>
          <w:lang w:val="it-IT"/>
        </w:rPr>
        <w:t xml:space="preserve">Web: </w:t>
      </w:r>
      <w:r w:rsidR="003C531E" w:rsidRPr="00DD2FFA">
        <w:rPr>
          <w:sz w:val="22"/>
          <w:szCs w:val="22"/>
        </w:rPr>
        <w:fldChar w:fldCharType="begin"/>
      </w:r>
      <w:r w:rsidR="003C531E" w:rsidRPr="00DD2FFA">
        <w:rPr>
          <w:sz w:val="22"/>
          <w:szCs w:val="22"/>
          <w:lang w:val="it-IT"/>
        </w:rPr>
        <w:instrText>HYPERLINK "http://www.greenflash.de"</w:instrText>
      </w:r>
      <w:r w:rsidR="003C531E" w:rsidRPr="00DD2FFA">
        <w:rPr>
          <w:sz w:val="22"/>
          <w:szCs w:val="22"/>
        </w:rPr>
      </w:r>
      <w:r w:rsidR="003C531E" w:rsidRPr="00DD2FFA">
        <w:rPr>
          <w:sz w:val="22"/>
          <w:szCs w:val="22"/>
        </w:rPr>
        <w:fldChar w:fldCharType="separate"/>
      </w:r>
      <w:r w:rsidR="003C531E" w:rsidRPr="00DD2FFA">
        <w:rPr>
          <w:rStyle w:val="Hyperlink"/>
          <w:sz w:val="22"/>
          <w:szCs w:val="22"/>
          <w:lang w:val="it-IT"/>
        </w:rPr>
        <w:t>www.greenflash.de</w:t>
      </w:r>
      <w:r w:rsidR="003C531E" w:rsidRPr="00DD2FFA">
        <w:rPr>
          <w:sz w:val="22"/>
          <w:szCs w:val="22"/>
        </w:rPr>
        <w:fldChar w:fldCharType="end"/>
      </w:r>
    </w:p>
    <w:p w14:paraId="51A7902F" w14:textId="77777777" w:rsidR="003C531E" w:rsidRPr="00DD2FFA" w:rsidRDefault="003C531E" w:rsidP="00DD2FFA">
      <w:pPr>
        <w:pStyle w:val="Default"/>
        <w:suppressAutoHyphens/>
        <w:spacing w:line="288" w:lineRule="auto"/>
        <w:contextualSpacing/>
        <w:rPr>
          <w:sz w:val="22"/>
          <w:szCs w:val="22"/>
          <w:lang w:val="it-IT"/>
        </w:rPr>
      </w:pPr>
    </w:p>
    <w:p w14:paraId="68F3DC96" w14:textId="77777777" w:rsidR="003C531E" w:rsidRPr="00DD2FFA" w:rsidRDefault="003C531E" w:rsidP="00DD2FFA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2048BEAF" w14:textId="77777777" w:rsidR="00F46927" w:rsidRPr="00DD2FFA" w:rsidRDefault="00F46927" w:rsidP="00DD2FFA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b/>
          <w:bCs/>
          <w:color w:val="000000" w:themeColor="text1"/>
        </w:rPr>
        <w:t>Pressestelle:</w:t>
      </w:r>
    </w:p>
    <w:p w14:paraId="21C7F500" w14:textId="77777777" w:rsidR="00F46927" w:rsidRPr="00DD2FFA" w:rsidRDefault="00F46927" w:rsidP="00DD2FFA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color w:val="000000" w:themeColor="text1"/>
        </w:rPr>
        <w:t xml:space="preserve">Köhler + Partner GmbH </w:t>
      </w:r>
    </w:p>
    <w:p w14:paraId="0F0EC809" w14:textId="77777777" w:rsidR="00F46927" w:rsidRPr="00DD2FFA" w:rsidRDefault="00F46927" w:rsidP="00DD2FFA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rPr>
          <w:rFonts w:ascii="Arial" w:hAnsi="Arial" w:cs="Arial"/>
          <w:color w:val="000000" w:themeColor="text1"/>
        </w:rPr>
      </w:pPr>
      <w:r w:rsidRPr="00DD2FFA">
        <w:rPr>
          <w:rFonts w:ascii="Arial" w:hAnsi="Arial" w:cs="Arial"/>
          <w:color w:val="000000" w:themeColor="text1"/>
        </w:rPr>
        <w:t xml:space="preserve">Brauerstraße 42 • 21244 Buchholz </w:t>
      </w:r>
      <w:proofErr w:type="spellStart"/>
      <w:r w:rsidRPr="00DD2FFA">
        <w:rPr>
          <w:rFonts w:ascii="Arial" w:hAnsi="Arial" w:cs="Arial"/>
          <w:color w:val="000000" w:themeColor="text1"/>
        </w:rPr>
        <w:t>i.d</w:t>
      </w:r>
      <w:proofErr w:type="spellEnd"/>
      <w:r w:rsidRPr="00DD2FFA">
        <w:rPr>
          <w:rFonts w:ascii="Arial" w:hAnsi="Arial" w:cs="Arial"/>
          <w:color w:val="000000" w:themeColor="text1"/>
        </w:rPr>
        <w:t>. Nordheide</w:t>
      </w:r>
    </w:p>
    <w:p w14:paraId="451CBC3D" w14:textId="77777777" w:rsidR="00F46927" w:rsidRPr="00DD2FFA" w:rsidRDefault="00F46927" w:rsidP="00DD2FFA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outlineLvl w:val="0"/>
        <w:rPr>
          <w:rFonts w:ascii="Arial" w:hAnsi="Arial" w:cs="Arial"/>
          <w:color w:val="000000" w:themeColor="text1"/>
          <w:lang w:val="it-IT"/>
        </w:rPr>
      </w:pPr>
      <w:proofErr w:type="spellStart"/>
      <w:r w:rsidRPr="00DD2FFA">
        <w:rPr>
          <w:rFonts w:ascii="Arial" w:hAnsi="Arial" w:cs="Arial"/>
          <w:color w:val="000000" w:themeColor="text1"/>
          <w:lang w:val="it-IT"/>
        </w:rPr>
        <w:t>Telefon</w:t>
      </w:r>
      <w:proofErr w:type="spellEnd"/>
      <w:r w:rsidRPr="00DD2FFA">
        <w:rPr>
          <w:rFonts w:ascii="Arial" w:hAnsi="Arial" w:cs="Arial"/>
          <w:color w:val="000000" w:themeColor="text1"/>
          <w:lang w:val="it-IT"/>
        </w:rPr>
        <w:t xml:space="preserve"> +49 4181 92892-0 • Fax +49 4181 92892-55</w:t>
      </w:r>
    </w:p>
    <w:p w14:paraId="5418ED5C" w14:textId="588AAF06" w:rsidR="00F46927" w:rsidRPr="00DD2FFA" w:rsidRDefault="00F46927" w:rsidP="00DD2FFA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r w:rsidRPr="00DD2FFA">
        <w:rPr>
          <w:rFonts w:ascii="Arial" w:hAnsi="Arial" w:cs="Arial"/>
          <w:color w:val="000000" w:themeColor="text1"/>
          <w:lang w:val="it-IT"/>
        </w:rPr>
        <w:t xml:space="preserve">E-Mail: info@koehler-partner.de • </w:t>
      </w:r>
      <w:r w:rsidR="003C531E" w:rsidRPr="00DD2FFA">
        <w:rPr>
          <w:rFonts w:ascii="Arial" w:hAnsi="Arial" w:cs="Arial"/>
          <w:color w:val="000000" w:themeColor="text1"/>
          <w:lang w:val="it-IT"/>
        </w:rPr>
        <w:t xml:space="preserve">Web: </w:t>
      </w:r>
      <w:r w:rsidRPr="00DD2FFA">
        <w:rPr>
          <w:rFonts w:ascii="Arial" w:hAnsi="Arial" w:cs="Arial"/>
          <w:lang w:val="it-IT"/>
        </w:rPr>
        <w:t>www.koehler-partner.de</w:t>
      </w:r>
    </w:p>
    <w:sectPr w:rsidR="00F46927" w:rsidRPr="00DD2FFA" w:rsidSect="00100331">
      <w:headerReference w:type="default" r:id="rId22"/>
      <w:footerReference w:type="default" r:id="rId23"/>
      <w:headerReference w:type="first" r:id="rId24"/>
      <w:footerReference w:type="first" r:id="rId25"/>
      <w:type w:val="nextColumn"/>
      <w:pgSz w:w="11906" w:h="16838" w:code="9"/>
      <w:pgMar w:top="1985" w:right="567" w:bottom="851" w:left="1134" w:header="329" w:footer="3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155A" w14:textId="77777777" w:rsidR="00F72C90" w:rsidRDefault="00F72C90">
      <w:r>
        <w:separator/>
      </w:r>
    </w:p>
  </w:endnote>
  <w:endnote w:type="continuationSeparator" w:id="0">
    <w:p w14:paraId="36D302BE" w14:textId="77777777" w:rsidR="00F72C90" w:rsidRDefault="00F72C90">
      <w:r>
        <w:continuationSeparator/>
      </w:r>
    </w:p>
  </w:endnote>
  <w:endnote w:type="continuationNotice" w:id="1">
    <w:p w14:paraId="6A52F0AF" w14:textId="77777777" w:rsidR="00F72C90" w:rsidRDefault="00F72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BA53" w14:textId="2A65CCAC" w:rsidR="00FD05F3" w:rsidRPr="00581C99" w:rsidRDefault="00581C99" w:rsidP="00581C99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DD2FFA">
      <w:rPr>
        <w:noProof/>
        <w:sz w:val="14"/>
        <w:szCs w:val="14"/>
      </w:rPr>
      <w:t>27.03.2026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B8F5" w14:textId="77777777" w:rsidR="00FD05F3" w:rsidRDefault="00FD05F3" w:rsidP="006B32D7">
    <w:pPr>
      <w:pStyle w:val="Fuzeile"/>
      <w:jc w:val="right"/>
    </w:pPr>
  </w:p>
  <w:p w14:paraId="2AD55AD5" w14:textId="77777777" w:rsidR="00FD05F3" w:rsidRDefault="00FD05F3" w:rsidP="006B32D7">
    <w:pPr>
      <w:pStyle w:val="Fuzeile"/>
      <w:jc w:val="right"/>
    </w:pPr>
  </w:p>
  <w:p w14:paraId="560A7053" w14:textId="77777777" w:rsidR="00FD05F3" w:rsidRDefault="00FD05F3" w:rsidP="006B32D7">
    <w:pPr>
      <w:pStyle w:val="Fuzeile"/>
      <w:jc w:val="right"/>
    </w:pPr>
  </w:p>
  <w:p w14:paraId="6983FCE9" w14:textId="77777777" w:rsidR="00FD05F3" w:rsidRDefault="00FD05F3" w:rsidP="006B32D7">
    <w:pPr>
      <w:pStyle w:val="Fuzeile"/>
      <w:jc w:val="right"/>
    </w:pPr>
  </w:p>
  <w:p w14:paraId="078A71E8" w14:textId="77777777" w:rsidR="00FD05F3" w:rsidRDefault="00FD05F3" w:rsidP="006B32D7">
    <w:pPr>
      <w:pStyle w:val="Fuzeile"/>
      <w:jc w:val="right"/>
    </w:pPr>
  </w:p>
  <w:p w14:paraId="65407D0A" w14:textId="77777777" w:rsidR="00FD05F3" w:rsidRDefault="00FD05F3" w:rsidP="006B32D7">
    <w:pPr>
      <w:pStyle w:val="Fuzeile"/>
      <w:jc w:val="right"/>
    </w:pPr>
  </w:p>
  <w:p w14:paraId="7609C577" w14:textId="77777777" w:rsidR="00FD05F3" w:rsidRDefault="00FD05F3" w:rsidP="006B32D7">
    <w:pPr>
      <w:pStyle w:val="Fuzeile"/>
      <w:jc w:val="right"/>
    </w:pPr>
  </w:p>
  <w:p w14:paraId="6FE96874" w14:textId="77777777" w:rsidR="00FD05F3" w:rsidRDefault="00FD05F3" w:rsidP="006B32D7">
    <w:pPr>
      <w:pStyle w:val="Fuzeile"/>
      <w:jc w:val="right"/>
    </w:pPr>
  </w:p>
  <w:p w14:paraId="68591E81" w14:textId="77777777" w:rsidR="00FD05F3" w:rsidRPr="002E600C" w:rsidRDefault="00FD05F3" w:rsidP="006B32D7">
    <w:pPr>
      <w:pStyle w:val="Fuzeile"/>
      <w:jc w:val="right"/>
    </w:pPr>
  </w:p>
  <w:p w14:paraId="3DF41826" w14:textId="77777777" w:rsidR="00FD05F3" w:rsidRPr="002E600C" w:rsidRDefault="00FD05F3" w:rsidP="006B32D7">
    <w:pPr>
      <w:pStyle w:val="Fuzeile"/>
      <w:jc w:val="right"/>
    </w:pPr>
  </w:p>
  <w:p w14:paraId="584F491D" w14:textId="77777777" w:rsidR="00FD05F3" w:rsidRPr="002E600C" w:rsidRDefault="00FD05F3" w:rsidP="006B32D7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FILENAME </w:instrText>
    </w:r>
    <w:r w:rsidRPr="002E600C">
      <w:rPr>
        <w:sz w:val="14"/>
        <w:szCs w:val="14"/>
      </w:rPr>
      <w:fldChar w:fldCharType="separate"/>
    </w:r>
    <w:r w:rsidR="00F46927">
      <w:rPr>
        <w:noProof/>
        <w:sz w:val="14"/>
        <w:szCs w:val="14"/>
      </w:rPr>
      <w:t>Dokument1</w:t>
    </w:r>
    <w:r w:rsidRPr="002E600C">
      <w:rPr>
        <w:sz w:val="14"/>
        <w:szCs w:val="14"/>
      </w:rPr>
      <w:fldChar w:fldCharType="end"/>
    </w:r>
  </w:p>
  <w:p w14:paraId="74B4B92B" w14:textId="583F3988" w:rsidR="00FD05F3" w:rsidRPr="002E600C" w:rsidRDefault="00FD05F3" w:rsidP="002E600C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DD2FFA">
      <w:rPr>
        <w:noProof/>
        <w:sz w:val="14"/>
        <w:szCs w:val="14"/>
      </w:rPr>
      <w:t>27.03.2026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7F19" w14:textId="77777777" w:rsidR="00F72C90" w:rsidRDefault="00F72C90">
      <w:r>
        <w:separator/>
      </w:r>
    </w:p>
  </w:footnote>
  <w:footnote w:type="continuationSeparator" w:id="0">
    <w:p w14:paraId="35C5B092" w14:textId="77777777" w:rsidR="00F72C90" w:rsidRDefault="00F72C90">
      <w:r>
        <w:continuationSeparator/>
      </w:r>
    </w:p>
  </w:footnote>
  <w:footnote w:type="continuationNotice" w:id="1">
    <w:p w14:paraId="16A6CCE9" w14:textId="77777777" w:rsidR="00F72C90" w:rsidRDefault="00F72C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0337" w14:textId="77777777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</w:p>
  <w:p w14:paraId="2AD883C6" w14:textId="1B7C46D9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  <w:r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C445A2" wp14:editId="466EEAAA">
              <wp:simplePos x="0" y="0"/>
              <wp:positionH relativeFrom="column">
                <wp:posOffset>-80094</wp:posOffset>
              </wp:positionH>
              <wp:positionV relativeFrom="paragraph">
                <wp:posOffset>145415</wp:posOffset>
              </wp:positionV>
              <wp:extent cx="2531861" cy="470263"/>
              <wp:effectExtent l="0" t="0" r="0" b="0"/>
              <wp:wrapNone/>
              <wp:docPr id="1725603356" name="Textfeld 1725603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1861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F49E14" w14:textId="77777777" w:rsidR="00F46927" w:rsidRPr="00B44322" w:rsidRDefault="00F46927" w:rsidP="00F46927">
                          <w:pPr>
                            <w:rPr>
                              <w:rFonts w:asciiTheme="minorBidi" w:hAnsiTheme="minorBidi"/>
                              <w:color w:val="A6A6A6" w:themeColor="background1" w:themeShade="A6"/>
                            </w:rPr>
                          </w:pPr>
                          <w:r w:rsidRPr="00B44322">
                            <w:rPr>
                              <w:rFonts w:asciiTheme="minorBidi" w:hAnsiTheme="minorBidi"/>
                              <w:b/>
                              <w:i/>
                              <w:color w:val="A6A6A6" w:themeColor="background1" w:themeShade="A6"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445A2" id="_x0000_t202" coordsize="21600,21600" o:spt="202" path="m,l,21600r21600,l21600,xe">
              <v:stroke joinstyle="miter"/>
              <v:path gradientshapeok="t" o:connecttype="rect"/>
            </v:shapetype>
            <v:shape id="Textfeld 1725603356" o:spid="_x0000_s1026" type="#_x0000_t202" style="position:absolute;margin-left:-6.3pt;margin-top:11.45pt;width:199.3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" filled="f" stroked="f" strokeweight=".5pt">
              <v:textbox>
                <w:txbxContent>
                  <w:p w14:paraId="7DF49E14" w14:textId="77777777" w:rsidR="00F46927" w:rsidRPr="00B44322" w:rsidRDefault="00F46927" w:rsidP="00F46927">
                    <w:pPr>
                      <w:rPr>
                        <w:rFonts w:asciiTheme="minorBidi" w:hAnsiTheme="minorBidi"/>
                        <w:color w:val="A6A6A6" w:themeColor="background1" w:themeShade="A6"/>
                      </w:rPr>
                    </w:pPr>
                    <w:r w:rsidRPr="00B44322">
                      <w:rPr>
                        <w:rFonts w:asciiTheme="minorBidi" w:hAnsiTheme="minorBidi"/>
                        <w:b/>
                        <w:i/>
                        <w:color w:val="A6A6A6" w:themeColor="background1" w:themeShade="A6"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</w:p>
  <w:p w14:paraId="19E5C161" w14:textId="0637C99A" w:rsidR="00FD05F3" w:rsidRDefault="003C531E" w:rsidP="003C531E">
    <w:pPr>
      <w:pStyle w:val="Kopfzeile"/>
      <w:tabs>
        <w:tab w:val="clear" w:pos="4536"/>
        <w:tab w:val="clear" w:pos="9072"/>
        <w:tab w:val="left" w:pos="2235"/>
      </w:tabs>
      <w:jc w:val="right"/>
    </w:pPr>
    <w:r>
      <w:fldChar w:fldCharType="begin"/>
    </w:r>
    <w:r>
      <w:instrText xml:space="preserve"> INCLUDEPICTURE "https://greenflash.de/wp-content/uploads/2023/06/GreenFlash-4-farbig.png" \* MERGEFORMATINET </w:instrText>
    </w:r>
    <w:r>
      <w:fldChar w:fldCharType="separate"/>
    </w:r>
    <w:r>
      <w:rPr>
        <w:noProof/>
      </w:rPr>
      <w:drawing>
        <wp:inline distT="0" distB="0" distL="0" distR="0" wp14:anchorId="09396FF9" wp14:editId="376E3907">
          <wp:extent cx="1309919" cy="347087"/>
          <wp:effectExtent l="0" t="0" r="0" b="0"/>
          <wp:docPr id="154774350" name="Grafik 2" descr="Greenfla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eenfla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017" cy="460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72E6" w14:textId="77777777" w:rsidR="00FD05F3" w:rsidRDefault="00FD05F3">
    <w:pPr>
      <w:pStyle w:val="Kopfzeile"/>
    </w:pPr>
  </w:p>
  <w:p w14:paraId="166ED911" w14:textId="77777777" w:rsidR="00FD05F3" w:rsidRDefault="00FD05F3">
    <w:pPr>
      <w:pStyle w:val="Kopfzeile"/>
    </w:pPr>
  </w:p>
  <w:p w14:paraId="358A3027" w14:textId="77777777" w:rsidR="00FD05F3" w:rsidRDefault="00FD05F3">
    <w:pPr>
      <w:pStyle w:val="Kopfzeile"/>
    </w:pPr>
  </w:p>
  <w:p w14:paraId="11660CE1" w14:textId="77777777" w:rsidR="00FD05F3" w:rsidRDefault="00FD05F3">
    <w:pPr>
      <w:pStyle w:val="Kopfzeile"/>
    </w:pPr>
  </w:p>
  <w:p w14:paraId="1308DCDF" w14:textId="77777777" w:rsidR="00FD05F3" w:rsidRDefault="00FD05F3">
    <w:pPr>
      <w:pStyle w:val="Kopfzeile"/>
    </w:pPr>
  </w:p>
  <w:p w14:paraId="560E1547" w14:textId="77777777" w:rsidR="00FD05F3" w:rsidRDefault="00FD05F3">
    <w:pPr>
      <w:pStyle w:val="Kopfzeile"/>
    </w:pPr>
  </w:p>
  <w:p w14:paraId="75531C75" w14:textId="77777777" w:rsidR="00FD05F3" w:rsidRDefault="00FD05F3">
    <w:pPr>
      <w:pStyle w:val="Kopfzeile"/>
    </w:pPr>
  </w:p>
  <w:p w14:paraId="1077A247" w14:textId="77777777" w:rsidR="00FD05F3" w:rsidRDefault="00FD05F3">
    <w:pPr>
      <w:pStyle w:val="Kopfzeile"/>
    </w:pPr>
  </w:p>
  <w:p w14:paraId="58993550" w14:textId="77777777" w:rsidR="00FD05F3" w:rsidRDefault="00FD05F3">
    <w:pPr>
      <w:pStyle w:val="Kopfzeile"/>
    </w:pPr>
  </w:p>
  <w:p w14:paraId="089F2EC2" w14:textId="77777777" w:rsidR="00FD05F3" w:rsidRDefault="00FD05F3">
    <w:pPr>
      <w:pStyle w:val="Kopfzeile"/>
    </w:pPr>
  </w:p>
  <w:p w14:paraId="5DD18325" w14:textId="77777777" w:rsidR="00FD05F3" w:rsidRPr="00F959A5" w:rsidRDefault="00FD05F3">
    <w:pPr>
      <w:pStyle w:val="Kopfzeile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1E499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0C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DEA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E62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1461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8848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5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9BC9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98AA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E60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92A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8759D3"/>
    <w:multiLevelType w:val="hybridMultilevel"/>
    <w:tmpl w:val="87F68C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E42F1"/>
    <w:multiLevelType w:val="singleLevel"/>
    <w:tmpl w:val="D6562D92"/>
    <w:lvl w:ilvl="0">
      <w:start w:val="50"/>
      <w:numFmt w:val="bullet"/>
      <w:lvlText w:val="-"/>
      <w:lvlJc w:val="left"/>
      <w:pPr>
        <w:tabs>
          <w:tab w:val="num" w:pos="4155"/>
        </w:tabs>
        <w:ind w:left="4155" w:hanging="360"/>
      </w:pPr>
      <w:rPr>
        <w:rFonts w:ascii="Times New Roman" w:hAnsi="Times New Roman" w:hint="default"/>
      </w:rPr>
    </w:lvl>
  </w:abstractNum>
  <w:abstractNum w:abstractNumId="13" w15:restartNumberingAfterBreak="0">
    <w:nsid w:val="0F1836AB"/>
    <w:multiLevelType w:val="hybridMultilevel"/>
    <w:tmpl w:val="083E7A98"/>
    <w:lvl w:ilvl="0" w:tplc="AD0059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A0593"/>
    <w:multiLevelType w:val="singleLevel"/>
    <w:tmpl w:val="2C68F12C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6177452"/>
    <w:multiLevelType w:val="singleLevel"/>
    <w:tmpl w:val="82601FE6"/>
    <w:lvl w:ilvl="0">
      <w:start w:val="500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EA668F"/>
    <w:multiLevelType w:val="singleLevel"/>
    <w:tmpl w:val="76E0F5C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 w15:restartNumberingAfterBreak="0">
    <w:nsid w:val="7D974DCC"/>
    <w:multiLevelType w:val="hybridMultilevel"/>
    <w:tmpl w:val="A1001B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234284">
    <w:abstractNumId w:val="12"/>
  </w:num>
  <w:num w:numId="2" w16cid:durableId="565648696">
    <w:abstractNumId w:val="15"/>
  </w:num>
  <w:num w:numId="3" w16cid:durableId="297493003">
    <w:abstractNumId w:val="14"/>
  </w:num>
  <w:num w:numId="4" w16cid:durableId="733622301">
    <w:abstractNumId w:val="16"/>
  </w:num>
  <w:num w:numId="5" w16cid:durableId="168757948">
    <w:abstractNumId w:val="10"/>
  </w:num>
  <w:num w:numId="6" w16cid:durableId="239170930">
    <w:abstractNumId w:val="8"/>
  </w:num>
  <w:num w:numId="7" w16cid:durableId="736585102">
    <w:abstractNumId w:val="7"/>
  </w:num>
  <w:num w:numId="8" w16cid:durableId="1558004078">
    <w:abstractNumId w:val="6"/>
  </w:num>
  <w:num w:numId="9" w16cid:durableId="634407824">
    <w:abstractNumId w:val="5"/>
  </w:num>
  <w:num w:numId="10" w16cid:durableId="1525174775">
    <w:abstractNumId w:val="9"/>
  </w:num>
  <w:num w:numId="11" w16cid:durableId="172884851">
    <w:abstractNumId w:val="4"/>
  </w:num>
  <w:num w:numId="12" w16cid:durableId="1084642049">
    <w:abstractNumId w:val="3"/>
  </w:num>
  <w:num w:numId="13" w16cid:durableId="1934628757">
    <w:abstractNumId w:val="2"/>
  </w:num>
  <w:num w:numId="14" w16cid:durableId="1756318897">
    <w:abstractNumId w:val="1"/>
  </w:num>
  <w:num w:numId="15" w16cid:durableId="1321075772">
    <w:abstractNumId w:val="0"/>
  </w:num>
  <w:num w:numId="16" w16cid:durableId="2027053208">
    <w:abstractNumId w:val="13"/>
  </w:num>
  <w:num w:numId="17" w16cid:durableId="318308704">
    <w:abstractNumId w:val="11"/>
  </w:num>
  <w:num w:numId="18" w16cid:durableId="8827186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27"/>
    <w:rsid w:val="000009EA"/>
    <w:rsid w:val="000024E3"/>
    <w:rsid w:val="00003ECB"/>
    <w:rsid w:val="00017CC3"/>
    <w:rsid w:val="00024D05"/>
    <w:rsid w:val="00024FAC"/>
    <w:rsid w:val="00026370"/>
    <w:rsid w:val="00026B47"/>
    <w:rsid w:val="000321D9"/>
    <w:rsid w:val="000323B8"/>
    <w:rsid w:val="0004071F"/>
    <w:rsid w:val="000465B6"/>
    <w:rsid w:val="00053622"/>
    <w:rsid w:val="00054348"/>
    <w:rsid w:val="000543C3"/>
    <w:rsid w:val="00054430"/>
    <w:rsid w:val="00054793"/>
    <w:rsid w:val="000560D4"/>
    <w:rsid w:val="0005636E"/>
    <w:rsid w:val="000638F5"/>
    <w:rsid w:val="000648C7"/>
    <w:rsid w:val="00064B88"/>
    <w:rsid w:val="000732EB"/>
    <w:rsid w:val="000763FE"/>
    <w:rsid w:val="00081212"/>
    <w:rsid w:val="00084863"/>
    <w:rsid w:val="00084ABD"/>
    <w:rsid w:val="00085DF2"/>
    <w:rsid w:val="00086368"/>
    <w:rsid w:val="000871AE"/>
    <w:rsid w:val="000A1C0D"/>
    <w:rsid w:val="000A46CA"/>
    <w:rsid w:val="000B5493"/>
    <w:rsid w:val="000B7793"/>
    <w:rsid w:val="000C312C"/>
    <w:rsid w:val="000C35A1"/>
    <w:rsid w:val="000C48A9"/>
    <w:rsid w:val="000C4FDC"/>
    <w:rsid w:val="000C56D8"/>
    <w:rsid w:val="000C7207"/>
    <w:rsid w:val="000D5CF1"/>
    <w:rsid w:val="000D764A"/>
    <w:rsid w:val="000E6F19"/>
    <w:rsid w:val="000F1920"/>
    <w:rsid w:val="000F1B44"/>
    <w:rsid w:val="000F7931"/>
    <w:rsid w:val="00100331"/>
    <w:rsid w:val="00104490"/>
    <w:rsid w:val="001061E7"/>
    <w:rsid w:val="0010653A"/>
    <w:rsid w:val="001067A7"/>
    <w:rsid w:val="0010790E"/>
    <w:rsid w:val="00111027"/>
    <w:rsid w:val="00111780"/>
    <w:rsid w:val="00116067"/>
    <w:rsid w:val="00121378"/>
    <w:rsid w:val="00121C63"/>
    <w:rsid w:val="00130518"/>
    <w:rsid w:val="00135DF8"/>
    <w:rsid w:val="0013760F"/>
    <w:rsid w:val="00140EB0"/>
    <w:rsid w:val="00141C07"/>
    <w:rsid w:val="0014241D"/>
    <w:rsid w:val="00143CF7"/>
    <w:rsid w:val="001477B6"/>
    <w:rsid w:val="001503E9"/>
    <w:rsid w:val="00154ECF"/>
    <w:rsid w:val="00156277"/>
    <w:rsid w:val="001608FD"/>
    <w:rsid w:val="00161F4C"/>
    <w:rsid w:val="00164108"/>
    <w:rsid w:val="00172FAA"/>
    <w:rsid w:val="001767FC"/>
    <w:rsid w:val="00184ADD"/>
    <w:rsid w:val="001855E8"/>
    <w:rsid w:val="00187220"/>
    <w:rsid w:val="00187BD5"/>
    <w:rsid w:val="00197885"/>
    <w:rsid w:val="001A1439"/>
    <w:rsid w:val="001B5C79"/>
    <w:rsid w:val="001B7833"/>
    <w:rsid w:val="001C4FD7"/>
    <w:rsid w:val="001C6E65"/>
    <w:rsid w:val="001D3F5F"/>
    <w:rsid w:val="001D457E"/>
    <w:rsid w:val="001D6EB1"/>
    <w:rsid w:val="001E05A8"/>
    <w:rsid w:val="001E307C"/>
    <w:rsid w:val="001E7FEE"/>
    <w:rsid w:val="001F3A63"/>
    <w:rsid w:val="001F6756"/>
    <w:rsid w:val="001F76AA"/>
    <w:rsid w:val="00203C98"/>
    <w:rsid w:val="00212DC0"/>
    <w:rsid w:val="00213DDE"/>
    <w:rsid w:val="0021490D"/>
    <w:rsid w:val="0021502D"/>
    <w:rsid w:val="00216550"/>
    <w:rsid w:val="0021687C"/>
    <w:rsid w:val="00216CEE"/>
    <w:rsid w:val="002250FD"/>
    <w:rsid w:val="002252E5"/>
    <w:rsid w:val="00225BBB"/>
    <w:rsid w:val="00232AD1"/>
    <w:rsid w:val="00232D67"/>
    <w:rsid w:val="00233A99"/>
    <w:rsid w:val="00233C26"/>
    <w:rsid w:val="002345C7"/>
    <w:rsid w:val="00235809"/>
    <w:rsid w:val="00237CBD"/>
    <w:rsid w:val="002412E3"/>
    <w:rsid w:val="002416DB"/>
    <w:rsid w:val="00244393"/>
    <w:rsid w:val="002460B1"/>
    <w:rsid w:val="002527BC"/>
    <w:rsid w:val="00253377"/>
    <w:rsid w:val="0025766D"/>
    <w:rsid w:val="002609C0"/>
    <w:rsid w:val="0026109B"/>
    <w:rsid w:val="0026199D"/>
    <w:rsid w:val="00263D43"/>
    <w:rsid w:val="00264815"/>
    <w:rsid w:val="0026771A"/>
    <w:rsid w:val="0027323A"/>
    <w:rsid w:val="00280195"/>
    <w:rsid w:val="002805F0"/>
    <w:rsid w:val="00280E93"/>
    <w:rsid w:val="00282C94"/>
    <w:rsid w:val="00284126"/>
    <w:rsid w:val="00284E49"/>
    <w:rsid w:val="00286802"/>
    <w:rsid w:val="00291857"/>
    <w:rsid w:val="00295508"/>
    <w:rsid w:val="0029585A"/>
    <w:rsid w:val="00297DF9"/>
    <w:rsid w:val="002A0634"/>
    <w:rsid w:val="002A0D18"/>
    <w:rsid w:val="002A1777"/>
    <w:rsid w:val="002A4858"/>
    <w:rsid w:val="002A68AD"/>
    <w:rsid w:val="002B33BE"/>
    <w:rsid w:val="002B3962"/>
    <w:rsid w:val="002B3B5E"/>
    <w:rsid w:val="002B557C"/>
    <w:rsid w:val="002C0824"/>
    <w:rsid w:val="002D31CB"/>
    <w:rsid w:val="002D34EB"/>
    <w:rsid w:val="002D5499"/>
    <w:rsid w:val="002E3916"/>
    <w:rsid w:val="002E600C"/>
    <w:rsid w:val="002F3D34"/>
    <w:rsid w:val="00302088"/>
    <w:rsid w:val="0030434E"/>
    <w:rsid w:val="0030515F"/>
    <w:rsid w:val="003065D1"/>
    <w:rsid w:val="0031248B"/>
    <w:rsid w:val="00312C57"/>
    <w:rsid w:val="00315263"/>
    <w:rsid w:val="0032017B"/>
    <w:rsid w:val="0033597F"/>
    <w:rsid w:val="00340319"/>
    <w:rsid w:val="00342124"/>
    <w:rsid w:val="003445A7"/>
    <w:rsid w:val="0034470B"/>
    <w:rsid w:val="00346B60"/>
    <w:rsid w:val="00350C19"/>
    <w:rsid w:val="00351490"/>
    <w:rsid w:val="003516EE"/>
    <w:rsid w:val="00351BFC"/>
    <w:rsid w:val="003558A8"/>
    <w:rsid w:val="00360091"/>
    <w:rsid w:val="003600D0"/>
    <w:rsid w:val="0036340C"/>
    <w:rsid w:val="00364452"/>
    <w:rsid w:val="0037616D"/>
    <w:rsid w:val="00380215"/>
    <w:rsid w:val="00380732"/>
    <w:rsid w:val="00384FE0"/>
    <w:rsid w:val="00387319"/>
    <w:rsid w:val="00390AC8"/>
    <w:rsid w:val="003937D0"/>
    <w:rsid w:val="003A5E20"/>
    <w:rsid w:val="003B40E1"/>
    <w:rsid w:val="003B551D"/>
    <w:rsid w:val="003C0CEF"/>
    <w:rsid w:val="003C4C11"/>
    <w:rsid w:val="003C531E"/>
    <w:rsid w:val="003D199C"/>
    <w:rsid w:val="003D37B1"/>
    <w:rsid w:val="003D44A8"/>
    <w:rsid w:val="003D61A9"/>
    <w:rsid w:val="003D7B86"/>
    <w:rsid w:val="003E2ABA"/>
    <w:rsid w:val="003E3399"/>
    <w:rsid w:val="003F39EC"/>
    <w:rsid w:val="0040526D"/>
    <w:rsid w:val="00410674"/>
    <w:rsid w:val="00411CAA"/>
    <w:rsid w:val="00420761"/>
    <w:rsid w:val="0042089D"/>
    <w:rsid w:val="004246AF"/>
    <w:rsid w:val="004338BE"/>
    <w:rsid w:val="004358D7"/>
    <w:rsid w:val="004443EE"/>
    <w:rsid w:val="004452F9"/>
    <w:rsid w:val="00451380"/>
    <w:rsid w:val="00455D50"/>
    <w:rsid w:val="004620C8"/>
    <w:rsid w:val="00463BF5"/>
    <w:rsid w:val="00464E47"/>
    <w:rsid w:val="00475277"/>
    <w:rsid w:val="0047543B"/>
    <w:rsid w:val="00480F18"/>
    <w:rsid w:val="00483EA2"/>
    <w:rsid w:val="00495CB9"/>
    <w:rsid w:val="00497F0B"/>
    <w:rsid w:val="004A37AF"/>
    <w:rsid w:val="004A7579"/>
    <w:rsid w:val="004A7B2D"/>
    <w:rsid w:val="004B399C"/>
    <w:rsid w:val="004B4076"/>
    <w:rsid w:val="004B46B1"/>
    <w:rsid w:val="004B61C4"/>
    <w:rsid w:val="004C4DFB"/>
    <w:rsid w:val="004C7655"/>
    <w:rsid w:val="004D0C92"/>
    <w:rsid w:val="004D285B"/>
    <w:rsid w:val="004E7BD4"/>
    <w:rsid w:val="004F1197"/>
    <w:rsid w:val="004F4F92"/>
    <w:rsid w:val="004F6212"/>
    <w:rsid w:val="00505487"/>
    <w:rsid w:val="0050754A"/>
    <w:rsid w:val="00511CB0"/>
    <w:rsid w:val="0052093E"/>
    <w:rsid w:val="005254F4"/>
    <w:rsid w:val="00525A92"/>
    <w:rsid w:val="00534CE0"/>
    <w:rsid w:val="005429B2"/>
    <w:rsid w:val="00543232"/>
    <w:rsid w:val="00543D97"/>
    <w:rsid w:val="005449F8"/>
    <w:rsid w:val="00552136"/>
    <w:rsid w:val="00553A8C"/>
    <w:rsid w:val="00553E8D"/>
    <w:rsid w:val="00557510"/>
    <w:rsid w:val="005622C4"/>
    <w:rsid w:val="005624BF"/>
    <w:rsid w:val="00563EA6"/>
    <w:rsid w:val="005646F1"/>
    <w:rsid w:val="00565645"/>
    <w:rsid w:val="0056589D"/>
    <w:rsid w:val="00565912"/>
    <w:rsid w:val="0057103D"/>
    <w:rsid w:val="00572D33"/>
    <w:rsid w:val="005733EF"/>
    <w:rsid w:val="00573AF7"/>
    <w:rsid w:val="00574ACD"/>
    <w:rsid w:val="00581037"/>
    <w:rsid w:val="00581C99"/>
    <w:rsid w:val="00581EC6"/>
    <w:rsid w:val="00586BA0"/>
    <w:rsid w:val="00591C5A"/>
    <w:rsid w:val="00595740"/>
    <w:rsid w:val="00595994"/>
    <w:rsid w:val="00595BF6"/>
    <w:rsid w:val="005A54DA"/>
    <w:rsid w:val="005A7709"/>
    <w:rsid w:val="005B08C3"/>
    <w:rsid w:val="005B440C"/>
    <w:rsid w:val="005B63DD"/>
    <w:rsid w:val="005B6ABD"/>
    <w:rsid w:val="005B6F26"/>
    <w:rsid w:val="005C0F28"/>
    <w:rsid w:val="005C6862"/>
    <w:rsid w:val="005D4019"/>
    <w:rsid w:val="005D63CF"/>
    <w:rsid w:val="005D7A4A"/>
    <w:rsid w:val="005E3C0D"/>
    <w:rsid w:val="005E3F60"/>
    <w:rsid w:val="005E578E"/>
    <w:rsid w:val="005E7444"/>
    <w:rsid w:val="005F030A"/>
    <w:rsid w:val="005F1E07"/>
    <w:rsid w:val="005F6613"/>
    <w:rsid w:val="006018D0"/>
    <w:rsid w:val="0060211C"/>
    <w:rsid w:val="00604583"/>
    <w:rsid w:val="00610A85"/>
    <w:rsid w:val="006114DC"/>
    <w:rsid w:val="006160C6"/>
    <w:rsid w:val="00617BCC"/>
    <w:rsid w:val="00621F47"/>
    <w:rsid w:val="00623C39"/>
    <w:rsid w:val="006268FC"/>
    <w:rsid w:val="00627A51"/>
    <w:rsid w:val="006337B3"/>
    <w:rsid w:val="0063656D"/>
    <w:rsid w:val="0063786A"/>
    <w:rsid w:val="00644D1E"/>
    <w:rsid w:val="006464B3"/>
    <w:rsid w:val="00647BB9"/>
    <w:rsid w:val="00657246"/>
    <w:rsid w:val="00657DAA"/>
    <w:rsid w:val="00663AC8"/>
    <w:rsid w:val="00667A57"/>
    <w:rsid w:val="0067273A"/>
    <w:rsid w:val="00673AFA"/>
    <w:rsid w:val="006743B8"/>
    <w:rsid w:val="006850F1"/>
    <w:rsid w:val="00690C97"/>
    <w:rsid w:val="006934E4"/>
    <w:rsid w:val="00696E0B"/>
    <w:rsid w:val="006A193F"/>
    <w:rsid w:val="006A6D47"/>
    <w:rsid w:val="006B28FE"/>
    <w:rsid w:val="006B32D7"/>
    <w:rsid w:val="006B3DA6"/>
    <w:rsid w:val="006B5991"/>
    <w:rsid w:val="006B73ED"/>
    <w:rsid w:val="006B752C"/>
    <w:rsid w:val="006C2536"/>
    <w:rsid w:val="006C3F60"/>
    <w:rsid w:val="006D1842"/>
    <w:rsid w:val="006D4A21"/>
    <w:rsid w:val="006E0B9A"/>
    <w:rsid w:val="006F4309"/>
    <w:rsid w:val="006F6D1B"/>
    <w:rsid w:val="006F6F36"/>
    <w:rsid w:val="007052B7"/>
    <w:rsid w:val="00713E68"/>
    <w:rsid w:val="00717076"/>
    <w:rsid w:val="007200D3"/>
    <w:rsid w:val="00720CB5"/>
    <w:rsid w:val="00723650"/>
    <w:rsid w:val="0073041B"/>
    <w:rsid w:val="00731B22"/>
    <w:rsid w:val="00735622"/>
    <w:rsid w:val="00736DBF"/>
    <w:rsid w:val="007375F6"/>
    <w:rsid w:val="007453D9"/>
    <w:rsid w:val="007453E0"/>
    <w:rsid w:val="00745C93"/>
    <w:rsid w:val="00747849"/>
    <w:rsid w:val="00760BE0"/>
    <w:rsid w:val="00760F67"/>
    <w:rsid w:val="00761299"/>
    <w:rsid w:val="00763F54"/>
    <w:rsid w:val="00773D5C"/>
    <w:rsid w:val="00774A33"/>
    <w:rsid w:val="00774E10"/>
    <w:rsid w:val="00786AAA"/>
    <w:rsid w:val="00793EE8"/>
    <w:rsid w:val="007A1117"/>
    <w:rsid w:val="007A4B19"/>
    <w:rsid w:val="007A6173"/>
    <w:rsid w:val="007A7447"/>
    <w:rsid w:val="007B7BF1"/>
    <w:rsid w:val="007C291D"/>
    <w:rsid w:val="007C3391"/>
    <w:rsid w:val="007C3E5F"/>
    <w:rsid w:val="007C40DA"/>
    <w:rsid w:val="007C6735"/>
    <w:rsid w:val="007C6A6E"/>
    <w:rsid w:val="007C6AE8"/>
    <w:rsid w:val="007C7D3E"/>
    <w:rsid w:val="007D18D5"/>
    <w:rsid w:val="007D198D"/>
    <w:rsid w:val="007D2516"/>
    <w:rsid w:val="007E1127"/>
    <w:rsid w:val="007E1488"/>
    <w:rsid w:val="007F21FB"/>
    <w:rsid w:val="007F2510"/>
    <w:rsid w:val="007F283C"/>
    <w:rsid w:val="007F49B6"/>
    <w:rsid w:val="007F5163"/>
    <w:rsid w:val="007F7FFC"/>
    <w:rsid w:val="00810465"/>
    <w:rsid w:val="008112BE"/>
    <w:rsid w:val="00813C68"/>
    <w:rsid w:val="00814CC8"/>
    <w:rsid w:val="0081547D"/>
    <w:rsid w:val="00815640"/>
    <w:rsid w:val="00816B70"/>
    <w:rsid w:val="00816EEA"/>
    <w:rsid w:val="00817D38"/>
    <w:rsid w:val="0082068E"/>
    <w:rsid w:val="00825146"/>
    <w:rsid w:val="00847A65"/>
    <w:rsid w:val="0085276B"/>
    <w:rsid w:val="008532D6"/>
    <w:rsid w:val="008548B6"/>
    <w:rsid w:val="00854D71"/>
    <w:rsid w:val="00864D30"/>
    <w:rsid w:val="008668C6"/>
    <w:rsid w:val="00867D0E"/>
    <w:rsid w:val="00872C5B"/>
    <w:rsid w:val="00873F89"/>
    <w:rsid w:val="00876242"/>
    <w:rsid w:val="00876F42"/>
    <w:rsid w:val="00877FF5"/>
    <w:rsid w:val="0088101A"/>
    <w:rsid w:val="00881DAD"/>
    <w:rsid w:val="00882C99"/>
    <w:rsid w:val="0088341C"/>
    <w:rsid w:val="008847C6"/>
    <w:rsid w:val="008919E1"/>
    <w:rsid w:val="00892344"/>
    <w:rsid w:val="00892971"/>
    <w:rsid w:val="00893C18"/>
    <w:rsid w:val="00893E77"/>
    <w:rsid w:val="00894221"/>
    <w:rsid w:val="008954EE"/>
    <w:rsid w:val="00896252"/>
    <w:rsid w:val="0089649E"/>
    <w:rsid w:val="0089751F"/>
    <w:rsid w:val="008A01AD"/>
    <w:rsid w:val="008A0DE4"/>
    <w:rsid w:val="008A433B"/>
    <w:rsid w:val="008A61FF"/>
    <w:rsid w:val="008B0A08"/>
    <w:rsid w:val="008B495D"/>
    <w:rsid w:val="008B6DAE"/>
    <w:rsid w:val="008C17D5"/>
    <w:rsid w:val="008C2B9F"/>
    <w:rsid w:val="008E0506"/>
    <w:rsid w:val="008E1897"/>
    <w:rsid w:val="008E5BDD"/>
    <w:rsid w:val="008E5EF9"/>
    <w:rsid w:val="008F12C4"/>
    <w:rsid w:val="008F59D7"/>
    <w:rsid w:val="008F63A4"/>
    <w:rsid w:val="008F6D3D"/>
    <w:rsid w:val="00903E35"/>
    <w:rsid w:val="0090404B"/>
    <w:rsid w:val="0090714F"/>
    <w:rsid w:val="00910A3B"/>
    <w:rsid w:val="009227AF"/>
    <w:rsid w:val="0092373E"/>
    <w:rsid w:val="00924D0C"/>
    <w:rsid w:val="00926DE4"/>
    <w:rsid w:val="0092794F"/>
    <w:rsid w:val="00936685"/>
    <w:rsid w:val="00936778"/>
    <w:rsid w:val="00936842"/>
    <w:rsid w:val="00941B2A"/>
    <w:rsid w:val="00946200"/>
    <w:rsid w:val="009473D1"/>
    <w:rsid w:val="009503E4"/>
    <w:rsid w:val="009552C7"/>
    <w:rsid w:val="00955348"/>
    <w:rsid w:val="009640D0"/>
    <w:rsid w:val="00970244"/>
    <w:rsid w:val="00975468"/>
    <w:rsid w:val="0097563E"/>
    <w:rsid w:val="0097576B"/>
    <w:rsid w:val="009800FE"/>
    <w:rsid w:val="009814DE"/>
    <w:rsid w:val="00982A84"/>
    <w:rsid w:val="00982B6F"/>
    <w:rsid w:val="00983B31"/>
    <w:rsid w:val="00983E83"/>
    <w:rsid w:val="00984694"/>
    <w:rsid w:val="00985936"/>
    <w:rsid w:val="00986C23"/>
    <w:rsid w:val="00990244"/>
    <w:rsid w:val="009920D0"/>
    <w:rsid w:val="00993533"/>
    <w:rsid w:val="009935C8"/>
    <w:rsid w:val="00993BD7"/>
    <w:rsid w:val="00996CD7"/>
    <w:rsid w:val="009978AB"/>
    <w:rsid w:val="009A0F64"/>
    <w:rsid w:val="009A16DA"/>
    <w:rsid w:val="009A3509"/>
    <w:rsid w:val="009A3571"/>
    <w:rsid w:val="009A5B52"/>
    <w:rsid w:val="009A6AE9"/>
    <w:rsid w:val="009B4D5A"/>
    <w:rsid w:val="009B6483"/>
    <w:rsid w:val="009C06AC"/>
    <w:rsid w:val="009C2F1F"/>
    <w:rsid w:val="009C3ABD"/>
    <w:rsid w:val="009C4CC1"/>
    <w:rsid w:val="009C57C9"/>
    <w:rsid w:val="009D1F7E"/>
    <w:rsid w:val="009D5A80"/>
    <w:rsid w:val="009D6637"/>
    <w:rsid w:val="009D6EE8"/>
    <w:rsid w:val="009E67CD"/>
    <w:rsid w:val="009F31EE"/>
    <w:rsid w:val="009F478A"/>
    <w:rsid w:val="009F6640"/>
    <w:rsid w:val="00A020B2"/>
    <w:rsid w:val="00A02128"/>
    <w:rsid w:val="00A0472E"/>
    <w:rsid w:val="00A149F7"/>
    <w:rsid w:val="00A17539"/>
    <w:rsid w:val="00A20067"/>
    <w:rsid w:val="00A2249D"/>
    <w:rsid w:val="00A2650A"/>
    <w:rsid w:val="00A26D20"/>
    <w:rsid w:val="00A31B65"/>
    <w:rsid w:val="00A346AC"/>
    <w:rsid w:val="00A35FAB"/>
    <w:rsid w:val="00A366E1"/>
    <w:rsid w:val="00A37BE5"/>
    <w:rsid w:val="00A417DF"/>
    <w:rsid w:val="00A421E8"/>
    <w:rsid w:val="00A44749"/>
    <w:rsid w:val="00A46BD3"/>
    <w:rsid w:val="00A5080D"/>
    <w:rsid w:val="00A50E3A"/>
    <w:rsid w:val="00A56161"/>
    <w:rsid w:val="00A569F6"/>
    <w:rsid w:val="00A573B8"/>
    <w:rsid w:val="00A645D8"/>
    <w:rsid w:val="00A65978"/>
    <w:rsid w:val="00A6740D"/>
    <w:rsid w:val="00A71757"/>
    <w:rsid w:val="00A7251D"/>
    <w:rsid w:val="00A73FEC"/>
    <w:rsid w:val="00A82500"/>
    <w:rsid w:val="00A82EF4"/>
    <w:rsid w:val="00A93BA2"/>
    <w:rsid w:val="00A95554"/>
    <w:rsid w:val="00A95C85"/>
    <w:rsid w:val="00A966DE"/>
    <w:rsid w:val="00A974D3"/>
    <w:rsid w:val="00AA1A2A"/>
    <w:rsid w:val="00AA2E5A"/>
    <w:rsid w:val="00AA421B"/>
    <w:rsid w:val="00AA4965"/>
    <w:rsid w:val="00AA664A"/>
    <w:rsid w:val="00AB3323"/>
    <w:rsid w:val="00AB3614"/>
    <w:rsid w:val="00AC0035"/>
    <w:rsid w:val="00AC3C19"/>
    <w:rsid w:val="00AC59FB"/>
    <w:rsid w:val="00AC5A23"/>
    <w:rsid w:val="00AC7280"/>
    <w:rsid w:val="00AD1E08"/>
    <w:rsid w:val="00AD558B"/>
    <w:rsid w:val="00AD6CB2"/>
    <w:rsid w:val="00AE079E"/>
    <w:rsid w:val="00AE5B93"/>
    <w:rsid w:val="00AF0EC1"/>
    <w:rsid w:val="00AF166F"/>
    <w:rsid w:val="00AF6475"/>
    <w:rsid w:val="00AF7D43"/>
    <w:rsid w:val="00B0250A"/>
    <w:rsid w:val="00B038A9"/>
    <w:rsid w:val="00B077E4"/>
    <w:rsid w:val="00B11061"/>
    <w:rsid w:val="00B11284"/>
    <w:rsid w:val="00B13154"/>
    <w:rsid w:val="00B166BF"/>
    <w:rsid w:val="00B17F4A"/>
    <w:rsid w:val="00B22269"/>
    <w:rsid w:val="00B30137"/>
    <w:rsid w:val="00B30A24"/>
    <w:rsid w:val="00B3264F"/>
    <w:rsid w:val="00B33AB5"/>
    <w:rsid w:val="00B4284C"/>
    <w:rsid w:val="00B43788"/>
    <w:rsid w:val="00B44322"/>
    <w:rsid w:val="00B51403"/>
    <w:rsid w:val="00B54B94"/>
    <w:rsid w:val="00B56639"/>
    <w:rsid w:val="00B566B7"/>
    <w:rsid w:val="00B56D37"/>
    <w:rsid w:val="00B617B0"/>
    <w:rsid w:val="00B62620"/>
    <w:rsid w:val="00B654CD"/>
    <w:rsid w:val="00B65C1A"/>
    <w:rsid w:val="00B65D3C"/>
    <w:rsid w:val="00B66A92"/>
    <w:rsid w:val="00B735DE"/>
    <w:rsid w:val="00B81C00"/>
    <w:rsid w:val="00B83D98"/>
    <w:rsid w:val="00B878FB"/>
    <w:rsid w:val="00B90462"/>
    <w:rsid w:val="00B96CC0"/>
    <w:rsid w:val="00BA2608"/>
    <w:rsid w:val="00BA622E"/>
    <w:rsid w:val="00BC1459"/>
    <w:rsid w:val="00BC5541"/>
    <w:rsid w:val="00BC5994"/>
    <w:rsid w:val="00BD0376"/>
    <w:rsid w:val="00BD03B1"/>
    <w:rsid w:val="00BD175C"/>
    <w:rsid w:val="00BD1D13"/>
    <w:rsid w:val="00BD3495"/>
    <w:rsid w:val="00BD4A87"/>
    <w:rsid w:val="00BE18F3"/>
    <w:rsid w:val="00BE234A"/>
    <w:rsid w:val="00BE29B6"/>
    <w:rsid w:val="00BE626A"/>
    <w:rsid w:val="00BF2596"/>
    <w:rsid w:val="00BF2DED"/>
    <w:rsid w:val="00BF5AAE"/>
    <w:rsid w:val="00BF604A"/>
    <w:rsid w:val="00BF6808"/>
    <w:rsid w:val="00BF7F82"/>
    <w:rsid w:val="00C00DE0"/>
    <w:rsid w:val="00C02B34"/>
    <w:rsid w:val="00C03A71"/>
    <w:rsid w:val="00C051D1"/>
    <w:rsid w:val="00C11E4C"/>
    <w:rsid w:val="00C14DBE"/>
    <w:rsid w:val="00C161AF"/>
    <w:rsid w:val="00C224B6"/>
    <w:rsid w:val="00C231DD"/>
    <w:rsid w:val="00C24A3F"/>
    <w:rsid w:val="00C27320"/>
    <w:rsid w:val="00C27B6D"/>
    <w:rsid w:val="00C33F68"/>
    <w:rsid w:val="00C36E3C"/>
    <w:rsid w:val="00C41067"/>
    <w:rsid w:val="00C47842"/>
    <w:rsid w:val="00C558B8"/>
    <w:rsid w:val="00C6036C"/>
    <w:rsid w:val="00C609F9"/>
    <w:rsid w:val="00C60AC0"/>
    <w:rsid w:val="00C654DA"/>
    <w:rsid w:val="00C70392"/>
    <w:rsid w:val="00C7040F"/>
    <w:rsid w:val="00C7245A"/>
    <w:rsid w:val="00C726A2"/>
    <w:rsid w:val="00C74E09"/>
    <w:rsid w:val="00C833E7"/>
    <w:rsid w:val="00C902F5"/>
    <w:rsid w:val="00C9529C"/>
    <w:rsid w:val="00CA14A0"/>
    <w:rsid w:val="00CA217A"/>
    <w:rsid w:val="00CA2622"/>
    <w:rsid w:val="00CA2722"/>
    <w:rsid w:val="00CB0FE0"/>
    <w:rsid w:val="00CB56A5"/>
    <w:rsid w:val="00CB59A4"/>
    <w:rsid w:val="00CB5AA6"/>
    <w:rsid w:val="00CB7A4B"/>
    <w:rsid w:val="00CD4890"/>
    <w:rsid w:val="00CD69C9"/>
    <w:rsid w:val="00CE0CDF"/>
    <w:rsid w:val="00CE1ADA"/>
    <w:rsid w:val="00CE2043"/>
    <w:rsid w:val="00CE5D34"/>
    <w:rsid w:val="00CF1D40"/>
    <w:rsid w:val="00CF2660"/>
    <w:rsid w:val="00CF5D8A"/>
    <w:rsid w:val="00CF6360"/>
    <w:rsid w:val="00CF653F"/>
    <w:rsid w:val="00D03C04"/>
    <w:rsid w:val="00D0480C"/>
    <w:rsid w:val="00D06226"/>
    <w:rsid w:val="00D07DE4"/>
    <w:rsid w:val="00D1314D"/>
    <w:rsid w:val="00D14643"/>
    <w:rsid w:val="00D166F7"/>
    <w:rsid w:val="00D167FA"/>
    <w:rsid w:val="00D23ED1"/>
    <w:rsid w:val="00D24B30"/>
    <w:rsid w:val="00D2521C"/>
    <w:rsid w:val="00D30905"/>
    <w:rsid w:val="00D337B6"/>
    <w:rsid w:val="00D4312A"/>
    <w:rsid w:val="00D446ED"/>
    <w:rsid w:val="00D46F71"/>
    <w:rsid w:val="00D50BF6"/>
    <w:rsid w:val="00D538D0"/>
    <w:rsid w:val="00D56832"/>
    <w:rsid w:val="00D608E5"/>
    <w:rsid w:val="00D6125F"/>
    <w:rsid w:val="00D65B10"/>
    <w:rsid w:val="00D70F2E"/>
    <w:rsid w:val="00D71B9E"/>
    <w:rsid w:val="00D7314C"/>
    <w:rsid w:val="00D76DBD"/>
    <w:rsid w:val="00D82E18"/>
    <w:rsid w:val="00D8472A"/>
    <w:rsid w:val="00D86921"/>
    <w:rsid w:val="00D8693D"/>
    <w:rsid w:val="00D90A8F"/>
    <w:rsid w:val="00D925EE"/>
    <w:rsid w:val="00D92B8B"/>
    <w:rsid w:val="00D94555"/>
    <w:rsid w:val="00D95BB4"/>
    <w:rsid w:val="00DA2ACF"/>
    <w:rsid w:val="00DA3281"/>
    <w:rsid w:val="00DA4D42"/>
    <w:rsid w:val="00DA5E65"/>
    <w:rsid w:val="00DA6835"/>
    <w:rsid w:val="00DA6E51"/>
    <w:rsid w:val="00DA729C"/>
    <w:rsid w:val="00DA73C8"/>
    <w:rsid w:val="00DA7A72"/>
    <w:rsid w:val="00DB1E3C"/>
    <w:rsid w:val="00DB44FB"/>
    <w:rsid w:val="00DB5D09"/>
    <w:rsid w:val="00DB7753"/>
    <w:rsid w:val="00DC196E"/>
    <w:rsid w:val="00DC4A56"/>
    <w:rsid w:val="00DC541F"/>
    <w:rsid w:val="00DD1604"/>
    <w:rsid w:val="00DD2FFA"/>
    <w:rsid w:val="00DD3034"/>
    <w:rsid w:val="00DD53EC"/>
    <w:rsid w:val="00DD5767"/>
    <w:rsid w:val="00DD59AE"/>
    <w:rsid w:val="00DE41BD"/>
    <w:rsid w:val="00DE648D"/>
    <w:rsid w:val="00DF4094"/>
    <w:rsid w:val="00DF4430"/>
    <w:rsid w:val="00DF5AC7"/>
    <w:rsid w:val="00DF64D6"/>
    <w:rsid w:val="00E0389C"/>
    <w:rsid w:val="00E05D16"/>
    <w:rsid w:val="00E107B9"/>
    <w:rsid w:val="00E1265C"/>
    <w:rsid w:val="00E13080"/>
    <w:rsid w:val="00E1394E"/>
    <w:rsid w:val="00E17F19"/>
    <w:rsid w:val="00E22709"/>
    <w:rsid w:val="00E25A17"/>
    <w:rsid w:val="00E34B03"/>
    <w:rsid w:val="00E35FEE"/>
    <w:rsid w:val="00E51515"/>
    <w:rsid w:val="00E51873"/>
    <w:rsid w:val="00E52A73"/>
    <w:rsid w:val="00E535A7"/>
    <w:rsid w:val="00E54DD7"/>
    <w:rsid w:val="00E613CC"/>
    <w:rsid w:val="00E65D3A"/>
    <w:rsid w:val="00E75498"/>
    <w:rsid w:val="00E81BA0"/>
    <w:rsid w:val="00E83943"/>
    <w:rsid w:val="00E870B6"/>
    <w:rsid w:val="00E953DE"/>
    <w:rsid w:val="00E95CCD"/>
    <w:rsid w:val="00EA57EB"/>
    <w:rsid w:val="00EA6D6C"/>
    <w:rsid w:val="00EB2FC1"/>
    <w:rsid w:val="00EB3975"/>
    <w:rsid w:val="00EB5777"/>
    <w:rsid w:val="00EB6397"/>
    <w:rsid w:val="00EB693A"/>
    <w:rsid w:val="00EC5841"/>
    <w:rsid w:val="00ED0C45"/>
    <w:rsid w:val="00ED1D82"/>
    <w:rsid w:val="00ED40F0"/>
    <w:rsid w:val="00ED4B0F"/>
    <w:rsid w:val="00ED51CC"/>
    <w:rsid w:val="00ED6CAE"/>
    <w:rsid w:val="00EE28D5"/>
    <w:rsid w:val="00EE4B9D"/>
    <w:rsid w:val="00EE64EB"/>
    <w:rsid w:val="00EE6FB7"/>
    <w:rsid w:val="00EF06BA"/>
    <w:rsid w:val="00EF0CE7"/>
    <w:rsid w:val="00EF215C"/>
    <w:rsid w:val="00EF2DC5"/>
    <w:rsid w:val="00EF50AA"/>
    <w:rsid w:val="00EF768C"/>
    <w:rsid w:val="00F06778"/>
    <w:rsid w:val="00F07002"/>
    <w:rsid w:val="00F072B7"/>
    <w:rsid w:val="00F105AD"/>
    <w:rsid w:val="00F13187"/>
    <w:rsid w:val="00F1381F"/>
    <w:rsid w:val="00F13A0F"/>
    <w:rsid w:val="00F22F9A"/>
    <w:rsid w:val="00F242F8"/>
    <w:rsid w:val="00F3337B"/>
    <w:rsid w:val="00F35794"/>
    <w:rsid w:val="00F40D40"/>
    <w:rsid w:val="00F43CBD"/>
    <w:rsid w:val="00F46564"/>
    <w:rsid w:val="00F46927"/>
    <w:rsid w:val="00F473A4"/>
    <w:rsid w:val="00F47490"/>
    <w:rsid w:val="00F50C2A"/>
    <w:rsid w:val="00F5567B"/>
    <w:rsid w:val="00F563C2"/>
    <w:rsid w:val="00F62344"/>
    <w:rsid w:val="00F629FB"/>
    <w:rsid w:val="00F649A9"/>
    <w:rsid w:val="00F658A1"/>
    <w:rsid w:val="00F701D4"/>
    <w:rsid w:val="00F72C90"/>
    <w:rsid w:val="00F72E8D"/>
    <w:rsid w:val="00F75D89"/>
    <w:rsid w:val="00F7637E"/>
    <w:rsid w:val="00F81242"/>
    <w:rsid w:val="00F83BE1"/>
    <w:rsid w:val="00F959A5"/>
    <w:rsid w:val="00F96306"/>
    <w:rsid w:val="00FA1153"/>
    <w:rsid w:val="00FA27EB"/>
    <w:rsid w:val="00FA442C"/>
    <w:rsid w:val="00FB12E7"/>
    <w:rsid w:val="00FB1DEF"/>
    <w:rsid w:val="00FB4DB5"/>
    <w:rsid w:val="00FB5956"/>
    <w:rsid w:val="00FB6C8D"/>
    <w:rsid w:val="00FB71E8"/>
    <w:rsid w:val="00FB79F1"/>
    <w:rsid w:val="00FB7F59"/>
    <w:rsid w:val="00FC1FFC"/>
    <w:rsid w:val="00FC6938"/>
    <w:rsid w:val="00FD05F3"/>
    <w:rsid w:val="00FD09A5"/>
    <w:rsid w:val="00FD4075"/>
    <w:rsid w:val="00FD4480"/>
    <w:rsid w:val="00FD65E0"/>
    <w:rsid w:val="00FE0BA2"/>
    <w:rsid w:val="00FE488B"/>
    <w:rsid w:val="00FE5E24"/>
    <w:rsid w:val="00FF2BFE"/>
    <w:rsid w:val="00FF4D17"/>
    <w:rsid w:val="0665C753"/>
    <w:rsid w:val="0918A12F"/>
    <w:rsid w:val="0993F9DD"/>
    <w:rsid w:val="0A556FAD"/>
    <w:rsid w:val="0CA3AD04"/>
    <w:rsid w:val="0D9D6FEB"/>
    <w:rsid w:val="0E9903C2"/>
    <w:rsid w:val="0EE3B583"/>
    <w:rsid w:val="0F8011D4"/>
    <w:rsid w:val="117C6A85"/>
    <w:rsid w:val="11FEF6E9"/>
    <w:rsid w:val="1784B9DD"/>
    <w:rsid w:val="18E81097"/>
    <w:rsid w:val="18F1E987"/>
    <w:rsid w:val="1B351D83"/>
    <w:rsid w:val="277BA70C"/>
    <w:rsid w:val="277F5225"/>
    <w:rsid w:val="2D37190A"/>
    <w:rsid w:val="33F10E76"/>
    <w:rsid w:val="352220C7"/>
    <w:rsid w:val="372A9031"/>
    <w:rsid w:val="38661226"/>
    <w:rsid w:val="397F9167"/>
    <w:rsid w:val="3A7E4AEB"/>
    <w:rsid w:val="3D7F31E8"/>
    <w:rsid w:val="43CB4357"/>
    <w:rsid w:val="4448A1FA"/>
    <w:rsid w:val="452BBC96"/>
    <w:rsid w:val="5C8493AB"/>
    <w:rsid w:val="5E36BB4D"/>
    <w:rsid w:val="5F22C380"/>
    <w:rsid w:val="672CBEA3"/>
    <w:rsid w:val="6DD193A5"/>
    <w:rsid w:val="6E2E756D"/>
    <w:rsid w:val="71BF41F3"/>
    <w:rsid w:val="724B9E52"/>
    <w:rsid w:val="7279747E"/>
    <w:rsid w:val="7945BAE6"/>
    <w:rsid w:val="7A607638"/>
    <w:rsid w:val="7B8AF58F"/>
    <w:rsid w:val="7BA80D71"/>
    <w:rsid w:val="7FA5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48F454"/>
  <w14:defaultImageDpi w14:val="300"/>
  <w15:docId w15:val="{BFD470A4-5B77-45D7-B6F3-E546239B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469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i/>
      <w:sz w:val="3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i/>
      <w:sz w:val="4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</w:tabs>
      <w:outlineLvl w:val="6"/>
    </w:pPr>
    <w:rPr>
      <w:b/>
      <w:i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52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17B3C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5C3B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32D7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6A6D47"/>
    <w:pPr>
      <w:numPr>
        <w:numId w:val="16"/>
      </w:numPr>
      <w:spacing w:line="280" w:lineRule="atLeast"/>
      <w:ind w:left="708" w:firstLine="0"/>
    </w:pPr>
    <w:rPr>
      <w:rFonts w:cs="Arial"/>
    </w:rPr>
  </w:style>
  <w:style w:type="character" w:styleId="Hyperlink">
    <w:name w:val="Hyperlink"/>
    <w:basedOn w:val="Absatz-Standardschriftart"/>
    <w:uiPriority w:val="99"/>
    <w:unhideWhenUsed/>
    <w:rsid w:val="00F46927"/>
    <w:rPr>
      <w:color w:val="0000FF"/>
      <w:u w:val="single"/>
    </w:rPr>
  </w:style>
  <w:style w:type="paragraph" w:customStyle="1" w:styleId="Default">
    <w:name w:val="Default"/>
    <w:rsid w:val="00F469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F46927"/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F46927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2C5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semiHidden/>
    <w:unhideWhenUsed/>
    <w:rsid w:val="003C531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C531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C531E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53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531E"/>
    <w:rPr>
      <w:rFonts w:asciiTheme="minorHAnsi" w:eastAsiaTheme="minorHAnsi" w:hAnsiTheme="minorHAnsi" w:cstheme="minorBidi"/>
      <w:b/>
      <w:bCs/>
      <w:lang w:eastAsia="en-US"/>
    </w:rPr>
  </w:style>
  <w:style w:type="character" w:styleId="Erwhnung">
    <w:name w:val="Mention"/>
    <w:basedOn w:val="Absatz-Standardschriftart"/>
    <w:uiPriority w:val="99"/>
    <w:unhideWhenUsed/>
    <w:rsid w:val="00565912"/>
    <w:rPr>
      <w:color w:val="2B579A"/>
      <w:shd w:val="clear" w:color="auto" w:fill="E1DFDD"/>
    </w:rPr>
  </w:style>
  <w:style w:type="paragraph" w:styleId="berarbeitung">
    <w:name w:val="Revision"/>
    <w:hidden/>
    <w:uiPriority w:val="71"/>
    <w:semiHidden/>
    <w:rsid w:val="00BF68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BesuchterLink">
    <w:name w:val="FollowedHyperlink"/>
    <w:basedOn w:val="Absatz-Standardschriftart"/>
    <w:rsid w:val="00F138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yperlink" Target="https://www.facebook.com/greenflashgmbh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koehler-partner.de/pressezentrum/greenflash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greenflash.de/news/industriespeicher-als-gamechanger/" TargetMode="External"/><Relationship Id="rId17" Type="http://schemas.openxmlformats.org/officeDocument/2006/relationships/hyperlink" Target="https://www.linkedin.com/company/greenflash-gmbh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greenflash.de/news/industriespeicher-als-gamechanger/" TargetMode="External"/><Relationship Id="rId20" Type="http://schemas.openxmlformats.org/officeDocument/2006/relationships/hyperlink" Target="https://www.instagram.com/greenflash.d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reenflash.de/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greenflash.de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@greenflash166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5F36D75C1584DB86D732187C6C937" ma:contentTypeVersion="16" ma:contentTypeDescription="Ein neues Dokument erstellen." ma:contentTypeScope="" ma:versionID="d2a696d5ab252ce5894c4663783a16f6">
  <xsd:schema xmlns:xsd="http://www.w3.org/2001/XMLSchema" xmlns:xs="http://www.w3.org/2001/XMLSchema" xmlns:p="http://schemas.microsoft.com/office/2006/metadata/properties" xmlns:ns2="64f320e4-a0f9-44da-804a-2198b676134c" xmlns:ns3="83950d05-3896-441b-95e4-c5178057735a" targetNamespace="http://schemas.microsoft.com/office/2006/metadata/properties" ma:root="true" ma:fieldsID="86a73e2af41b80578c8523d1dbe46001" ns2:_="" ns3:_="">
    <xsd:import namespace="64f320e4-a0f9-44da-804a-2198b676134c"/>
    <xsd:import namespace="83950d05-3896-441b-95e4-c517805773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320e4-a0f9-44da-804a-2198b6761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c60df540-cd71-40ea-afc8-3423491ac9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50d05-3896-441b-95e4-c5178057735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81f36e0-5f30-441a-be63-2d2b3ff228a1}" ma:internalName="TaxCatchAll" ma:showField="CatchAllData" ma:web="83950d05-3896-441b-95e4-c51780577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950d05-3896-441b-95e4-c5178057735a" xsi:nil="true"/>
    <lcf76f155ced4ddcb4097134ff3c332f xmlns="64f320e4-a0f9-44da-804a-2198b67613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2CB07-52D1-434E-A4ED-2209CEE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f320e4-a0f9-44da-804a-2198b676134c"/>
    <ds:schemaRef ds:uri="83950d05-3896-441b-95e4-c51780577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D7100-A952-42D8-AF3A-C418AF21D6B8}">
  <ds:schemaRefs>
    <ds:schemaRef ds:uri="http://schemas.microsoft.com/office/2006/metadata/properties"/>
    <ds:schemaRef ds:uri="http://schemas.microsoft.com/office/infopath/2007/PartnerControls"/>
    <ds:schemaRef ds:uri="83950d05-3896-441b-95e4-c5178057735a"/>
    <ds:schemaRef ds:uri="64f320e4-a0f9-44da-804a-2198b676134c"/>
  </ds:schemaRefs>
</ds:datastoreItem>
</file>

<file path=customXml/itemProps3.xml><?xml version="1.0" encoding="utf-8"?>
<ds:datastoreItem xmlns:ds="http://schemas.openxmlformats.org/officeDocument/2006/customXml" ds:itemID="{D1BC6200-A2E1-480A-982D-1FABC0BF95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B994A-A4E9-4B78-B77F-F3AEF74D60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885</Words>
  <Characters>5582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6455</CharactersWithSpaces>
  <SharedDoc>false</SharedDoc>
  <HyperlinkBase/>
  <HLinks>
    <vt:vector size="48" baseType="variant">
      <vt:variant>
        <vt:i4>1245260</vt:i4>
      </vt:variant>
      <vt:variant>
        <vt:i4>21</vt:i4>
      </vt:variant>
      <vt:variant>
        <vt:i4>0</vt:i4>
      </vt:variant>
      <vt:variant>
        <vt:i4>5</vt:i4>
      </vt:variant>
      <vt:variant>
        <vt:lpwstr>http://www.greenflash.de/</vt:lpwstr>
      </vt:variant>
      <vt:variant>
        <vt:lpwstr/>
      </vt:variant>
      <vt:variant>
        <vt:i4>3211286</vt:i4>
      </vt:variant>
      <vt:variant>
        <vt:i4>18</vt:i4>
      </vt:variant>
      <vt:variant>
        <vt:i4>0</vt:i4>
      </vt:variant>
      <vt:variant>
        <vt:i4>5</vt:i4>
      </vt:variant>
      <vt:variant>
        <vt:lpwstr>mailto:info@greenflash.de</vt:lpwstr>
      </vt:variant>
      <vt:variant>
        <vt:lpwstr/>
      </vt:variant>
      <vt:variant>
        <vt:i4>2228282</vt:i4>
      </vt:variant>
      <vt:variant>
        <vt:i4>15</vt:i4>
      </vt:variant>
      <vt:variant>
        <vt:i4>0</vt:i4>
      </vt:variant>
      <vt:variant>
        <vt:i4>5</vt:i4>
      </vt:variant>
      <vt:variant>
        <vt:lpwstr>https://www.koehler-partner.de/pressezentrum/greenflash</vt:lpwstr>
      </vt:variant>
      <vt:variant>
        <vt:lpwstr/>
      </vt:variant>
      <vt:variant>
        <vt:i4>589842</vt:i4>
      </vt:variant>
      <vt:variant>
        <vt:i4>12</vt:i4>
      </vt:variant>
      <vt:variant>
        <vt:i4>0</vt:i4>
      </vt:variant>
      <vt:variant>
        <vt:i4>5</vt:i4>
      </vt:variant>
      <vt:variant>
        <vt:lpwstr>https://www.instagram.com/greenflash.de/</vt:lpwstr>
      </vt:variant>
      <vt:variant>
        <vt:lpwstr/>
      </vt:variant>
      <vt:variant>
        <vt:i4>2818140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https://www.youtube.com/@greenflash1661</vt:lpwstr>
      </vt:variant>
      <vt:variant>
        <vt:lpwstr/>
      </vt:variant>
      <vt:variant>
        <vt:i4>3145779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https://www.facebook.com/greenflashgmbh</vt:lpwstr>
      </vt:variant>
      <vt:variant>
        <vt:lpwstr/>
      </vt:variant>
      <vt:variant>
        <vt:i4>196611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https://www.linkedin.com/company/greenflash-gmbh/</vt:lpwstr>
      </vt:variant>
      <vt:variant>
        <vt:lpwstr/>
      </vt:variant>
      <vt:variant>
        <vt:i4>2228344</vt:i4>
      </vt:variant>
      <vt:variant>
        <vt:i4>0</vt:i4>
      </vt:variant>
      <vt:variant>
        <vt:i4>0</vt:i4>
      </vt:variant>
      <vt:variant>
        <vt:i4>5</vt:i4>
      </vt:variant>
      <vt:variant>
        <vt:lpwstr>https://greenflash.de/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Banse</dc:creator>
  <cp:keywords/>
  <dc:description/>
  <cp:lastModifiedBy>Jakob Johannsen</cp:lastModifiedBy>
  <cp:revision>9</cp:revision>
  <cp:lastPrinted>2011-08-01T20:57:00Z</cp:lastPrinted>
  <dcterms:created xsi:type="dcterms:W3CDTF">2026-03-25T09:06:00Z</dcterms:created>
  <dcterms:modified xsi:type="dcterms:W3CDTF">2026-03-27T09:34:00Z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i4>7272800</vt:i4>
  </property>
  <property fmtid="{D5CDD505-2E9C-101B-9397-08002B2CF9AE}" pid="3" name="MediaServiceImageTags">
    <vt:lpwstr/>
  </property>
  <property fmtid="{D5CDD505-2E9C-101B-9397-08002B2CF9AE}" pid="4" name="ContentTypeId">
    <vt:lpwstr>0x010100D2C5F36D75C1584DB86D732187C6C937</vt:lpwstr>
  </property>
  <property fmtid="{D5CDD505-2E9C-101B-9397-08002B2CF9AE}" pid="5" name="docLang">
    <vt:lpwstr>de</vt:lpwstr>
  </property>
</Properties>
</file>