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9154F6" w:rsidRDefault="00451E90" w:rsidP="0054463C">
      <w:pPr>
        <w:spacing w:line="276" w:lineRule="auto"/>
        <w:rPr>
          <w:rFonts w:asciiTheme="minorBidi" w:hAnsiTheme="minorBidi" w:cstheme="minorBidi"/>
          <w:bCs/>
          <w:sz w:val="22"/>
          <w:szCs w:val="22"/>
        </w:rPr>
      </w:pPr>
    </w:p>
    <w:p w14:paraId="684422CF" w14:textId="2F2DD6E6" w:rsidR="00793470" w:rsidRPr="004672AC" w:rsidRDefault="004672AC" w:rsidP="0054463C">
      <w:pPr>
        <w:spacing w:line="276" w:lineRule="auto"/>
        <w:rPr>
          <w:rFonts w:asciiTheme="minorBidi" w:hAnsiTheme="minorBidi" w:cstheme="minorBidi"/>
          <w:b/>
          <w:color w:val="auto"/>
          <w:sz w:val="22"/>
          <w:szCs w:val="22"/>
        </w:rPr>
      </w:pPr>
      <w:r>
        <w:rPr>
          <w:rFonts w:asciiTheme="minorBidi" w:hAnsiTheme="minorBidi" w:cstheme="minorBidi"/>
          <w:b/>
          <w:sz w:val="22"/>
          <w:szCs w:val="22"/>
        </w:rPr>
        <w:t>NORD DRIVESYSTEMS auf der interpack 2026</w:t>
      </w:r>
    </w:p>
    <w:p w14:paraId="18F8579D" w14:textId="77777777" w:rsidR="00793470" w:rsidRPr="00B13DE4" w:rsidRDefault="00793470" w:rsidP="0054463C">
      <w:pPr>
        <w:spacing w:line="276" w:lineRule="auto"/>
        <w:rPr>
          <w:rFonts w:asciiTheme="minorBidi" w:hAnsiTheme="minorBidi" w:cstheme="minorBidi"/>
          <w:bCs/>
          <w:color w:val="auto"/>
          <w:sz w:val="22"/>
          <w:szCs w:val="22"/>
        </w:rPr>
      </w:pPr>
    </w:p>
    <w:p w14:paraId="07E151BD" w14:textId="19EE7D57" w:rsidR="00DA4B5B" w:rsidRPr="00C938CE" w:rsidRDefault="00B80D18" w:rsidP="21991D35">
      <w:pPr>
        <w:spacing w:line="276" w:lineRule="auto"/>
        <w:rPr>
          <w:rFonts w:asciiTheme="minorBidi" w:hAnsiTheme="minorBidi" w:cstheme="minorBidi"/>
          <w:color w:val="auto"/>
          <w:sz w:val="22"/>
          <w:szCs w:val="22"/>
        </w:rPr>
      </w:pPr>
      <w:r w:rsidRPr="00C938CE">
        <w:rPr>
          <w:rFonts w:asciiTheme="minorBidi" w:hAnsiTheme="minorBidi" w:cstheme="minorBidi"/>
          <w:color w:val="auto"/>
          <w:sz w:val="22"/>
          <w:szCs w:val="22"/>
        </w:rPr>
        <w:t>NORD</w:t>
      </w:r>
      <w:r w:rsidR="00E22D30">
        <w:rPr>
          <w:rFonts w:asciiTheme="minorBidi" w:hAnsiTheme="minorBidi" w:cstheme="minorBidi"/>
          <w:color w:val="auto"/>
          <w:sz w:val="22"/>
          <w:szCs w:val="22"/>
        </w:rPr>
        <w:t>-</w:t>
      </w:r>
      <w:r w:rsidR="00EE5529" w:rsidRPr="00C938CE">
        <w:rPr>
          <w:rFonts w:asciiTheme="minorBidi" w:hAnsiTheme="minorBidi" w:cstheme="minorBidi"/>
          <w:color w:val="auto"/>
          <w:sz w:val="22"/>
          <w:szCs w:val="22"/>
        </w:rPr>
        <w:t xml:space="preserve">Antriebslösungen für das </w:t>
      </w:r>
      <w:r w:rsidRPr="00C938CE">
        <w:rPr>
          <w:rFonts w:asciiTheme="minorBidi" w:hAnsiTheme="minorBidi" w:cstheme="minorBidi"/>
          <w:color w:val="auto"/>
          <w:sz w:val="22"/>
          <w:szCs w:val="22"/>
        </w:rPr>
        <w:t xml:space="preserve">Primary </w:t>
      </w:r>
      <w:proofErr w:type="spellStart"/>
      <w:r w:rsidRPr="00C938CE">
        <w:rPr>
          <w:rFonts w:asciiTheme="minorBidi" w:hAnsiTheme="minorBidi" w:cstheme="minorBidi"/>
          <w:color w:val="auto"/>
          <w:sz w:val="22"/>
          <w:szCs w:val="22"/>
        </w:rPr>
        <w:t>Packaging</w:t>
      </w:r>
      <w:proofErr w:type="spellEnd"/>
    </w:p>
    <w:p w14:paraId="3B96FDB3" w14:textId="788D7F7B" w:rsidR="5A51517D" w:rsidRPr="002829F2" w:rsidRDefault="00D62F7B" w:rsidP="21991D35">
      <w:pPr>
        <w:spacing w:line="276" w:lineRule="auto"/>
        <w:rPr>
          <w:rFonts w:eastAsia="Arial" w:cs="Arial"/>
          <w:b/>
          <w:bCs/>
          <w:sz w:val="22"/>
          <w:szCs w:val="22"/>
        </w:rPr>
      </w:pPr>
      <w:r>
        <w:rPr>
          <w:rFonts w:eastAsia="Arial" w:cs="Arial"/>
          <w:b/>
          <w:bCs/>
          <w:sz w:val="22"/>
          <w:szCs w:val="22"/>
        </w:rPr>
        <w:t>Prozessvorteile für die Spritzzone</w:t>
      </w:r>
      <w:r w:rsidR="00B80D18">
        <w:rPr>
          <w:rFonts w:eastAsia="Arial" w:cs="Arial"/>
          <w:b/>
          <w:bCs/>
          <w:sz w:val="22"/>
          <w:szCs w:val="22"/>
        </w:rPr>
        <w:t xml:space="preserve"> durch NXD </w:t>
      </w:r>
      <w:proofErr w:type="spellStart"/>
      <w:r w:rsidR="00B80D18">
        <w:rPr>
          <w:rFonts w:eastAsia="Arial" w:cs="Arial"/>
          <w:b/>
          <w:bCs/>
          <w:sz w:val="22"/>
          <w:szCs w:val="22"/>
        </w:rPr>
        <w:t>tupH</w:t>
      </w:r>
      <w:proofErr w:type="spellEnd"/>
      <w:r w:rsidR="00B80D18" w:rsidRPr="00B80D18">
        <w:rPr>
          <w:rFonts w:eastAsia="Arial" w:cs="Arial"/>
          <w:b/>
          <w:bCs/>
          <w:sz w:val="22"/>
          <w:szCs w:val="22"/>
          <w:vertAlign w:val="superscript"/>
        </w:rPr>
        <w:t>®</w:t>
      </w:r>
    </w:p>
    <w:p w14:paraId="07F38034" w14:textId="77777777" w:rsidR="0032127C" w:rsidRDefault="0032127C" w:rsidP="00AF019B">
      <w:pPr>
        <w:spacing w:line="276" w:lineRule="auto"/>
        <w:rPr>
          <w:rFonts w:asciiTheme="minorBidi" w:hAnsiTheme="minorBidi" w:cstheme="minorBidi"/>
          <w:b/>
          <w:bCs/>
          <w:color w:val="auto"/>
          <w:sz w:val="22"/>
          <w:szCs w:val="22"/>
        </w:rPr>
      </w:pPr>
    </w:p>
    <w:p w14:paraId="1C1288EE" w14:textId="11BB8843" w:rsidR="000E1F2F" w:rsidRPr="00382181" w:rsidRDefault="00153CA4" w:rsidP="00F243FD">
      <w:pPr>
        <w:pStyle w:val="paragraph"/>
        <w:spacing w:before="0" w:beforeAutospacing="0" w:after="0" w:afterAutospacing="0" w:line="288" w:lineRule="auto"/>
        <w:textAlignment w:val="baseline"/>
        <w:rPr>
          <w:rStyle w:val="normaltextrun"/>
          <w:rFonts w:ascii="Arial" w:eastAsiaTheme="majorEastAsia" w:hAnsi="Arial" w:cs="Arial"/>
          <w:b/>
          <w:bCs/>
          <w:color w:val="000000"/>
          <w:sz w:val="22"/>
          <w:szCs w:val="22"/>
        </w:rPr>
      </w:pPr>
      <w:r w:rsidRPr="00382181">
        <w:rPr>
          <w:rStyle w:val="normaltextrun"/>
          <w:rFonts w:ascii="Arial" w:eastAsiaTheme="majorEastAsia" w:hAnsi="Arial" w:cs="Arial"/>
          <w:b/>
          <w:bCs/>
          <w:color w:val="000000"/>
          <w:sz w:val="22"/>
          <w:szCs w:val="22"/>
        </w:rPr>
        <w:t>In</w:t>
      </w:r>
      <w:r w:rsidR="007326E7">
        <w:rPr>
          <w:rStyle w:val="normaltextrun"/>
          <w:rFonts w:ascii="Arial" w:eastAsiaTheme="majorEastAsia" w:hAnsi="Arial" w:cs="Arial"/>
          <w:b/>
          <w:bCs/>
          <w:color w:val="000000"/>
          <w:sz w:val="22"/>
          <w:szCs w:val="22"/>
        </w:rPr>
        <w:t xml:space="preserve"> der</w:t>
      </w:r>
      <w:r w:rsidRPr="00382181">
        <w:rPr>
          <w:rStyle w:val="normaltextrun"/>
          <w:rFonts w:ascii="Arial" w:eastAsiaTheme="majorEastAsia" w:hAnsi="Arial" w:cs="Arial"/>
          <w:b/>
          <w:bCs/>
          <w:color w:val="000000"/>
          <w:sz w:val="22"/>
          <w:szCs w:val="22"/>
        </w:rPr>
        <w:t xml:space="preserve"> Hygiene und </w:t>
      </w:r>
      <w:r w:rsidR="00AD0F88" w:rsidRPr="00382181">
        <w:rPr>
          <w:rStyle w:val="normaltextrun"/>
          <w:rFonts w:ascii="Arial" w:eastAsiaTheme="majorEastAsia" w:hAnsi="Arial" w:cs="Arial"/>
          <w:b/>
          <w:bCs/>
          <w:color w:val="000000"/>
          <w:sz w:val="22"/>
          <w:szCs w:val="22"/>
        </w:rPr>
        <w:t>Korrosionsbeständigkeit vergleichbar mit Edelstahl, i</w:t>
      </w:r>
      <w:r w:rsidR="007326E7">
        <w:rPr>
          <w:rStyle w:val="normaltextrun"/>
          <w:rFonts w:ascii="Arial" w:eastAsiaTheme="majorEastAsia" w:hAnsi="Arial" w:cs="Arial"/>
          <w:b/>
          <w:bCs/>
          <w:color w:val="000000"/>
          <w:sz w:val="22"/>
          <w:szCs w:val="22"/>
        </w:rPr>
        <w:t>m</w:t>
      </w:r>
      <w:r w:rsidR="00AD0F88" w:rsidRPr="00382181">
        <w:rPr>
          <w:rStyle w:val="normaltextrun"/>
          <w:rFonts w:ascii="Arial" w:eastAsiaTheme="majorEastAsia" w:hAnsi="Arial" w:cs="Arial"/>
          <w:b/>
          <w:bCs/>
          <w:color w:val="000000"/>
          <w:sz w:val="22"/>
          <w:szCs w:val="22"/>
        </w:rPr>
        <w:t xml:space="preserve"> </w:t>
      </w:r>
      <w:r w:rsidR="005B4D08" w:rsidRPr="00382181">
        <w:rPr>
          <w:rStyle w:val="normaltextrun"/>
          <w:rFonts w:ascii="Arial" w:eastAsiaTheme="majorEastAsia" w:hAnsi="Arial" w:cs="Arial"/>
          <w:b/>
          <w:bCs/>
          <w:color w:val="000000"/>
          <w:sz w:val="22"/>
          <w:szCs w:val="22"/>
        </w:rPr>
        <w:t>Platzbedarf und Skalierbarkeit</w:t>
      </w:r>
      <w:r w:rsidR="0088439A" w:rsidRPr="00382181">
        <w:rPr>
          <w:rStyle w:val="normaltextrun"/>
          <w:rFonts w:ascii="Arial" w:eastAsiaTheme="majorEastAsia" w:hAnsi="Arial" w:cs="Arial"/>
          <w:b/>
          <w:bCs/>
          <w:color w:val="000000"/>
          <w:sz w:val="22"/>
          <w:szCs w:val="22"/>
        </w:rPr>
        <w:t xml:space="preserve"> </w:t>
      </w:r>
      <w:r w:rsidR="009309A2" w:rsidRPr="00382181">
        <w:rPr>
          <w:rStyle w:val="normaltextrun"/>
          <w:rFonts w:ascii="Arial" w:eastAsiaTheme="majorEastAsia" w:hAnsi="Arial" w:cs="Arial"/>
          <w:b/>
          <w:bCs/>
          <w:color w:val="000000"/>
          <w:sz w:val="22"/>
          <w:szCs w:val="22"/>
        </w:rPr>
        <w:t>deutlich effizienter</w:t>
      </w:r>
      <w:r w:rsidR="00581E33" w:rsidRPr="00382181">
        <w:rPr>
          <w:rStyle w:val="normaltextrun"/>
          <w:rFonts w:ascii="Arial" w:eastAsiaTheme="majorEastAsia" w:hAnsi="Arial" w:cs="Arial"/>
          <w:b/>
          <w:bCs/>
          <w:color w:val="000000"/>
          <w:sz w:val="22"/>
          <w:szCs w:val="22"/>
        </w:rPr>
        <w:t xml:space="preserve">: </w:t>
      </w:r>
      <w:r w:rsidR="00D362F6" w:rsidRPr="00382181">
        <w:rPr>
          <w:rStyle w:val="normaltextrun"/>
          <w:rFonts w:ascii="Arial" w:eastAsiaTheme="majorEastAsia" w:hAnsi="Arial" w:cs="Arial"/>
          <w:b/>
          <w:bCs/>
          <w:color w:val="000000"/>
          <w:sz w:val="22"/>
          <w:szCs w:val="22"/>
        </w:rPr>
        <w:t xml:space="preserve">Mit </w:t>
      </w:r>
      <w:r w:rsidR="005418BE" w:rsidRPr="00382181">
        <w:rPr>
          <w:rStyle w:val="normaltextrun"/>
          <w:rFonts w:ascii="Arial" w:eastAsiaTheme="majorEastAsia" w:hAnsi="Arial" w:cs="Arial"/>
          <w:b/>
          <w:bCs/>
          <w:color w:val="000000"/>
          <w:sz w:val="22"/>
          <w:szCs w:val="22"/>
        </w:rPr>
        <w:t xml:space="preserve">der lebensmittelkonformen Oberflächenveredelung </w:t>
      </w:r>
      <w:hyperlink r:id="rId10" w:anchor="nxd_tuph" w:history="1">
        <w:r w:rsidR="007D7EA3" w:rsidRPr="000808B7">
          <w:rPr>
            <w:rStyle w:val="Hyperlink"/>
            <w:rFonts w:ascii="Arial" w:eastAsiaTheme="majorEastAsia" w:hAnsi="Arial" w:cs="Arial"/>
            <w:b/>
            <w:bCs/>
            <w:sz w:val="22"/>
            <w:szCs w:val="22"/>
          </w:rPr>
          <w:t xml:space="preserve">NXD </w:t>
        </w:r>
        <w:proofErr w:type="spellStart"/>
        <w:r w:rsidR="007D7EA3" w:rsidRPr="000808B7">
          <w:rPr>
            <w:rStyle w:val="Hyperlink"/>
            <w:rFonts w:ascii="Arial" w:eastAsiaTheme="majorEastAsia" w:hAnsi="Arial" w:cs="Arial"/>
            <w:b/>
            <w:bCs/>
            <w:sz w:val="22"/>
            <w:szCs w:val="22"/>
          </w:rPr>
          <w:t>tupH</w:t>
        </w:r>
        <w:proofErr w:type="spellEnd"/>
        <w:r w:rsidR="00C938CE" w:rsidRPr="000808B7">
          <w:rPr>
            <w:rStyle w:val="Hyperlink"/>
            <w:rFonts w:ascii="Arial" w:eastAsiaTheme="majorEastAsia" w:hAnsi="Arial" w:cs="Arial"/>
            <w:b/>
            <w:bCs/>
            <w:sz w:val="22"/>
            <w:szCs w:val="22"/>
            <w:vertAlign w:val="superscript"/>
          </w:rPr>
          <w:t>®</w:t>
        </w:r>
      </w:hyperlink>
      <w:r w:rsidR="00AF7684" w:rsidRPr="00382181">
        <w:rPr>
          <w:rStyle w:val="normaltextrun"/>
          <w:rFonts w:ascii="Arial" w:eastAsiaTheme="majorEastAsia" w:hAnsi="Arial" w:cs="Arial"/>
          <w:b/>
          <w:bCs/>
          <w:color w:val="000000"/>
          <w:sz w:val="22"/>
          <w:szCs w:val="22"/>
        </w:rPr>
        <w:t xml:space="preserve"> eröffnet </w:t>
      </w:r>
      <w:hyperlink r:id="rId11" w:history="1">
        <w:r w:rsidR="00504693" w:rsidRPr="00CA095E">
          <w:rPr>
            <w:rStyle w:val="Hyperlink"/>
            <w:rFonts w:ascii="Arial" w:eastAsiaTheme="majorEastAsia" w:hAnsi="Arial" w:cs="Arial"/>
            <w:b/>
            <w:bCs/>
            <w:sz w:val="22"/>
            <w:szCs w:val="22"/>
          </w:rPr>
          <w:t>NORD DRIVESYSTEMS</w:t>
        </w:r>
      </w:hyperlink>
      <w:r w:rsidR="00D362F6" w:rsidRPr="00382181">
        <w:rPr>
          <w:rStyle w:val="normaltextrun"/>
          <w:rFonts w:ascii="Arial" w:eastAsiaTheme="majorEastAsia" w:hAnsi="Arial" w:cs="Arial"/>
          <w:b/>
          <w:bCs/>
          <w:color w:val="000000"/>
          <w:sz w:val="22"/>
          <w:szCs w:val="22"/>
        </w:rPr>
        <w:t xml:space="preserve"> </w:t>
      </w:r>
      <w:r w:rsidR="00544B70" w:rsidRPr="00382181">
        <w:rPr>
          <w:rStyle w:val="normaltextrun"/>
          <w:rFonts w:ascii="Arial" w:eastAsiaTheme="majorEastAsia" w:hAnsi="Arial" w:cs="Arial"/>
          <w:b/>
          <w:bCs/>
          <w:color w:val="000000"/>
          <w:sz w:val="22"/>
          <w:szCs w:val="22"/>
        </w:rPr>
        <w:t>de</w:t>
      </w:r>
      <w:r w:rsidR="00E81AB6" w:rsidRPr="00382181">
        <w:rPr>
          <w:rStyle w:val="normaltextrun"/>
          <w:rFonts w:ascii="Arial" w:eastAsiaTheme="majorEastAsia" w:hAnsi="Arial" w:cs="Arial"/>
          <w:b/>
          <w:bCs/>
          <w:color w:val="000000"/>
          <w:sz w:val="22"/>
          <w:szCs w:val="22"/>
        </w:rPr>
        <w:t xml:space="preserve">m Primary </w:t>
      </w:r>
      <w:proofErr w:type="spellStart"/>
      <w:r w:rsidR="00E81AB6" w:rsidRPr="00382181">
        <w:rPr>
          <w:rStyle w:val="normaltextrun"/>
          <w:rFonts w:ascii="Arial" w:eastAsiaTheme="majorEastAsia" w:hAnsi="Arial" w:cs="Arial"/>
          <w:b/>
          <w:bCs/>
          <w:color w:val="000000"/>
          <w:sz w:val="22"/>
          <w:szCs w:val="22"/>
        </w:rPr>
        <w:t>Packaging</w:t>
      </w:r>
      <w:proofErr w:type="spellEnd"/>
      <w:r w:rsidR="00E81AB6" w:rsidRPr="00382181">
        <w:rPr>
          <w:rStyle w:val="normaltextrun"/>
          <w:rFonts w:ascii="Arial" w:eastAsiaTheme="majorEastAsia" w:hAnsi="Arial" w:cs="Arial"/>
          <w:b/>
          <w:bCs/>
          <w:color w:val="000000"/>
          <w:sz w:val="22"/>
          <w:szCs w:val="22"/>
        </w:rPr>
        <w:t xml:space="preserve"> </w:t>
      </w:r>
      <w:r w:rsidR="0070031D" w:rsidRPr="00382181">
        <w:rPr>
          <w:rStyle w:val="normaltextrun"/>
          <w:rFonts w:ascii="Arial" w:eastAsiaTheme="majorEastAsia" w:hAnsi="Arial" w:cs="Arial"/>
          <w:b/>
          <w:bCs/>
          <w:color w:val="000000"/>
          <w:sz w:val="22"/>
          <w:szCs w:val="22"/>
        </w:rPr>
        <w:t xml:space="preserve">neue </w:t>
      </w:r>
      <w:r w:rsidR="00F66387" w:rsidRPr="00382181">
        <w:rPr>
          <w:rStyle w:val="normaltextrun"/>
          <w:rFonts w:ascii="Arial" w:eastAsiaTheme="majorEastAsia" w:hAnsi="Arial" w:cs="Arial"/>
          <w:b/>
          <w:bCs/>
          <w:color w:val="000000"/>
          <w:sz w:val="22"/>
          <w:szCs w:val="22"/>
        </w:rPr>
        <w:t>Planungsoptionen</w:t>
      </w:r>
      <w:r w:rsidR="00B21BC4" w:rsidRPr="00382181">
        <w:rPr>
          <w:rStyle w:val="normaltextrun"/>
          <w:rFonts w:ascii="Arial" w:eastAsiaTheme="majorEastAsia" w:hAnsi="Arial" w:cs="Arial"/>
          <w:b/>
          <w:bCs/>
          <w:color w:val="000000"/>
          <w:sz w:val="22"/>
          <w:szCs w:val="22"/>
        </w:rPr>
        <w:t>.</w:t>
      </w:r>
      <w:r w:rsidR="00D568E6" w:rsidRPr="00382181">
        <w:rPr>
          <w:rStyle w:val="normaltextrun"/>
          <w:rFonts w:ascii="Arial" w:eastAsiaTheme="majorEastAsia" w:hAnsi="Arial" w:cs="Arial"/>
          <w:b/>
          <w:bCs/>
          <w:color w:val="000000"/>
          <w:sz w:val="22"/>
          <w:szCs w:val="22"/>
        </w:rPr>
        <w:t xml:space="preserve"> </w:t>
      </w:r>
      <w:r w:rsidR="00C9731D">
        <w:rPr>
          <w:rStyle w:val="normaltextrun"/>
          <w:rFonts w:ascii="Arial" w:eastAsiaTheme="majorEastAsia" w:hAnsi="Arial" w:cs="Arial"/>
          <w:b/>
          <w:bCs/>
          <w:color w:val="000000"/>
          <w:sz w:val="22"/>
          <w:szCs w:val="22"/>
        </w:rPr>
        <w:t>Antriebslösungen aus Aluminium sind</w:t>
      </w:r>
      <w:r w:rsidR="00477B4D" w:rsidRPr="00382181">
        <w:rPr>
          <w:rStyle w:val="normaltextrun"/>
          <w:rFonts w:ascii="Arial" w:eastAsiaTheme="majorEastAsia" w:hAnsi="Arial" w:cs="Arial"/>
          <w:b/>
          <w:bCs/>
          <w:color w:val="000000"/>
          <w:sz w:val="22"/>
          <w:szCs w:val="22"/>
        </w:rPr>
        <w:t xml:space="preserve"> kompakter, thermisch vorteilhafter und </w:t>
      </w:r>
      <w:r w:rsidR="003D084B" w:rsidRPr="00382181">
        <w:rPr>
          <w:rStyle w:val="normaltextrun"/>
          <w:rFonts w:ascii="Arial" w:eastAsiaTheme="majorEastAsia" w:hAnsi="Arial" w:cs="Arial"/>
          <w:b/>
          <w:bCs/>
          <w:color w:val="000000"/>
          <w:sz w:val="22"/>
          <w:szCs w:val="22"/>
        </w:rPr>
        <w:t xml:space="preserve">dank </w:t>
      </w:r>
      <w:r w:rsidR="007D7EA3">
        <w:rPr>
          <w:rStyle w:val="normaltextrun"/>
          <w:rFonts w:ascii="Arial" w:eastAsiaTheme="majorEastAsia" w:hAnsi="Arial" w:cs="Arial"/>
          <w:b/>
          <w:bCs/>
          <w:color w:val="000000"/>
          <w:sz w:val="22"/>
          <w:szCs w:val="22"/>
        </w:rPr>
        <w:t xml:space="preserve">NXD </w:t>
      </w:r>
      <w:proofErr w:type="spellStart"/>
      <w:r w:rsidR="007D7EA3">
        <w:rPr>
          <w:rStyle w:val="normaltextrun"/>
          <w:rFonts w:ascii="Arial" w:eastAsiaTheme="majorEastAsia" w:hAnsi="Arial" w:cs="Arial"/>
          <w:b/>
          <w:bCs/>
          <w:color w:val="000000"/>
          <w:sz w:val="22"/>
          <w:szCs w:val="22"/>
        </w:rPr>
        <w:t>tupH</w:t>
      </w:r>
      <w:proofErr w:type="spellEnd"/>
      <w:r w:rsidR="007D7EA3" w:rsidRPr="00C938CE">
        <w:rPr>
          <w:rStyle w:val="normaltextrun"/>
          <w:rFonts w:ascii="Arial" w:eastAsiaTheme="majorEastAsia" w:hAnsi="Arial" w:cs="Arial"/>
          <w:b/>
          <w:bCs/>
          <w:color w:val="000000"/>
          <w:sz w:val="22"/>
          <w:szCs w:val="22"/>
          <w:vertAlign w:val="superscript"/>
        </w:rPr>
        <w:t>®</w:t>
      </w:r>
      <w:r w:rsidR="003D084B" w:rsidRPr="00382181">
        <w:rPr>
          <w:rStyle w:val="normaltextrun"/>
          <w:rFonts w:ascii="Arial" w:eastAsiaTheme="majorEastAsia" w:hAnsi="Arial" w:cs="Arial"/>
          <w:b/>
          <w:bCs/>
          <w:color w:val="000000"/>
          <w:sz w:val="22"/>
          <w:szCs w:val="22"/>
        </w:rPr>
        <w:t xml:space="preserve"> </w:t>
      </w:r>
      <w:r w:rsidR="00F9438C" w:rsidRPr="00382181">
        <w:rPr>
          <w:rStyle w:val="normaltextrun"/>
          <w:rFonts w:ascii="Arial" w:eastAsiaTheme="majorEastAsia" w:hAnsi="Arial" w:cs="Arial"/>
          <w:b/>
          <w:bCs/>
          <w:color w:val="000000"/>
          <w:sz w:val="22"/>
          <w:szCs w:val="22"/>
        </w:rPr>
        <w:t xml:space="preserve">sind sie </w:t>
      </w:r>
      <w:r w:rsidR="00E22D30" w:rsidRPr="00382181">
        <w:rPr>
          <w:rStyle w:val="normaltextrun"/>
          <w:rFonts w:ascii="Arial" w:eastAsiaTheme="majorEastAsia" w:hAnsi="Arial" w:cs="Arial"/>
          <w:b/>
          <w:bCs/>
          <w:color w:val="000000"/>
          <w:sz w:val="22"/>
          <w:szCs w:val="22"/>
        </w:rPr>
        <w:t xml:space="preserve">in den intensiven Reinigungsintervallen </w:t>
      </w:r>
      <w:r w:rsidR="00470F96" w:rsidRPr="00382181">
        <w:rPr>
          <w:rStyle w:val="normaltextrun"/>
          <w:rFonts w:ascii="Arial" w:eastAsiaTheme="majorEastAsia" w:hAnsi="Arial" w:cs="Arial"/>
          <w:b/>
          <w:bCs/>
          <w:color w:val="000000"/>
          <w:sz w:val="22"/>
          <w:szCs w:val="22"/>
        </w:rPr>
        <w:t>wirkungsvoll</w:t>
      </w:r>
      <w:r w:rsidR="00F243FD" w:rsidRPr="00382181">
        <w:rPr>
          <w:rStyle w:val="normaltextrun"/>
          <w:rFonts w:ascii="Arial" w:eastAsiaTheme="majorEastAsia" w:hAnsi="Arial" w:cs="Arial"/>
          <w:b/>
          <w:bCs/>
          <w:color w:val="000000"/>
          <w:sz w:val="22"/>
          <w:szCs w:val="22"/>
        </w:rPr>
        <w:t xml:space="preserve"> gegen </w:t>
      </w:r>
      <w:r w:rsidR="00F638C4" w:rsidRPr="00382181">
        <w:rPr>
          <w:rStyle w:val="normaltextrun"/>
          <w:rFonts w:ascii="Arial" w:eastAsiaTheme="majorEastAsia" w:hAnsi="Arial" w:cs="Arial"/>
          <w:b/>
          <w:bCs/>
          <w:color w:val="000000"/>
          <w:sz w:val="22"/>
          <w:szCs w:val="22"/>
        </w:rPr>
        <w:t xml:space="preserve">Nässe und aggressive Reinigungschemikalien </w:t>
      </w:r>
      <w:r w:rsidR="00880460" w:rsidRPr="00382181">
        <w:rPr>
          <w:rStyle w:val="normaltextrun"/>
          <w:rFonts w:ascii="Arial" w:eastAsiaTheme="majorEastAsia" w:hAnsi="Arial" w:cs="Arial"/>
          <w:b/>
          <w:bCs/>
          <w:color w:val="000000"/>
          <w:sz w:val="22"/>
          <w:szCs w:val="22"/>
        </w:rPr>
        <w:t>geschützt.</w:t>
      </w:r>
    </w:p>
    <w:p w14:paraId="0F22DB20" w14:textId="77777777" w:rsidR="00466AAC" w:rsidRDefault="00466AAC" w:rsidP="005B0EA3">
      <w:pPr>
        <w:pStyle w:val="paragraph"/>
        <w:spacing w:before="0" w:beforeAutospacing="0" w:after="0" w:afterAutospacing="0" w:line="288" w:lineRule="auto"/>
        <w:textAlignment w:val="baseline"/>
        <w:rPr>
          <w:rStyle w:val="normaltextrun"/>
          <w:rFonts w:ascii="Arial" w:eastAsiaTheme="majorEastAsia" w:hAnsi="Arial" w:cs="Arial"/>
          <w:color w:val="000000"/>
          <w:sz w:val="22"/>
          <w:szCs w:val="22"/>
        </w:rPr>
      </w:pPr>
    </w:p>
    <w:p w14:paraId="188C17A2" w14:textId="36296F92" w:rsidR="00974745" w:rsidRDefault="00E96F2A" w:rsidP="005B0EA3">
      <w:pPr>
        <w:pStyle w:val="paragraph"/>
        <w:spacing w:before="0" w:beforeAutospacing="0" w:after="0" w:afterAutospacing="0" w:line="288" w:lineRule="auto"/>
        <w:textAlignment w:val="baseline"/>
        <w:rPr>
          <w:rStyle w:val="normaltextrun"/>
          <w:rFonts w:ascii="Arial" w:hAnsi="Arial" w:cs="Arial"/>
          <w:color w:val="000000"/>
          <w:sz w:val="22"/>
          <w:szCs w:val="22"/>
        </w:rPr>
      </w:pPr>
      <w:r w:rsidRPr="4F99D839">
        <w:rPr>
          <w:rFonts w:ascii="Arial" w:hAnsi="Arial" w:cs="Arial"/>
          <w:sz w:val="22"/>
          <w:szCs w:val="22"/>
        </w:rPr>
        <w:t xml:space="preserve">Mit NXD </w:t>
      </w:r>
      <w:proofErr w:type="spellStart"/>
      <w:r w:rsidRPr="4F99D839">
        <w:rPr>
          <w:rFonts w:ascii="Arial" w:hAnsi="Arial" w:cs="Arial"/>
          <w:sz w:val="22"/>
          <w:szCs w:val="22"/>
        </w:rPr>
        <w:t>tupH</w:t>
      </w:r>
      <w:proofErr w:type="spellEnd"/>
      <w:r w:rsidRPr="4F99D839">
        <w:rPr>
          <w:rFonts w:ascii="Arial" w:hAnsi="Arial" w:cs="Arial"/>
          <w:sz w:val="22"/>
          <w:szCs w:val="22"/>
          <w:vertAlign w:val="superscript"/>
        </w:rPr>
        <w:t>®</w:t>
      </w:r>
      <w:r w:rsidRPr="4F99D839">
        <w:rPr>
          <w:rFonts w:ascii="Arial" w:hAnsi="Arial" w:cs="Arial"/>
          <w:sz w:val="22"/>
          <w:szCs w:val="22"/>
        </w:rPr>
        <w:t xml:space="preserve"> </w:t>
      </w:r>
      <w:r>
        <w:rPr>
          <w:rFonts w:ascii="Arial" w:hAnsi="Arial" w:cs="Arial"/>
          <w:sz w:val="22"/>
          <w:szCs w:val="22"/>
        </w:rPr>
        <w:t>bringt</w:t>
      </w:r>
      <w:r w:rsidRPr="4F99D839">
        <w:rPr>
          <w:rFonts w:ascii="Arial" w:hAnsi="Arial" w:cs="Arial"/>
          <w:sz w:val="22"/>
          <w:szCs w:val="22"/>
        </w:rPr>
        <w:t xml:space="preserve"> NORD DRIVESYSTEMS Antriebstechnik mit Aluminiumgehäusen in den produktnahen Nassbereich</w:t>
      </w:r>
      <w:r>
        <w:rPr>
          <w:rFonts w:ascii="Arial" w:hAnsi="Arial" w:cs="Arial"/>
          <w:sz w:val="22"/>
          <w:szCs w:val="22"/>
        </w:rPr>
        <w:t xml:space="preserve"> der Primärverpackung</w:t>
      </w:r>
      <w:r w:rsidRPr="4F99D839">
        <w:rPr>
          <w:rFonts w:ascii="Arial" w:hAnsi="Arial" w:cs="Arial"/>
          <w:sz w:val="22"/>
          <w:szCs w:val="22"/>
        </w:rPr>
        <w:t xml:space="preserve">. </w:t>
      </w:r>
      <w:r w:rsidR="005A1FAF">
        <w:rPr>
          <w:rStyle w:val="normaltextrun"/>
          <w:rFonts w:ascii="Arial" w:eastAsiaTheme="majorEastAsia" w:hAnsi="Arial" w:cs="Arial"/>
          <w:color w:val="000000"/>
          <w:sz w:val="22"/>
          <w:szCs w:val="22"/>
        </w:rPr>
        <w:t>Die Kombination aus</w:t>
      </w:r>
      <w:r w:rsidR="00C7266E">
        <w:rPr>
          <w:rFonts w:ascii="Arial" w:hAnsi="Arial" w:cs="Arial"/>
          <w:sz w:val="22"/>
          <w:szCs w:val="22"/>
        </w:rPr>
        <w:t xml:space="preserve"> </w:t>
      </w:r>
      <w:r w:rsidR="00150E46">
        <w:rPr>
          <w:rFonts w:ascii="Arial" w:hAnsi="Arial" w:cs="Arial"/>
          <w:sz w:val="22"/>
          <w:szCs w:val="22"/>
        </w:rPr>
        <w:t xml:space="preserve">Oberflächenveredelung </w:t>
      </w:r>
      <w:r w:rsidR="005A1FAF">
        <w:rPr>
          <w:rFonts w:ascii="Arial" w:hAnsi="Arial" w:cs="Arial"/>
          <w:sz w:val="22"/>
          <w:szCs w:val="22"/>
        </w:rPr>
        <w:t>und</w:t>
      </w:r>
      <w:r w:rsidR="00150E46">
        <w:rPr>
          <w:rFonts w:ascii="Arial" w:hAnsi="Arial" w:cs="Arial"/>
          <w:sz w:val="22"/>
          <w:szCs w:val="22"/>
        </w:rPr>
        <w:t xml:space="preserve"> Hochleistungsversiegelung</w:t>
      </w:r>
      <w:r w:rsidR="00F329E0">
        <w:rPr>
          <w:rFonts w:ascii="Arial" w:hAnsi="Arial" w:cs="Arial"/>
          <w:sz w:val="22"/>
          <w:szCs w:val="22"/>
        </w:rPr>
        <w:t xml:space="preserve"> </w:t>
      </w:r>
      <w:r w:rsidR="005A1FAF">
        <w:rPr>
          <w:rFonts w:ascii="Arial" w:hAnsi="Arial" w:cs="Arial"/>
          <w:sz w:val="22"/>
          <w:szCs w:val="22"/>
        </w:rPr>
        <w:t>sorgt für eine</w:t>
      </w:r>
      <w:r w:rsidR="00F329E0">
        <w:rPr>
          <w:rFonts w:ascii="Arial" w:hAnsi="Arial" w:cs="Arial"/>
          <w:sz w:val="22"/>
          <w:szCs w:val="22"/>
        </w:rPr>
        <w:t xml:space="preserve"> besonders </w:t>
      </w:r>
      <w:r w:rsidR="00280D3A">
        <w:rPr>
          <w:rStyle w:val="normaltextrun"/>
          <w:rFonts w:ascii="Arial" w:eastAsiaTheme="majorEastAsia" w:hAnsi="Arial" w:cs="Arial"/>
          <w:color w:val="000000"/>
          <w:sz w:val="22"/>
          <w:szCs w:val="22"/>
        </w:rPr>
        <w:t>harte und porenfreie</w:t>
      </w:r>
      <w:r w:rsidR="00152295">
        <w:rPr>
          <w:rStyle w:val="normaltextrun"/>
          <w:rFonts w:ascii="Arial" w:eastAsiaTheme="majorEastAsia" w:hAnsi="Arial" w:cs="Arial"/>
          <w:color w:val="000000"/>
          <w:sz w:val="22"/>
          <w:szCs w:val="22"/>
        </w:rPr>
        <w:t>, schnell hygienisch zu reinigende</w:t>
      </w:r>
      <w:r w:rsidR="00280D3A">
        <w:rPr>
          <w:rStyle w:val="normaltextrun"/>
          <w:rFonts w:ascii="Arial" w:eastAsiaTheme="majorEastAsia" w:hAnsi="Arial" w:cs="Arial"/>
          <w:color w:val="000000"/>
          <w:sz w:val="22"/>
          <w:szCs w:val="22"/>
        </w:rPr>
        <w:t xml:space="preserve"> </w:t>
      </w:r>
      <w:r w:rsidR="00974745" w:rsidRPr="007B1A07">
        <w:rPr>
          <w:rStyle w:val="normaltextrun"/>
          <w:rFonts w:ascii="Arial" w:eastAsiaTheme="majorEastAsia" w:hAnsi="Arial" w:cs="Arial"/>
          <w:color w:val="000000"/>
          <w:sz w:val="22"/>
          <w:szCs w:val="22"/>
        </w:rPr>
        <w:t>Oberfläche. Die Versiegelung blättert auch nach zahlreichen Reinigungsdurchgängen nicht ab und gelangt nicht in die zu verpackenden Produkte. Auch bei kleineren Beschädigungen bleibt die Schutzwirkung dank der Oberflächenveredelung erhalten.</w:t>
      </w:r>
      <w:r w:rsidR="005B0EA3">
        <w:rPr>
          <w:rStyle w:val="normaltextrun"/>
          <w:rFonts w:ascii="Arial" w:eastAsiaTheme="majorEastAsia" w:hAnsi="Arial" w:cs="Arial"/>
          <w:color w:val="000000"/>
          <w:sz w:val="22"/>
          <w:szCs w:val="22"/>
        </w:rPr>
        <w:t xml:space="preserve"> </w:t>
      </w:r>
      <w:r w:rsidR="00974745" w:rsidRPr="007B1A07">
        <w:rPr>
          <w:rStyle w:val="normaltextrun"/>
          <w:rFonts w:ascii="Arial" w:eastAsiaTheme="majorEastAsia" w:hAnsi="Arial" w:cs="Arial"/>
          <w:color w:val="000000"/>
          <w:sz w:val="22"/>
          <w:szCs w:val="22"/>
        </w:rPr>
        <w:t>Ein</w:t>
      </w:r>
      <w:r w:rsidR="00974745" w:rsidRPr="007B1A07">
        <w:rPr>
          <w:rStyle w:val="normaltextrun"/>
          <w:rFonts w:ascii="Arial" w:hAnsi="Arial" w:cs="Arial"/>
          <w:color w:val="000000"/>
          <w:sz w:val="22"/>
          <w:szCs w:val="22"/>
        </w:rPr>
        <w:t xml:space="preserve"> Langzeittest mit Ecolab-Reinigungsmitteln</w:t>
      </w:r>
      <w:r w:rsidR="00974745" w:rsidRPr="007B1A07">
        <w:rPr>
          <w:rStyle w:val="normaltextrun"/>
          <w:rFonts w:ascii="Arial" w:eastAsiaTheme="majorEastAsia" w:hAnsi="Arial" w:cs="Arial"/>
          <w:color w:val="000000"/>
          <w:sz w:val="22"/>
          <w:szCs w:val="22"/>
        </w:rPr>
        <w:t xml:space="preserve"> hat </w:t>
      </w:r>
      <w:r w:rsidR="00974745">
        <w:rPr>
          <w:rStyle w:val="normaltextrun"/>
          <w:rFonts w:ascii="Arial" w:eastAsiaTheme="majorEastAsia" w:hAnsi="Arial" w:cs="Arial"/>
          <w:color w:val="000000"/>
          <w:sz w:val="22"/>
          <w:szCs w:val="22"/>
        </w:rPr>
        <w:t>die</w:t>
      </w:r>
      <w:r w:rsidR="00974745" w:rsidRPr="007B1A07">
        <w:rPr>
          <w:rStyle w:val="normaltextrun"/>
          <w:rFonts w:ascii="Arial" w:eastAsiaTheme="majorEastAsia" w:hAnsi="Arial" w:cs="Arial"/>
          <w:color w:val="000000"/>
          <w:sz w:val="22"/>
          <w:szCs w:val="22"/>
        </w:rPr>
        <w:t xml:space="preserve"> Resistenz gegen Reinigungschemikalien bestätigt. </w:t>
      </w:r>
      <w:r w:rsidR="004021F7">
        <w:rPr>
          <w:rStyle w:val="normaltextrun"/>
          <w:rFonts w:ascii="Arial" w:hAnsi="Arial" w:cs="Arial"/>
          <w:color w:val="000000"/>
          <w:sz w:val="22"/>
          <w:szCs w:val="22"/>
        </w:rPr>
        <w:t xml:space="preserve">Entscheidend für den Einsatz im produktnahen Nassbereich des </w:t>
      </w:r>
      <w:hyperlink r:id="rId12" w:history="1">
        <w:r w:rsidR="004021F7" w:rsidRPr="008B1865">
          <w:rPr>
            <w:rStyle w:val="Hyperlink"/>
            <w:rFonts w:ascii="Arial" w:hAnsi="Arial" w:cs="Arial"/>
            <w:sz w:val="22"/>
            <w:szCs w:val="22"/>
          </w:rPr>
          <w:t xml:space="preserve">Primary </w:t>
        </w:r>
        <w:proofErr w:type="spellStart"/>
        <w:r w:rsidR="004021F7" w:rsidRPr="008B1865">
          <w:rPr>
            <w:rStyle w:val="Hyperlink"/>
            <w:rFonts w:ascii="Arial" w:hAnsi="Arial" w:cs="Arial"/>
            <w:sz w:val="22"/>
            <w:szCs w:val="22"/>
          </w:rPr>
          <w:t>Pa</w:t>
        </w:r>
        <w:r w:rsidR="007063C1" w:rsidRPr="008B1865">
          <w:rPr>
            <w:rStyle w:val="Hyperlink"/>
            <w:rFonts w:ascii="Arial" w:hAnsi="Arial" w:cs="Arial"/>
            <w:sz w:val="22"/>
            <w:szCs w:val="22"/>
          </w:rPr>
          <w:t>c</w:t>
        </w:r>
        <w:r w:rsidR="004021F7" w:rsidRPr="008B1865">
          <w:rPr>
            <w:rStyle w:val="Hyperlink"/>
            <w:rFonts w:ascii="Arial" w:hAnsi="Arial" w:cs="Arial"/>
            <w:sz w:val="22"/>
            <w:szCs w:val="22"/>
          </w:rPr>
          <w:t>kaging</w:t>
        </w:r>
        <w:proofErr w:type="spellEnd"/>
      </w:hyperlink>
      <w:r w:rsidR="004021F7">
        <w:rPr>
          <w:rStyle w:val="normaltextrun"/>
          <w:rFonts w:ascii="Arial" w:hAnsi="Arial" w:cs="Arial"/>
          <w:color w:val="000000"/>
          <w:sz w:val="22"/>
          <w:szCs w:val="22"/>
        </w:rPr>
        <w:t xml:space="preserve">: </w:t>
      </w:r>
      <w:r w:rsidR="00974745" w:rsidRPr="007B1A07">
        <w:rPr>
          <w:rStyle w:val="normaltextrun"/>
          <w:rFonts w:ascii="Arial" w:hAnsi="Arial" w:cs="Arial"/>
          <w:color w:val="000000"/>
          <w:sz w:val="22"/>
          <w:szCs w:val="22"/>
        </w:rPr>
        <w:t xml:space="preserve">NORD-Antriebskomponenten mit NXD </w:t>
      </w:r>
      <w:proofErr w:type="spellStart"/>
      <w:r w:rsidR="00974745" w:rsidRPr="007B1A07">
        <w:rPr>
          <w:rStyle w:val="normaltextrun"/>
          <w:rFonts w:ascii="Arial" w:hAnsi="Arial" w:cs="Arial"/>
          <w:color w:val="000000"/>
          <w:sz w:val="22"/>
          <w:szCs w:val="22"/>
        </w:rPr>
        <w:t>tupH</w:t>
      </w:r>
      <w:proofErr w:type="spellEnd"/>
      <w:r w:rsidR="00974745" w:rsidRPr="007B1A07">
        <w:rPr>
          <w:rStyle w:val="normaltextrun"/>
          <w:rFonts w:ascii="Arial" w:hAnsi="Arial" w:cs="Arial"/>
          <w:color w:val="000000"/>
          <w:sz w:val="22"/>
          <w:szCs w:val="22"/>
          <w:vertAlign w:val="superscript"/>
        </w:rPr>
        <w:t>®</w:t>
      </w:r>
      <w:r w:rsidR="00974745" w:rsidRPr="007B1A07">
        <w:rPr>
          <w:rStyle w:val="normaltextrun"/>
          <w:rFonts w:ascii="Arial" w:hAnsi="Arial" w:cs="Arial"/>
          <w:color w:val="000000"/>
          <w:sz w:val="22"/>
          <w:szCs w:val="22"/>
        </w:rPr>
        <w:t>-Oberfläche</w:t>
      </w:r>
      <w:r w:rsidR="004021F7">
        <w:rPr>
          <w:rStyle w:val="normaltextrun"/>
          <w:rFonts w:ascii="Arial" w:hAnsi="Arial" w:cs="Arial"/>
          <w:color w:val="000000"/>
          <w:sz w:val="22"/>
          <w:szCs w:val="22"/>
        </w:rPr>
        <w:t xml:space="preserve"> sind</w:t>
      </w:r>
      <w:r w:rsidR="00974745" w:rsidRPr="007B1A07">
        <w:rPr>
          <w:rStyle w:val="normaltextrun"/>
          <w:rFonts w:ascii="Arial" w:hAnsi="Arial" w:cs="Arial"/>
          <w:color w:val="000000"/>
          <w:sz w:val="22"/>
          <w:szCs w:val="22"/>
        </w:rPr>
        <w:t xml:space="preserve"> lebensmittelkonform gemäß den Anforderungen der FDA, der EU, der Schweiz sowie der MERCOSUR-Staaten.</w:t>
      </w:r>
    </w:p>
    <w:p w14:paraId="4954FF48" w14:textId="014E582E" w:rsidR="00214165" w:rsidRDefault="00214165" w:rsidP="000E479A">
      <w:pPr>
        <w:pStyle w:val="paragraph"/>
        <w:spacing w:before="0" w:beforeAutospacing="0" w:after="0" w:afterAutospacing="0" w:line="288" w:lineRule="auto"/>
        <w:textAlignment w:val="baseline"/>
        <w:rPr>
          <w:rStyle w:val="normaltextrun"/>
          <w:rFonts w:ascii="Arial" w:hAnsi="Arial" w:cs="Arial"/>
          <w:color w:val="000000"/>
          <w:sz w:val="22"/>
          <w:szCs w:val="22"/>
        </w:rPr>
      </w:pPr>
    </w:p>
    <w:p w14:paraId="2872E6C5" w14:textId="4A7204CB" w:rsidR="007D7EA3" w:rsidRPr="007D7EA3" w:rsidRDefault="007537A3" w:rsidP="00F9203F">
      <w:pPr>
        <w:pStyle w:val="paragraph"/>
        <w:spacing w:before="0" w:beforeAutospacing="0" w:after="0" w:afterAutospacing="0" w:line="288" w:lineRule="auto"/>
        <w:textAlignment w:val="baseline"/>
        <w:rPr>
          <w:rFonts w:ascii="Arial" w:hAnsi="Arial" w:cs="Arial"/>
          <w:b/>
          <w:bCs/>
          <w:sz w:val="22"/>
          <w:szCs w:val="22"/>
        </w:rPr>
      </w:pPr>
      <w:r>
        <w:rPr>
          <w:rFonts w:ascii="Arial" w:hAnsi="Arial" w:cs="Arial"/>
          <w:b/>
          <w:bCs/>
          <w:sz w:val="22"/>
          <w:szCs w:val="22"/>
        </w:rPr>
        <w:t>Kompakter und besser skalierbar</w:t>
      </w:r>
    </w:p>
    <w:p w14:paraId="69034882" w14:textId="7BC0F197" w:rsidR="0018219E" w:rsidRDefault="00A12714" w:rsidP="00F9203F">
      <w:pPr>
        <w:pStyle w:val="paragraph"/>
        <w:spacing w:before="0" w:beforeAutospacing="0" w:after="0" w:afterAutospacing="0" w:line="288" w:lineRule="auto"/>
        <w:textAlignment w:val="baseline"/>
        <w:rPr>
          <w:rFonts w:ascii="Arial" w:hAnsi="Arial" w:cs="Arial"/>
          <w:sz w:val="22"/>
          <w:szCs w:val="22"/>
        </w:rPr>
      </w:pPr>
      <w:r>
        <w:rPr>
          <w:rFonts w:ascii="Arial" w:hAnsi="Arial" w:cs="Arial"/>
          <w:sz w:val="22"/>
          <w:szCs w:val="22"/>
        </w:rPr>
        <w:t>NORD veredelt m</w:t>
      </w:r>
      <w:r w:rsidR="00A74507">
        <w:rPr>
          <w:rFonts w:ascii="Arial" w:hAnsi="Arial" w:cs="Arial"/>
          <w:sz w:val="22"/>
          <w:szCs w:val="22"/>
        </w:rPr>
        <w:t xml:space="preserve">it </w:t>
      </w:r>
      <w:r w:rsidR="00885294">
        <w:rPr>
          <w:rFonts w:ascii="Arial" w:hAnsi="Arial" w:cs="Arial"/>
          <w:sz w:val="22"/>
          <w:szCs w:val="22"/>
        </w:rPr>
        <w:t>NXD</w:t>
      </w:r>
      <w:r w:rsidR="009C047E">
        <w:rPr>
          <w:rFonts w:ascii="Arial" w:hAnsi="Arial" w:cs="Arial"/>
          <w:sz w:val="22"/>
          <w:szCs w:val="22"/>
        </w:rPr>
        <w:t xml:space="preserve"> </w:t>
      </w:r>
      <w:proofErr w:type="spellStart"/>
      <w:r w:rsidR="00885294">
        <w:rPr>
          <w:rFonts w:ascii="Arial" w:hAnsi="Arial" w:cs="Arial"/>
          <w:sz w:val="22"/>
          <w:szCs w:val="22"/>
        </w:rPr>
        <w:t>tupH</w:t>
      </w:r>
      <w:proofErr w:type="spellEnd"/>
      <w:r w:rsidR="00885294" w:rsidRPr="00885294">
        <w:rPr>
          <w:rFonts w:ascii="Arial" w:hAnsi="Arial" w:cs="Arial"/>
          <w:sz w:val="22"/>
          <w:szCs w:val="22"/>
          <w:vertAlign w:val="superscript"/>
        </w:rPr>
        <w:t>®</w:t>
      </w:r>
      <w:r w:rsidR="00885294">
        <w:rPr>
          <w:rFonts w:ascii="Arial" w:hAnsi="Arial" w:cs="Arial"/>
          <w:sz w:val="22"/>
          <w:szCs w:val="22"/>
        </w:rPr>
        <w:t xml:space="preserve"> </w:t>
      </w:r>
      <w:r w:rsidR="003A398F">
        <w:rPr>
          <w:rFonts w:ascii="Arial" w:hAnsi="Arial" w:cs="Arial"/>
          <w:sz w:val="22"/>
          <w:szCs w:val="22"/>
        </w:rPr>
        <w:t>die</w:t>
      </w:r>
      <w:r w:rsidR="00AE68AE">
        <w:rPr>
          <w:rFonts w:ascii="Arial" w:hAnsi="Arial" w:cs="Arial"/>
          <w:sz w:val="22"/>
          <w:szCs w:val="22"/>
        </w:rPr>
        <w:t xml:space="preserve"> hyg</w:t>
      </w:r>
      <w:r w:rsidR="006D03D9">
        <w:rPr>
          <w:rFonts w:ascii="Arial" w:hAnsi="Arial" w:cs="Arial"/>
          <w:sz w:val="22"/>
          <w:szCs w:val="22"/>
        </w:rPr>
        <w:t>i</w:t>
      </w:r>
      <w:r w:rsidR="00AE68AE">
        <w:rPr>
          <w:rFonts w:ascii="Arial" w:hAnsi="Arial" w:cs="Arial"/>
          <w:sz w:val="22"/>
          <w:szCs w:val="22"/>
        </w:rPr>
        <w:t>enisch designten Antriebskomponenten seines</w:t>
      </w:r>
      <w:r w:rsidR="006154FC">
        <w:rPr>
          <w:rFonts w:ascii="Arial" w:hAnsi="Arial" w:cs="Arial"/>
          <w:sz w:val="22"/>
          <w:szCs w:val="22"/>
        </w:rPr>
        <w:t xml:space="preserve"> Wash-down-</w:t>
      </w:r>
      <w:r w:rsidR="00646289">
        <w:rPr>
          <w:rFonts w:ascii="Arial" w:hAnsi="Arial" w:cs="Arial"/>
          <w:sz w:val="22"/>
          <w:szCs w:val="22"/>
        </w:rPr>
        <w:t>Baukastens</w:t>
      </w:r>
      <w:r w:rsidR="00051581">
        <w:rPr>
          <w:rFonts w:ascii="Arial" w:hAnsi="Arial" w:cs="Arial"/>
          <w:sz w:val="22"/>
          <w:szCs w:val="22"/>
        </w:rPr>
        <w:t xml:space="preserve"> </w:t>
      </w:r>
      <w:r w:rsidR="00CD7451">
        <w:rPr>
          <w:rFonts w:ascii="Arial" w:hAnsi="Arial" w:cs="Arial"/>
          <w:sz w:val="22"/>
          <w:szCs w:val="22"/>
        </w:rPr>
        <w:t xml:space="preserve">und </w:t>
      </w:r>
      <w:r w:rsidR="008C76D6">
        <w:rPr>
          <w:rFonts w:ascii="Arial" w:hAnsi="Arial" w:cs="Arial"/>
          <w:sz w:val="22"/>
          <w:szCs w:val="22"/>
        </w:rPr>
        <w:t>eröffnet</w:t>
      </w:r>
      <w:r w:rsidR="00CD7451">
        <w:rPr>
          <w:rFonts w:ascii="Arial" w:hAnsi="Arial" w:cs="Arial"/>
          <w:sz w:val="22"/>
          <w:szCs w:val="22"/>
        </w:rPr>
        <w:t xml:space="preserve"> </w:t>
      </w:r>
      <w:r w:rsidR="00AF3A96">
        <w:rPr>
          <w:rFonts w:ascii="Arial" w:hAnsi="Arial" w:cs="Arial"/>
          <w:sz w:val="22"/>
          <w:szCs w:val="22"/>
        </w:rPr>
        <w:t>in einigen zusätzlichen</w:t>
      </w:r>
      <w:r w:rsidR="0021765A">
        <w:rPr>
          <w:rStyle w:val="normaltextrun"/>
          <w:rFonts w:ascii="Arial" w:eastAsiaTheme="majorEastAsia" w:hAnsi="Arial" w:cs="Arial"/>
          <w:color w:val="000000"/>
          <w:sz w:val="22"/>
          <w:szCs w:val="22"/>
        </w:rPr>
        <w:t xml:space="preserve"> Applikationsbereichen der Primärverpackung</w:t>
      </w:r>
      <w:r w:rsidR="00AF3A96">
        <w:rPr>
          <w:rStyle w:val="normaltextrun"/>
          <w:rFonts w:ascii="Arial" w:eastAsiaTheme="majorEastAsia" w:hAnsi="Arial" w:cs="Arial"/>
          <w:color w:val="000000"/>
          <w:sz w:val="22"/>
          <w:szCs w:val="22"/>
        </w:rPr>
        <w:t xml:space="preserve"> Prozessvorteile</w:t>
      </w:r>
      <w:r w:rsidR="0021765A">
        <w:rPr>
          <w:rStyle w:val="normaltextrun"/>
          <w:rFonts w:ascii="Arial" w:eastAsiaTheme="majorEastAsia" w:hAnsi="Arial" w:cs="Arial"/>
          <w:color w:val="000000"/>
          <w:sz w:val="22"/>
          <w:szCs w:val="22"/>
        </w:rPr>
        <w:t xml:space="preserve">. </w:t>
      </w:r>
      <w:r w:rsidR="008E3125">
        <w:rPr>
          <w:rStyle w:val="normaltextrun"/>
          <w:rFonts w:ascii="Arial" w:eastAsiaTheme="majorEastAsia" w:hAnsi="Arial" w:cs="Arial"/>
          <w:color w:val="000000"/>
          <w:sz w:val="22"/>
          <w:szCs w:val="22"/>
        </w:rPr>
        <w:t xml:space="preserve">So können Antriebslösungen mit Aluminiumgehäusen deutlich kompakter konstruiert werden als beispielsweise mit Edelstahl, da Aluminium </w:t>
      </w:r>
      <w:r w:rsidR="00E4477A">
        <w:rPr>
          <w:rStyle w:val="normaltextrun"/>
          <w:rFonts w:ascii="Arial" w:eastAsiaTheme="majorEastAsia" w:hAnsi="Arial" w:cs="Arial"/>
          <w:color w:val="000000"/>
          <w:sz w:val="22"/>
          <w:szCs w:val="22"/>
        </w:rPr>
        <w:t xml:space="preserve">wesentlich </w:t>
      </w:r>
      <w:r w:rsidR="008E3125">
        <w:rPr>
          <w:rStyle w:val="normaltextrun"/>
          <w:rFonts w:ascii="Arial" w:eastAsiaTheme="majorEastAsia" w:hAnsi="Arial" w:cs="Arial"/>
          <w:color w:val="000000"/>
          <w:sz w:val="22"/>
          <w:szCs w:val="22"/>
        </w:rPr>
        <w:t>wärmeleitfähiger und leichter ist.</w:t>
      </w:r>
      <w:r w:rsidR="00720356">
        <w:rPr>
          <w:rStyle w:val="normaltextrun"/>
          <w:rFonts w:ascii="Arial" w:eastAsiaTheme="majorEastAsia" w:hAnsi="Arial" w:cs="Arial"/>
          <w:color w:val="000000"/>
          <w:sz w:val="22"/>
          <w:szCs w:val="22"/>
        </w:rPr>
        <w:t xml:space="preserve"> </w:t>
      </w:r>
      <w:r w:rsidR="008C76D6">
        <w:rPr>
          <w:rStyle w:val="normaltextrun"/>
          <w:rFonts w:ascii="Arial" w:eastAsiaTheme="majorEastAsia" w:hAnsi="Arial" w:cs="Arial"/>
          <w:color w:val="000000"/>
          <w:sz w:val="22"/>
          <w:szCs w:val="22"/>
        </w:rPr>
        <w:t>Der Produktbaukasten ermöglicht es zudem</w:t>
      </w:r>
      <w:r w:rsidR="00BF5D63" w:rsidRPr="4F99D839">
        <w:rPr>
          <w:rFonts w:ascii="Arial" w:hAnsi="Arial" w:cs="Arial"/>
          <w:sz w:val="22"/>
          <w:szCs w:val="22"/>
        </w:rPr>
        <w:t>,</w:t>
      </w:r>
      <w:r w:rsidR="00F9203F">
        <w:rPr>
          <w:rFonts w:ascii="Arial" w:hAnsi="Arial" w:cs="Arial"/>
          <w:sz w:val="22"/>
          <w:szCs w:val="22"/>
        </w:rPr>
        <w:t xml:space="preserve"> </w:t>
      </w:r>
      <w:r w:rsidR="00BF5D63" w:rsidRPr="4F99D839">
        <w:rPr>
          <w:rFonts w:ascii="Arial" w:hAnsi="Arial" w:cs="Arial"/>
          <w:sz w:val="22"/>
          <w:szCs w:val="22"/>
        </w:rPr>
        <w:t xml:space="preserve">die Antriebe günstig in die Maschine zu schmiegen. </w:t>
      </w:r>
      <w:r w:rsidR="0018219E">
        <w:rPr>
          <w:rFonts w:ascii="Arial" w:hAnsi="Arial" w:cs="Arial"/>
          <w:sz w:val="22"/>
          <w:szCs w:val="22"/>
        </w:rPr>
        <w:t>Alles zusammen reduziert den Raumbedarf</w:t>
      </w:r>
      <w:r w:rsidR="00504693">
        <w:rPr>
          <w:rFonts w:ascii="Arial" w:hAnsi="Arial" w:cs="Arial"/>
          <w:sz w:val="22"/>
          <w:szCs w:val="22"/>
        </w:rPr>
        <w:t xml:space="preserve"> und </w:t>
      </w:r>
      <w:r w:rsidR="00B10662">
        <w:rPr>
          <w:rFonts w:ascii="Arial" w:hAnsi="Arial" w:cs="Arial"/>
          <w:sz w:val="22"/>
          <w:szCs w:val="22"/>
        </w:rPr>
        <w:t>macht</w:t>
      </w:r>
      <w:r w:rsidR="00504693">
        <w:rPr>
          <w:rFonts w:ascii="Arial" w:hAnsi="Arial" w:cs="Arial"/>
          <w:sz w:val="22"/>
          <w:szCs w:val="22"/>
        </w:rPr>
        <w:t xml:space="preserve"> die Anlage </w:t>
      </w:r>
      <w:r w:rsidR="00AB1B4D">
        <w:rPr>
          <w:rFonts w:ascii="Arial" w:hAnsi="Arial" w:cs="Arial"/>
          <w:sz w:val="22"/>
          <w:szCs w:val="22"/>
        </w:rPr>
        <w:t>flexi</w:t>
      </w:r>
      <w:r w:rsidR="002836E2">
        <w:rPr>
          <w:rFonts w:ascii="Arial" w:hAnsi="Arial" w:cs="Arial"/>
          <w:sz w:val="22"/>
          <w:szCs w:val="22"/>
        </w:rPr>
        <w:t>bel</w:t>
      </w:r>
      <w:r w:rsidR="00504693">
        <w:rPr>
          <w:rFonts w:ascii="Arial" w:hAnsi="Arial" w:cs="Arial"/>
          <w:sz w:val="22"/>
          <w:szCs w:val="22"/>
        </w:rPr>
        <w:t xml:space="preserve"> skalierbar.</w:t>
      </w:r>
    </w:p>
    <w:p w14:paraId="3499A056" w14:textId="77777777" w:rsidR="00931C3C" w:rsidRDefault="00931C3C" w:rsidP="00F9203F">
      <w:pPr>
        <w:pStyle w:val="paragraph"/>
        <w:spacing w:before="0" w:beforeAutospacing="0" w:after="0" w:afterAutospacing="0" w:line="288" w:lineRule="auto"/>
        <w:textAlignment w:val="baseline"/>
        <w:rPr>
          <w:rFonts w:ascii="Arial" w:hAnsi="Arial" w:cs="Arial"/>
          <w:sz w:val="22"/>
          <w:szCs w:val="22"/>
        </w:rPr>
      </w:pPr>
    </w:p>
    <w:p w14:paraId="65085666" w14:textId="287CFF03" w:rsidR="007D7EA3" w:rsidRPr="007D7EA3" w:rsidRDefault="00BD2F79" w:rsidP="007D7EA3">
      <w:pPr>
        <w:pStyle w:val="paragraph"/>
        <w:spacing w:before="0" w:beforeAutospacing="0" w:after="0" w:afterAutospacing="0" w:line="288" w:lineRule="auto"/>
        <w:textAlignment w:val="baseline"/>
        <w:rPr>
          <w:rFonts w:ascii="Arial" w:hAnsi="Arial" w:cs="Arial"/>
          <w:b/>
          <w:bCs/>
          <w:sz w:val="22"/>
          <w:szCs w:val="22"/>
        </w:rPr>
      </w:pPr>
      <w:r>
        <w:rPr>
          <w:rFonts w:ascii="Arial" w:hAnsi="Arial" w:cs="Arial"/>
          <w:b/>
          <w:bCs/>
          <w:sz w:val="22"/>
          <w:szCs w:val="22"/>
        </w:rPr>
        <w:t xml:space="preserve">Dezentral </w:t>
      </w:r>
      <w:r w:rsidR="006D2D74">
        <w:rPr>
          <w:rFonts w:ascii="Arial" w:hAnsi="Arial" w:cs="Arial"/>
          <w:b/>
          <w:bCs/>
          <w:sz w:val="22"/>
          <w:szCs w:val="22"/>
        </w:rPr>
        <w:t xml:space="preserve">und </w:t>
      </w:r>
      <w:proofErr w:type="spellStart"/>
      <w:r w:rsidR="006D2D74">
        <w:rPr>
          <w:rFonts w:ascii="Arial" w:hAnsi="Arial" w:cs="Arial"/>
          <w:b/>
          <w:bCs/>
          <w:sz w:val="22"/>
          <w:szCs w:val="22"/>
        </w:rPr>
        <w:t>servotauglich</w:t>
      </w:r>
      <w:proofErr w:type="spellEnd"/>
    </w:p>
    <w:p w14:paraId="41FFB3C7" w14:textId="0F13B6BE" w:rsidR="00E12E20" w:rsidRDefault="00416D68" w:rsidP="00A0179F">
      <w:pPr>
        <w:pStyle w:val="paragraph"/>
        <w:spacing w:before="0" w:beforeAutospacing="0" w:after="0" w:afterAutospacing="0" w:line="288" w:lineRule="auto"/>
        <w:textAlignment w:val="baseline"/>
        <w:rPr>
          <w:rFonts w:ascii="Arial" w:hAnsi="Arial" w:cs="Arial"/>
          <w:sz w:val="22"/>
          <w:szCs w:val="22"/>
        </w:rPr>
      </w:pPr>
      <w:r>
        <w:rPr>
          <w:rFonts w:ascii="Arial" w:hAnsi="Arial" w:cs="Arial"/>
          <w:sz w:val="22"/>
          <w:szCs w:val="22"/>
        </w:rPr>
        <w:t>Mit dem NXD-</w:t>
      </w:r>
      <w:proofErr w:type="spellStart"/>
      <w:r>
        <w:rPr>
          <w:rFonts w:ascii="Arial" w:hAnsi="Arial" w:cs="Arial"/>
          <w:sz w:val="22"/>
          <w:szCs w:val="22"/>
        </w:rPr>
        <w:t>tupH</w:t>
      </w:r>
      <w:proofErr w:type="spellEnd"/>
      <w:r w:rsidRPr="00196B9D">
        <w:rPr>
          <w:rFonts w:ascii="Arial" w:hAnsi="Arial" w:cs="Arial"/>
          <w:sz w:val="22"/>
          <w:szCs w:val="22"/>
          <w:vertAlign w:val="superscript"/>
        </w:rPr>
        <w:t>®</w:t>
      </w:r>
      <w:r>
        <w:rPr>
          <w:rFonts w:ascii="Arial" w:hAnsi="Arial" w:cs="Arial"/>
          <w:sz w:val="22"/>
          <w:szCs w:val="22"/>
        </w:rPr>
        <w:t xml:space="preserve">-fähigen </w:t>
      </w:r>
      <w:r w:rsidR="00A96B91">
        <w:rPr>
          <w:rFonts w:ascii="Arial" w:hAnsi="Arial" w:cs="Arial"/>
          <w:sz w:val="22"/>
          <w:szCs w:val="22"/>
        </w:rPr>
        <w:t xml:space="preserve">NORDAC </w:t>
      </w:r>
      <w:r w:rsidR="00A96B91" w:rsidRPr="00D95064">
        <w:rPr>
          <w:rFonts w:ascii="Arial" w:hAnsi="Arial" w:cs="Arial"/>
          <w:i/>
          <w:iCs/>
          <w:sz w:val="22"/>
          <w:szCs w:val="22"/>
        </w:rPr>
        <w:t>ON PURE</w:t>
      </w:r>
      <w:r w:rsidR="00F76CDF">
        <w:rPr>
          <w:rFonts w:ascii="Arial" w:hAnsi="Arial" w:cs="Arial"/>
          <w:sz w:val="22"/>
          <w:szCs w:val="22"/>
        </w:rPr>
        <w:t xml:space="preserve"> erschließt der Lösungsanbieter demnächst auch </w:t>
      </w:r>
      <w:r w:rsidR="00A96B91">
        <w:rPr>
          <w:rFonts w:ascii="Arial" w:hAnsi="Arial" w:cs="Arial"/>
          <w:sz w:val="22"/>
          <w:szCs w:val="22"/>
        </w:rPr>
        <w:t>die Vorteile der dezentralen Antriebselektronik für den Wash-down-Bereich.</w:t>
      </w:r>
      <w:r w:rsidR="00A96B91" w:rsidRPr="002E4F91">
        <w:rPr>
          <w:rFonts w:ascii="Arial" w:eastAsiaTheme="majorEastAsia" w:hAnsi="Arial" w:cs="Arial"/>
          <w:color w:val="000000"/>
          <w:sz w:val="22"/>
          <w:szCs w:val="22"/>
        </w:rPr>
        <w:t xml:space="preserve"> </w:t>
      </w:r>
      <w:r w:rsidR="00A96B91" w:rsidRPr="00A61A15">
        <w:rPr>
          <w:rStyle w:val="normaltextrun"/>
          <w:rFonts w:ascii="Arial" w:eastAsiaTheme="majorEastAsia" w:hAnsi="Arial" w:cs="Arial"/>
          <w:color w:val="000000"/>
          <w:sz w:val="22"/>
          <w:szCs w:val="22"/>
        </w:rPr>
        <w:t>Ethernet on Board, Hybridkabel und Daisy</w:t>
      </w:r>
      <w:r w:rsidR="00A96B91" w:rsidRPr="00A61A15">
        <w:rPr>
          <w:rStyle w:val="normaltextrun"/>
          <w:rFonts w:ascii="Cambria Math" w:eastAsiaTheme="majorEastAsia" w:hAnsi="Cambria Math" w:cs="Cambria Math"/>
          <w:color w:val="000000"/>
          <w:sz w:val="22"/>
          <w:szCs w:val="22"/>
        </w:rPr>
        <w:t>‑</w:t>
      </w:r>
      <w:r w:rsidR="00A96B91" w:rsidRPr="00A61A15">
        <w:rPr>
          <w:rStyle w:val="normaltextrun"/>
          <w:rFonts w:ascii="Arial" w:eastAsiaTheme="majorEastAsia" w:hAnsi="Arial" w:cs="Arial"/>
          <w:color w:val="000000"/>
          <w:sz w:val="22"/>
          <w:szCs w:val="22"/>
        </w:rPr>
        <w:t>Chain</w:t>
      </w:r>
      <w:r w:rsidR="00A96B91" w:rsidRPr="00A61A15">
        <w:rPr>
          <w:rStyle w:val="normaltextrun"/>
          <w:rFonts w:ascii="Cambria Math" w:eastAsiaTheme="majorEastAsia" w:hAnsi="Cambria Math" w:cs="Cambria Math"/>
          <w:color w:val="000000"/>
          <w:sz w:val="22"/>
          <w:szCs w:val="22"/>
        </w:rPr>
        <w:t>‑</w:t>
      </w:r>
      <w:r w:rsidR="00A96B91">
        <w:rPr>
          <w:rStyle w:val="normaltextrun"/>
          <w:rFonts w:ascii="Arial" w:eastAsiaTheme="majorEastAsia" w:hAnsi="Arial" w:cs="Arial"/>
          <w:color w:val="000000"/>
          <w:sz w:val="22"/>
          <w:szCs w:val="22"/>
        </w:rPr>
        <w:t>Technologie</w:t>
      </w:r>
      <w:r w:rsidR="00A96B91" w:rsidRPr="00A61A15">
        <w:rPr>
          <w:rStyle w:val="normaltextrun"/>
          <w:rFonts w:ascii="Arial" w:eastAsiaTheme="majorEastAsia" w:hAnsi="Arial" w:cs="Arial"/>
          <w:color w:val="000000"/>
          <w:sz w:val="22"/>
          <w:szCs w:val="22"/>
        </w:rPr>
        <w:t xml:space="preserve"> ermöglichen effiziente und hygienefreundliche Topologien</w:t>
      </w:r>
      <w:r w:rsidR="00A96B91">
        <w:rPr>
          <w:rStyle w:val="normaltextrun"/>
          <w:rFonts w:ascii="Arial" w:eastAsiaTheme="majorEastAsia" w:hAnsi="Arial" w:cs="Arial"/>
          <w:color w:val="000000"/>
          <w:sz w:val="22"/>
          <w:szCs w:val="22"/>
        </w:rPr>
        <w:t>. Damit ist der Umrichter</w:t>
      </w:r>
      <w:r w:rsidR="00A96B91" w:rsidRPr="00A61A15">
        <w:rPr>
          <w:rStyle w:val="normaltextrun"/>
          <w:rFonts w:ascii="Arial" w:eastAsiaTheme="majorEastAsia" w:hAnsi="Arial" w:cs="Arial"/>
          <w:color w:val="000000"/>
          <w:sz w:val="22"/>
          <w:szCs w:val="22"/>
        </w:rPr>
        <w:t xml:space="preserve"> </w:t>
      </w:r>
      <w:r w:rsidR="002B1E82" w:rsidRPr="00A61A15">
        <w:rPr>
          <w:rStyle w:val="normaltextrun"/>
          <w:rFonts w:ascii="Arial" w:eastAsiaTheme="majorEastAsia" w:hAnsi="Arial" w:cs="Arial"/>
          <w:color w:val="000000"/>
          <w:sz w:val="22"/>
          <w:szCs w:val="22"/>
        </w:rPr>
        <w:t xml:space="preserve">leichter zu reinigen und deutlich </w:t>
      </w:r>
      <w:r w:rsidR="00A96B91" w:rsidRPr="00A61A15">
        <w:rPr>
          <w:rStyle w:val="normaltextrun"/>
          <w:rFonts w:ascii="Arial" w:eastAsiaTheme="majorEastAsia" w:hAnsi="Arial" w:cs="Arial"/>
          <w:color w:val="000000"/>
          <w:sz w:val="22"/>
          <w:szCs w:val="22"/>
        </w:rPr>
        <w:t>schlanker als klassische dezentrale Verkabelungen</w:t>
      </w:r>
      <w:r w:rsidR="00A96B91">
        <w:rPr>
          <w:rStyle w:val="normaltextrun"/>
          <w:rFonts w:ascii="Arial" w:eastAsiaTheme="majorEastAsia" w:hAnsi="Arial" w:cs="Arial"/>
          <w:color w:val="000000"/>
          <w:sz w:val="22"/>
          <w:szCs w:val="22"/>
        </w:rPr>
        <w:t xml:space="preserve">. </w:t>
      </w:r>
      <w:r w:rsidR="00E12E20">
        <w:rPr>
          <w:rFonts w:ascii="Arial" w:hAnsi="Arial" w:cs="Arial"/>
          <w:sz w:val="22"/>
          <w:szCs w:val="22"/>
        </w:rPr>
        <w:t xml:space="preserve">Mit seiner integrierten POSICON-Software können </w:t>
      </w:r>
      <w:r w:rsidR="0062135A">
        <w:rPr>
          <w:rFonts w:ascii="Arial" w:hAnsi="Arial" w:cs="Arial"/>
          <w:sz w:val="22"/>
          <w:szCs w:val="22"/>
        </w:rPr>
        <w:t xml:space="preserve">zudem </w:t>
      </w:r>
      <w:r w:rsidR="00E5214C">
        <w:rPr>
          <w:rFonts w:ascii="Arial" w:hAnsi="Arial" w:cs="Arial"/>
          <w:sz w:val="22"/>
          <w:szCs w:val="22"/>
        </w:rPr>
        <w:t>F</w:t>
      </w:r>
      <w:r w:rsidR="00E12E20">
        <w:rPr>
          <w:rFonts w:ascii="Arial" w:hAnsi="Arial" w:cs="Arial"/>
          <w:sz w:val="22"/>
          <w:szCs w:val="22"/>
        </w:rPr>
        <w:t xml:space="preserve">ahrprofile </w:t>
      </w:r>
      <w:r w:rsidR="00F76CDF">
        <w:rPr>
          <w:rFonts w:ascii="Arial" w:hAnsi="Arial" w:cs="Arial"/>
          <w:sz w:val="22"/>
          <w:szCs w:val="22"/>
        </w:rPr>
        <w:t xml:space="preserve">für nicht-komplexe </w:t>
      </w:r>
      <w:proofErr w:type="spellStart"/>
      <w:r w:rsidR="001A570F">
        <w:rPr>
          <w:rFonts w:ascii="Arial" w:hAnsi="Arial" w:cs="Arial"/>
          <w:sz w:val="22"/>
          <w:szCs w:val="22"/>
        </w:rPr>
        <w:t>packagingtypische</w:t>
      </w:r>
      <w:proofErr w:type="spellEnd"/>
      <w:r w:rsidR="001A570F">
        <w:rPr>
          <w:rFonts w:ascii="Arial" w:hAnsi="Arial" w:cs="Arial"/>
          <w:sz w:val="22"/>
          <w:szCs w:val="22"/>
        </w:rPr>
        <w:t xml:space="preserve"> </w:t>
      </w:r>
      <w:r w:rsidR="00F76CDF">
        <w:rPr>
          <w:rFonts w:ascii="Arial" w:hAnsi="Arial" w:cs="Arial"/>
          <w:sz w:val="22"/>
          <w:szCs w:val="22"/>
        </w:rPr>
        <w:t xml:space="preserve">Servo-Anwendungen </w:t>
      </w:r>
      <w:r w:rsidR="00E12E20">
        <w:rPr>
          <w:rFonts w:ascii="Arial" w:hAnsi="Arial" w:cs="Arial"/>
          <w:sz w:val="22"/>
          <w:szCs w:val="22"/>
        </w:rPr>
        <w:t xml:space="preserve">erstellt werden. Dazu gehören </w:t>
      </w:r>
      <w:r w:rsidR="006D4003">
        <w:rPr>
          <w:rFonts w:ascii="Arial" w:hAnsi="Arial" w:cs="Arial"/>
          <w:sz w:val="22"/>
          <w:szCs w:val="22"/>
        </w:rPr>
        <w:t>unter anderem</w:t>
      </w:r>
      <w:r w:rsidR="00E12E20">
        <w:rPr>
          <w:rFonts w:ascii="Arial" w:hAnsi="Arial" w:cs="Arial"/>
          <w:sz w:val="22"/>
          <w:szCs w:val="22"/>
        </w:rPr>
        <w:t xml:space="preserve"> Steuerungsfunktionen wie Gleichlauf und Fliegende </w:t>
      </w:r>
      <w:r w:rsidR="00E12E20">
        <w:rPr>
          <w:rFonts w:ascii="Arial" w:hAnsi="Arial" w:cs="Arial"/>
          <w:sz w:val="22"/>
          <w:szCs w:val="22"/>
        </w:rPr>
        <w:lastRenderedPageBreak/>
        <w:t>Säge, die beispielsweise im Trennen und Versiegeln von Schlauchverpackungen zum Einsatz kommen.</w:t>
      </w:r>
    </w:p>
    <w:p w14:paraId="57ABBB35" w14:textId="77777777" w:rsidR="00317822" w:rsidRDefault="00317822" w:rsidP="00317822">
      <w:pPr>
        <w:spacing w:line="288" w:lineRule="auto"/>
        <w:rPr>
          <w:rFonts w:cs="Arial"/>
          <w:sz w:val="22"/>
          <w:szCs w:val="22"/>
        </w:rPr>
      </w:pPr>
    </w:p>
    <w:p w14:paraId="0BE78490" w14:textId="01F4D18B" w:rsidR="007D7EA3" w:rsidRPr="007D7EA3" w:rsidRDefault="005D3F2D" w:rsidP="007D7EA3">
      <w:pPr>
        <w:pStyle w:val="paragraph"/>
        <w:spacing w:before="0" w:beforeAutospacing="0" w:after="0" w:afterAutospacing="0" w:line="288" w:lineRule="auto"/>
        <w:textAlignment w:val="baseline"/>
        <w:rPr>
          <w:rFonts w:ascii="Arial" w:hAnsi="Arial" w:cs="Arial"/>
          <w:b/>
          <w:bCs/>
          <w:sz w:val="22"/>
          <w:szCs w:val="22"/>
        </w:rPr>
      </w:pPr>
      <w:r>
        <w:rPr>
          <w:rFonts w:ascii="Arial" w:hAnsi="Arial" w:cs="Arial"/>
          <w:b/>
          <w:bCs/>
          <w:sz w:val="22"/>
          <w:szCs w:val="22"/>
        </w:rPr>
        <w:t xml:space="preserve">Wirtschaftliche </w:t>
      </w:r>
      <w:r w:rsidR="004D38BB">
        <w:rPr>
          <w:rFonts w:ascii="Arial" w:hAnsi="Arial" w:cs="Arial"/>
          <w:b/>
          <w:bCs/>
          <w:sz w:val="22"/>
          <w:szCs w:val="22"/>
        </w:rPr>
        <w:t>Servo-</w:t>
      </w:r>
      <w:proofErr w:type="spellStart"/>
      <w:r w:rsidR="004D38BB">
        <w:rPr>
          <w:rFonts w:ascii="Arial" w:hAnsi="Arial" w:cs="Arial"/>
          <w:b/>
          <w:bCs/>
          <w:sz w:val="22"/>
          <w:szCs w:val="22"/>
        </w:rPr>
        <w:t>Alterternative</w:t>
      </w:r>
      <w:proofErr w:type="spellEnd"/>
    </w:p>
    <w:p w14:paraId="23E5FD53" w14:textId="2E4DCCCC" w:rsidR="00317822" w:rsidRDefault="00317822" w:rsidP="00317822">
      <w:pPr>
        <w:spacing w:line="288" w:lineRule="auto"/>
        <w:rPr>
          <w:rFonts w:cs="Arial"/>
          <w:sz w:val="22"/>
          <w:szCs w:val="22"/>
        </w:rPr>
      </w:pPr>
      <w:r>
        <w:rPr>
          <w:rFonts w:cs="Arial"/>
          <w:sz w:val="22"/>
          <w:szCs w:val="22"/>
        </w:rPr>
        <w:t xml:space="preserve">Überall, wo in der Primärverpackungslinie </w:t>
      </w:r>
      <w:proofErr w:type="spellStart"/>
      <w:r>
        <w:rPr>
          <w:rFonts w:cs="Arial"/>
          <w:sz w:val="22"/>
          <w:szCs w:val="22"/>
        </w:rPr>
        <w:t>Servogetriebe</w:t>
      </w:r>
      <w:proofErr w:type="spellEnd"/>
      <w:r>
        <w:rPr>
          <w:rFonts w:cs="Arial"/>
          <w:sz w:val="22"/>
          <w:szCs w:val="22"/>
        </w:rPr>
        <w:t xml:space="preserve"> überdimensioniert sind, bietet NORD Stirnrad-, Kegelrad- und Schneckengetriebe</w:t>
      </w:r>
      <w:r w:rsidR="00B0111E">
        <w:rPr>
          <w:rFonts w:cs="Arial"/>
          <w:sz w:val="22"/>
          <w:szCs w:val="22"/>
        </w:rPr>
        <w:t xml:space="preserve"> als wirtschaftliche Alternative</w:t>
      </w:r>
      <w:r w:rsidR="009C447F">
        <w:rPr>
          <w:rFonts w:cs="Arial"/>
          <w:sz w:val="22"/>
          <w:szCs w:val="22"/>
        </w:rPr>
        <w:t xml:space="preserve"> an</w:t>
      </w:r>
      <w:r>
        <w:rPr>
          <w:rFonts w:cs="Arial"/>
          <w:sz w:val="22"/>
          <w:szCs w:val="22"/>
        </w:rPr>
        <w:t xml:space="preserve">. </w:t>
      </w:r>
      <w:r w:rsidR="002C7386">
        <w:rPr>
          <w:rFonts w:cs="Arial"/>
          <w:sz w:val="22"/>
          <w:szCs w:val="22"/>
        </w:rPr>
        <w:t>Mit IEC-, NEMA- und Servo-Adapter aus dem NORD</w:t>
      </w:r>
      <w:r w:rsidR="00E01318">
        <w:rPr>
          <w:rFonts w:cs="Arial"/>
          <w:sz w:val="22"/>
          <w:szCs w:val="22"/>
        </w:rPr>
        <w:t>-</w:t>
      </w:r>
      <w:r w:rsidR="002C7386">
        <w:rPr>
          <w:rFonts w:cs="Arial"/>
          <w:sz w:val="22"/>
          <w:szCs w:val="22"/>
        </w:rPr>
        <w:t>Produktbaukasten können sie</w:t>
      </w:r>
      <w:r>
        <w:rPr>
          <w:rFonts w:cs="Arial"/>
          <w:sz w:val="22"/>
          <w:szCs w:val="22"/>
        </w:rPr>
        <w:t xml:space="preserve"> mit Servomotoren unterschiedlicher Hersteller </w:t>
      </w:r>
      <w:r w:rsidR="002C7386">
        <w:rPr>
          <w:rFonts w:cs="Arial"/>
          <w:sz w:val="22"/>
          <w:szCs w:val="22"/>
        </w:rPr>
        <w:t>kombiniert werden.</w:t>
      </w:r>
      <w:r w:rsidR="00362C47">
        <w:rPr>
          <w:rFonts w:cs="Arial"/>
          <w:sz w:val="22"/>
          <w:szCs w:val="22"/>
        </w:rPr>
        <w:t xml:space="preserve"> Und auch für diese gilt: </w:t>
      </w:r>
      <w:r w:rsidR="00051E3B">
        <w:rPr>
          <w:rFonts w:cs="Arial"/>
          <w:sz w:val="22"/>
          <w:szCs w:val="22"/>
        </w:rPr>
        <w:t>Veredelt mi</w:t>
      </w:r>
      <w:r w:rsidR="008F7381">
        <w:rPr>
          <w:rFonts w:cs="Arial"/>
          <w:sz w:val="22"/>
          <w:szCs w:val="22"/>
        </w:rPr>
        <w:t xml:space="preserve">t NXD </w:t>
      </w:r>
      <w:proofErr w:type="spellStart"/>
      <w:r w:rsidR="008F7381">
        <w:rPr>
          <w:rFonts w:cs="Arial"/>
          <w:sz w:val="22"/>
          <w:szCs w:val="22"/>
        </w:rPr>
        <w:t>tupH</w:t>
      </w:r>
      <w:proofErr w:type="spellEnd"/>
      <w:r w:rsidR="008F7381" w:rsidRPr="008F7381">
        <w:rPr>
          <w:rFonts w:cs="Arial"/>
          <w:sz w:val="22"/>
          <w:szCs w:val="22"/>
          <w:vertAlign w:val="superscript"/>
        </w:rPr>
        <w:t>®</w:t>
      </w:r>
      <w:r w:rsidR="008F7381">
        <w:rPr>
          <w:rFonts w:cs="Arial"/>
          <w:sz w:val="22"/>
          <w:szCs w:val="22"/>
        </w:rPr>
        <w:t xml:space="preserve"> sind </w:t>
      </w:r>
      <w:r w:rsidR="004D2B21">
        <w:rPr>
          <w:rFonts w:cs="Arial"/>
          <w:sz w:val="22"/>
          <w:szCs w:val="22"/>
        </w:rPr>
        <w:t xml:space="preserve">die Antriebslösungen widerstandsfähig, langlebig und </w:t>
      </w:r>
      <w:r w:rsidR="005859A4">
        <w:rPr>
          <w:rFonts w:cs="Arial"/>
          <w:sz w:val="22"/>
          <w:szCs w:val="22"/>
        </w:rPr>
        <w:t>lebensmittelkonform.</w:t>
      </w:r>
    </w:p>
    <w:p w14:paraId="2AACAA6C" w14:textId="77777777" w:rsidR="00CB65A8" w:rsidRDefault="00CB65A8" w:rsidP="21991D35">
      <w:pPr>
        <w:spacing w:line="276" w:lineRule="auto"/>
        <w:rPr>
          <w:rFonts w:ascii="Times New Roman" w:hAnsi="Times New Roman"/>
          <w:color w:val="auto"/>
          <w:sz w:val="24"/>
          <w:szCs w:val="24"/>
          <w:lang w:eastAsia="zh-CN"/>
        </w:rPr>
      </w:pPr>
    </w:p>
    <w:p w14:paraId="0B0831E6" w14:textId="0EF63ADA" w:rsidR="009E66D5" w:rsidRPr="00303257" w:rsidRDefault="006B30B7" w:rsidP="21991D35">
      <w:pPr>
        <w:spacing w:line="276" w:lineRule="auto"/>
        <w:rPr>
          <w:rFonts w:asciiTheme="minorBidi" w:hAnsiTheme="minorBidi" w:cstheme="minorBidi"/>
          <w:color w:val="000000" w:themeColor="text1"/>
          <w:sz w:val="22"/>
          <w:szCs w:val="22"/>
        </w:rPr>
      </w:pPr>
      <w:r w:rsidRPr="007326E7">
        <w:rPr>
          <w:rFonts w:asciiTheme="minorBidi" w:hAnsiTheme="minorBidi" w:cstheme="minorBidi"/>
          <w:color w:val="000000" w:themeColor="text1"/>
          <w:sz w:val="22"/>
          <w:szCs w:val="22"/>
        </w:rPr>
        <w:t>(</w:t>
      </w:r>
      <w:r w:rsidR="00E01318" w:rsidRPr="007326E7">
        <w:rPr>
          <w:rFonts w:asciiTheme="minorBidi" w:hAnsiTheme="minorBidi" w:cstheme="minorBidi"/>
          <w:color w:val="000000" w:themeColor="text1"/>
          <w:sz w:val="22"/>
          <w:szCs w:val="22"/>
        </w:rPr>
        <w:t>3.</w:t>
      </w:r>
      <w:r w:rsidR="00DA42E2">
        <w:rPr>
          <w:rFonts w:asciiTheme="minorBidi" w:hAnsiTheme="minorBidi" w:cstheme="minorBidi"/>
          <w:color w:val="000000" w:themeColor="text1"/>
          <w:sz w:val="22"/>
          <w:szCs w:val="22"/>
        </w:rPr>
        <w:t>1</w:t>
      </w:r>
      <w:r w:rsidR="00C63F3D">
        <w:rPr>
          <w:rFonts w:asciiTheme="minorBidi" w:hAnsiTheme="minorBidi" w:cstheme="minorBidi"/>
          <w:color w:val="000000" w:themeColor="text1"/>
          <w:sz w:val="22"/>
          <w:szCs w:val="22"/>
        </w:rPr>
        <w:t>16</w:t>
      </w:r>
      <w:r w:rsidR="00E64263" w:rsidRPr="007326E7">
        <w:rPr>
          <w:rFonts w:asciiTheme="minorBidi" w:hAnsiTheme="minorBidi" w:cstheme="minorBidi"/>
          <w:color w:val="000000" w:themeColor="text1"/>
          <w:sz w:val="22"/>
          <w:szCs w:val="22"/>
        </w:rPr>
        <w:t xml:space="preserve"> </w:t>
      </w:r>
      <w:r w:rsidRPr="007326E7">
        <w:rPr>
          <w:rFonts w:asciiTheme="minorBidi" w:hAnsiTheme="minorBidi" w:cstheme="minorBidi"/>
          <w:color w:val="000000" w:themeColor="text1"/>
          <w:sz w:val="22"/>
          <w:szCs w:val="22"/>
        </w:rPr>
        <w:t>Zeichen inkl. Leerzeichen)</w:t>
      </w:r>
    </w:p>
    <w:p w14:paraId="377EB2C9" w14:textId="77777777" w:rsidR="000A5F95" w:rsidRPr="00303257" w:rsidRDefault="000A5F95" w:rsidP="0054463C">
      <w:pPr>
        <w:spacing w:line="276" w:lineRule="auto"/>
        <w:rPr>
          <w:rFonts w:asciiTheme="minorBidi" w:hAnsiTheme="minorBidi" w:cstheme="minorBidi"/>
          <w:color w:val="000000" w:themeColor="text1"/>
          <w:sz w:val="22"/>
          <w:szCs w:val="22"/>
        </w:rPr>
      </w:pPr>
    </w:p>
    <w:p w14:paraId="0D9C2B70" w14:textId="0DC197C7" w:rsidR="0030697A" w:rsidRPr="007D654E" w:rsidRDefault="006A4A85" w:rsidP="0054463C">
      <w:pPr>
        <w:spacing w:after="120" w:line="276" w:lineRule="auto"/>
        <w:rPr>
          <w:rFonts w:asciiTheme="minorBidi" w:hAnsiTheme="minorBidi" w:cstheme="minorBidi"/>
          <w:b/>
          <w:bCs/>
          <w:color w:val="auto"/>
          <w:sz w:val="22"/>
          <w:szCs w:val="22"/>
        </w:rPr>
      </w:pPr>
      <w:r w:rsidRPr="007D654E">
        <w:rPr>
          <w:rFonts w:asciiTheme="minorBidi" w:hAnsiTheme="minorBidi" w:cstheme="minorBidi"/>
          <w:b/>
          <w:bCs/>
          <w:color w:val="auto"/>
          <w:sz w:val="22"/>
          <w:szCs w:val="22"/>
        </w:rPr>
        <w:t>NORD DRIVESYSTEMS auf der interpack:</w:t>
      </w:r>
    </w:p>
    <w:p w14:paraId="2B11C009" w14:textId="0E05F934" w:rsidR="006A4A85" w:rsidRPr="007D654E" w:rsidRDefault="006A4A85" w:rsidP="0054463C">
      <w:pPr>
        <w:spacing w:after="120" w:line="276" w:lineRule="auto"/>
        <w:rPr>
          <w:rFonts w:asciiTheme="minorBidi" w:hAnsiTheme="minorBidi" w:cstheme="minorBidi"/>
          <w:b/>
          <w:bCs/>
          <w:color w:val="auto"/>
          <w:sz w:val="22"/>
          <w:szCs w:val="22"/>
        </w:rPr>
      </w:pPr>
      <w:r w:rsidRPr="007D654E">
        <w:rPr>
          <w:rFonts w:asciiTheme="minorBidi" w:hAnsiTheme="minorBidi" w:cstheme="minorBidi"/>
          <w:b/>
          <w:bCs/>
          <w:color w:val="auto"/>
          <w:sz w:val="22"/>
          <w:szCs w:val="22"/>
        </w:rPr>
        <w:t>7. bis 13. Mai 2026 | Düsseldorf | Halle 6, Stand C28</w:t>
      </w:r>
    </w:p>
    <w:p w14:paraId="1ABB6BC7" w14:textId="77777777" w:rsidR="00385293" w:rsidRPr="00E86766" w:rsidRDefault="00385293" w:rsidP="0054463C">
      <w:pPr>
        <w:spacing w:after="120" w:line="276" w:lineRule="auto"/>
        <w:rPr>
          <w:rFonts w:asciiTheme="minorBidi" w:hAnsiTheme="minorBidi" w:cstheme="minorBidi"/>
          <w:color w:val="auto"/>
          <w:sz w:val="22"/>
          <w:szCs w:val="22"/>
        </w:rPr>
      </w:pPr>
    </w:p>
    <w:p w14:paraId="2F4147D9" w14:textId="2B647A19" w:rsidR="000E3D84" w:rsidRPr="000E3D84" w:rsidRDefault="000E3D84" w:rsidP="0054463C">
      <w:pPr>
        <w:spacing w:after="120" w:line="276" w:lineRule="auto"/>
        <w:rPr>
          <w:rFonts w:asciiTheme="minorBidi" w:hAnsiTheme="minorBidi" w:cstheme="minorBidi"/>
          <w:color w:val="000000" w:themeColor="text1"/>
          <w:sz w:val="22"/>
          <w:szCs w:val="22"/>
        </w:rPr>
      </w:pPr>
      <w:r w:rsidRPr="000E3D84">
        <w:rPr>
          <w:rFonts w:asciiTheme="minorBidi" w:hAnsiTheme="minorBidi" w:cstheme="minorBidi"/>
          <w:b/>
          <w:bCs/>
          <w:color w:val="000000" w:themeColor="text1"/>
          <w:sz w:val="22"/>
          <w:szCs w:val="22"/>
        </w:rPr>
        <w:t>Unternehmenshintergrund</w:t>
      </w:r>
      <w:r w:rsidRPr="000E3D84">
        <w:rPr>
          <w:rFonts w:asciiTheme="minorBidi" w:hAnsiTheme="minorBidi" w:cstheme="minorBidi"/>
          <w:color w:val="000000" w:themeColor="text1"/>
          <w:sz w:val="22"/>
          <w:szCs w:val="22"/>
        </w:rPr>
        <w:t> </w:t>
      </w:r>
    </w:p>
    <w:p w14:paraId="766E0A33" w14:textId="2DF65C91" w:rsidR="000E3D84" w:rsidRPr="000E3D84" w:rsidRDefault="000E3D84" w:rsidP="0054463C">
      <w:pPr>
        <w:spacing w:after="120" w:line="276" w:lineRule="auto"/>
        <w:rPr>
          <w:rFonts w:asciiTheme="minorBidi" w:hAnsiTheme="minorBidi" w:cstheme="minorBidi"/>
          <w:color w:val="000000" w:themeColor="text1"/>
          <w:sz w:val="22"/>
          <w:szCs w:val="22"/>
        </w:rPr>
      </w:pPr>
      <w:r w:rsidRPr="000E3D84">
        <w:rPr>
          <w:rFonts w:asciiTheme="minorBidi" w:hAnsiTheme="minorBidi" w:cstheme="minorBidi"/>
          <w:color w:val="000000" w:themeColor="text1"/>
          <w:sz w:val="22"/>
          <w:szCs w:val="22"/>
        </w:rPr>
        <w:t xml:space="preserve">Seit 1965 entwickelt, produziert und vertreibt NORD DRIVESYSTEMS mit 4.980 Mitarbeitern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0E3D84">
        <w:rPr>
          <w:rFonts w:asciiTheme="minorBidi" w:hAnsiTheme="minorBidi" w:cstheme="minorBidi"/>
          <w:color w:val="000000" w:themeColor="text1"/>
          <w:sz w:val="22"/>
          <w:szCs w:val="22"/>
        </w:rPr>
        <w:t>Nm</w:t>
      </w:r>
      <w:proofErr w:type="spellEnd"/>
      <w:r w:rsidRPr="000E3D84">
        <w:rPr>
          <w:rFonts w:asciiTheme="minorBidi" w:hAnsiTheme="minorBidi" w:cstheme="minorBidi"/>
          <w:color w:val="000000" w:themeColor="text1"/>
          <w:sz w:val="22"/>
          <w:szCs w:val="22"/>
        </w:rPr>
        <w:t xml:space="preserve"> bis über 282 </w:t>
      </w:r>
      <w:proofErr w:type="spellStart"/>
      <w:r w:rsidRPr="000E3D84">
        <w:rPr>
          <w:rFonts w:asciiTheme="minorBidi" w:hAnsiTheme="minorBidi" w:cstheme="minorBidi"/>
          <w:color w:val="000000" w:themeColor="text1"/>
          <w:sz w:val="22"/>
          <w:szCs w:val="22"/>
        </w:rPr>
        <w:t>kNm</w:t>
      </w:r>
      <w:proofErr w:type="spellEnd"/>
      <w:r w:rsidRPr="000E3D84">
        <w:rPr>
          <w:rFonts w:asciiTheme="minorBidi" w:hAnsiTheme="minorBidi" w:cstheme="minorBidi"/>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0E3D84">
        <w:rPr>
          <w:rFonts w:asciiTheme="minorBidi" w:hAnsiTheme="minorBidi" w:cstheme="minorBidi"/>
          <w:color w:val="000000" w:themeColor="text1"/>
          <w:sz w:val="22"/>
          <w:szCs w:val="22"/>
        </w:rPr>
        <w:t>Umrichterlösungen</w:t>
      </w:r>
      <w:proofErr w:type="spellEnd"/>
      <w:r w:rsidRPr="000E3D84">
        <w:rPr>
          <w:rFonts w:asciiTheme="minorBidi" w:hAnsiTheme="minorBidi" w:cstheme="minorBidi"/>
          <w:color w:val="000000" w:themeColor="text1"/>
          <w:sz w:val="22"/>
          <w:szCs w:val="22"/>
        </w:rPr>
        <w:t xml:space="preserve"> sind sowohl für die klassische Installation im Schaltschrank als auch für dezentrale und vollintegrierte Antriebseinheiten erhältlich.</w:t>
      </w:r>
    </w:p>
    <w:p w14:paraId="44BFF8A1" w14:textId="77777777" w:rsidR="001C66FC" w:rsidRDefault="001C66FC" w:rsidP="0054463C">
      <w:pPr>
        <w:spacing w:after="120" w:line="276" w:lineRule="auto"/>
        <w:rPr>
          <w:rFonts w:asciiTheme="minorBidi" w:hAnsiTheme="minorBidi" w:cstheme="minorBidi"/>
          <w:color w:val="000000"/>
          <w:sz w:val="22"/>
          <w:szCs w:val="22"/>
        </w:rPr>
      </w:pPr>
    </w:p>
    <w:p w14:paraId="48862B79" w14:textId="77777777" w:rsidR="00DB4431" w:rsidRDefault="00DB4431" w:rsidP="0054463C">
      <w:pPr>
        <w:spacing w:after="120" w:line="276" w:lineRule="auto"/>
        <w:rPr>
          <w:rFonts w:asciiTheme="minorBidi" w:hAnsiTheme="minorBidi" w:cstheme="minorBidi"/>
          <w:color w:val="000000"/>
          <w:sz w:val="22"/>
          <w:szCs w:val="22"/>
        </w:rPr>
      </w:pPr>
    </w:p>
    <w:p w14:paraId="233E105A" w14:textId="77777777" w:rsidR="00DB4431" w:rsidRDefault="00DB4431" w:rsidP="0054463C">
      <w:pPr>
        <w:spacing w:after="120" w:line="276" w:lineRule="auto"/>
        <w:rPr>
          <w:rFonts w:asciiTheme="minorBidi" w:hAnsiTheme="minorBidi" w:cstheme="minorBidi"/>
          <w:color w:val="000000"/>
          <w:sz w:val="22"/>
          <w:szCs w:val="22"/>
        </w:rPr>
      </w:pPr>
    </w:p>
    <w:p w14:paraId="46FECA1A" w14:textId="77777777" w:rsidR="00DB4431" w:rsidRDefault="00DB4431" w:rsidP="0054463C">
      <w:pPr>
        <w:spacing w:after="120" w:line="276" w:lineRule="auto"/>
        <w:rPr>
          <w:rFonts w:asciiTheme="minorBidi" w:hAnsiTheme="minorBidi" w:cstheme="minorBidi"/>
          <w:color w:val="000000"/>
          <w:sz w:val="22"/>
          <w:szCs w:val="22"/>
        </w:rPr>
      </w:pPr>
    </w:p>
    <w:p w14:paraId="7A6E0DEE" w14:textId="77777777" w:rsidR="00DB4431" w:rsidRDefault="00DB4431" w:rsidP="0054463C">
      <w:pPr>
        <w:spacing w:after="120" w:line="276" w:lineRule="auto"/>
        <w:rPr>
          <w:rFonts w:asciiTheme="minorBidi" w:hAnsiTheme="minorBidi" w:cstheme="minorBidi"/>
          <w:color w:val="000000"/>
          <w:sz w:val="22"/>
          <w:szCs w:val="22"/>
        </w:rPr>
      </w:pPr>
    </w:p>
    <w:p w14:paraId="496A32FC" w14:textId="77777777" w:rsidR="00DB4431" w:rsidRPr="009154F6" w:rsidRDefault="00DB4431" w:rsidP="0054463C">
      <w:pPr>
        <w:spacing w:after="120" w:line="276" w:lineRule="auto"/>
        <w:rPr>
          <w:rFonts w:asciiTheme="minorBidi" w:hAnsiTheme="minorBidi" w:cstheme="minorBidi"/>
          <w:color w:val="000000"/>
          <w:sz w:val="22"/>
          <w:szCs w:val="22"/>
        </w:rPr>
      </w:pPr>
    </w:p>
    <w:p w14:paraId="071806F6" w14:textId="0137E8BA" w:rsidR="007E088B" w:rsidRDefault="00385293" w:rsidP="00117ADA">
      <w:pPr>
        <w:suppressAutoHyphens w:val="0"/>
        <w:spacing w:after="160" w:line="278" w:lineRule="auto"/>
        <w:rPr>
          <w:rFonts w:asciiTheme="minorBidi" w:hAnsiTheme="minorBidi" w:cstheme="minorBidi"/>
          <w:b/>
          <w:bCs/>
          <w:color w:val="auto"/>
          <w:sz w:val="22"/>
          <w:szCs w:val="22"/>
        </w:rPr>
      </w:pPr>
      <w:r>
        <w:rPr>
          <w:rFonts w:asciiTheme="minorBidi" w:hAnsiTheme="minorBidi" w:cstheme="minorBidi"/>
          <w:b/>
          <w:bCs/>
          <w:color w:val="auto"/>
          <w:sz w:val="22"/>
          <w:szCs w:val="22"/>
        </w:rPr>
        <w:br w:type="page"/>
      </w:r>
      <w:r w:rsidR="006B54E8" w:rsidRPr="10FAA7B4">
        <w:rPr>
          <w:rFonts w:asciiTheme="minorBidi" w:hAnsiTheme="minorBidi" w:cstheme="minorBidi"/>
          <w:b/>
          <w:bCs/>
          <w:color w:val="auto"/>
          <w:sz w:val="22"/>
          <w:szCs w:val="22"/>
        </w:rPr>
        <w:lastRenderedPageBreak/>
        <w:t>Bildübersicht:</w:t>
      </w:r>
    </w:p>
    <w:p w14:paraId="5DCAD934" w14:textId="77777777" w:rsidR="00007213" w:rsidRPr="001C66FC" w:rsidRDefault="00007213" w:rsidP="0054463C">
      <w:pPr>
        <w:spacing w:line="276" w:lineRule="auto"/>
        <w:rPr>
          <w:rFonts w:asciiTheme="minorBidi" w:hAnsiTheme="minorBidi" w:cstheme="minorBidi"/>
          <w:b/>
          <w:bCs/>
          <w:color w:val="auto"/>
          <w:sz w:val="22"/>
          <w:szCs w:val="22"/>
        </w:rPr>
      </w:pPr>
    </w:p>
    <w:p w14:paraId="569206A3" w14:textId="620C2702" w:rsidR="00007213" w:rsidRPr="004672AC" w:rsidRDefault="00802724" w:rsidP="004672AC">
      <w:pPr>
        <w:spacing w:line="276" w:lineRule="auto"/>
        <w:rPr>
          <w:rFonts w:asciiTheme="minorBidi" w:hAnsiTheme="minorBidi" w:cstheme="minorBidi"/>
          <w:b/>
          <w:bCs/>
          <w:color w:val="auto"/>
          <w:sz w:val="22"/>
          <w:szCs w:val="22"/>
        </w:rPr>
      </w:pPr>
      <w:r>
        <w:rPr>
          <w:rFonts w:asciiTheme="minorBidi" w:hAnsiTheme="minorBidi" w:cstheme="minorBidi"/>
          <w:b/>
          <w:bCs/>
          <w:noProof/>
          <w:color w:val="auto"/>
          <w:sz w:val="22"/>
          <w:szCs w:val="22"/>
          <w14:ligatures w14:val="standardContextual"/>
        </w:rPr>
        <w:drawing>
          <wp:inline distT="0" distB="0" distL="0" distR="0" wp14:anchorId="17208D02" wp14:editId="15333077">
            <wp:extent cx="2692400" cy="1943100"/>
            <wp:effectExtent l="12700" t="12700" r="12700" b="12700"/>
            <wp:docPr id="20010802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080231" name="Grafik 2001080231"/>
                    <pic:cNvPicPr/>
                  </pic:nvPicPr>
                  <pic:blipFill>
                    <a:blip r:embed="rId13"/>
                    <a:stretch>
                      <a:fillRect/>
                    </a:stretch>
                  </pic:blipFill>
                  <pic:spPr>
                    <a:xfrm>
                      <a:off x="0" y="0"/>
                      <a:ext cx="2692400" cy="1943100"/>
                    </a:xfrm>
                    <a:prstGeom prst="rect">
                      <a:avLst/>
                    </a:prstGeom>
                    <a:ln>
                      <a:solidFill>
                        <a:schemeClr val="bg1">
                          <a:lumMod val="75000"/>
                        </a:schemeClr>
                      </a:solidFill>
                    </a:ln>
                  </pic:spPr>
                </pic:pic>
              </a:graphicData>
            </a:graphic>
          </wp:inline>
        </w:drawing>
      </w:r>
    </w:p>
    <w:p w14:paraId="251BDD0B" w14:textId="5EE6CB91" w:rsidR="000C3A54" w:rsidRPr="00385293" w:rsidRDefault="000C3A54" w:rsidP="000C3A54">
      <w:pPr>
        <w:spacing w:line="288" w:lineRule="auto"/>
        <w:rPr>
          <w:rFonts w:cs="Arial"/>
          <w:sz w:val="22"/>
          <w:szCs w:val="22"/>
        </w:rPr>
      </w:pPr>
      <w:r w:rsidRPr="00385293">
        <w:rPr>
          <w:rFonts w:cs="Arial"/>
          <w:b/>
          <w:bCs/>
          <w:sz w:val="22"/>
          <w:szCs w:val="22"/>
        </w:rPr>
        <w:t>NORD</w:t>
      </w:r>
      <w:r w:rsidR="004672AC">
        <w:rPr>
          <w:rFonts w:cs="Arial"/>
          <w:b/>
          <w:bCs/>
          <w:sz w:val="22"/>
          <w:szCs w:val="22"/>
        </w:rPr>
        <w:t>-</w:t>
      </w:r>
      <w:r w:rsidRPr="00385293">
        <w:rPr>
          <w:rFonts w:cs="Arial"/>
          <w:b/>
          <w:bCs/>
          <w:sz w:val="22"/>
          <w:szCs w:val="22"/>
        </w:rPr>
        <w:t>NXDtupH</w:t>
      </w:r>
      <w:r w:rsidR="004672AC">
        <w:rPr>
          <w:rFonts w:cs="Arial"/>
          <w:b/>
          <w:bCs/>
          <w:sz w:val="22"/>
          <w:szCs w:val="22"/>
        </w:rPr>
        <w:t>-</w:t>
      </w:r>
      <w:r w:rsidRPr="00385293">
        <w:rPr>
          <w:rFonts w:cs="Arial"/>
          <w:b/>
          <w:bCs/>
          <w:sz w:val="22"/>
          <w:szCs w:val="22"/>
        </w:rPr>
        <w:t xml:space="preserve">Reinigung.jpg: </w:t>
      </w:r>
      <w:r w:rsidRPr="00385293">
        <w:rPr>
          <w:rFonts w:cs="Arial"/>
          <w:sz w:val="22"/>
          <w:szCs w:val="22"/>
        </w:rPr>
        <w:t xml:space="preserve">Durch NXD </w:t>
      </w:r>
      <w:proofErr w:type="spellStart"/>
      <w:r w:rsidRPr="00385293">
        <w:rPr>
          <w:rFonts w:cs="Arial"/>
          <w:sz w:val="22"/>
          <w:szCs w:val="22"/>
        </w:rPr>
        <w:t>tupH</w:t>
      </w:r>
      <w:proofErr w:type="spellEnd"/>
      <w:r w:rsidRPr="00385293">
        <w:rPr>
          <w:rFonts w:cs="Arial"/>
          <w:sz w:val="22"/>
          <w:szCs w:val="22"/>
          <w:vertAlign w:val="superscript"/>
        </w:rPr>
        <w:t>®</w:t>
      </w:r>
      <w:r w:rsidRPr="00385293">
        <w:rPr>
          <w:rFonts w:cs="Arial"/>
          <w:sz w:val="22"/>
          <w:szCs w:val="22"/>
        </w:rPr>
        <w:t xml:space="preserve"> halten Antriebslösungen auch den zahlreichen Reinigungsintervallen im produktnahen Nassbereich langfristig stand</w:t>
      </w:r>
    </w:p>
    <w:p w14:paraId="4B6A2840" w14:textId="38FBC131" w:rsidR="00793470" w:rsidRDefault="000C3A54" w:rsidP="000C3A54">
      <w:pPr>
        <w:spacing w:line="276" w:lineRule="auto"/>
        <w:rPr>
          <w:rFonts w:cs="Arial"/>
          <w:i/>
          <w:iCs/>
          <w:sz w:val="22"/>
          <w:szCs w:val="22"/>
        </w:rPr>
      </w:pPr>
      <w:r w:rsidRPr="00385293">
        <w:rPr>
          <w:rFonts w:cs="Arial"/>
          <w:i/>
          <w:iCs/>
          <w:sz w:val="22"/>
          <w:szCs w:val="22"/>
        </w:rPr>
        <w:t>Bild: NORD DRIVESYSTEMS</w:t>
      </w:r>
    </w:p>
    <w:p w14:paraId="15DA11A9" w14:textId="77777777" w:rsidR="000C3A54" w:rsidRDefault="000C3A54" w:rsidP="000C3A54">
      <w:pPr>
        <w:spacing w:line="276" w:lineRule="auto"/>
        <w:rPr>
          <w:rFonts w:cs="Arial"/>
          <w:i/>
          <w:iCs/>
          <w:sz w:val="22"/>
          <w:szCs w:val="22"/>
        </w:rPr>
      </w:pPr>
    </w:p>
    <w:p w14:paraId="71DAACDD" w14:textId="77777777" w:rsidR="000C3A54" w:rsidRPr="008D27DE" w:rsidRDefault="000C3A54" w:rsidP="000C3A54">
      <w:pPr>
        <w:spacing w:line="276" w:lineRule="auto"/>
        <w:rPr>
          <w:rFonts w:asciiTheme="minorBidi" w:hAnsiTheme="minorBidi" w:cstheme="minorBidi"/>
          <w:i/>
          <w:sz w:val="22"/>
          <w:szCs w:val="22"/>
        </w:rPr>
      </w:pPr>
    </w:p>
    <w:p w14:paraId="2C92ECBB" w14:textId="76CB94D9" w:rsidR="00A42365" w:rsidRPr="00117ADA" w:rsidRDefault="00A42365" w:rsidP="00A42365">
      <w:pPr>
        <w:spacing w:line="288" w:lineRule="auto"/>
        <w:rPr>
          <w:rFonts w:cs="Arial"/>
          <w:sz w:val="22"/>
          <w:szCs w:val="22"/>
        </w:rPr>
      </w:pPr>
      <w:r w:rsidRPr="00117ADA">
        <w:rPr>
          <w:rFonts w:cs="Arial"/>
          <w:b/>
          <w:bCs/>
          <w:sz w:val="22"/>
          <w:szCs w:val="22"/>
        </w:rPr>
        <w:t>Metatitle</w:t>
      </w:r>
      <w:r w:rsidRPr="00117ADA">
        <w:rPr>
          <w:rFonts w:cs="Arial"/>
          <w:sz w:val="22"/>
          <w:szCs w:val="22"/>
        </w:rPr>
        <w:t>:</w:t>
      </w:r>
      <w:r w:rsidRPr="00117ADA">
        <w:t xml:space="preserve"> </w:t>
      </w:r>
      <w:r w:rsidR="00117ADA" w:rsidRPr="00117ADA">
        <w:rPr>
          <w:rFonts w:cs="Arial"/>
          <w:sz w:val="22"/>
          <w:szCs w:val="22"/>
        </w:rPr>
        <w:t xml:space="preserve">NORD-Antriebslösungen für das Primary </w:t>
      </w:r>
      <w:proofErr w:type="spellStart"/>
      <w:r w:rsidR="00117ADA" w:rsidRPr="00117ADA">
        <w:rPr>
          <w:rFonts w:cs="Arial"/>
          <w:sz w:val="22"/>
          <w:szCs w:val="22"/>
        </w:rPr>
        <w:t>Packaging</w:t>
      </w:r>
      <w:proofErr w:type="spellEnd"/>
    </w:p>
    <w:p w14:paraId="1B907E7A" w14:textId="77777777" w:rsidR="00A42365" w:rsidRPr="00117ADA" w:rsidRDefault="00A42365" w:rsidP="00A42365">
      <w:pPr>
        <w:spacing w:line="288" w:lineRule="auto"/>
        <w:rPr>
          <w:rFonts w:cs="Arial"/>
          <w:sz w:val="22"/>
          <w:szCs w:val="22"/>
        </w:rPr>
      </w:pPr>
    </w:p>
    <w:p w14:paraId="1150DF2C" w14:textId="5F77B732" w:rsidR="00A42365" w:rsidRPr="00117ADA" w:rsidRDefault="00A42365" w:rsidP="00A42365">
      <w:pPr>
        <w:spacing w:line="288" w:lineRule="auto"/>
        <w:rPr>
          <w:rFonts w:cs="Arial"/>
          <w:sz w:val="22"/>
          <w:szCs w:val="22"/>
        </w:rPr>
      </w:pPr>
      <w:proofErr w:type="spellStart"/>
      <w:r w:rsidRPr="00117ADA">
        <w:rPr>
          <w:rFonts w:cs="Arial"/>
          <w:b/>
          <w:bCs/>
          <w:sz w:val="22"/>
          <w:szCs w:val="22"/>
        </w:rPr>
        <w:t>Metadescription</w:t>
      </w:r>
      <w:proofErr w:type="spellEnd"/>
      <w:r w:rsidRPr="00117ADA">
        <w:rPr>
          <w:rFonts w:cs="Arial"/>
          <w:sz w:val="22"/>
          <w:szCs w:val="22"/>
        </w:rPr>
        <w:t>:</w:t>
      </w:r>
      <w:r w:rsidRPr="00117ADA">
        <w:t xml:space="preserve"> </w:t>
      </w:r>
      <w:r w:rsidR="00117ADA" w:rsidRPr="00117ADA">
        <w:rPr>
          <w:rFonts w:cs="Arial"/>
          <w:sz w:val="22"/>
          <w:szCs w:val="22"/>
        </w:rPr>
        <w:t xml:space="preserve">NORD bringt mit NXD </w:t>
      </w:r>
      <w:proofErr w:type="spellStart"/>
      <w:r w:rsidR="00117ADA" w:rsidRPr="00117ADA">
        <w:rPr>
          <w:rFonts w:cs="Arial"/>
          <w:sz w:val="22"/>
          <w:szCs w:val="22"/>
        </w:rPr>
        <w:t>tupH</w:t>
      </w:r>
      <w:proofErr w:type="spellEnd"/>
      <w:r w:rsidR="00117ADA" w:rsidRPr="00117ADA">
        <w:rPr>
          <w:rFonts w:cs="Arial"/>
          <w:sz w:val="22"/>
          <w:szCs w:val="22"/>
          <w:vertAlign w:val="superscript"/>
        </w:rPr>
        <w:t>®</w:t>
      </w:r>
      <w:r w:rsidR="00117ADA" w:rsidRPr="00117ADA">
        <w:rPr>
          <w:rFonts w:cs="Arial"/>
          <w:sz w:val="22"/>
          <w:szCs w:val="22"/>
        </w:rPr>
        <w:t xml:space="preserve"> Antriebstechnik mit Aluminiumgehäusen in den produktnahen Nassbereich der Primärverpackung.</w:t>
      </w:r>
    </w:p>
    <w:p w14:paraId="668E4E15" w14:textId="77777777" w:rsidR="00A42365" w:rsidRPr="00117ADA" w:rsidRDefault="00A42365" w:rsidP="00A42365">
      <w:pPr>
        <w:spacing w:line="288" w:lineRule="auto"/>
        <w:rPr>
          <w:rFonts w:cs="Arial"/>
          <w:sz w:val="22"/>
          <w:szCs w:val="22"/>
        </w:rPr>
      </w:pPr>
    </w:p>
    <w:p w14:paraId="7C56772F" w14:textId="4685C188" w:rsidR="00A42365" w:rsidRPr="00347C01" w:rsidRDefault="00A42365" w:rsidP="00A42365">
      <w:pPr>
        <w:spacing w:line="288" w:lineRule="auto"/>
        <w:rPr>
          <w:rFonts w:cs="Arial"/>
          <w:sz w:val="22"/>
          <w:szCs w:val="22"/>
        </w:rPr>
      </w:pPr>
      <w:r w:rsidRPr="00117ADA">
        <w:rPr>
          <w:rFonts w:cs="Arial"/>
          <w:b/>
          <w:bCs/>
          <w:sz w:val="22"/>
          <w:szCs w:val="22"/>
        </w:rPr>
        <w:t>Keywords</w:t>
      </w:r>
      <w:r w:rsidRPr="00117ADA">
        <w:rPr>
          <w:rFonts w:cs="Arial"/>
          <w:sz w:val="22"/>
          <w:szCs w:val="22"/>
        </w:rPr>
        <w:t xml:space="preserve">: NORD DRIVESYSTEMS, Primary </w:t>
      </w:r>
      <w:proofErr w:type="spellStart"/>
      <w:r w:rsidRPr="00117ADA">
        <w:rPr>
          <w:rFonts w:cs="Arial"/>
          <w:sz w:val="22"/>
          <w:szCs w:val="22"/>
        </w:rPr>
        <w:t>Packaging</w:t>
      </w:r>
      <w:proofErr w:type="spellEnd"/>
      <w:r w:rsidRPr="00117ADA">
        <w:rPr>
          <w:rFonts w:cs="Arial"/>
          <w:sz w:val="22"/>
          <w:szCs w:val="22"/>
        </w:rPr>
        <w:t xml:space="preserve">, Verpackungsanlagen, Korrosionsschutz, Oberflächenschutz, Antriebslösungen, Antriebstechnik, </w:t>
      </w:r>
      <w:r w:rsidR="008D7642">
        <w:rPr>
          <w:rFonts w:cs="Arial"/>
          <w:sz w:val="22"/>
          <w:szCs w:val="22"/>
        </w:rPr>
        <w:t>dezentrale Antriebselektronik, POSICON</w:t>
      </w:r>
      <w:r w:rsidR="00AA7DB9">
        <w:rPr>
          <w:rFonts w:cs="Arial"/>
          <w:sz w:val="22"/>
          <w:szCs w:val="22"/>
        </w:rPr>
        <w:t>, Wash-down</w:t>
      </w:r>
      <w:r w:rsidR="002F015D">
        <w:rPr>
          <w:rFonts w:cs="Arial"/>
          <w:sz w:val="22"/>
          <w:szCs w:val="22"/>
        </w:rPr>
        <w:t>-Bereich</w:t>
      </w:r>
    </w:p>
    <w:p w14:paraId="2F94EDF4" w14:textId="77777777" w:rsidR="00793470" w:rsidRPr="00C63A66" w:rsidRDefault="00793470" w:rsidP="0054463C">
      <w:pPr>
        <w:spacing w:line="276" w:lineRule="auto"/>
        <w:rPr>
          <w:rFonts w:asciiTheme="minorBidi" w:hAnsiTheme="minorBidi" w:cstheme="minorBidi"/>
          <w:sz w:val="22"/>
          <w:szCs w:val="22"/>
          <w:highlight w:val="yellow"/>
        </w:rPr>
      </w:pPr>
    </w:p>
    <w:p w14:paraId="7F796FFF" w14:textId="77777777" w:rsidR="00793470" w:rsidRPr="00B17BF7" w:rsidRDefault="00793470" w:rsidP="0054463C">
      <w:pPr>
        <w:spacing w:line="276" w:lineRule="auto"/>
        <w:rPr>
          <w:rFonts w:asciiTheme="minorBidi" w:hAnsiTheme="minorBidi" w:cstheme="minorBidi"/>
          <w:b/>
          <w:sz w:val="22"/>
          <w:szCs w:val="22"/>
        </w:rPr>
      </w:pPr>
      <w:r w:rsidRPr="00B17BF7">
        <w:rPr>
          <w:rFonts w:asciiTheme="minorBidi" w:hAnsiTheme="minorBidi" w:cstheme="minorBidi"/>
          <w:b/>
          <w:sz w:val="22"/>
          <w:szCs w:val="22"/>
        </w:rPr>
        <w:t>Deeplinks:</w:t>
      </w:r>
    </w:p>
    <w:p w14:paraId="3DD50129" w14:textId="77777777" w:rsidR="00A916BD" w:rsidRDefault="00A916BD" w:rsidP="0054463C">
      <w:pPr>
        <w:spacing w:line="276" w:lineRule="auto"/>
      </w:pPr>
      <w:hyperlink r:id="rId14" w:history="1">
        <w:r w:rsidRPr="005977C8">
          <w:rPr>
            <w:rStyle w:val="Hyperlink"/>
            <w:sz w:val="22"/>
            <w:szCs w:val="22"/>
          </w:rPr>
          <w:t>https://www.nord.com/de/home-de.jsp</w:t>
        </w:r>
      </w:hyperlink>
    </w:p>
    <w:p w14:paraId="7E2BB462" w14:textId="0EFA9273" w:rsidR="00014458" w:rsidRDefault="00046A80" w:rsidP="0054463C">
      <w:pPr>
        <w:spacing w:line="276" w:lineRule="auto"/>
        <w:rPr>
          <w:rStyle w:val="Hyperlink"/>
          <w:sz w:val="22"/>
          <w:szCs w:val="22"/>
        </w:rPr>
      </w:pPr>
      <w:hyperlink r:id="rId15" w:anchor="nxd_tuph" w:history="1">
        <w:r w:rsidRPr="007D44A9">
          <w:rPr>
            <w:rStyle w:val="Hyperlink"/>
            <w:sz w:val="22"/>
            <w:szCs w:val="22"/>
          </w:rPr>
          <w:t>https://www.nord.com/de/produkte/weitere-themen/korrosionsschutz/nxd/nxd-basic-nxd-tuph.jsp#nxd_tuph</w:t>
        </w:r>
      </w:hyperlink>
    </w:p>
    <w:p w14:paraId="75A486D5" w14:textId="6C247EF2" w:rsidR="00046A80" w:rsidRPr="00046A80" w:rsidRDefault="00046A80" w:rsidP="0054463C">
      <w:pPr>
        <w:spacing w:line="276" w:lineRule="auto"/>
        <w:rPr>
          <w:rStyle w:val="Hyperlink"/>
          <w:sz w:val="22"/>
          <w:szCs w:val="22"/>
        </w:rPr>
      </w:pPr>
      <w:hyperlink r:id="rId16" w:history="1">
        <w:r w:rsidRPr="00046A80">
          <w:rPr>
            <w:rStyle w:val="Hyperlink"/>
            <w:sz w:val="22"/>
            <w:szCs w:val="22"/>
          </w:rPr>
          <w:t>https://www.nord.com/de/loesungen/weitere-branchen/verpackung/verpackung.jsp</w:t>
        </w:r>
      </w:hyperlink>
    </w:p>
    <w:p w14:paraId="377ED45D" w14:textId="77777777" w:rsidR="00046A80" w:rsidRPr="00046A80" w:rsidRDefault="00046A80" w:rsidP="0054463C">
      <w:pPr>
        <w:spacing w:line="276" w:lineRule="auto"/>
        <w:rPr>
          <w:rStyle w:val="Hyperlink"/>
        </w:rPr>
      </w:pPr>
    </w:p>
    <w:p w14:paraId="35741D7F" w14:textId="77777777" w:rsidR="00847A07" w:rsidRPr="009154F6" w:rsidRDefault="00847A07" w:rsidP="0054463C">
      <w:pPr>
        <w:spacing w:line="276" w:lineRule="auto"/>
        <w:rPr>
          <w:rFonts w:asciiTheme="minorBidi" w:hAnsiTheme="minorBidi" w:cstheme="minorBidi"/>
          <w:sz w:val="22"/>
          <w:szCs w:val="22"/>
        </w:rPr>
      </w:pPr>
    </w:p>
    <w:p w14:paraId="7A23B125" w14:textId="77777777" w:rsidR="00793470" w:rsidRPr="00D218CD" w:rsidRDefault="00793470" w:rsidP="0054463C">
      <w:pPr>
        <w:spacing w:line="276" w:lineRule="auto"/>
        <w:rPr>
          <w:rFonts w:asciiTheme="minorBidi" w:hAnsiTheme="minorBidi" w:cstheme="minorBidi"/>
          <w:sz w:val="22"/>
          <w:szCs w:val="22"/>
          <w:lang w:val="it-IT"/>
        </w:rPr>
      </w:pPr>
      <w:r w:rsidRPr="00D218CD">
        <w:rPr>
          <w:rFonts w:asciiTheme="minorBidi" w:hAnsiTheme="minorBidi" w:cstheme="minorBidi"/>
          <w:b/>
          <w:bCs/>
          <w:color w:val="000000"/>
          <w:sz w:val="22"/>
          <w:szCs w:val="22"/>
          <w:lang w:val="it-IT"/>
        </w:rPr>
        <w:t>Social Media</w:t>
      </w:r>
    </w:p>
    <w:p w14:paraId="464FD8CB" w14:textId="77777777" w:rsidR="00793470" w:rsidRPr="00D218CD" w:rsidRDefault="00793470" w:rsidP="0054463C">
      <w:pPr>
        <w:spacing w:line="276" w:lineRule="auto"/>
        <w:rPr>
          <w:rFonts w:asciiTheme="minorBidi" w:hAnsiTheme="minorBidi" w:cstheme="minorBidi"/>
          <w:sz w:val="22"/>
          <w:szCs w:val="22"/>
          <w:lang w:val="it-IT"/>
        </w:rPr>
      </w:pPr>
      <w:r w:rsidRPr="00D218CD">
        <w:rPr>
          <w:rFonts w:asciiTheme="minorBidi" w:hAnsiTheme="minorBidi" w:cstheme="minorBidi"/>
          <w:color w:val="000000"/>
          <w:sz w:val="22"/>
          <w:szCs w:val="22"/>
          <w:lang w:val="it-IT"/>
        </w:rPr>
        <w:t>LinkedIn-</w:t>
      </w:r>
      <w:proofErr w:type="spellStart"/>
      <w:r w:rsidRPr="00D218CD">
        <w:rPr>
          <w:rFonts w:asciiTheme="minorBidi" w:hAnsiTheme="minorBidi" w:cstheme="minorBidi"/>
          <w:color w:val="000000"/>
          <w:sz w:val="22"/>
          <w:szCs w:val="22"/>
          <w:lang w:val="it-IT"/>
        </w:rPr>
        <w:t>Profil</w:t>
      </w:r>
      <w:proofErr w:type="spellEnd"/>
      <w:r w:rsidRPr="00D218CD">
        <w:rPr>
          <w:rFonts w:asciiTheme="minorBidi" w:hAnsiTheme="minorBidi" w:cstheme="minorBidi"/>
          <w:color w:val="000000"/>
          <w:sz w:val="22"/>
          <w:szCs w:val="22"/>
          <w:lang w:val="it-IT"/>
        </w:rPr>
        <w:t xml:space="preserve">: </w:t>
      </w:r>
      <w:r w:rsidRPr="00D218CD">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2195B" w:rsidRDefault="00793470" w:rsidP="0054463C">
      <w:pPr>
        <w:spacing w:line="276" w:lineRule="auto"/>
        <w:rPr>
          <w:rFonts w:asciiTheme="minorBidi" w:hAnsiTheme="minorBidi" w:cstheme="minorBidi"/>
          <w:sz w:val="22"/>
          <w:szCs w:val="22"/>
          <w:lang w:val="en-US"/>
        </w:rPr>
      </w:pPr>
      <w:r w:rsidRPr="009154F6">
        <w:rPr>
          <w:rFonts w:asciiTheme="minorBidi" w:hAnsiTheme="minorBidi" w:cstheme="minorBidi"/>
          <w:color w:val="000000"/>
          <w:sz w:val="22"/>
          <w:szCs w:val="22"/>
        </w:rPr>
        <w:t xml:space="preserve">LinkedIn-Verlinkung: @Getriebebau NORD GmbH &amp; Co. </w:t>
      </w:r>
      <w:r w:rsidRPr="0052195B">
        <w:rPr>
          <w:rFonts w:asciiTheme="minorBidi" w:hAnsiTheme="minorBidi" w:cstheme="minorBidi"/>
          <w:color w:val="000000"/>
          <w:sz w:val="22"/>
          <w:szCs w:val="22"/>
          <w:lang w:val="en-US"/>
        </w:rPr>
        <w:t>KG</w:t>
      </w:r>
    </w:p>
    <w:p w14:paraId="571BF61C" w14:textId="77777777" w:rsidR="00793470" w:rsidRPr="00D218CD" w:rsidRDefault="00793470" w:rsidP="0054463C">
      <w:pPr>
        <w:spacing w:line="276" w:lineRule="auto"/>
        <w:rPr>
          <w:rFonts w:asciiTheme="minorBidi" w:hAnsiTheme="minorBidi" w:cstheme="minorBidi"/>
          <w:color w:val="000000"/>
          <w:sz w:val="22"/>
          <w:szCs w:val="22"/>
          <w:lang w:val="en-US"/>
        </w:rPr>
      </w:pPr>
    </w:p>
    <w:p w14:paraId="66BD6E94" w14:textId="77777777" w:rsidR="00793470" w:rsidRPr="00007213" w:rsidRDefault="00793470" w:rsidP="0054463C">
      <w:pPr>
        <w:spacing w:line="276" w:lineRule="auto"/>
        <w:rPr>
          <w:rFonts w:asciiTheme="minorBidi" w:hAnsiTheme="minorBidi" w:cstheme="minorBidi"/>
          <w:sz w:val="22"/>
          <w:szCs w:val="22"/>
          <w:lang w:val="en-US"/>
        </w:rPr>
      </w:pPr>
      <w:r w:rsidRPr="00007213">
        <w:rPr>
          <w:rFonts w:asciiTheme="minorBidi" w:hAnsiTheme="minorBidi" w:cstheme="minorBidi"/>
          <w:color w:val="000000"/>
          <w:sz w:val="22"/>
          <w:szCs w:val="22"/>
          <w:lang w:val="en-US"/>
        </w:rPr>
        <w:t xml:space="preserve">YouTube: </w:t>
      </w:r>
      <w:r w:rsidRPr="00007213">
        <w:rPr>
          <w:rStyle w:val="Internetverknpfung"/>
          <w:rFonts w:asciiTheme="minorBidi" w:eastAsiaTheme="majorEastAsia" w:hAnsiTheme="minorBidi" w:cstheme="minorBidi"/>
          <w:sz w:val="22"/>
          <w:szCs w:val="22"/>
          <w:lang w:val="en-US"/>
        </w:rPr>
        <w:t>https://www.youtube.com/user/NORDDRIVESYSTEMS</w:t>
      </w:r>
    </w:p>
    <w:p w14:paraId="0C481EE0" w14:textId="77777777" w:rsidR="00793470" w:rsidRPr="00007213" w:rsidRDefault="00793470" w:rsidP="0054463C">
      <w:pPr>
        <w:spacing w:line="276" w:lineRule="auto"/>
        <w:rPr>
          <w:rFonts w:asciiTheme="minorBidi" w:hAnsiTheme="minorBidi" w:cstheme="minorBidi"/>
          <w:sz w:val="22"/>
          <w:szCs w:val="22"/>
          <w:lang w:val="en-US"/>
        </w:rPr>
      </w:pPr>
    </w:p>
    <w:p w14:paraId="45D53B8F" w14:textId="043C2338" w:rsidR="00793470" w:rsidRPr="00D22076" w:rsidRDefault="00793470" w:rsidP="0054463C">
      <w:pPr>
        <w:pStyle w:val="Textkrper3"/>
        <w:tabs>
          <w:tab w:val="right" w:pos="2700"/>
        </w:tabs>
        <w:spacing w:after="0" w:line="276" w:lineRule="auto"/>
        <w:rPr>
          <w:rFonts w:asciiTheme="minorBidi" w:hAnsiTheme="minorBidi" w:cstheme="minorBidi"/>
          <w:b/>
          <w:bCs/>
          <w:sz w:val="22"/>
          <w:szCs w:val="22"/>
          <w:lang w:val="en-US"/>
        </w:rPr>
      </w:pPr>
      <w:proofErr w:type="spellStart"/>
      <w:r w:rsidRPr="00D22076">
        <w:rPr>
          <w:rFonts w:asciiTheme="minorBidi" w:hAnsiTheme="minorBidi" w:cstheme="minorBidi"/>
          <w:b/>
          <w:bCs/>
          <w:sz w:val="22"/>
          <w:szCs w:val="22"/>
          <w:lang w:val="en-US"/>
        </w:rPr>
        <w:t>Getriebebau</w:t>
      </w:r>
      <w:proofErr w:type="spellEnd"/>
      <w:r w:rsidRPr="00D22076">
        <w:rPr>
          <w:rFonts w:asciiTheme="minorBidi" w:hAnsiTheme="minorBidi" w:cstheme="minorBidi"/>
          <w:b/>
          <w:bCs/>
          <w:sz w:val="22"/>
          <w:szCs w:val="22"/>
          <w:lang w:val="en-US"/>
        </w:rPr>
        <w:t xml:space="preserve"> NORD GmbH &amp; Co. KG</w:t>
      </w:r>
    </w:p>
    <w:p w14:paraId="205AC208" w14:textId="77777777" w:rsidR="00793470" w:rsidRPr="0052195B" w:rsidRDefault="00793470" w:rsidP="0054463C">
      <w:pPr>
        <w:pStyle w:val="Textkrper3"/>
        <w:tabs>
          <w:tab w:val="right" w:pos="2700"/>
        </w:tabs>
        <w:spacing w:after="0" w:line="276" w:lineRule="auto"/>
        <w:rPr>
          <w:rFonts w:asciiTheme="minorBidi" w:hAnsiTheme="minorBidi" w:cstheme="minorBidi"/>
          <w:b/>
          <w:bCs/>
          <w:color w:val="auto"/>
          <w:sz w:val="22"/>
          <w:szCs w:val="22"/>
          <w:lang w:val="en-US"/>
        </w:rPr>
      </w:pPr>
      <w:r w:rsidRPr="00D22076">
        <w:rPr>
          <w:rFonts w:asciiTheme="minorBidi" w:hAnsiTheme="minorBidi" w:cstheme="minorBidi"/>
          <w:b/>
          <w:bCs/>
          <w:sz w:val="22"/>
          <w:szCs w:val="22"/>
          <w:lang w:val="en-US"/>
        </w:rPr>
        <w:t>Member</w:t>
      </w:r>
      <w:r w:rsidRPr="0052195B">
        <w:rPr>
          <w:rFonts w:asciiTheme="minorBidi" w:hAnsiTheme="minorBidi" w:cstheme="minorBidi"/>
          <w:b/>
          <w:bCs/>
          <w:color w:val="auto"/>
          <w:sz w:val="22"/>
          <w:szCs w:val="22"/>
          <w:lang w:val="en-US"/>
        </w:rPr>
        <w:t xml:space="preserve"> of the NORD DRIVESYSTEMS Group</w:t>
      </w:r>
    </w:p>
    <w:p w14:paraId="54D261A8"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Getriebebau-Nord-Straße 1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22941 Bargteheide/Hamburg</w:t>
      </w:r>
    </w:p>
    <w:p w14:paraId="25F93F14"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lastRenderedPageBreak/>
        <w:t xml:space="preserve">Tel.: 04532 289-0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Fax: 04532 289-2253</w:t>
      </w:r>
    </w:p>
    <w:p w14:paraId="65F59BF5"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E-Mail: info@nord.com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Internet: www.nord.com</w:t>
      </w:r>
    </w:p>
    <w:p w14:paraId="1A6D00F7" w14:textId="77777777" w:rsidR="00793470" w:rsidRPr="009154F6" w:rsidRDefault="00793470" w:rsidP="0054463C">
      <w:pPr>
        <w:spacing w:line="276" w:lineRule="auto"/>
        <w:rPr>
          <w:rFonts w:asciiTheme="minorBidi" w:hAnsiTheme="minorBidi" w:cstheme="minorBidi"/>
          <w:sz w:val="22"/>
          <w:szCs w:val="22"/>
        </w:rPr>
      </w:pPr>
    </w:p>
    <w:p w14:paraId="62CAB9FA" w14:textId="05103DAA" w:rsidR="00793470" w:rsidRPr="004C1215" w:rsidRDefault="00793470" w:rsidP="0054463C">
      <w:pPr>
        <w:spacing w:line="276" w:lineRule="auto"/>
        <w:rPr>
          <w:rFonts w:asciiTheme="minorBidi" w:hAnsiTheme="minorBidi" w:cstheme="minorBidi"/>
          <w:sz w:val="22"/>
          <w:szCs w:val="22"/>
        </w:rPr>
      </w:pPr>
      <w:r w:rsidRPr="004C1215">
        <w:rPr>
          <w:rFonts w:asciiTheme="minorBidi" w:hAnsiTheme="minorBidi" w:cstheme="minorBidi"/>
          <w:b/>
          <w:sz w:val="22"/>
          <w:szCs w:val="22"/>
        </w:rPr>
        <w:t>Download-Area</w:t>
      </w:r>
      <w:r w:rsidR="00CA6F08" w:rsidRPr="004C1215">
        <w:rPr>
          <w:rFonts w:asciiTheme="minorBidi" w:hAnsiTheme="minorBidi" w:cstheme="minorBidi"/>
          <w:b/>
          <w:sz w:val="22"/>
          <w:szCs w:val="22"/>
        </w:rPr>
        <w:t xml:space="preserve">: </w:t>
      </w:r>
      <w:hyperlink r:id="rId17" w:history="1">
        <w:r w:rsidRPr="004C1215">
          <w:rPr>
            <w:rStyle w:val="Hyperlink"/>
            <w:rFonts w:asciiTheme="minorBidi" w:eastAsiaTheme="majorEastAsia" w:hAnsiTheme="minorBidi" w:cstheme="minorBidi"/>
            <w:sz w:val="22"/>
            <w:szCs w:val="22"/>
          </w:rPr>
          <w:t>https://www.koehler-partner.de/pressezentrum/nord</w:t>
        </w:r>
      </w:hyperlink>
      <w:r w:rsidRPr="004C1215">
        <w:rPr>
          <w:rStyle w:val="Internetverknpfung"/>
          <w:rFonts w:asciiTheme="minorBidi" w:eastAsiaTheme="majorEastAsia" w:hAnsiTheme="minorBidi" w:cstheme="minorBidi"/>
          <w:sz w:val="22"/>
          <w:szCs w:val="22"/>
        </w:rPr>
        <w:t xml:space="preserve"> </w:t>
      </w:r>
    </w:p>
    <w:p w14:paraId="164D9925" w14:textId="77777777" w:rsidR="00793470" w:rsidRPr="004C1215" w:rsidRDefault="00793470" w:rsidP="0054463C">
      <w:pPr>
        <w:spacing w:line="276" w:lineRule="auto"/>
        <w:rPr>
          <w:rFonts w:asciiTheme="minorBidi" w:hAnsiTheme="minorBidi" w:cstheme="minorBidi"/>
          <w:b/>
          <w:sz w:val="22"/>
          <w:szCs w:val="22"/>
        </w:rPr>
      </w:pPr>
    </w:p>
    <w:p w14:paraId="39F8D471" w14:textId="77777777" w:rsidR="00793470" w:rsidRPr="004C1215" w:rsidRDefault="00793470" w:rsidP="0054463C">
      <w:pPr>
        <w:spacing w:line="276" w:lineRule="auto"/>
        <w:rPr>
          <w:rFonts w:asciiTheme="minorBidi" w:hAnsiTheme="minorBidi" w:cstheme="minorBidi"/>
          <w:b/>
          <w:sz w:val="22"/>
          <w:szCs w:val="22"/>
        </w:rPr>
      </w:pPr>
    </w:p>
    <w:p w14:paraId="19FACF24" w14:textId="77777777" w:rsidR="00793470" w:rsidRPr="009154F6" w:rsidRDefault="00793470" w:rsidP="0054463C">
      <w:pPr>
        <w:pStyle w:val="Textkrper3"/>
        <w:tabs>
          <w:tab w:val="right" w:pos="2700"/>
        </w:tabs>
        <w:spacing w:after="0" w:line="276" w:lineRule="auto"/>
        <w:rPr>
          <w:rFonts w:asciiTheme="minorBidi" w:hAnsiTheme="minorBidi" w:cstheme="minorBidi"/>
          <w:sz w:val="22"/>
          <w:szCs w:val="22"/>
        </w:rPr>
      </w:pPr>
      <w:r w:rsidRPr="009154F6">
        <w:rPr>
          <w:rFonts w:asciiTheme="minorBidi" w:hAnsiTheme="minorBidi" w:cstheme="minorBidi"/>
          <w:b/>
          <w:bCs/>
          <w:sz w:val="22"/>
          <w:szCs w:val="22"/>
        </w:rPr>
        <w:t>Pressestelle:</w:t>
      </w:r>
    </w:p>
    <w:p w14:paraId="45E9549F"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Köhler + Partner GmbH</w:t>
      </w:r>
    </w:p>
    <w:p w14:paraId="2360289D" w14:textId="77777777" w:rsidR="00793470" w:rsidRPr="009154F6" w:rsidRDefault="00793470" w:rsidP="0054463C">
      <w:pPr>
        <w:tabs>
          <w:tab w:val="right" w:pos="2700"/>
        </w:tabs>
        <w:spacing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Brauerstraße 42 </w:t>
      </w:r>
      <w:r w:rsidRPr="009154F6">
        <w:rPr>
          <w:rFonts w:asciiTheme="minorBidi" w:eastAsia="Symbol" w:hAnsiTheme="minorBidi" w:cstheme="minorBidi"/>
          <w:sz w:val="22"/>
          <w:szCs w:val="22"/>
        </w:rPr>
        <w:t></w:t>
      </w:r>
      <w:r w:rsidRPr="009154F6">
        <w:rPr>
          <w:rFonts w:asciiTheme="minorBidi" w:hAnsiTheme="minorBidi" w:cstheme="minorBidi"/>
          <w:color w:val="auto"/>
          <w:sz w:val="22"/>
          <w:szCs w:val="22"/>
        </w:rPr>
        <w:t xml:space="preserve"> D-21244 Buchholz i. d. Nordheide</w:t>
      </w:r>
    </w:p>
    <w:p w14:paraId="3B02C223" w14:textId="77777777" w:rsidR="00793470" w:rsidRPr="00D218CD" w:rsidRDefault="00793470" w:rsidP="0054463C">
      <w:pPr>
        <w:tabs>
          <w:tab w:val="right" w:pos="2700"/>
        </w:tabs>
        <w:spacing w:line="276" w:lineRule="auto"/>
        <w:rPr>
          <w:rFonts w:asciiTheme="minorBidi" w:hAnsiTheme="minorBidi" w:cstheme="minorBidi"/>
          <w:color w:val="auto"/>
          <w:sz w:val="22"/>
          <w:szCs w:val="22"/>
          <w:lang w:val="nb-NO"/>
        </w:rPr>
      </w:pPr>
      <w:r w:rsidRPr="00D218CD">
        <w:rPr>
          <w:rFonts w:asciiTheme="minorBidi" w:hAnsiTheme="minorBidi" w:cstheme="minorBidi"/>
          <w:color w:val="auto"/>
          <w:sz w:val="22"/>
          <w:szCs w:val="22"/>
          <w:lang w:val="nb-NO"/>
        </w:rPr>
        <w:t xml:space="preserve">Telefon +49 (0) 4181 92892-0 </w:t>
      </w:r>
      <w:r w:rsidRPr="009154F6">
        <w:rPr>
          <w:rFonts w:asciiTheme="minorBidi" w:eastAsia="Symbol" w:hAnsiTheme="minorBidi" w:cstheme="minorBidi"/>
          <w:sz w:val="22"/>
          <w:szCs w:val="22"/>
        </w:rPr>
        <w:t></w:t>
      </w:r>
      <w:r w:rsidRPr="00D218CD">
        <w:rPr>
          <w:rFonts w:asciiTheme="minorBidi" w:hAnsiTheme="minorBidi" w:cstheme="minorBidi"/>
          <w:color w:val="auto"/>
          <w:sz w:val="22"/>
          <w:szCs w:val="22"/>
          <w:lang w:val="nb-NO"/>
        </w:rPr>
        <w:t xml:space="preserve"> Fax +49 (0) 4181 92892-55</w:t>
      </w:r>
    </w:p>
    <w:p w14:paraId="0A174667" w14:textId="0CD15328" w:rsidR="0033524A" w:rsidRPr="00150048" w:rsidRDefault="00793470" w:rsidP="0054463C">
      <w:pPr>
        <w:tabs>
          <w:tab w:val="right" w:pos="2700"/>
        </w:tabs>
        <w:spacing w:line="276" w:lineRule="auto"/>
        <w:rPr>
          <w:sz w:val="22"/>
          <w:szCs w:val="22"/>
          <w:lang w:val="nb-NO"/>
        </w:rPr>
      </w:pPr>
      <w:r w:rsidRPr="00D218CD">
        <w:rPr>
          <w:rFonts w:asciiTheme="minorBidi" w:hAnsiTheme="minorBidi" w:cstheme="minorBidi"/>
          <w:color w:val="auto"/>
          <w:sz w:val="22"/>
          <w:szCs w:val="22"/>
          <w:lang w:val="nb-NO"/>
        </w:rPr>
        <w:t xml:space="preserve">info@koehler-partner.de </w:t>
      </w:r>
      <w:r w:rsidRPr="009154F6">
        <w:rPr>
          <w:rFonts w:asciiTheme="minorBidi" w:eastAsia="Symbol" w:hAnsiTheme="minorBidi" w:cstheme="minorBidi"/>
          <w:sz w:val="22"/>
          <w:szCs w:val="22"/>
        </w:rPr>
        <w:t></w:t>
      </w:r>
      <w:r w:rsidRPr="00D218CD">
        <w:rPr>
          <w:rFonts w:asciiTheme="minorBidi" w:hAnsiTheme="minorBidi" w:cstheme="minorBidi"/>
          <w:color w:val="auto"/>
          <w:sz w:val="22"/>
          <w:szCs w:val="22"/>
          <w:lang w:val="nb-NO"/>
        </w:rPr>
        <w:t xml:space="preserve"> </w:t>
      </w:r>
      <w:hyperlink r:id="rId18" w:history="1">
        <w:r w:rsidR="00150048">
          <w:rPr>
            <w:rStyle w:val="Hyperlink"/>
            <w:rFonts w:asciiTheme="minorBidi" w:eastAsiaTheme="majorEastAsia" w:hAnsiTheme="minorBidi" w:cstheme="minorBidi"/>
            <w:sz w:val="22"/>
            <w:szCs w:val="22"/>
            <w:lang w:val="nb-NO"/>
          </w:rPr>
          <w:t>http://www.koehler-partner.de/</w:t>
        </w:r>
      </w:hyperlink>
    </w:p>
    <w:sectPr w:rsidR="0033524A" w:rsidRPr="00150048" w:rsidSect="00715F34">
      <w:headerReference w:type="default" r:id="rId19"/>
      <w:footerReference w:type="default" r:id="rId20"/>
      <w:pgSz w:w="11900" w:h="16840"/>
      <w:pgMar w:top="3062" w:right="1417" w:bottom="1046"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7AA5A" w14:textId="77777777" w:rsidR="0039041A" w:rsidRDefault="0039041A">
      <w:r>
        <w:separator/>
      </w:r>
    </w:p>
  </w:endnote>
  <w:endnote w:type="continuationSeparator" w:id="0">
    <w:p w14:paraId="0D0E5B12" w14:textId="77777777" w:rsidR="0039041A" w:rsidRDefault="0039041A">
      <w:r>
        <w:continuationSeparator/>
      </w:r>
    </w:p>
  </w:endnote>
  <w:endnote w:type="continuationNotice" w:id="1">
    <w:p w14:paraId="7990F15A" w14:textId="77777777" w:rsidR="0039041A" w:rsidRDefault="00390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6A51F" w14:textId="77777777" w:rsidR="0039041A" w:rsidRDefault="0039041A">
      <w:r>
        <w:separator/>
      </w:r>
    </w:p>
  </w:footnote>
  <w:footnote w:type="continuationSeparator" w:id="0">
    <w:p w14:paraId="461EB3BC" w14:textId="77777777" w:rsidR="0039041A" w:rsidRDefault="0039041A">
      <w:r>
        <w:continuationSeparator/>
      </w:r>
    </w:p>
  </w:footnote>
  <w:footnote w:type="continuationNotice" w:id="1">
    <w:p w14:paraId="5566A627" w14:textId="77777777" w:rsidR="0039041A" w:rsidRDefault="003904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D0496E">
      <w:rPr>
        <w:b/>
        <w:i/>
        <w:sz w:val="48"/>
        <w:szCs w:val="40"/>
      </w:rPr>
      <w:tab/>
    </w:r>
    <w:r w:rsidR="004A08AC">
      <w:rPr>
        <w:b/>
        <w:i/>
        <w:sz w:val="48"/>
        <w:szCs w:val="40"/>
      </w:rPr>
      <w:tab/>
    </w:r>
    <w:r>
      <w:rPr>
        <w:b/>
        <w:i/>
        <w:sz w:val="48"/>
        <w:szCs w:val="40"/>
      </w:rPr>
      <w:tab/>
    </w:r>
    <w:r w:rsidR="00D0496E">
      <w:rPr>
        <w:b/>
        <w:i/>
        <w:noProof/>
        <w:sz w:val="48"/>
        <w:szCs w:val="40"/>
        <w14:ligatures w14:val="standardContextual"/>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1DE"/>
    <w:multiLevelType w:val="hybridMultilevel"/>
    <w:tmpl w:val="392E02D8"/>
    <w:lvl w:ilvl="0" w:tplc="71729D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F30031"/>
    <w:multiLevelType w:val="hybridMultilevel"/>
    <w:tmpl w:val="BA4807EA"/>
    <w:lvl w:ilvl="0" w:tplc="E5F2F12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5"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7"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C13E2F"/>
    <w:multiLevelType w:val="hybridMultilevel"/>
    <w:tmpl w:val="A44C93DC"/>
    <w:lvl w:ilvl="0" w:tplc="A06273A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3"/>
  </w:num>
  <w:num w:numId="2" w16cid:durableId="49813601">
    <w:abstractNumId w:val="6"/>
  </w:num>
  <w:num w:numId="3" w16cid:durableId="1737319418">
    <w:abstractNumId w:val="4"/>
  </w:num>
  <w:num w:numId="4" w16cid:durableId="1394809352">
    <w:abstractNumId w:val="10"/>
  </w:num>
  <w:num w:numId="5" w16cid:durableId="695807709">
    <w:abstractNumId w:val="9"/>
  </w:num>
  <w:num w:numId="6" w16cid:durableId="1855724536">
    <w:abstractNumId w:val="12"/>
  </w:num>
  <w:num w:numId="7" w16cid:durableId="1894806025">
    <w:abstractNumId w:val="8"/>
  </w:num>
  <w:num w:numId="8" w16cid:durableId="1170874578">
    <w:abstractNumId w:val="1"/>
  </w:num>
  <w:num w:numId="9" w16cid:durableId="1727559563">
    <w:abstractNumId w:val="7"/>
  </w:num>
  <w:num w:numId="10" w16cid:durableId="1414353951">
    <w:abstractNumId w:val="5"/>
  </w:num>
  <w:num w:numId="11" w16cid:durableId="206719444">
    <w:abstractNumId w:val="2"/>
  </w:num>
  <w:num w:numId="12" w16cid:durableId="810438046">
    <w:abstractNumId w:val="3"/>
  </w:num>
  <w:num w:numId="13" w16cid:durableId="911159046">
    <w:abstractNumId w:val="0"/>
  </w:num>
  <w:num w:numId="14" w16cid:durableId="13104750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nb-NO"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pt-BR" w:vendorID="64" w:dllVersion="0" w:nlCheck="1" w:checkStyle="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224C"/>
    <w:rsid w:val="000022DE"/>
    <w:rsid w:val="00002EA5"/>
    <w:rsid w:val="0000385C"/>
    <w:rsid w:val="000058A3"/>
    <w:rsid w:val="00006728"/>
    <w:rsid w:val="00006CE3"/>
    <w:rsid w:val="00007213"/>
    <w:rsid w:val="00010D30"/>
    <w:rsid w:val="00012C1A"/>
    <w:rsid w:val="00013302"/>
    <w:rsid w:val="0001339B"/>
    <w:rsid w:val="000135F9"/>
    <w:rsid w:val="0001431A"/>
    <w:rsid w:val="00014458"/>
    <w:rsid w:val="000144D6"/>
    <w:rsid w:val="00015E86"/>
    <w:rsid w:val="00015FA0"/>
    <w:rsid w:val="00016B4F"/>
    <w:rsid w:val="00016EB7"/>
    <w:rsid w:val="00017F30"/>
    <w:rsid w:val="000235E6"/>
    <w:rsid w:val="000248E3"/>
    <w:rsid w:val="000253A7"/>
    <w:rsid w:val="00025814"/>
    <w:rsid w:val="000258F8"/>
    <w:rsid w:val="00025C69"/>
    <w:rsid w:val="00027763"/>
    <w:rsid w:val="00030983"/>
    <w:rsid w:val="0003188F"/>
    <w:rsid w:val="00032925"/>
    <w:rsid w:val="00033262"/>
    <w:rsid w:val="00033ECE"/>
    <w:rsid w:val="000344BB"/>
    <w:rsid w:val="00034BB8"/>
    <w:rsid w:val="0003628A"/>
    <w:rsid w:val="00036B19"/>
    <w:rsid w:val="00037BC3"/>
    <w:rsid w:val="000417A5"/>
    <w:rsid w:val="000417CF"/>
    <w:rsid w:val="00043079"/>
    <w:rsid w:val="00046A80"/>
    <w:rsid w:val="00046A95"/>
    <w:rsid w:val="00047971"/>
    <w:rsid w:val="00050DCD"/>
    <w:rsid w:val="00051581"/>
    <w:rsid w:val="0005196E"/>
    <w:rsid w:val="00051D17"/>
    <w:rsid w:val="00051E3B"/>
    <w:rsid w:val="000520BD"/>
    <w:rsid w:val="00052AED"/>
    <w:rsid w:val="000539DA"/>
    <w:rsid w:val="0005654F"/>
    <w:rsid w:val="000611BE"/>
    <w:rsid w:val="00061275"/>
    <w:rsid w:val="00061D7C"/>
    <w:rsid w:val="000625D0"/>
    <w:rsid w:val="00062747"/>
    <w:rsid w:val="00063BF3"/>
    <w:rsid w:val="00064867"/>
    <w:rsid w:val="00065CC2"/>
    <w:rsid w:val="00067072"/>
    <w:rsid w:val="000700B5"/>
    <w:rsid w:val="00070B89"/>
    <w:rsid w:val="00071B36"/>
    <w:rsid w:val="00074D3A"/>
    <w:rsid w:val="000758F9"/>
    <w:rsid w:val="00075CB9"/>
    <w:rsid w:val="000777B5"/>
    <w:rsid w:val="00077C47"/>
    <w:rsid w:val="0008044B"/>
    <w:rsid w:val="0008088D"/>
    <w:rsid w:val="000808B7"/>
    <w:rsid w:val="00081562"/>
    <w:rsid w:val="00081D0C"/>
    <w:rsid w:val="00082730"/>
    <w:rsid w:val="00086C58"/>
    <w:rsid w:val="00086FDC"/>
    <w:rsid w:val="000920F1"/>
    <w:rsid w:val="00094163"/>
    <w:rsid w:val="000943D7"/>
    <w:rsid w:val="0009444C"/>
    <w:rsid w:val="00095131"/>
    <w:rsid w:val="00096CB6"/>
    <w:rsid w:val="000A073A"/>
    <w:rsid w:val="000A1392"/>
    <w:rsid w:val="000A4A0C"/>
    <w:rsid w:val="000A501B"/>
    <w:rsid w:val="000A5548"/>
    <w:rsid w:val="000A5F95"/>
    <w:rsid w:val="000B133A"/>
    <w:rsid w:val="000B26AB"/>
    <w:rsid w:val="000B2E1E"/>
    <w:rsid w:val="000B3714"/>
    <w:rsid w:val="000B3C2C"/>
    <w:rsid w:val="000B3FD1"/>
    <w:rsid w:val="000B5C27"/>
    <w:rsid w:val="000B644F"/>
    <w:rsid w:val="000C1FAD"/>
    <w:rsid w:val="000C2764"/>
    <w:rsid w:val="000C2B72"/>
    <w:rsid w:val="000C2D0C"/>
    <w:rsid w:val="000C3858"/>
    <w:rsid w:val="000C3A54"/>
    <w:rsid w:val="000C3F3C"/>
    <w:rsid w:val="000C4CD2"/>
    <w:rsid w:val="000C55D9"/>
    <w:rsid w:val="000C5DB3"/>
    <w:rsid w:val="000C7E57"/>
    <w:rsid w:val="000D107A"/>
    <w:rsid w:val="000D201D"/>
    <w:rsid w:val="000D2385"/>
    <w:rsid w:val="000D3D65"/>
    <w:rsid w:val="000D69B3"/>
    <w:rsid w:val="000D7F87"/>
    <w:rsid w:val="000E1F2F"/>
    <w:rsid w:val="000E2491"/>
    <w:rsid w:val="000E2E62"/>
    <w:rsid w:val="000E3D84"/>
    <w:rsid w:val="000E4423"/>
    <w:rsid w:val="000E46DA"/>
    <w:rsid w:val="000E479A"/>
    <w:rsid w:val="000E64DA"/>
    <w:rsid w:val="000E7A0A"/>
    <w:rsid w:val="000F1253"/>
    <w:rsid w:val="000F3001"/>
    <w:rsid w:val="000F456A"/>
    <w:rsid w:val="000F554E"/>
    <w:rsid w:val="000F6A09"/>
    <w:rsid w:val="000F78AD"/>
    <w:rsid w:val="001012AB"/>
    <w:rsid w:val="00102547"/>
    <w:rsid w:val="00102D53"/>
    <w:rsid w:val="00103574"/>
    <w:rsid w:val="0010447E"/>
    <w:rsid w:val="001065D7"/>
    <w:rsid w:val="00106ECB"/>
    <w:rsid w:val="00107810"/>
    <w:rsid w:val="00107F3A"/>
    <w:rsid w:val="0011005A"/>
    <w:rsid w:val="00110102"/>
    <w:rsid w:val="0011269C"/>
    <w:rsid w:val="00112C8F"/>
    <w:rsid w:val="00112E1E"/>
    <w:rsid w:val="00112EAD"/>
    <w:rsid w:val="00112F91"/>
    <w:rsid w:val="001130E1"/>
    <w:rsid w:val="00117ADA"/>
    <w:rsid w:val="00120051"/>
    <w:rsid w:val="0012111E"/>
    <w:rsid w:val="00121154"/>
    <w:rsid w:val="00121625"/>
    <w:rsid w:val="0012273E"/>
    <w:rsid w:val="00122A01"/>
    <w:rsid w:val="001231B1"/>
    <w:rsid w:val="00123828"/>
    <w:rsid w:val="0012418E"/>
    <w:rsid w:val="00125876"/>
    <w:rsid w:val="00127272"/>
    <w:rsid w:val="0013116D"/>
    <w:rsid w:val="00133F74"/>
    <w:rsid w:val="001341EE"/>
    <w:rsid w:val="00134E88"/>
    <w:rsid w:val="001376A6"/>
    <w:rsid w:val="001411BF"/>
    <w:rsid w:val="00141966"/>
    <w:rsid w:val="001425ED"/>
    <w:rsid w:val="0014456D"/>
    <w:rsid w:val="00145327"/>
    <w:rsid w:val="001469F4"/>
    <w:rsid w:val="00146EC8"/>
    <w:rsid w:val="00147D0C"/>
    <w:rsid w:val="00150048"/>
    <w:rsid w:val="00150E46"/>
    <w:rsid w:val="00152295"/>
    <w:rsid w:val="00153231"/>
    <w:rsid w:val="00153CA4"/>
    <w:rsid w:val="001564B1"/>
    <w:rsid w:val="00156DD2"/>
    <w:rsid w:val="00156F16"/>
    <w:rsid w:val="00157823"/>
    <w:rsid w:val="00157F5A"/>
    <w:rsid w:val="0016007B"/>
    <w:rsid w:val="001621B9"/>
    <w:rsid w:val="00164F5F"/>
    <w:rsid w:val="00165CFF"/>
    <w:rsid w:val="00166DB8"/>
    <w:rsid w:val="001673D9"/>
    <w:rsid w:val="00167E86"/>
    <w:rsid w:val="00171377"/>
    <w:rsid w:val="0017306B"/>
    <w:rsid w:val="0017483D"/>
    <w:rsid w:val="00176F7D"/>
    <w:rsid w:val="00177801"/>
    <w:rsid w:val="00180CAF"/>
    <w:rsid w:val="00181884"/>
    <w:rsid w:val="0018219E"/>
    <w:rsid w:val="00182267"/>
    <w:rsid w:val="0018256F"/>
    <w:rsid w:val="00182B30"/>
    <w:rsid w:val="00182B6A"/>
    <w:rsid w:val="00182DE7"/>
    <w:rsid w:val="00183338"/>
    <w:rsid w:val="001852A3"/>
    <w:rsid w:val="001865C4"/>
    <w:rsid w:val="001869E9"/>
    <w:rsid w:val="001930D3"/>
    <w:rsid w:val="00193111"/>
    <w:rsid w:val="00193260"/>
    <w:rsid w:val="00193D8A"/>
    <w:rsid w:val="0019422C"/>
    <w:rsid w:val="00195648"/>
    <w:rsid w:val="001975AA"/>
    <w:rsid w:val="001A035D"/>
    <w:rsid w:val="001A070F"/>
    <w:rsid w:val="001A0F31"/>
    <w:rsid w:val="001A208E"/>
    <w:rsid w:val="001A3403"/>
    <w:rsid w:val="001A4F03"/>
    <w:rsid w:val="001A4FD6"/>
    <w:rsid w:val="001A570F"/>
    <w:rsid w:val="001A5C6B"/>
    <w:rsid w:val="001A778A"/>
    <w:rsid w:val="001B0157"/>
    <w:rsid w:val="001B1F00"/>
    <w:rsid w:val="001B4B1C"/>
    <w:rsid w:val="001B6683"/>
    <w:rsid w:val="001B72E5"/>
    <w:rsid w:val="001B77E7"/>
    <w:rsid w:val="001B7824"/>
    <w:rsid w:val="001B786B"/>
    <w:rsid w:val="001C22F2"/>
    <w:rsid w:val="001C3FAE"/>
    <w:rsid w:val="001C4018"/>
    <w:rsid w:val="001C431A"/>
    <w:rsid w:val="001C4B8F"/>
    <w:rsid w:val="001C59B6"/>
    <w:rsid w:val="001C66FC"/>
    <w:rsid w:val="001C68BB"/>
    <w:rsid w:val="001C717E"/>
    <w:rsid w:val="001D09D1"/>
    <w:rsid w:val="001D0C0C"/>
    <w:rsid w:val="001D0CD0"/>
    <w:rsid w:val="001D0E85"/>
    <w:rsid w:val="001D1192"/>
    <w:rsid w:val="001D18CD"/>
    <w:rsid w:val="001D21EA"/>
    <w:rsid w:val="001D4FDF"/>
    <w:rsid w:val="001D5EEB"/>
    <w:rsid w:val="001D6A53"/>
    <w:rsid w:val="001D6D72"/>
    <w:rsid w:val="001E0E9F"/>
    <w:rsid w:val="001E1396"/>
    <w:rsid w:val="001E1CF5"/>
    <w:rsid w:val="001E2014"/>
    <w:rsid w:val="001E312A"/>
    <w:rsid w:val="001E3A63"/>
    <w:rsid w:val="001E3FDF"/>
    <w:rsid w:val="001E461B"/>
    <w:rsid w:val="001E47FE"/>
    <w:rsid w:val="001E51BE"/>
    <w:rsid w:val="001E539F"/>
    <w:rsid w:val="001E5B22"/>
    <w:rsid w:val="001E5BAE"/>
    <w:rsid w:val="001E6EF2"/>
    <w:rsid w:val="001E6F09"/>
    <w:rsid w:val="001E7100"/>
    <w:rsid w:val="001E7B71"/>
    <w:rsid w:val="001F0F1A"/>
    <w:rsid w:val="001F1AE9"/>
    <w:rsid w:val="001F3DA5"/>
    <w:rsid w:val="001F66A8"/>
    <w:rsid w:val="001F69D0"/>
    <w:rsid w:val="001F77B6"/>
    <w:rsid w:val="00200EF7"/>
    <w:rsid w:val="002027AC"/>
    <w:rsid w:val="00203556"/>
    <w:rsid w:val="0020380D"/>
    <w:rsid w:val="00204B9B"/>
    <w:rsid w:val="00206135"/>
    <w:rsid w:val="00210E21"/>
    <w:rsid w:val="0021117D"/>
    <w:rsid w:val="002120A4"/>
    <w:rsid w:val="00212383"/>
    <w:rsid w:val="0021262C"/>
    <w:rsid w:val="002134BD"/>
    <w:rsid w:val="00214165"/>
    <w:rsid w:val="00214B0A"/>
    <w:rsid w:val="00214B38"/>
    <w:rsid w:val="00214CDC"/>
    <w:rsid w:val="00215BF2"/>
    <w:rsid w:val="002164BD"/>
    <w:rsid w:val="0021765A"/>
    <w:rsid w:val="002238C1"/>
    <w:rsid w:val="00223A59"/>
    <w:rsid w:val="00223DAB"/>
    <w:rsid w:val="002247F8"/>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AD1"/>
    <w:rsid w:val="00250D74"/>
    <w:rsid w:val="002511B7"/>
    <w:rsid w:val="00253571"/>
    <w:rsid w:val="0025372F"/>
    <w:rsid w:val="00253EB9"/>
    <w:rsid w:val="002548E2"/>
    <w:rsid w:val="002549B0"/>
    <w:rsid w:val="00256275"/>
    <w:rsid w:val="0025767F"/>
    <w:rsid w:val="0026043F"/>
    <w:rsid w:val="00260DAF"/>
    <w:rsid w:val="0026346F"/>
    <w:rsid w:val="00263D2D"/>
    <w:rsid w:val="00264BA7"/>
    <w:rsid w:val="00265258"/>
    <w:rsid w:val="00265EBD"/>
    <w:rsid w:val="00265EE5"/>
    <w:rsid w:val="0026638C"/>
    <w:rsid w:val="002670DE"/>
    <w:rsid w:val="0026794B"/>
    <w:rsid w:val="00270265"/>
    <w:rsid w:val="00272BC2"/>
    <w:rsid w:val="00274C7D"/>
    <w:rsid w:val="00275154"/>
    <w:rsid w:val="002752BA"/>
    <w:rsid w:val="00277BC4"/>
    <w:rsid w:val="00280B61"/>
    <w:rsid w:val="00280CFE"/>
    <w:rsid w:val="00280D3A"/>
    <w:rsid w:val="002813E5"/>
    <w:rsid w:val="0028252F"/>
    <w:rsid w:val="002829F2"/>
    <w:rsid w:val="0028334B"/>
    <w:rsid w:val="002836E2"/>
    <w:rsid w:val="00283834"/>
    <w:rsid w:val="0028405E"/>
    <w:rsid w:val="00285667"/>
    <w:rsid w:val="00285A3D"/>
    <w:rsid w:val="00290746"/>
    <w:rsid w:val="00292420"/>
    <w:rsid w:val="00293F51"/>
    <w:rsid w:val="00295310"/>
    <w:rsid w:val="00296377"/>
    <w:rsid w:val="00297BDF"/>
    <w:rsid w:val="002A242D"/>
    <w:rsid w:val="002A4364"/>
    <w:rsid w:val="002A580D"/>
    <w:rsid w:val="002A597F"/>
    <w:rsid w:val="002A67E4"/>
    <w:rsid w:val="002A69CF"/>
    <w:rsid w:val="002A71A5"/>
    <w:rsid w:val="002B0E7D"/>
    <w:rsid w:val="002B1AE4"/>
    <w:rsid w:val="002B1E82"/>
    <w:rsid w:val="002B2D30"/>
    <w:rsid w:val="002B304F"/>
    <w:rsid w:val="002B3568"/>
    <w:rsid w:val="002B3A29"/>
    <w:rsid w:val="002B494D"/>
    <w:rsid w:val="002B5ABE"/>
    <w:rsid w:val="002B5BBC"/>
    <w:rsid w:val="002B6AE6"/>
    <w:rsid w:val="002B7068"/>
    <w:rsid w:val="002B77BB"/>
    <w:rsid w:val="002B7BE3"/>
    <w:rsid w:val="002C053A"/>
    <w:rsid w:val="002C200F"/>
    <w:rsid w:val="002C22B2"/>
    <w:rsid w:val="002C2871"/>
    <w:rsid w:val="002C3589"/>
    <w:rsid w:val="002C3AD7"/>
    <w:rsid w:val="002C62D3"/>
    <w:rsid w:val="002C64B7"/>
    <w:rsid w:val="002C7386"/>
    <w:rsid w:val="002D2626"/>
    <w:rsid w:val="002D293B"/>
    <w:rsid w:val="002D313E"/>
    <w:rsid w:val="002D3DF5"/>
    <w:rsid w:val="002D4D5E"/>
    <w:rsid w:val="002D5E52"/>
    <w:rsid w:val="002D605D"/>
    <w:rsid w:val="002D6083"/>
    <w:rsid w:val="002D676F"/>
    <w:rsid w:val="002D7B72"/>
    <w:rsid w:val="002D7EA9"/>
    <w:rsid w:val="002E1AB1"/>
    <w:rsid w:val="002E390B"/>
    <w:rsid w:val="002E4402"/>
    <w:rsid w:val="002F015D"/>
    <w:rsid w:val="002F0C48"/>
    <w:rsid w:val="002F4D88"/>
    <w:rsid w:val="002F5A62"/>
    <w:rsid w:val="00303257"/>
    <w:rsid w:val="00304190"/>
    <w:rsid w:val="003044AD"/>
    <w:rsid w:val="00305E77"/>
    <w:rsid w:val="0030697A"/>
    <w:rsid w:val="00306AF6"/>
    <w:rsid w:val="00310583"/>
    <w:rsid w:val="003107FB"/>
    <w:rsid w:val="00310AD8"/>
    <w:rsid w:val="00311579"/>
    <w:rsid w:val="003145C4"/>
    <w:rsid w:val="0031479B"/>
    <w:rsid w:val="00314A22"/>
    <w:rsid w:val="00316CDB"/>
    <w:rsid w:val="00317822"/>
    <w:rsid w:val="0032127C"/>
    <w:rsid w:val="0032261A"/>
    <w:rsid w:val="00323428"/>
    <w:rsid w:val="00323603"/>
    <w:rsid w:val="0032409B"/>
    <w:rsid w:val="003247C6"/>
    <w:rsid w:val="00325072"/>
    <w:rsid w:val="00325A5F"/>
    <w:rsid w:val="00325CC8"/>
    <w:rsid w:val="00327B14"/>
    <w:rsid w:val="00330814"/>
    <w:rsid w:val="00331112"/>
    <w:rsid w:val="00331692"/>
    <w:rsid w:val="0033218F"/>
    <w:rsid w:val="00332356"/>
    <w:rsid w:val="00333DA4"/>
    <w:rsid w:val="00334183"/>
    <w:rsid w:val="003342DC"/>
    <w:rsid w:val="00334CEF"/>
    <w:rsid w:val="0033524A"/>
    <w:rsid w:val="00335383"/>
    <w:rsid w:val="00335D97"/>
    <w:rsid w:val="00337580"/>
    <w:rsid w:val="00337856"/>
    <w:rsid w:val="00337DA5"/>
    <w:rsid w:val="00340C2C"/>
    <w:rsid w:val="00341052"/>
    <w:rsid w:val="00341359"/>
    <w:rsid w:val="0034161A"/>
    <w:rsid w:val="003425A5"/>
    <w:rsid w:val="003433F2"/>
    <w:rsid w:val="00343795"/>
    <w:rsid w:val="00345636"/>
    <w:rsid w:val="00346CF7"/>
    <w:rsid w:val="003473BD"/>
    <w:rsid w:val="003477F5"/>
    <w:rsid w:val="00347A4C"/>
    <w:rsid w:val="00351AE0"/>
    <w:rsid w:val="00351B74"/>
    <w:rsid w:val="00351E24"/>
    <w:rsid w:val="00354427"/>
    <w:rsid w:val="0035447E"/>
    <w:rsid w:val="003556B4"/>
    <w:rsid w:val="00360B81"/>
    <w:rsid w:val="00361F6C"/>
    <w:rsid w:val="00362508"/>
    <w:rsid w:val="00362C47"/>
    <w:rsid w:val="00363273"/>
    <w:rsid w:val="00363751"/>
    <w:rsid w:val="00363AE0"/>
    <w:rsid w:val="003645E7"/>
    <w:rsid w:val="0036544A"/>
    <w:rsid w:val="003664DF"/>
    <w:rsid w:val="00366F5F"/>
    <w:rsid w:val="003679BF"/>
    <w:rsid w:val="00370233"/>
    <w:rsid w:val="00372F3D"/>
    <w:rsid w:val="00374352"/>
    <w:rsid w:val="00374A38"/>
    <w:rsid w:val="00377476"/>
    <w:rsid w:val="0038001D"/>
    <w:rsid w:val="00382181"/>
    <w:rsid w:val="00382854"/>
    <w:rsid w:val="0038322F"/>
    <w:rsid w:val="00384867"/>
    <w:rsid w:val="00385293"/>
    <w:rsid w:val="00385790"/>
    <w:rsid w:val="003869AD"/>
    <w:rsid w:val="003903B0"/>
    <w:rsid w:val="0039041A"/>
    <w:rsid w:val="003904D6"/>
    <w:rsid w:val="00390D73"/>
    <w:rsid w:val="003916DA"/>
    <w:rsid w:val="003917EA"/>
    <w:rsid w:val="003932E7"/>
    <w:rsid w:val="003935FA"/>
    <w:rsid w:val="00393765"/>
    <w:rsid w:val="00394D58"/>
    <w:rsid w:val="00396584"/>
    <w:rsid w:val="00396A74"/>
    <w:rsid w:val="00396B35"/>
    <w:rsid w:val="003A1BDB"/>
    <w:rsid w:val="003A398F"/>
    <w:rsid w:val="003A4D95"/>
    <w:rsid w:val="003A5FCB"/>
    <w:rsid w:val="003A687C"/>
    <w:rsid w:val="003A70AE"/>
    <w:rsid w:val="003A7B94"/>
    <w:rsid w:val="003B0914"/>
    <w:rsid w:val="003B0C98"/>
    <w:rsid w:val="003B2730"/>
    <w:rsid w:val="003B4554"/>
    <w:rsid w:val="003B47B5"/>
    <w:rsid w:val="003B50B1"/>
    <w:rsid w:val="003B66E1"/>
    <w:rsid w:val="003B708B"/>
    <w:rsid w:val="003C0768"/>
    <w:rsid w:val="003C11A9"/>
    <w:rsid w:val="003C176C"/>
    <w:rsid w:val="003C241E"/>
    <w:rsid w:val="003C3045"/>
    <w:rsid w:val="003C3DCD"/>
    <w:rsid w:val="003C4FE1"/>
    <w:rsid w:val="003C5C2E"/>
    <w:rsid w:val="003C5CCD"/>
    <w:rsid w:val="003C7F7F"/>
    <w:rsid w:val="003D084B"/>
    <w:rsid w:val="003D190D"/>
    <w:rsid w:val="003D1C5A"/>
    <w:rsid w:val="003D2243"/>
    <w:rsid w:val="003E1EA4"/>
    <w:rsid w:val="003E245C"/>
    <w:rsid w:val="003E266F"/>
    <w:rsid w:val="003E2ACE"/>
    <w:rsid w:val="003E48EE"/>
    <w:rsid w:val="003E4EE1"/>
    <w:rsid w:val="003E5048"/>
    <w:rsid w:val="003E5CAA"/>
    <w:rsid w:val="003E6768"/>
    <w:rsid w:val="003E6D7D"/>
    <w:rsid w:val="003E7ABD"/>
    <w:rsid w:val="003E7F87"/>
    <w:rsid w:val="003F1FDC"/>
    <w:rsid w:val="003F20D6"/>
    <w:rsid w:val="003F2D13"/>
    <w:rsid w:val="003F68C3"/>
    <w:rsid w:val="003F68E8"/>
    <w:rsid w:val="004013A5"/>
    <w:rsid w:val="00401D57"/>
    <w:rsid w:val="004021F7"/>
    <w:rsid w:val="00402949"/>
    <w:rsid w:val="004045F4"/>
    <w:rsid w:val="004047F0"/>
    <w:rsid w:val="0040504E"/>
    <w:rsid w:val="004057A6"/>
    <w:rsid w:val="00405EA5"/>
    <w:rsid w:val="00406411"/>
    <w:rsid w:val="00406F1C"/>
    <w:rsid w:val="00407C11"/>
    <w:rsid w:val="004100A5"/>
    <w:rsid w:val="00411795"/>
    <w:rsid w:val="00411993"/>
    <w:rsid w:val="00411F88"/>
    <w:rsid w:val="0041435F"/>
    <w:rsid w:val="0041579A"/>
    <w:rsid w:val="004157EF"/>
    <w:rsid w:val="00416D68"/>
    <w:rsid w:val="00420B29"/>
    <w:rsid w:val="00420DFF"/>
    <w:rsid w:val="0042586E"/>
    <w:rsid w:val="004262E8"/>
    <w:rsid w:val="00427AD9"/>
    <w:rsid w:val="00430241"/>
    <w:rsid w:val="0043024F"/>
    <w:rsid w:val="0043153E"/>
    <w:rsid w:val="00431C17"/>
    <w:rsid w:val="00431D1E"/>
    <w:rsid w:val="0043240A"/>
    <w:rsid w:val="00432BD0"/>
    <w:rsid w:val="004331D5"/>
    <w:rsid w:val="004332B2"/>
    <w:rsid w:val="004357C9"/>
    <w:rsid w:val="00435E12"/>
    <w:rsid w:val="00437342"/>
    <w:rsid w:val="004408F1"/>
    <w:rsid w:val="00441158"/>
    <w:rsid w:val="00441943"/>
    <w:rsid w:val="00442F22"/>
    <w:rsid w:val="00443CE4"/>
    <w:rsid w:val="0044446D"/>
    <w:rsid w:val="004451CD"/>
    <w:rsid w:val="00445E57"/>
    <w:rsid w:val="0045152C"/>
    <w:rsid w:val="00451E90"/>
    <w:rsid w:val="00452C84"/>
    <w:rsid w:val="00456062"/>
    <w:rsid w:val="00456F63"/>
    <w:rsid w:val="004609D2"/>
    <w:rsid w:val="00461215"/>
    <w:rsid w:val="004627BB"/>
    <w:rsid w:val="00462B80"/>
    <w:rsid w:val="00462D43"/>
    <w:rsid w:val="004630B3"/>
    <w:rsid w:val="00463681"/>
    <w:rsid w:val="00463AD7"/>
    <w:rsid w:val="004654FF"/>
    <w:rsid w:val="00466957"/>
    <w:rsid w:val="00466AAC"/>
    <w:rsid w:val="004672AC"/>
    <w:rsid w:val="00470F96"/>
    <w:rsid w:val="00472665"/>
    <w:rsid w:val="00472D77"/>
    <w:rsid w:val="00473A4F"/>
    <w:rsid w:val="00473AEE"/>
    <w:rsid w:val="00473B6B"/>
    <w:rsid w:val="00474447"/>
    <w:rsid w:val="00477B4D"/>
    <w:rsid w:val="004811B5"/>
    <w:rsid w:val="004820E2"/>
    <w:rsid w:val="00482806"/>
    <w:rsid w:val="00483766"/>
    <w:rsid w:val="00483E49"/>
    <w:rsid w:val="004842BF"/>
    <w:rsid w:val="0048628D"/>
    <w:rsid w:val="00486AE9"/>
    <w:rsid w:val="00486F2D"/>
    <w:rsid w:val="00487482"/>
    <w:rsid w:val="00487D09"/>
    <w:rsid w:val="0049009C"/>
    <w:rsid w:val="00491D80"/>
    <w:rsid w:val="00491FB7"/>
    <w:rsid w:val="00492BDF"/>
    <w:rsid w:val="00494E4F"/>
    <w:rsid w:val="0049635B"/>
    <w:rsid w:val="004A08AC"/>
    <w:rsid w:val="004A1855"/>
    <w:rsid w:val="004A1A11"/>
    <w:rsid w:val="004A1E72"/>
    <w:rsid w:val="004A3B74"/>
    <w:rsid w:val="004A3C0B"/>
    <w:rsid w:val="004A3C7E"/>
    <w:rsid w:val="004A4340"/>
    <w:rsid w:val="004A4BA7"/>
    <w:rsid w:val="004A5B7C"/>
    <w:rsid w:val="004A7B8F"/>
    <w:rsid w:val="004B29A4"/>
    <w:rsid w:val="004B306F"/>
    <w:rsid w:val="004B3154"/>
    <w:rsid w:val="004B3BFC"/>
    <w:rsid w:val="004B5793"/>
    <w:rsid w:val="004B5BAA"/>
    <w:rsid w:val="004B61ED"/>
    <w:rsid w:val="004B7E4F"/>
    <w:rsid w:val="004C1215"/>
    <w:rsid w:val="004C15FE"/>
    <w:rsid w:val="004C2359"/>
    <w:rsid w:val="004C47BE"/>
    <w:rsid w:val="004C645D"/>
    <w:rsid w:val="004C662A"/>
    <w:rsid w:val="004C7363"/>
    <w:rsid w:val="004D0760"/>
    <w:rsid w:val="004D087F"/>
    <w:rsid w:val="004D0F29"/>
    <w:rsid w:val="004D2B21"/>
    <w:rsid w:val="004D38BB"/>
    <w:rsid w:val="004D5891"/>
    <w:rsid w:val="004D7212"/>
    <w:rsid w:val="004D78EA"/>
    <w:rsid w:val="004E0412"/>
    <w:rsid w:val="004E143D"/>
    <w:rsid w:val="004E18E5"/>
    <w:rsid w:val="004E265E"/>
    <w:rsid w:val="004E4908"/>
    <w:rsid w:val="004E667C"/>
    <w:rsid w:val="004E71E1"/>
    <w:rsid w:val="004F034C"/>
    <w:rsid w:val="004F323C"/>
    <w:rsid w:val="004F6560"/>
    <w:rsid w:val="004F68B0"/>
    <w:rsid w:val="004F69E9"/>
    <w:rsid w:val="00501A3C"/>
    <w:rsid w:val="005036BD"/>
    <w:rsid w:val="00503709"/>
    <w:rsid w:val="005037F7"/>
    <w:rsid w:val="00504693"/>
    <w:rsid w:val="00505F80"/>
    <w:rsid w:val="00507587"/>
    <w:rsid w:val="00510216"/>
    <w:rsid w:val="00511096"/>
    <w:rsid w:val="00511EFD"/>
    <w:rsid w:val="0051310E"/>
    <w:rsid w:val="005150FF"/>
    <w:rsid w:val="00515356"/>
    <w:rsid w:val="00516058"/>
    <w:rsid w:val="005169EB"/>
    <w:rsid w:val="00521251"/>
    <w:rsid w:val="0052195B"/>
    <w:rsid w:val="00523AE0"/>
    <w:rsid w:val="00523D55"/>
    <w:rsid w:val="0052493E"/>
    <w:rsid w:val="00526143"/>
    <w:rsid w:val="00526C65"/>
    <w:rsid w:val="00526D6A"/>
    <w:rsid w:val="00527E90"/>
    <w:rsid w:val="00532C0B"/>
    <w:rsid w:val="00533B10"/>
    <w:rsid w:val="00535D37"/>
    <w:rsid w:val="0053682E"/>
    <w:rsid w:val="00536FA0"/>
    <w:rsid w:val="00537BDB"/>
    <w:rsid w:val="005418BE"/>
    <w:rsid w:val="0054463C"/>
    <w:rsid w:val="00544B70"/>
    <w:rsid w:val="00545946"/>
    <w:rsid w:val="00547078"/>
    <w:rsid w:val="0054736B"/>
    <w:rsid w:val="00550E78"/>
    <w:rsid w:val="005512E5"/>
    <w:rsid w:val="005522E3"/>
    <w:rsid w:val="00553BD5"/>
    <w:rsid w:val="00553EE7"/>
    <w:rsid w:val="005540F0"/>
    <w:rsid w:val="005554C6"/>
    <w:rsid w:val="00555513"/>
    <w:rsid w:val="005568ED"/>
    <w:rsid w:val="00556F79"/>
    <w:rsid w:val="00560B85"/>
    <w:rsid w:val="00561806"/>
    <w:rsid w:val="0056226A"/>
    <w:rsid w:val="00562CA7"/>
    <w:rsid w:val="00565F1A"/>
    <w:rsid w:val="005661AD"/>
    <w:rsid w:val="005707FB"/>
    <w:rsid w:val="005709E4"/>
    <w:rsid w:val="00571883"/>
    <w:rsid w:val="005719F7"/>
    <w:rsid w:val="00571EBD"/>
    <w:rsid w:val="0057244C"/>
    <w:rsid w:val="005728DB"/>
    <w:rsid w:val="005734BD"/>
    <w:rsid w:val="0057415E"/>
    <w:rsid w:val="00575510"/>
    <w:rsid w:val="00576362"/>
    <w:rsid w:val="00581E33"/>
    <w:rsid w:val="005820B6"/>
    <w:rsid w:val="005821A2"/>
    <w:rsid w:val="0058403E"/>
    <w:rsid w:val="00584B84"/>
    <w:rsid w:val="00585117"/>
    <w:rsid w:val="00585824"/>
    <w:rsid w:val="0058594C"/>
    <w:rsid w:val="005859A4"/>
    <w:rsid w:val="005859EF"/>
    <w:rsid w:val="005867AD"/>
    <w:rsid w:val="00586A79"/>
    <w:rsid w:val="00586DB5"/>
    <w:rsid w:val="00590672"/>
    <w:rsid w:val="00590E94"/>
    <w:rsid w:val="00591020"/>
    <w:rsid w:val="00591B8B"/>
    <w:rsid w:val="00592257"/>
    <w:rsid w:val="00592A3C"/>
    <w:rsid w:val="00592B65"/>
    <w:rsid w:val="00592F08"/>
    <w:rsid w:val="00592F29"/>
    <w:rsid w:val="005948FA"/>
    <w:rsid w:val="00596036"/>
    <w:rsid w:val="00596E71"/>
    <w:rsid w:val="0059701E"/>
    <w:rsid w:val="005977C8"/>
    <w:rsid w:val="005A0C35"/>
    <w:rsid w:val="005A166B"/>
    <w:rsid w:val="005A1FAF"/>
    <w:rsid w:val="005A3033"/>
    <w:rsid w:val="005A3F0F"/>
    <w:rsid w:val="005A4861"/>
    <w:rsid w:val="005A5AFF"/>
    <w:rsid w:val="005A5E70"/>
    <w:rsid w:val="005A7706"/>
    <w:rsid w:val="005A7E01"/>
    <w:rsid w:val="005B0EA3"/>
    <w:rsid w:val="005B123C"/>
    <w:rsid w:val="005B1A7F"/>
    <w:rsid w:val="005B2846"/>
    <w:rsid w:val="005B2FCC"/>
    <w:rsid w:val="005B3439"/>
    <w:rsid w:val="005B376A"/>
    <w:rsid w:val="005B402B"/>
    <w:rsid w:val="005B456F"/>
    <w:rsid w:val="005B463C"/>
    <w:rsid w:val="005B4D08"/>
    <w:rsid w:val="005B5270"/>
    <w:rsid w:val="005B5BE2"/>
    <w:rsid w:val="005B5FA6"/>
    <w:rsid w:val="005B62B2"/>
    <w:rsid w:val="005B6E43"/>
    <w:rsid w:val="005B739E"/>
    <w:rsid w:val="005C026E"/>
    <w:rsid w:val="005C0C75"/>
    <w:rsid w:val="005C17A8"/>
    <w:rsid w:val="005C23EB"/>
    <w:rsid w:val="005C2B68"/>
    <w:rsid w:val="005C3CF9"/>
    <w:rsid w:val="005C567C"/>
    <w:rsid w:val="005C748F"/>
    <w:rsid w:val="005C753F"/>
    <w:rsid w:val="005C7ACA"/>
    <w:rsid w:val="005D0029"/>
    <w:rsid w:val="005D1586"/>
    <w:rsid w:val="005D1B87"/>
    <w:rsid w:val="005D1E0D"/>
    <w:rsid w:val="005D2677"/>
    <w:rsid w:val="005D3F2D"/>
    <w:rsid w:val="005D4A6C"/>
    <w:rsid w:val="005E10BF"/>
    <w:rsid w:val="005E25BD"/>
    <w:rsid w:val="005E26BF"/>
    <w:rsid w:val="005E2DA6"/>
    <w:rsid w:val="005E4972"/>
    <w:rsid w:val="005E67BA"/>
    <w:rsid w:val="005E708E"/>
    <w:rsid w:val="005E784E"/>
    <w:rsid w:val="005F20CC"/>
    <w:rsid w:val="005F2157"/>
    <w:rsid w:val="005F2761"/>
    <w:rsid w:val="005F2EB6"/>
    <w:rsid w:val="005F43C5"/>
    <w:rsid w:val="005F562A"/>
    <w:rsid w:val="005F658A"/>
    <w:rsid w:val="00600140"/>
    <w:rsid w:val="0060389C"/>
    <w:rsid w:val="00604CBC"/>
    <w:rsid w:val="00604F8A"/>
    <w:rsid w:val="006063DA"/>
    <w:rsid w:val="00607492"/>
    <w:rsid w:val="00610D11"/>
    <w:rsid w:val="006117EA"/>
    <w:rsid w:val="00612EA4"/>
    <w:rsid w:val="00613885"/>
    <w:rsid w:val="00613A45"/>
    <w:rsid w:val="006147D6"/>
    <w:rsid w:val="00614C5B"/>
    <w:rsid w:val="006154FC"/>
    <w:rsid w:val="00617822"/>
    <w:rsid w:val="00617A15"/>
    <w:rsid w:val="006203E1"/>
    <w:rsid w:val="0062135A"/>
    <w:rsid w:val="00621851"/>
    <w:rsid w:val="00622ABA"/>
    <w:rsid w:val="0062300B"/>
    <w:rsid w:val="00623943"/>
    <w:rsid w:val="00623E99"/>
    <w:rsid w:val="006244FD"/>
    <w:rsid w:val="006250F0"/>
    <w:rsid w:val="006257DE"/>
    <w:rsid w:val="0063059B"/>
    <w:rsid w:val="0063081A"/>
    <w:rsid w:val="00630A5E"/>
    <w:rsid w:val="006330AA"/>
    <w:rsid w:val="006335B6"/>
    <w:rsid w:val="0063391F"/>
    <w:rsid w:val="00634655"/>
    <w:rsid w:val="00635C4F"/>
    <w:rsid w:val="00635D04"/>
    <w:rsid w:val="00635D37"/>
    <w:rsid w:val="00636AA2"/>
    <w:rsid w:val="00636C35"/>
    <w:rsid w:val="006378E1"/>
    <w:rsid w:val="00640FBD"/>
    <w:rsid w:val="00641BA8"/>
    <w:rsid w:val="00642262"/>
    <w:rsid w:val="006440C8"/>
    <w:rsid w:val="00645B58"/>
    <w:rsid w:val="00646289"/>
    <w:rsid w:val="00646987"/>
    <w:rsid w:val="00646F53"/>
    <w:rsid w:val="00651AA6"/>
    <w:rsid w:val="00652285"/>
    <w:rsid w:val="006530F5"/>
    <w:rsid w:val="006537B3"/>
    <w:rsid w:val="00655A30"/>
    <w:rsid w:val="006564B2"/>
    <w:rsid w:val="006568AE"/>
    <w:rsid w:val="00656BFE"/>
    <w:rsid w:val="00660981"/>
    <w:rsid w:val="00661438"/>
    <w:rsid w:val="006618E9"/>
    <w:rsid w:val="00663458"/>
    <w:rsid w:val="00664546"/>
    <w:rsid w:val="00664F12"/>
    <w:rsid w:val="00665DDE"/>
    <w:rsid w:val="00666D18"/>
    <w:rsid w:val="00667123"/>
    <w:rsid w:val="00667BA7"/>
    <w:rsid w:val="00670403"/>
    <w:rsid w:val="00670C91"/>
    <w:rsid w:val="00671224"/>
    <w:rsid w:val="006729E2"/>
    <w:rsid w:val="00674F7F"/>
    <w:rsid w:val="006768E6"/>
    <w:rsid w:val="00676DBF"/>
    <w:rsid w:val="006802C6"/>
    <w:rsid w:val="006822A7"/>
    <w:rsid w:val="00683365"/>
    <w:rsid w:val="0068368C"/>
    <w:rsid w:val="00683DAF"/>
    <w:rsid w:val="00683FD3"/>
    <w:rsid w:val="00686782"/>
    <w:rsid w:val="00686E76"/>
    <w:rsid w:val="0069144D"/>
    <w:rsid w:val="00691AFF"/>
    <w:rsid w:val="00692149"/>
    <w:rsid w:val="006932B4"/>
    <w:rsid w:val="00693A56"/>
    <w:rsid w:val="00693E72"/>
    <w:rsid w:val="00697F37"/>
    <w:rsid w:val="006A0AC7"/>
    <w:rsid w:val="006A0F98"/>
    <w:rsid w:val="006A155E"/>
    <w:rsid w:val="006A157F"/>
    <w:rsid w:val="006A2D03"/>
    <w:rsid w:val="006A35D2"/>
    <w:rsid w:val="006A4A85"/>
    <w:rsid w:val="006A5073"/>
    <w:rsid w:val="006A53D9"/>
    <w:rsid w:val="006A5663"/>
    <w:rsid w:val="006A7951"/>
    <w:rsid w:val="006B1C3E"/>
    <w:rsid w:val="006B1D95"/>
    <w:rsid w:val="006B2D2B"/>
    <w:rsid w:val="006B30B7"/>
    <w:rsid w:val="006B3F83"/>
    <w:rsid w:val="006B54E8"/>
    <w:rsid w:val="006B6719"/>
    <w:rsid w:val="006B730F"/>
    <w:rsid w:val="006B7966"/>
    <w:rsid w:val="006B7BD9"/>
    <w:rsid w:val="006C202F"/>
    <w:rsid w:val="006C2375"/>
    <w:rsid w:val="006C2C06"/>
    <w:rsid w:val="006C40CD"/>
    <w:rsid w:val="006C4786"/>
    <w:rsid w:val="006C7286"/>
    <w:rsid w:val="006C7630"/>
    <w:rsid w:val="006C7AA9"/>
    <w:rsid w:val="006D03D9"/>
    <w:rsid w:val="006D112E"/>
    <w:rsid w:val="006D12E7"/>
    <w:rsid w:val="006D2D74"/>
    <w:rsid w:val="006D4003"/>
    <w:rsid w:val="006D560D"/>
    <w:rsid w:val="006D5DE1"/>
    <w:rsid w:val="006D6EC7"/>
    <w:rsid w:val="006D7564"/>
    <w:rsid w:val="006D7A70"/>
    <w:rsid w:val="006E07E6"/>
    <w:rsid w:val="006E2049"/>
    <w:rsid w:val="006E30BE"/>
    <w:rsid w:val="006E325F"/>
    <w:rsid w:val="006E57FB"/>
    <w:rsid w:val="006E5A1E"/>
    <w:rsid w:val="006E6CEF"/>
    <w:rsid w:val="006E764C"/>
    <w:rsid w:val="006F05DD"/>
    <w:rsid w:val="006F0708"/>
    <w:rsid w:val="006F0714"/>
    <w:rsid w:val="006F24D0"/>
    <w:rsid w:val="006F2B4D"/>
    <w:rsid w:val="006F313E"/>
    <w:rsid w:val="006F4916"/>
    <w:rsid w:val="006F66C6"/>
    <w:rsid w:val="0070031D"/>
    <w:rsid w:val="00701864"/>
    <w:rsid w:val="00702494"/>
    <w:rsid w:val="00702C6A"/>
    <w:rsid w:val="00704BB2"/>
    <w:rsid w:val="007054B4"/>
    <w:rsid w:val="007063C1"/>
    <w:rsid w:val="00706782"/>
    <w:rsid w:val="00706886"/>
    <w:rsid w:val="00707089"/>
    <w:rsid w:val="0070730F"/>
    <w:rsid w:val="00707C17"/>
    <w:rsid w:val="007112B0"/>
    <w:rsid w:val="0071301F"/>
    <w:rsid w:val="00713BE6"/>
    <w:rsid w:val="007140A9"/>
    <w:rsid w:val="00714ED9"/>
    <w:rsid w:val="00715F34"/>
    <w:rsid w:val="007167D4"/>
    <w:rsid w:val="00716B5D"/>
    <w:rsid w:val="00717289"/>
    <w:rsid w:val="00717CAB"/>
    <w:rsid w:val="00720356"/>
    <w:rsid w:val="00720994"/>
    <w:rsid w:val="00721844"/>
    <w:rsid w:val="00721E72"/>
    <w:rsid w:val="00722684"/>
    <w:rsid w:val="00723D8D"/>
    <w:rsid w:val="00724F49"/>
    <w:rsid w:val="007263A8"/>
    <w:rsid w:val="007275E3"/>
    <w:rsid w:val="00727E34"/>
    <w:rsid w:val="007304F5"/>
    <w:rsid w:val="00730775"/>
    <w:rsid w:val="00730B0C"/>
    <w:rsid w:val="007318C4"/>
    <w:rsid w:val="00731E36"/>
    <w:rsid w:val="00731FD0"/>
    <w:rsid w:val="007326E7"/>
    <w:rsid w:val="00733933"/>
    <w:rsid w:val="00734DAE"/>
    <w:rsid w:val="0073534F"/>
    <w:rsid w:val="00736272"/>
    <w:rsid w:val="00736579"/>
    <w:rsid w:val="0073676D"/>
    <w:rsid w:val="007370D6"/>
    <w:rsid w:val="0074007F"/>
    <w:rsid w:val="00740B89"/>
    <w:rsid w:val="007417FA"/>
    <w:rsid w:val="00742430"/>
    <w:rsid w:val="00742DC4"/>
    <w:rsid w:val="00743A36"/>
    <w:rsid w:val="00743F28"/>
    <w:rsid w:val="00744B4C"/>
    <w:rsid w:val="00745774"/>
    <w:rsid w:val="007506D4"/>
    <w:rsid w:val="00750A6C"/>
    <w:rsid w:val="00752ADF"/>
    <w:rsid w:val="007537A3"/>
    <w:rsid w:val="007539B5"/>
    <w:rsid w:val="0075480B"/>
    <w:rsid w:val="00756311"/>
    <w:rsid w:val="00756916"/>
    <w:rsid w:val="00760CF5"/>
    <w:rsid w:val="0076203E"/>
    <w:rsid w:val="00763157"/>
    <w:rsid w:val="00763715"/>
    <w:rsid w:val="00763DFA"/>
    <w:rsid w:val="00764804"/>
    <w:rsid w:val="00765500"/>
    <w:rsid w:val="00765A67"/>
    <w:rsid w:val="00765CD8"/>
    <w:rsid w:val="00766096"/>
    <w:rsid w:val="0076659C"/>
    <w:rsid w:val="007703B8"/>
    <w:rsid w:val="007705E2"/>
    <w:rsid w:val="00770F35"/>
    <w:rsid w:val="00771648"/>
    <w:rsid w:val="00772716"/>
    <w:rsid w:val="00773DCF"/>
    <w:rsid w:val="00775E46"/>
    <w:rsid w:val="0077658F"/>
    <w:rsid w:val="00776920"/>
    <w:rsid w:val="00776ACC"/>
    <w:rsid w:val="00781318"/>
    <w:rsid w:val="007813F2"/>
    <w:rsid w:val="007821C6"/>
    <w:rsid w:val="00782251"/>
    <w:rsid w:val="007822E5"/>
    <w:rsid w:val="00782B6E"/>
    <w:rsid w:val="00783971"/>
    <w:rsid w:val="00784028"/>
    <w:rsid w:val="00791BF0"/>
    <w:rsid w:val="00792074"/>
    <w:rsid w:val="007922BE"/>
    <w:rsid w:val="00792378"/>
    <w:rsid w:val="007926F9"/>
    <w:rsid w:val="0079336E"/>
    <w:rsid w:val="00793470"/>
    <w:rsid w:val="00793674"/>
    <w:rsid w:val="0079384B"/>
    <w:rsid w:val="007958AD"/>
    <w:rsid w:val="00796BAF"/>
    <w:rsid w:val="00796D7B"/>
    <w:rsid w:val="007A05B4"/>
    <w:rsid w:val="007A0F38"/>
    <w:rsid w:val="007A1B7D"/>
    <w:rsid w:val="007A1F71"/>
    <w:rsid w:val="007A2400"/>
    <w:rsid w:val="007A29E0"/>
    <w:rsid w:val="007A4431"/>
    <w:rsid w:val="007A58A6"/>
    <w:rsid w:val="007A5EF0"/>
    <w:rsid w:val="007A6BD4"/>
    <w:rsid w:val="007A6FDF"/>
    <w:rsid w:val="007B0AC0"/>
    <w:rsid w:val="007B1835"/>
    <w:rsid w:val="007B2793"/>
    <w:rsid w:val="007B38A4"/>
    <w:rsid w:val="007B5CA7"/>
    <w:rsid w:val="007B7261"/>
    <w:rsid w:val="007C4168"/>
    <w:rsid w:val="007C4A30"/>
    <w:rsid w:val="007C57BC"/>
    <w:rsid w:val="007C6051"/>
    <w:rsid w:val="007C6335"/>
    <w:rsid w:val="007C7C63"/>
    <w:rsid w:val="007C7E93"/>
    <w:rsid w:val="007D0568"/>
    <w:rsid w:val="007D1FBF"/>
    <w:rsid w:val="007D3605"/>
    <w:rsid w:val="007D415C"/>
    <w:rsid w:val="007D59B9"/>
    <w:rsid w:val="007D654E"/>
    <w:rsid w:val="007D7EA3"/>
    <w:rsid w:val="007E088B"/>
    <w:rsid w:val="007E1AFD"/>
    <w:rsid w:val="007E1F70"/>
    <w:rsid w:val="007E3211"/>
    <w:rsid w:val="007E545C"/>
    <w:rsid w:val="007E5916"/>
    <w:rsid w:val="007E629D"/>
    <w:rsid w:val="007E65F7"/>
    <w:rsid w:val="007E6E7F"/>
    <w:rsid w:val="007E7017"/>
    <w:rsid w:val="007E769E"/>
    <w:rsid w:val="007E78C7"/>
    <w:rsid w:val="007E78CE"/>
    <w:rsid w:val="007E7F8B"/>
    <w:rsid w:val="007F14A0"/>
    <w:rsid w:val="007F1A7C"/>
    <w:rsid w:val="007F20AB"/>
    <w:rsid w:val="007F3283"/>
    <w:rsid w:val="007F52DD"/>
    <w:rsid w:val="007F5499"/>
    <w:rsid w:val="007F68B0"/>
    <w:rsid w:val="007F74DC"/>
    <w:rsid w:val="007F7B1C"/>
    <w:rsid w:val="00800A39"/>
    <w:rsid w:val="00801CC6"/>
    <w:rsid w:val="00801F74"/>
    <w:rsid w:val="00802204"/>
    <w:rsid w:val="00802724"/>
    <w:rsid w:val="00803B3F"/>
    <w:rsid w:val="00803F12"/>
    <w:rsid w:val="008048AB"/>
    <w:rsid w:val="00804A92"/>
    <w:rsid w:val="00804F35"/>
    <w:rsid w:val="008054B6"/>
    <w:rsid w:val="008065D4"/>
    <w:rsid w:val="00811A3F"/>
    <w:rsid w:val="008133B1"/>
    <w:rsid w:val="008136A0"/>
    <w:rsid w:val="0081574C"/>
    <w:rsid w:val="00815FC0"/>
    <w:rsid w:val="008168E2"/>
    <w:rsid w:val="00816CDF"/>
    <w:rsid w:val="008175D3"/>
    <w:rsid w:val="0081775A"/>
    <w:rsid w:val="00817CD9"/>
    <w:rsid w:val="00821BD7"/>
    <w:rsid w:val="00822645"/>
    <w:rsid w:val="00822BE1"/>
    <w:rsid w:val="00823620"/>
    <w:rsid w:val="008239A0"/>
    <w:rsid w:val="00823FE4"/>
    <w:rsid w:val="00824E53"/>
    <w:rsid w:val="00825045"/>
    <w:rsid w:val="00825A66"/>
    <w:rsid w:val="008265C9"/>
    <w:rsid w:val="00826C22"/>
    <w:rsid w:val="00827308"/>
    <w:rsid w:val="0082758E"/>
    <w:rsid w:val="00827A64"/>
    <w:rsid w:val="00830A88"/>
    <w:rsid w:val="00830D5B"/>
    <w:rsid w:val="008315D7"/>
    <w:rsid w:val="0083181C"/>
    <w:rsid w:val="008324C9"/>
    <w:rsid w:val="00834149"/>
    <w:rsid w:val="0083580D"/>
    <w:rsid w:val="00835C2A"/>
    <w:rsid w:val="0083628E"/>
    <w:rsid w:val="008374E6"/>
    <w:rsid w:val="008404CC"/>
    <w:rsid w:val="00840BD6"/>
    <w:rsid w:val="0084164C"/>
    <w:rsid w:val="00845A79"/>
    <w:rsid w:val="00845BFC"/>
    <w:rsid w:val="00846213"/>
    <w:rsid w:val="008465EA"/>
    <w:rsid w:val="00847A07"/>
    <w:rsid w:val="00847A9F"/>
    <w:rsid w:val="00847D81"/>
    <w:rsid w:val="00851617"/>
    <w:rsid w:val="008517F9"/>
    <w:rsid w:val="0085200F"/>
    <w:rsid w:val="008521A0"/>
    <w:rsid w:val="008533A1"/>
    <w:rsid w:val="008538C4"/>
    <w:rsid w:val="008540F5"/>
    <w:rsid w:val="00856DAC"/>
    <w:rsid w:val="00856E84"/>
    <w:rsid w:val="0086063D"/>
    <w:rsid w:val="00860C2D"/>
    <w:rsid w:val="00861B6D"/>
    <w:rsid w:val="00862405"/>
    <w:rsid w:val="00863FEB"/>
    <w:rsid w:val="008647DD"/>
    <w:rsid w:val="00864B8E"/>
    <w:rsid w:val="0086507A"/>
    <w:rsid w:val="008668A5"/>
    <w:rsid w:val="0086735E"/>
    <w:rsid w:val="00867E50"/>
    <w:rsid w:val="00867EE2"/>
    <w:rsid w:val="0087088E"/>
    <w:rsid w:val="00870E70"/>
    <w:rsid w:val="00871004"/>
    <w:rsid w:val="00871656"/>
    <w:rsid w:val="0087235D"/>
    <w:rsid w:val="0087280B"/>
    <w:rsid w:val="008733E6"/>
    <w:rsid w:val="00873533"/>
    <w:rsid w:val="0087571F"/>
    <w:rsid w:val="008760BE"/>
    <w:rsid w:val="008778C6"/>
    <w:rsid w:val="00880460"/>
    <w:rsid w:val="00880C4A"/>
    <w:rsid w:val="00880F4B"/>
    <w:rsid w:val="00881A4D"/>
    <w:rsid w:val="00881BDF"/>
    <w:rsid w:val="00881F24"/>
    <w:rsid w:val="00882275"/>
    <w:rsid w:val="00882C31"/>
    <w:rsid w:val="0088439A"/>
    <w:rsid w:val="00885294"/>
    <w:rsid w:val="00887F58"/>
    <w:rsid w:val="00890408"/>
    <w:rsid w:val="00890696"/>
    <w:rsid w:val="00890FF5"/>
    <w:rsid w:val="00891549"/>
    <w:rsid w:val="0089211C"/>
    <w:rsid w:val="00892B8A"/>
    <w:rsid w:val="0089338B"/>
    <w:rsid w:val="0089688F"/>
    <w:rsid w:val="00896A9F"/>
    <w:rsid w:val="0089767F"/>
    <w:rsid w:val="00897788"/>
    <w:rsid w:val="00897D39"/>
    <w:rsid w:val="00897DE4"/>
    <w:rsid w:val="008A0287"/>
    <w:rsid w:val="008A0DEC"/>
    <w:rsid w:val="008A1BD1"/>
    <w:rsid w:val="008A2FC1"/>
    <w:rsid w:val="008A359B"/>
    <w:rsid w:val="008A376F"/>
    <w:rsid w:val="008A3828"/>
    <w:rsid w:val="008A3BA5"/>
    <w:rsid w:val="008A476B"/>
    <w:rsid w:val="008A5969"/>
    <w:rsid w:val="008A5AD6"/>
    <w:rsid w:val="008A6B6A"/>
    <w:rsid w:val="008B0481"/>
    <w:rsid w:val="008B0BA6"/>
    <w:rsid w:val="008B1865"/>
    <w:rsid w:val="008B3D4E"/>
    <w:rsid w:val="008B4A5E"/>
    <w:rsid w:val="008B678E"/>
    <w:rsid w:val="008B6BE2"/>
    <w:rsid w:val="008B77A3"/>
    <w:rsid w:val="008C013B"/>
    <w:rsid w:val="008C1C60"/>
    <w:rsid w:val="008C2002"/>
    <w:rsid w:val="008C31C3"/>
    <w:rsid w:val="008C37B1"/>
    <w:rsid w:val="008C432C"/>
    <w:rsid w:val="008C480E"/>
    <w:rsid w:val="008C5B91"/>
    <w:rsid w:val="008C75E4"/>
    <w:rsid w:val="008C76D6"/>
    <w:rsid w:val="008C77D1"/>
    <w:rsid w:val="008D0503"/>
    <w:rsid w:val="008D27DE"/>
    <w:rsid w:val="008D3C66"/>
    <w:rsid w:val="008D52F6"/>
    <w:rsid w:val="008D54D1"/>
    <w:rsid w:val="008D5A7A"/>
    <w:rsid w:val="008D683E"/>
    <w:rsid w:val="008D7476"/>
    <w:rsid w:val="008D7642"/>
    <w:rsid w:val="008D7CB7"/>
    <w:rsid w:val="008E0EAE"/>
    <w:rsid w:val="008E1767"/>
    <w:rsid w:val="008E1A9A"/>
    <w:rsid w:val="008E276A"/>
    <w:rsid w:val="008E2EE1"/>
    <w:rsid w:val="008E3125"/>
    <w:rsid w:val="008E57FC"/>
    <w:rsid w:val="008E653F"/>
    <w:rsid w:val="008F0ED7"/>
    <w:rsid w:val="008F14B2"/>
    <w:rsid w:val="008F20DA"/>
    <w:rsid w:val="008F243D"/>
    <w:rsid w:val="008F425B"/>
    <w:rsid w:val="008F4F16"/>
    <w:rsid w:val="008F542F"/>
    <w:rsid w:val="008F7071"/>
    <w:rsid w:val="008F7381"/>
    <w:rsid w:val="008F79E1"/>
    <w:rsid w:val="00901EFD"/>
    <w:rsid w:val="00902DDF"/>
    <w:rsid w:val="00905D44"/>
    <w:rsid w:val="00906024"/>
    <w:rsid w:val="0090617A"/>
    <w:rsid w:val="00906729"/>
    <w:rsid w:val="00907A80"/>
    <w:rsid w:val="0091109E"/>
    <w:rsid w:val="009137C0"/>
    <w:rsid w:val="00914326"/>
    <w:rsid w:val="009143A5"/>
    <w:rsid w:val="009154F6"/>
    <w:rsid w:val="009162EB"/>
    <w:rsid w:val="00916A1F"/>
    <w:rsid w:val="0091798D"/>
    <w:rsid w:val="00920635"/>
    <w:rsid w:val="009211F6"/>
    <w:rsid w:val="00921EF8"/>
    <w:rsid w:val="00924017"/>
    <w:rsid w:val="0092440F"/>
    <w:rsid w:val="009245C4"/>
    <w:rsid w:val="009255AA"/>
    <w:rsid w:val="00926A5E"/>
    <w:rsid w:val="009302D0"/>
    <w:rsid w:val="00930457"/>
    <w:rsid w:val="009309A2"/>
    <w:rsid w:val="009312E5"/>
    <w:rsid w:val="00931C3C"/>
    <w:rsid w:val="00936D20"/>
    <w:rsid w:val="00936E63"/>
    <w:rsid w:val="00936F95"/>
    <w:rsid w:val="00940D9B"/>
    <w:rsid w:val="00941805"/>
    <w:rsid w:val="00941E8C"/>
    <w:rsid w:val="00942D54"/>
    <w:rsid w:val="00950A18"/>
    <w:rsid w:val="00951D29"/>
    <w:rsid w:val="009525D5"/>
    <w:rsid w:val="00952E01"/>
    <w:rsid w:val="0095400E"/>
    <w:rsid w:val="00954451"/>
    <w:rsid w:val="009553DD"/>
    <w:rsid w:val="009554BA"/>
    <w:rsid w:val="009559CF"/>
    <w:rsid w:val="00957CB4"/>
    <w:rsid w:val="00960E98"/>
    <w:rsid w:val="00961192"/>
    <w:rsid w:val="009619DB"/>
    <w:rsid w:val="00961A03"/>
    <w:rsid w:val="00962089"/>
    <w:rsid w:val="00962847"/>
    <w:rsid w:val="00963960"/>
    <w:rsid w:val="00963C46"/>
    <w:rsid w:val="00965B83"/>
    <w:rsid w:val="00965CB9"/>
    <w:rsid w:val="009668F3"/>
    <w:rsid w:val="00966DF6"/>
    <w:rsid w:val="00967935"/>
    <w:rsid w:val="00970751"/>
    <w:rsid w:val="00971415"/>
    <w:rsid w:val="0097291C"/>
    <w:rsid w:val="009734FF"/>
    <w:rsid w:val="00973C8B"/>
    <w:rsid w:val="00974745"/>
    <w:rsid w:val="00974900"/>
    <w:rsid w:val="009754C4"/>
    <w:rsid w:val="0097720E"/>
    <w:rsid w:val="00977E4E"/>
    <w:rsid w:val="009806D6"/>
    <w:rsid w:val="009811FF"/>
    <w:rsid w:val="0098187D"/>
    <w:rsid w:val="009819EF"/>
    <w:rsid w:val="0098357C"/>
    <w:rsid w:val="009839CB"/>
    <w:rsid w:val="00984094"/>
    <w:rsid w:val="009871A4"/>
    <w:rsid w:val="00987212"/>
    <w:rsid w:val="00991980"/>
    <w:rsid w:val="00992648"/>
    <w:rsid w:val="0099410C"/>
    <w:rsid w:val="00994FAA"/>
    <w:rsid w:val="00995AC1"/>
    <w:rsid w:val="009A0116"/>
    <w:rsid w:val="009A09F0"/>
    <w:rsid w:val="009A15A8"/>
    <w:rsid w:val="009A162C"/>
    <w:rsid w:val="009A16A9"/>
    <w:rsid w:val="009A376B"/>
    <w:rsid w:val="009A3CBB"/>
    <w:rsid w:val="009A69A5"/>
    <w:rsid w:val="009A6AAB"/>
    <w:rsid w:val="009B2343"/>
    <w:rsid w:val="009B24AB"/>
    <w:rsid w:val="009B2DA4"/>
    <w:rsid w:val="009B385A"/>
    <w:rsid w:val="009B3BB0"/>
    <w:rsid w:val="009B3E37"/>
    <w:rsid w:val="009B42C6"/>
    <w:rsid w:val="009B46BC"/>
    <w:rsid w:val="009B53B1"/>
    <w:rsid w:val="009B6679"/>
    <w:rsid w:val="009C047E"/>
    <w:rsid w:val="009C0CD2"/>
    <w:rsid w:val="009C0E1C"/>
    <w:rsid w:val="009C1484"/>
    <w:rsid w:val="009C1D20"/>
    <w:rsid w:val="009C258B"/>
    <w:rsid w:val="009C3D3C"/>
    <w:rsid w:val="009C447F"/>
    <w:rsid w:val="009C511E"/>
    <w:rsid w:val="009C538E"/>
    <w:rsid w:val="009C6FCC"/>
    <w:rsid w:val="009D09F6"/>
    <w:rsid w:val="009D0FDA"/>
    <w:rsid w:val="009D1A7E"/>
    <w:rsid w:val="009D2E20"/>
    <w:rsid w:val="009D3C9E"/>
    <w:rsid w:val="009D3D47"/>
    <w:rsid w:val="009D5DEE"/>
    <w:rsid w:val="009D70F3"/>
    <w:rsid w:val="009E0227"/>
    <w:rsid w:val="009E0312"/>
    <w:rsid w:val="009E1CE5"/>
    <w:rsid w:val="009E2051"/>
    <w:rsid w:val="009E2673"/>
    <w:rsid w:val="009E3092"/>
    <w:rsid w:val="009E3CDB"/>
    <w:rsid w:val="009E66D5"/>
    <w:rsid w:val="009E6F8F"/>
    <w:rsid w:val="009F0910"/>
    <w:rsid w:val="009F1453"/>
    <w:rsid w:val="009F31F7"/>
    <w:rsid w:val="009F3B41"/>
    <w:rsid w:val="009F4B6F"/>
    <w:rsid w:val="009F5325"/>
    <w:rsid w:val="009F54C9"/>
    <w:rsid w:val="009F625E"/>
    <w:rsid w:val="009F77CD"/>
    <w:rsid w:val="009F7995"/>
    <w:rsid w:val="00A00276"/>
    <w:rsid w:val="00A0179F"/>
    <w:rsid w:val="00A0215C"/>
    <w:rsid w:val="00A02354"/>
    <w:rsid w:val="00A03ABF"/>
    <w:rsid w:val="00A04E6E"/>
    <w:rsid w:val="00A06649"/>
    <w:rsid w:val="00A07112"/>
    <w:rsid w:val="00A108C1"/>
    <w:rsid w:val="00A12714"/>
    <w:rsid w:val="00A12C22"/>
    <w:rsid w:val="00A13E9C"/>
    <w:rsid w:val="00A15BBF"/>
    <w:rsid w:val="00A16A91"/>
    <w:rsid w:val="00A20464"/>
    <w:rsid w:val="00A2077E"/>
    <w:rsid w:val="00A2165C"/>
    <w:rsid w:val="00A258FE"/>
    <w:rsid w:val="00A2648C"/>
    <w:rsid w:val="00A26C15"/>
    <w:rsid w:val="00A30D52"/>
    <w:rsid w:val="00A318E6"/>
    <w:rsid w:val="00A321EB"/>
    <w:rsid w:val="00A34FDC"/>
    <w:rsid w:val="00A35D28"/>
    <w:rsid w:val="00A35EC8"/>
    <w:rsid w:val="00A37119"/>
    <w:rsid w:val="00A37E2E"/>
    <w:rsid w:val="00A4033B"/>
    <w:rsid w:val="00A40E22"/>
    <w:rsid w:val="00A42365"/>
    <w:rsid w:val="00A42B43"/>
    <w:rsid w:val="00A45245"/>
    <w:rsid w:val="00A46B5C"/>
    <w:rsid w:val="00A46FB7"/>
    <w:rsid w:val="00A47E0F"/>
    <w:rsid w:val="00A50CAF"/>
    <w:rsid w:val="00A51ACF"/>
    <w:rsid w:val="00A51F65"/>
    <w:rsid w:val="00A530C3"/>
    <w:rsid w:val="00A53839"/>
    <w:rsid w:val="00A53DCC"/>
    <w:rsid w:val="00A5569A"/>
    <w:rsid w:val="00A56914"/>
    <w:rsid w:val="00A569F6"/>
    <w:rsid w:val="00A56FFA"/>
    <w:rsid w:val="00A57C63"/>
    <w:rsid w:val="00A6189A"/>
    <w:rsid w:val="00A61A15"/>
    <w:rsid w:val="00A654F3"/>
    <w:rsid w:val="00A66F0C"/>
    <w:rsid w:val="00A673E6"/>
    <w:rsid w:val="00A67400"/>
    <w:rsid w:val="00A70725"/>
    <w:rsid w:val="00A718B0"/>
    <w:rsid w:val="00A7227F"/>
    <w:rsid w:val="00A72BF6"/>
    <w:rsid w:val="00A72E63"/>
    <w:rsid w:val="00A73217"/>
    <w:rsid w:val="00A73AD5"/>
    <w:rsid w:val="00A74507"/>
    <w:rsid w:val="00A77384"/>
    <w:rsid w:val="00A77F05"/>
    <w:rsid w:val="00A81204"/>
    <w:rsid w:val="00A86000"/>
    <w:rsid w:val="00A86A0C"/>
    <w:rsid w:val="00A86C1F"/>
    <w:rsid w:val="00A879EA"/>
    <w:rsid w:val="00A90690"/>
    <w:rsid w:val="00A916BD"/>
    <w:rsid w:val="00A9286B"/>
    <w:rsid w:val="00A92A8C"/>
    <w:rsid w:val="00A92EA6"/>
    <w:rsid w:val="00A92F7F"/>
    <w:rsid w:val="00A94970"/>
    <w:rsid w:val="00A953EC"/>
    <w:rsid w:val="00A9685D"/>
    <w:rsid w:val="00A96B91"/>
    <w:rsid w:val="00A9737B"/>
    <w:rsid w:val="00A97743"/>
    <w:rsid w:val="00A97D75"/>
    <w:rsid w:val="00AA17D6"/>
    <w:rsid w:val="00AA3125"/>
    <w:rsid w:val="00AA393D"/>
    <w:rsid w:val="00AA4498"/>
    <w:rsid w:val="00AA4743"/>
    <w:rsid w:val="00AA737B"/>
    <w:rsid w:val="00AA7706"/>
    <w:rsid w:val="00AA7C5E"/>
    <w:rsid w:val="00AA7DB9"/>
    <w:rsid w:val="00AB0283"/>
    <w:rsid w:val="00AB1A76"/>
    <w:rsid w:val="00AB1B4D"/>
    <w:rsid w:val="00AB28AB"/>
    <w:rsid w:val="00AB368B"/>
    <w:rsid w:val="00AB4612"/>
    <w:rsid w:val="00AB4A49"/>
    <w:rsid w:val="00AB4B3D"/>
    <w:rsid w:val="00AB581D"/>
    <w:rsid w:val="00AB5B29"/>
    <w:rsid w:val="00AB5FCB"/>
    <w:rsid w:val="00AB60BD"/>
    <w:rsid w:val="00AB64D3"/>
    <w:rsid w:val="00AB69F0"/>
    <w:rsid w:val="00AB76CA"/>
    <w:rsid w:val="00AB7C82"/>
    <w:rsid w:val="00AC18FD"/>
    <w:rsid w:val="00AC32A8"/>
    <w:rsid w:val="00AC36AD"/>
    <w:rsid w:val="00AC3F23"/>
    <w:rsid w:val="00AC5261"/>
    <w:rsid w:val="00AC68FA"/>
    <w:rsid w:val="00AC7B11"/>
    <w:rsid w:val="00AD0F88"/>
    <w:rsid w:val="00AD33A9"/>
    <w:rsid w:val="00AD4359"/>
    <w:rsid w:val="00AD4E4C"/>
    <w:rsid w:val="00AD512E"/>
    <w:rsid w:val="00AD608D"/>
    <w:rsid w:val="00AD622B"/>
    <w:rsid w:val="00AD7727"/>
    <w:rsid w:val="00AE2194"/>
    <w:rsid w:val="00AE29F4"/>
    <w:rsid w:val="00AE3713"/>
    <w:rsid w:val="00AE3850"/>
    <w:rsid w:val="00AE3AB1"/>
    <w:rsid w:val="00AE53FC"/>
    <w:rsid w:val="00AE63BC"/>
    <w:rsid w:val="00AE6786"/>
    <w:rsid w:val="00AE68AE"/>
    <w:rsid w:val="00AE7BCD"/>
    <w:rsid w:val="00AF019B"/>
    <w:rsid w:val="00AF05DF"/>
    <w:rsid w:val="00AF0C57"/>
    <w:rsid w:val="00AF2CEE"/>
    <w:rsid w:val="00AF3A96"/>
    <w:rsid w:val="00AF3EE8"/>
    <w:rsid w:val="00AF3FEE"/>
    <w:rsid w:val="00AF51AF"/>
    <w:rsid w:val="00AF5242"/>
    <w:rsid w:val="00AF65E9"/>
    <w:rsid w:val="00AF7684"/>
    <w:rsid w:val="00B0111E"/>
    <w:rsid w:val="00B01FDD"/>
    <w:rsid w:val="00B07B09"/>
    <w:rsid w:val="00B10662"/>
    <w:rsid w:val="00B13996"/>
    <w:rsid w:val="00B13DE4"/>
    <w:rsid w:val="00B1498D"/>
    <w:rsid w:val="00B1509B"/>
    <w:rsid w:val="00B158CB"/>
    <w:rsid w:val="00B15EEE"/>
    <w:rsid w:val="00B16277"/>
    <w:rsid w:val="00B17BF7"/>
    <w:rsid w:val="00B20D46"/>
    <w:rsid w:val="00B21721"/>
    <w:rsid w:val="00B21BC4"/>
    <w:rsid w:val="00B224BD"/>
    <w:rsid w:val="00B22ECB"/>
    <w:rsid w:val="00B23115"/>
    <w:rsid w:val="00B25B4B"/>
    <w:rsid w:val="00B25BDB"/>
    <w:rsid w:val="00B26B51"/>
    <w:rsid w:val="00B26FAB"/>
    <w:rsid w:val="00B27505"/>
    <w:rsid w:val="00B30681"/>
    <w:rsid w:val="00B312E2"/>
    <w:rsid w:val="00B316A3"/>
    <w:rsid w:val="00B31827"/>
    <w:rsid w:val="00B32073"/>
    <w:rsid w:val="00B3317B"/>
    <w:rsid w:val="00B334D0"/>
    <w:rsid w:val="00B344BC"/>
    <w:rsid w:val="00B37E62"/>
    <w:rsid w:val="00B41B91"/>
    <w:rsid w:val="00B42B53"/>
    <w:rsid w:val="00B44B0F"/>
    <w:rsid w:val="00B46B1D"/>
    <w:rsid w:val="00B46B81"/>
    <w:rsid w:val="00B46ECE"/>
    <w:rsid w:val="00B46F87"/>
    <w:rsid w:val="00B47825"/>
    <w:rsid w:val="00B479A7"/>
    <w:rsid w:val="00B47EF5"/>
    <w:rsid w:val="00B50876"/>
    <w:rsid w:val="00B51118"/>
    <w:rsid w:val="00B51523"/>
    <w:rsid w:val="00B521D9"/>
    <w:rsid w:val="00B52E44"/>
    <w:rsid w:val="00B569BD"/>
    <w:rsid w:val="00B574CA"/>
    <w:rsid w:val="00B576C2"/>
    <w:rsid w:val="00B57A97"/>
    <w:rsid w:val="00B57E12"/>
    <w:rsid w:val="00B6292A"/>
    <w:rsid w:val="00B630A5"/>
    <w:rsid w:val="00B633D0"/>
    <w:rsid w:val="00B65785"/>
    <w:rsid w:val="00B66AEF"/>
    <w:rsid w:val="00B679F5"/>
    <w:rsid w:val="00B70119"/>
    <w:rsid w:val="00B70315"/>
    <w:rsid w:val="00B70332"/>
    <w:rsid w:val="00B714E2"/>
    <w:rsid w:val="00B717B1"/>
    <w:rsid w:val="00B73E9D"/>
    <w:rsid w:val="00B74C5D"/>
    <w:rsid w:val="00B75990"/>
    <w:rsid w:val="00B761B4"/>
    <w:rsid w:val="00B76636"/>
    <w:rsid w:val="00B76A34"/>
    <w:rsid w:val="00B76BEE"/>
    <w:rsid w:val="00B76EAE"/>
    <w:rsid w:val="00B804A5"/>
    <w:rsid w:val="00B80D18"/>
    <w:rsid w:val="00B80D83"/>
    <w:rsid w:val="00B814A9"/>
    <w:rsid w:val="00B83760"/>
    <w:rsid w:val="00B8465D"/>
    <w:rsid w:val="00B85B59"/>
    <w:rsid w:val="00B85E99"/>
    <w:rsid w:val="00B865FC"/>
    <w:rsid w:val="00B86CA0"/>
    <w:rsid w:val="00B9029B"/>
    <w:rsid w:val="00B9038E"/>
    <w:rsid w:val="00B90534"/>
    <w:rsid w:val="00B92FE7"/>
    <w:rsid w:val="00B9330A"/>
    <w:rsid w:val="00B933EC"/>
    <w:rsid w:val="00B9611C"/>
    <w:rsid w:val="00B97EF0"/>
    <w:rsid w:val="00BA0093"/>
    <w:rsid w:val="00BA08C0"/>
    <w:rsid w:val="00BA3693"/>
    <w:rsid w:val="00BA4CCF"/>
    <w:rsid w:val="00BA5ECF"/>
    <w:rsid w:val="00BA73C9"/>
    <w:rsid w:val="00BA758E"/>
    <w:rsid w:val="00BA7878"/>
    <w:rsid w:val="00BA79AC"/>
    <w:rsid w:val="00BB064B"/>
    <w:rsid w:val="00BB1B95"/>
    <w:rsid w:val="00BB1EC2"/>
    <w:rsid w:val="00BB1FDD"/>
    <w:rsid w:val="00BB3888"/>
    <w:rsid w:val="00BB49C5"/>
    <w:rsid w:val="00BB4BD4"/>
    <w:rsid w:val="00BB5FE4"/>
    <w:rsid w:val="00BB7386"/>
    <w:rsid w:val="00BB7D36"/>
    <w:rsid w:val="00BB7E61"/>
    <w:rsid w:val="00BC07B8"/>
    <w:rsid w:val="00BC29FA"/>
    <w:rsid w:val="00BC2AF2"/>
    <w:rsid w:val="00BC4990"/>
    <w:rsid w:val="00BC6098"/>
    <w:rsid w:val="00BC65DA"/>
    <w:rsid w:val="00BC7037"/>
    <w:rsid w:val="00BC79D2"/>
    <w:rsid w:val="00BD2023"/>
    <w:rsid w:val="00BD2F70"/>
    <w:rsid w:val="00BD2F79"/>
    <w:rsid w:val="00BD408F"/>
    <w:rsid w:val="00BD42A8"/>
    <w:rsid w:val="00BD4D14"/>
    <w:rsid w:val="00BD65BD"/>
    <w:rsid w:val="00BD765B"/>
    <w:rsid w:val="00BE099B"/>
    <w:rsid w:val="00BE0C5F"/>
    <w:rsid w:val="00BE0F9B"/>
    <w:rsid w:val="00BE2974"/>
    <w:rsid w:val="00BE38EA"/>
    <w:rsid w:val="00BE3FC1"/>
    <w:rsid w:val="00BE4CAA"/>
    <w:rsid w:val="00BE792A"/>
    <w:rsid w:val="00BF129A"/>
    <w:rsid w:val="00BF446B"/>
    <w:rsid w:val="00BF4E6F"/>
    <w:rsid w:val="00BF5C2C"/>
    <w:rsid w:val="00BF5D63"/>
    <w:rsid w:val="00BF6D8A"/>
    <w:rsid w:val="00C00779"/>
    <w:rsid w:val="00C03B66"/>
    <w:rsid w:val="00C05276"/>
    <w:rsid w:val="00C0577D"/>
    <w:rsid w:val="00C07374"/>
    <w:rsid w:val="00C07F41"/>
    <w:rsid w:val="00C07F82"/>
    <w:rsid w:val="00C107BC"/>
    <w:rsid w:val="00C111B7"/>
    <w:rsid w:val="00C11785"/>
    <w:rsid w:val="00C11867"/>
    <w:rsid w:val="00C11DA6"/>
    <w:rsid w:val="00C1495A"/>
    <w:rsid w:val="00C14C30"/>
    <w:rsid w:val="00C14E67"/>
    <w:rsid w:val="00C22A65"/>
    <w:rsid w:val="00C22F24"/>
    <w:rsid w:val="00C2412A"/>
    <w:rsid w:val="00C24EDB"/>
    <w:rsid w:val="00C25FB5"/>
    <w:rsid w:val="00C2647C"/>
    <w:rsid w:val="00C27016"/>
    <w:rsid w:val="00C273EE"/>
    <w:rsid w:val="00C27DB7"/>
    <w:rsid w:val="00C30298"/>
    <w:rsid w:val="00C303A7"/>
    <w:rsid w:val="00C30FBA"/>
    <w:rsid w:val="00C314E1"/>
    <w:rsid w:val="00C31C99"/>
    <w:rsid w:val="00C31DB8"/>
    <w:rsid w:val="00C330A8"/>
    <w:rsid w:val="00C33937"/>
    <w:rsid w:val="00C35739"/>
    <w:rsid w:val="00C37082"/>
    <w:rsid w:val="00C37C19"/>
    <w:rsid w:val="00C40BD5"/>
    <w:rsid w:val="00C40C65"/>
    <w:rsid w:val="00C40F22"/>
    <w:rsid w:val="00C41774"/>
    <w:rsid w:val="00C431C1"/>
    <w:rsid w:val="00C444B4"/>
    <w:rsid w:val="00C44651"/>
    <w:rsid w:val="00C4488B"/>
    <w:rsid w:val="00C44FE4"/>
    <w:rsid w:val="00C45F74"/>
    <w:rsid w:val="00C461F2"/>
    <w:rsid w:val="00C46EBD"/>
    <w:rsid w:val="00C47442"/>
    <w:rsid w:val="00C50722"/>
    <w:rsid w:val="00C50FCE"/>
    <w:rsid w:val="00C529A9"/>
    <w:rsid w:val="00C54095"/>
    <w:rsid w:val="00C55306"/>
    <w:rsid w:val="00C55DF9"/>
    <w:rsid w:val="00C6327B"/>
    <w:rsid w:val="00C63A66"/>
    <w:rsid w:val="00C63BB8"/>
    <w:rsid w:val="00C63F3D"/>
    <w:rsid w:val="00C645F0"/>
    <w:rsid w:val="00C64F3E"/>
    <w:rsid w:val="00C65E76"/>
    <w:rsid w:val="00C65F5E"/>
    <w:rsid w:val="00C66B62"/>
    <w:rsid w:val="00C7183B"/>
    <w:rsid w:val="00C71E5A"/>
    <w:rsid w:val="00C72187"/>
    <w:rsid w:val="00C7266E"/>
    <w:rsid w:val="00C72E60"/>
    <w:rsid w:val="00C73694"/>
    <w:rsid w:val="00C77028"/>
    <w:rsid w:val="00C7720D"/>
    <w:rsid w:val="00C81531"/>
    <w:rsid w:val="00C827FE"/>
    <w:rsid w:val="00C83085"/>
    <w:rsid w:val="00C841E8"/>
    <w:rsid w:val="00C85652"/>
    <w:rsid w:val="00C86CEC"/>
    <w:rsid w:val="00C86E4D"/>
    <w:rsid w:val="00C87092"/>
    <w:rsid w:val="00C873E5"/>
    <w:rsid w:val="00C87C7E"/>
    <w:rsid w:val="00C90033"/>
    <w:rsid w:val="00C91B48"/>
    <w:rsid w:val="00C925D8"/>
    <w:rsid w:val="00C938CE"/>
    <w:rsid w:val="00C94B80"/>
    <w:rsid w:val="00C9731D"/>
    <w:rsid w:val="00CA095E"/>
    <w:rsid w:val="00CA0B5B"/>
    <w:rsid w:val="00CA1845"/>
    <w:rsid w:val="00CA1A7D"/>
    <w:rsid w:val="00CA27B4"/>
    <w:rsid w:val="00CA3059"/>
    <w:rsid w:val="00CA3738"/>
    <w:rsid w:val="00CA4442"/>
    <w:rsid w:val="00CA4AA5"/>
    <w:rsid w:val="00CA5323"/>
    <w:rsid w:val="00CA5ECD"/>
    <w:rsid w:val="00CA6151"/>
    <w:rsid w:val="00CA69F3"/>
    <w:rsid w:val="00CA6BFE"/>
    <w:rsid w:val="00CA6F08"/>
    <w:rsid w:val="00CB1B2D"/>
    <w:rsid w:val="00CB1FC7"/>
    <w:rsid w:val="00CB2455"/>
    <w:rsid w:val="00CB29F4"/>
    <w:rsid w:val="00CB3A82"/>
    <w:rsid w:val="00CB53D7"/>
    <w:rsid w:val="00CB5987"/>
    <w:rsid w:val="00CB5A04"/>
    <w:rsid w:val="00CB65A8"/>
    <w:rsid w:val="00CB764C"/>
    <w:rsid w:val="00CB7CC5"/>
    <w:rsid w:val="00CC2E17"/>
    <w:rsid w:val="00CC645B"/>
    <w:rsid w:val="00CD0807"/>
    <w:rsid w:val="00CD1ABF"/>
    <w:rsid w:val="00CD2D8A"/>
    <w:rsid w:val="00CD3158"/>
    <w:rsid w:val="00CD4523"/>
    <w:rsid w:val="00CD5653"/>
    <w:rsid w:val="00CD61C8"/>
    <w:rsid w:val="00CD7451"/>
    <w:rsid w:val="00CD755C"/>
    <w:rsid w:val="00CE090F"/>
    <w:rsid w:val="00CE2FC2"/>
    <w:rsid w:val="00CE50D4"/>
    <w:rsid w:val="00CE6108"/>
    <w:rsid w:val="00CE6BB4"/>
    <w:rsid w:val="00CE758F"/>
    <w:rsid w:val="00CF2A66"/>
    <w:rsid w:val="00CF3279"/>
    <w:rsid w:val="00CF5190"/>
    <w:rsid w:val="00CF5823"/>
    <w:rsid w:val="00CF59CC"/>
    <w:rsid w:val="00CF7619"/>
    <w:rsid w:val="00CF7ECD"/>
    <w:rsid w:val="00D01AFB"/>
    <w:rsid w:val="00D038F1"/>
    <w:rsid w:val="00D0496E"/>
    <w:rsid w:val="00D04985"/>
    <w:rsid w:val="00D05061"/>
    <w:rsid w:val="00D05178"/>
    <w:rsid w:val="00D05976"/>
    <w:rsid w:val="00D071CB"/>
    <w:rsid w:val="00D1050B"/>
    <w:rsid w:val="00D1071B"/>
    <w:rsid w:val="00D10888"/>
    <w:rsid w:val="00D1188C"/>
    <w:rsid w:val="00D13422"/>
    <w:rsid w:val="00D165CA"/>
    <w:rsid w:val="00D16F2C"/>
    <w:rsid w:val="00D17622"/>
    <w:rsid w:val="00D17965"/>
    <w:rsid w:val="00D17A79"/>
    <w:rsid w:val="00D208A0"/>
    <w:rsid w:val="00D208EF"/>
    <w:rsid w:val="00D21255"/>
    <w:rsid w:val="00D21287"/>
    <w:rsid w:val="00D21680"/>
    <w:rsid w:val="00D21836"/>
    <w:rsid w:val="00D218CD"/>
    <w:rsid w:val="00D22076"/>
    <w:rsid w:val="00D22E8B"/>
    <w:rsid w:val="00D231A4"/>
    <w:rsid w:val="00D2605D"/>
    <w:rsid w:val="00D27157"/>
    <w:rsid w:val="00D27595"/>
    <w:rsid w:val="00D301FD"/>
    <w:rsid w:val="00D30C38"/>
    <w:rsid w:val="00D312C2"/>
    <w:rsid w:val="00D3332F"/>
    <w:rsid w:val="00D34877"/>
    <w:rsid w:val="00D34A62"/>
    <w:rsid w:val="00D34FE1"/>
    <w:rsid w:val="00D35972"/>
    <w:rsid w:val="00D35BC3"/>
    <w:rsid w:val="00D362F6"/>
    <w:rsid w:val="00D36434"/>
    <w:rsid w:val="00D365F3"/>
    <w:rsid w:val="00D369CB"/>
    <w:rsid w:val="00D36B6A"/>
    <w:rsid w:val="00D37D93"/>
    <w:rsid w:val="00D40960"/>
    <w:rsid w:val="00D41397"/>
    <w:rsid w:val="00D4148A"/>
    <w:rsid w:val="00D418AB"/>
    <w:rsid w:val="00D43A00"/>
    <w:rsid w:val="00D45F5B"/>
    <w:rsid w:val="00D4649B"/>
    <w:rsid w:val="00D46DB0"/>
    <w:rsid w:val="00D47A51"/>
    <w:rsid w:val="00D47CC6"/>
    <w:rsid w:val="00D503A4"/>
    <w:rsid w:val="00D53904"/>
    <w:rsid w:val="00D560C7"/>
    <w:rsid w:val="00D568E6"/>
    <w:rsid w:val="00D6120D"/>
    <w:rsid w:val="00D6127E"/>
    <w:rsid w:val="00D61A19"/>
    <w:rsid w:val="00D62C72"/>
    <w:rsid w:val="00D62C80"/>
    <w:rsid w:val="00D62F7B"/>
    <w:rsid w:val="00D632C7"/>
    <w:rsid w:val="00D633A6"/>
    <w:rsid w:val="00D6460C"/>
    <w:rsid w:val="00D659EE"/>
    <w:rsid w:val="00D669F7"/>
    <w:rsid w:val="00D703D5"/>
    <w:rsid w:val="00D705B6"/>
    <w:rsid w:val="00D70644"/>
    <w:rsid w:val="00D70B38"/>
    <w:rsid w:val="00D710F5"/>
    <w:rsid w:val="00D72FEC"/>
    <w:rsid w:val="00D73C3B"/>
    <w:rsid w:val="00D7649E"/>
    <w:rsid w:val="00D76FDD"/>
    <w:rsid w:val="00D771BB"/>
    <w:rsid w:val="00D77604"/>
    <w:rsid w:val="00D80006"/>
    <w:rsid w:val="00D81A86"/>
    <w:rsid w:val="00D83774"/>
    <w:rsid w:val="00D85C12"/>
    <w:rsid w:val="00D871BD"/>
    <w:rsid w:val="00D873A9"/>
    <w:rsid w:val="00D90E05"/>
    <w:rsid w:val="00D92562"/>
    <w:rsid w:val="00D931DA"/>
    <w:rsid w:val="00D9333B"/>
    <w:rsid w:val="00D93963"/>
    <w:rsid w:val="00D940EB"/>
    <w:rsid w:val="00D94139"/>
    <w:rsid w:val="00D96B30"/>
    <w:rsid w:val="00D9781E"/>
    <w:rsid w:val="00D97EBF"/>
    <w:rsid w:val="00DA0901"/>
    <w:rsid w:val="00DA267B"/>
    <w:rsid w:val="00DA272B"/>
    <w:rsid w:val="00DA3545"/>
    <w:rsid w:val="00DA3590"/>
    <w:rsid w:val="00DA42E2"/>
    <w:rsid w:val="00DA4A8F"/>
    <w:rsid w:val="00DA4B5B"/>
    <w:rsid w:val="00DA5370"/>
    <w:rsid w:val="00DA5613"/>
    <w:rsid w:val="00DA5705"/>
    <w:rsid w:val="00DB00C8"/>
    <w:rsid w:val="00DB08EC"/>
    <w:rsid w:val="00DB12E5"/>
    <w:rsid w:val="00DB2FE8"/>
    <w:rsid w:val="00DB3F0A"/>
    <w:rsid w:val="00DB4431"/>
    <w:rsid w:val="00DB4544"/>
    <w:rsid w:val="00DB5A94"/>
    <w:rsid w:val="00DB6890"/>
    <w:rsid w:val="00DB6C2C"/>
    <w:rsid w:val="00DB72CF"/>
    <w:rsid w:val="00DB7670"/>
    <w:rsid w:val="00DC14C4"/>
    <w:rsid w:val="00DC3A93"/>
    <w:rsid w:val="00DC3E04"/>
    <w:rsid w:val="00DC49A6"/>
    <w:rsid w:val="00DC6FB1"/>
    <w:rsid w:val="00DD207F"/>
    <w:rsid w:val="00DD2142"/>
    <w:rsid w:val="00DD3588"/>
    <w:rsid w:val="00DD4021"/>
    <w:rsid w:val="00DD47F4"/>
    <w:rsid w:val="00DD6129"/>
    <w:rsid w:val="00DD670A"/>
    <w:rsid w:val="00DD6C22"/>
    <w:rsid w:val="00DE1532"/>
    <w:rsid w:val="00DE176D"/>
    <w:rsid w:val="00DE1890"/>
    <w:rsid w:val="00DE25BB"/>
    <w:rsid w:val="00DE2CD4"/>
    <w:rsid w:val="00DE4FE9"/>
    <w:rsid w:val="00DE5C10"/>
    <w:rsid w:val="00DE68C0"/>
    <w:rsid w:val="00DE7A1A"/>
    <w:rsid w:val="00DF07DF"/>
    <w:rsid w:val="00DF142C"/>
    <w:rsid w:val="00DF2BCB"/>
    <w:rsid w:val="00DF3F55"/>
    <w:rsid w:val="00DF43D0"/>
    <w:rsid w:val="00DF4C78"/>
    <w:rsid w:val="00DF500A"/>
    <w:rsid w:val="00DF6161"/>
    <w:rsid w:val="00DF6205"/>
    <w:rsid w:val="00E006DB"/>
    <w:rsid w:val="00E00E0B"/>
    <w:rsid w:val="00E01318"/>
    <w:rsid w:val="00E01494"/>
    <w:rsid w:val="00E01F1D"/>
    <w:rsid w:val="00E0318D"/>
    <w:rsid w:val="00E04A1D"/>
    <w:rsid w:val="00E054F3"/>
    <w:rsid w:val="00E06990"/>
    <w:rsid w:val="00E07AF2"/>
    <w:rsid w:val="00E07F15"/>
    <w:rsid w:val="00E1173C"/>
    <w:rsid w:val="00E12E20"/>
    <w:rsid w:val="00E162E2"/>
    <w:rsid w:val="00E22938"/>
    <w:rsid w:val="00E22D30"/>
    <w:rsid w:val="00E22F42"/>
    <w:rsid w:val="00E235C5"/>
    <w:rsid w:val="00E24C99"/>
    <w:rsid w:val="00E25737"/>
    <w:rsid w:val="00E25778"/>
    <w:rsid w:val="00E30237"/>
    <w:rsid w:val="00E332C2"/>
    <w:rsid w:val="00E3350E"/>
    <w:rsid w:val="00E34CD9"/>
    <w:rsid w:val="00E35045"/>
    <w:rsid w:val="00E3603C"/>
    <w:rsid w:val="00E3687A"/>
    <w:rsid w:val="00E37C0B"/>
    <w:rsid w:val="00E40106"/>
    <w:rsid w:val="00E41D53"/>
    <w:rsid w:val="00E42182"/>
    <w:rsid w:val="00E429B6"/>
    <w:rsid w:val="00E43798"/>
    <w:rsid w:val="00E43DEA"/>
    <w:rsid w:val="00E4477A"/>
    <w:rsid w:val="00E45720"/>
    <w:rsid w:val="00E45A74"/>
    <w:rsid w:val="00E45D4A"/>
    <w:rsid w:val="00E4786F"/>
    <w:rsid w:val="00E50E3A"/>
    <w:rsid w:val="00E51D59"/>
    <w:rsid w:val="00E5214C"/>
    <w:rsid w:val="00E523FE"/>
    <w:rsid w:val="00E52821"/>
    <w:rsid w:val="00E53B7C"/>
    <w:rsid w:val="00E549B4"/>
    <w:rsid w:val="00E55F00"/>
    <w:rsid w:val="00E56D90"/>
    <w:rsid w:val="00E64263"/>
    <w:rsid w:val="00E64266"/>
    <w:rsid w:val="00E64AD8"/>
    <w:rsid w:val="00E65989"/>
    <w:rsid w:val="00E66375"/>
    <w:rsid w:val="00E702EE"/>
    <w:rsid w:val="00E70345"/>
    <w:rsid w:val="00E7135A"/>
    <w:rsid w:val="00E72E79"/>
    <w:rsid w:val="00E72F77"/>
    <w:rsid w:val="00E75DAE"/>
    <w:rsid w:val="00E77977"/>
    <w:rsid w:val="00E8164C"/>
    <w:rsid w:val="00E81AB6"/>
    <w:rsid w:val="00E821E2"/>
    <w:rsid w:val="00E82393"/>
    <w:rsid w:val="00E83AEF"/>
    <w:rsid w:val="00E841C5"/>
    <w:rsid w:val="00E845E5"/>
    <w:rsid w:val="00E84BB2"/>
    <w:rsid w:val="00E8592E"/>
    <w:rsid w:val="00E85B74"/>
    <w:rsid w:val="00E85DE7"/>
    <w:rsid w:val="00E86766"/>
    <w:rsid w:val="00E90E0B"/>
    <w:rsid w:val="00E910A3"/>
    <w:rsid w:val="00E91589"/>
    <w:rsid w:val="00E9184E"/>
    <w:rsid w:val="00E91EDC"/>
    <w:rsid w:val="00E9231D"/>
    <w:rsid w:val="00E92D24"/>
    <w:rsid w:val="00E93597"/>
    <w:rsid w:val="00E93922"/>
    <w:rsid w:val="00E957F9"/>
    <w:rsid w:val="00E96F2A"/>
    <w:rsid w:val="00E9723C"/>
    <w:rsid w:val="00EA1D0C"/>
    <w:rsid w:val="00EA22C7"/>
    <w:rsid w:val="00EA2423"/>
    <w:rsid w:val="00EA2732"/>
    <w:rsid w:val="00EA30AC"/>
    <w:rsid w:val="00EA7711"/>
    <w:rsid w:val="00EA79F5"/>
    <w:rsid w:val="00EB0713"/>
    <w:rsid w:val="00EB0F8C"/>
    <w:rsid w:val="00EB34A7"/>
    <w:rsid w:val="00EB4E91"/>
    <w:rsid w:val="00EC13C9"/>
    <w:rsid w:val="00EC154B"/>
    <w:rsid w:val="00EC4B3E"/>
    <w:rsid w:val="00EC5398"/>
    <w:rsid w:val="00EC5D04"/>
    <w:rsid w:val="00EC5D23"/>
    <w:rsid w:val="00EC60EE"/>
    <w:rsid w:val="00EC7020"/>
    <w:rsid w:val="00ED0EF1"/>
    <w:rsid w:val="00ED1189"/>
    <w:rsid w:val="00ED2F7C"/>
    <w:rsid w:val="00ED3376"/>
    <w:rsid w:val="00ED3E1B"/>
    <w:rsid w:val="00ED5C68"/>
    <w:rsid w:val="00ED625C"/>
    <w:rsid w:val="00ED6566"/>
    <w:rsid w:val="00ED7D1C"/>
    <w:rsid w:val="00EE02B8"/>
    <w:rsid w:val="00EE0918"/>
    <w:rsid w:val="00EE09BE"/>
    <w:rsid w:val="00EE0B21"/>
    <w:rsid w:val="00EE13D2"/>
    <w:rsid w:val="00EE1EB0"/>
    <w:rsid w:val="00EE513E"/>
    <w:rsid w:val="00EE5529"/>
    <w:rsid w:val="00EE5B35"/>
    <w:rsid w:val="00EE7C67"/>
    <w:rsid w:val="00EE7D17"/>
    <w:rsid w:val="00EF077C"/>
    <w:rsid w:val="00EF0EC6"/>
    <w:rsid w:val="00EF2D7E"/>
    <w:rsid w:val="00EF34B2"/>
    <w:rsid w:val="00EF3BED"/>
    <w:rsid w:val="00EF67BF"/>
    <w:rsid w:val="00EF6A9E"/>
    <w:rsid w:val="00F02DFA"/>
    <w:rsid w:val="00F03854"/>
    <w:rsid w:val="00F04645"/>
    <w:rsid w:val="00F0622F"/>
    <w:rsid w:val="00F0657C"/>
    <w:rsid w:val="00F07374"/>
    <w:rsid w:val="00F07DC0"/>
    <w:rsid w:val="00F07FA0"/>
    <w:rsid w:val="00F10850"/>
    <w:rsid w:val="00F10C2A"/>
    <w:rsid w:val="00F1158E"/>
    <w:rsid w:val="00F118EF"/>
    <w:rsid w:val="00F12632"/>
    <w:rsid w:val="00F14796"/>
    <w:rsid w:val="00F14F98"/>
    <w:rsid w:val="00F16259"/>
    <w:rsid w:val="00F1775F"/>
    <w:rsid w:val="00F20F23"/>
    <w:rsid w:val="00F21F93"/>
    <w:rsid w:val="00F22ABD"/>
    <w:rsid w:val="00F22FC3"/>
    <w:rsid w:val="00F23005"/>
    <w:rsid w:val="00F2301F"/>
    <w:rsid w:val="00F23B81"/>
    <w:rsid w:val="00F23CF1"/>
    <w:rsid w:val="00F243AA"/>
    <w:rsid w:val="00F243FD"/>
    <w:rsid w:val="00F24579"/>
    <w:rsid w:val="00F270DF"/>
    <w:rsid w:val="00F276E1"/>
    <w:rsid w:val="00F311F1"/>
    <w:rsid w:val="00F318F2"/>
    <w:rsid w:val="00F3265E"/>
    <w:rsid w:val="00F329E0"/>
    <w:rsid w:val="00F34BB1"/>
    <w:rsid w:val="00F35BE0"/>
    <w:rsid w:val="00F37583"/>
    <w:rsid w:val="00F3764C"/>
    <w:rsid w:val="00F37BB2"/>
    <w:rsid w:val="00F403F6"/>
    <w:rsid w:val="00F40A2C"/>
    <w:rsid w:val="00F419A1"/>
    <w:rsid w:val="00F42380"/>
    <w:rsid w:val="00F4496B"/>
    <w:rsid w:val="00F44CDA"/>
    <w:rsid w:val="00F44FE3"/>
    <w:rsid w:val="00F4551B"/>
    <w:rsid w:val="00F4654E"/>
    <w:rsid w:val="00F476CA"/>
    <w:rsid w:val="00F5399F"/>
    <w:rsid w:val="00F540B7"/>
    <w:rsid w:val="00F54B79"/>
    <w:rsid w:val="00F55039"/>
    <w:rsid w:val="00F555F2"/>
    <w:rsid w:val="00F5686A"/>
    <w:rsid w:val="00F56F1D"/>
    <w:rsid w:val="00F601A9"/>
    <w:rsid w:val="00F60B1E"/>
    <w:rsid w:val="00F60C12"/>
    <w:rsid w:val="00F61F34"/>
    <w:rsid w:val="00F62552"/>
    <w:rsid w:val="00F62DD5"/>
    <w:rsid w:val="00F632AC"/>
    <w:rsid w:val="00F638C4"/>
    <w:rsid w:val="00F65C35"/>
    <w:rsid w:val="00F66387"/>
    <w:rsid w:val="00F66826"/>
    <w:rsid w:val="00F6687A"/>
    <w:rsid w:val="00F706B7"/>
    <w:rsid w:val="00F712DB"/>
    <w:rsid w:val="00F73192"/>
    <w:rsid w:val="00F73494"/>
    <w:rsid w:val="00F73F50"/>
    <w:rsid w:val="00F76CDF"/>
    <w:rsid w:val="00F77057"/>
    <w:rsid w:val="00F77A78"/>
    <w:rsid w:val="00F80242"/>
    <w:rsid w:val="00F80AEA"/>
    <w:rsid w:val="00F80E69"/>
    <w:rsid w:val="00F82C34"/>
    <w:rsid w:val="00F831F3"/>
    <w:rsid w:val="00F83465"/>
    <w:rsid w:val="00F83C13"/>
    <w:rsid w:val="00F84290"/>
    <w:rsid w:val="00F84607"/>
    <w:rsid w:val="00F84C23"/>
    <w:rsid w:val="00F84F04"/>
    <w:rsid w:val="00F8560A"/>
    <w:rsid w:val="00F86CBC"/>
    <w:rsid w:val="00F86CF5"/>
    <w:rsid w:val="00F87392"/>
    <w:rsid w:val="00F87A5E"/>
    <w:rsid w:val="00F87ADA"/>
    <w:rsid w:val="00F90248"/>
    <w:rsid w:val="00F90397"/>
    <w:rsid w:val="00F90A45"/>
    <w:rsid w:val="00F9203F"/>
    <w:rsid w:val="00F925AC"/>
    <w:rsid w:val="00F9438C"/>
    <w:rsid w:val="00F96618"/>
    <w:rsid w:val="00F96E8F"/>
    <w:rsid w:val="00FA0363"/>
    <w:rsid w:val="00FA07D7"/>
    <w:rsid w:val="00FA1C21"/>
    <w:rsid w:val="00FA2CF6"/>
    <w:rsid w:val="00FA3666"/>
    <w:rsid w:val="00FA4055"/>
    <w:rsid w:val="00FA4ECA"/>
    <w:rsid w:val="00FA5AA9"/>
    <w:rsid w:val="00FA63BC"/>
    <w:rsid w:val="00FA6FFC"/>
    <w:rsid w:val="00FA7E61"/>
    <w:rsid w:val="00FB05C0"/>
    <w:rsid w:val="00FB0686"/>
    <w:rsid w:val="00FB1296"/>
    <w:rsid w:val="00FB15D0"/>
    <w:rsid w:val="00FB2B32"/>
    <w:rsid w:val="00FB2D82"/>
    <w:rsid w:val="00FB30F8"/>
    <w:rsid w:val="00FB32BA"/>
    <w:rsid w:val="00FB38C6"/>
    <w:rsid w:val="00FB5FF0"/>
    <w:rsid w:val="00FB6D9E"/>
    <w:rsid w:val="00FBFFD5"/>
    <w:rsid w:val="00FC0204"/>
    <w:rsid w:val="00FC1950"/>
    <w:rsid w:val="00FC1F35"/>
    <w:rsid w:val="00FC3783"/>
    <w:rsid w:val="00FC3EBD"/>
    <w:rsid w:val="00FC46A1"/>
    <w:rsid w:val="00FC55B2"/>
    <w:rsid w:val="00FC60C1"/>
    <w:rsid w:val="00FC61F1"/>
    <w:rsid w:val="00FC6557"/>
    <w:rsid w:val="00FC78D4"/>
    <w:rsid w:val="00FC7E9D"/>
    <w:rsid w:val="00FD01BA"/>
    <w:rsid w:val="00FD04DA"/>
    <w:rsid w:val="00FD0E9B"/>
    <w:rsid w:val="00FD1913"/>
    <w:rsid w:val="00FD299A"/>
    <w:rsid w:val="00FD2BEA"/>
    <w:rsid w:val="00FD3DDA"/>
    <w:rsid w:val="00FD3EB7"/>
    <w:rsid w:val="00FD526E"/>
    <w:rsid w:val="00FD5DB6"/>
    <w:rsid w:val="00FE076D"/>
    <w:rsid w:val="00FE0809"/>
    <w:rsid w:val="00FE16AE"/>
    <w:rsid w:val="00FE1889"/>
    <w:rsid w:val="00FE1FAA"/>
    <w:rsid w:val="00FE201E"/>
    <w:rsid w:val="00FE33E3"/>
    <w:rsid w:val="00FE4D1B"/>
    <w:rsid w:val="00FE5BDC"/>
    <w:rsid w:val="00FE66E9"/>
    <w:rsid w:val="00FE6BAF"/>
    <w:rsid w:val="00FE6E5D"/>
    <w:rsid w:val="00FE70B5"/>
    <w:rsid w:val="00FE76F2"/>
    <w:rsid w:val="00FE7835"/>
    <w:rsid w:val="00FF3067"/>
    <w:rsid w:val="00FF30DF"/>
    <w:rsid w:val="00FF3948"/>
    <w:rsid w:val="00FF4444"/>
    <w:rsid w:val="00FF48DB"/>
    <w:rsid w:val="00FF56F5"/>
    <w:rsid w:val="00FF6A23"/>
    <w:rsid w:val="00FF7929"/>
    <w:rsid w:val="0119D473"/>
    <w:rsid w:val="014F3DA5"/>
    <w:rsid w:val="0379B049"/>
    <w:rsid w:val="0454BB1C"/>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D8E520E"/>
    <w:rsid w:val="1DBA535B"/>
    <w:rsid w:val="1E4D8E01"/>
    <w:rsid w:val="1E5BCF76"/>
    <w:rsid w:val="1E8D0DD8"/>
    <w:rsid w:val="1F4AB3C5"/>
    <w:rsid w:val="1FAAA491"/>
    <w:rsid w:val="20C27477"/>
    <w:rsid w:val="21991D35"/>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 w:type="character" w:customStyle="1" w:styleId="u-visually-hidden">
    <w:name w:val="u-visually-hidden"/>
    <w:basedOn w:val="Absatz-Standardschriftart"/>
    <w:rsid w:val="00E40106"/>
  </w:style>
  <w:style w:type="character" w:customStyle="1" w:styleId="t286pc">
    <w:name w:val="t286pc"/>
    <w:basedOn w:val="Absatz-Standardschriftart"/>
    <w:rsid w:val="00F601A9"/>
  </w:style>
  <w:style w:type="character" w:styleId="Fett">
    <w:name w:val="Strong"/>
    <w:basedOn w:val="Absatz-Standardschriftart"/>
    <w:uiPriority w:val="22"/>
    <w:qFormat/>
    <w:rsid w:val="00F601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http://www.koehler-partner.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nord.com/de/loesungen/weitere-branchen/verpackung/verpackung.jsp" TargetMode="External"/><Relationship Id="rId17" Type="http://schemas.openxmlformats.org/officeDocument/2006/relationships/hyperlink" Target="https://www.koehler-partner.de/pressezentrum/nord" TargetMode="External"/><Relationship Id="rId2" Type="http://schemas.openxmlformats.org/officeDocument/2006/relationships/customXml" Target="../customXml/item2.xml"/><Relationship Id="rId16" Type="http://schemas.openxmlformats.org/officeDocument/2006/relationships/hyperlink" Target="https://www.nord.com/de/loesungen/weitere-branchen/verpackung/verpackung.js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home-de.jsp" TargetMode="External"/><Relationship Id="rId5" Type="http://schemas.openxmlformats.org/officeDocument/2006/relationships/styles" Target="styles.xml"/><Relationship Id="rId15" Type="http://schemas.openxmlformats.org/officeDocument/2006/relationships/hyperlink" Target="https://www.nord.com/de/produkte/weitere-themen/korrosionsschutz/nxd/nxd-basic-nxd-tuph.jsp" TargetMode="External"/><Relationship Id="rId23" Type="http://schemas.microsoft.com/office/2019/05/relationships/documenttasks" Target="documenttasks/documenttasks1.xml"/><Relationship Id="rId10" Type="http://schemas.openxmlformats.org/officeDocument/2006/relationships/hyperlink" Target="https://www.nord.com/de/produkte/weitere-themen/korrosionsschutz/nxd/nxd-basic-nxd-tuph.js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home-de.js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21" ma:contentTypeDescription="Ein neues Dokument erstellen." ma:contentTypeScope="" ma:versionID="99ea75b595c179ab1126c55577f76235">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9c94a462cac4658373a489f9003e2322"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64BB3CC1-909B-486C-A6F7-EE604CC1A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914</Words>
  <Characters>5762</Characters>
  <Application>Microsoft Office Word</Application>
  <DocSecurity>0</DocSecurity>
  <Lines>48</Lines>
  <Paragraphs>13</Paragraphs>
  <ScaleCrop>false</ScaleCrop>
  <Manager/>
  <Company>Köhler + Partner</Company>
  <LinksUpToDate>false</LinksUpToDate>
  <CharactersWithSpaces>6663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1553</cp:revision>
  <cp:lastPrinted>2025-10-01T09:13:00Z</cp:lastPrinted>
  <dcterms:created xsi:type="dcterms:W3CDTF">2025-10-29T15:05:00Z</dcterms:created>
  <dcterms:modified xsi:type="dcterms:W3CDTF">2026-04-24T13:38:00Z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