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4B34A6" w:rsidRDefault="00451E90" w:rsidP="79E12C3B">
      <w:pPr>
        <w:spacing w:line="276" w:lineRule="auto"/>
        <w:rPr>
          <w:rFonts w:asciiTheme="minorBidi" w:hAnsiTheme="minorBidi" w:cstheme="minorBidi"/>
          <w:sz w:val="21"/>
          <w:szCs w:val="21"/>
        </w:rPr>
      </w:pPr>
    </w:p>
    <w:p w14:paraId="2D927FF8" w14:textId="418D89D5" w:rsidR="00793470" w:rsidRPr="004B34A6" w:rsidRDefault="00440B56" w:rsidP="0054463C">
      <w:pPr>
        <w:spacing w:line="276" w:lineRule="auto"/>
        <w:jc w:val="right"/>
        <w:rPr>
          <w:rFonts w:asciiTheme="minorBidi" w:hAnsiTheme="minorBidi" w:cstheme="minorBidi"/>
          <w:bCs/>
          <w:sz w:val="21"/>
          <w:szCs w:val="21"/>
        </w:rPr>
      </w:pPr>
      <w:r w:rsidRPr="004B34A6">
        <w:rPr>
          <w:rFonts w:asciiTheme="minorBidi" w:hAnsiTheme="minorBidi"/>
          <w:sz w:val="21"/>
          <w:szCs w:val="21"/>
        </w:rPr>
        <w:t>28</w:t>
      </w:r>
      <w:r w:rsidRPr="004B34A6">
        <w:rPr>
          <w:rFonts w:asciiTheme="minorBidi" w:hAnsiTheme="minorBidi"/>
          <w:sz w:val="21"/>
          <w:szCs w:val="21"/>
          <w:vertAlign w:val="superscript"/>
        </w:rPr>
        <w:t xml:space="preserve">th </w:t>
      </w:r>
      <w:r w:rsidRPr="004B34A6">
        <w:rPr>
          <w:rFonts w:asciiTheme="minorBidi" w:hAnsiTheme="minorBidi"/>
          <w:sz w:val="21"/>
          <w:szCs w:val="21"/>
        </w:rPr>
        <w:t>May</w:t>
      </w:r>
      <w:r w:rsidR="004C1215" w:rsidRPr="004B34A6">
        <w:rPr>
          <w:rFonts w:asciiTheme="minorBidi" w:hAnsiTheme="minorBidi"/>
          <w:sz w:val="21"/>
          <w:szCs w:val="21"/>
        </w:rPr>
        <w:t xml:space="preserve"> 2026</w:t>
      </w:r>
    </w:p>
    <w:p w14:paraId="684422CF" w14:textId="77777777" w:rsidR="00793470" w:rsidRPr="004B34A6" w:rsidRDefault="00793470" w:rsidP="0054463C">
      <w:pPr>
        <w:spacing w:line="276" w:lineRule="auto"/>
        <w:rPr>
          <w:rFonts w:asciiTheme="minorBidi" w:hAnsiTheme="minorBidi" w:cstheme="minorBidi"/>
          <w:bCs/>
          <w:color w:val="auto"/>
          <w:sz w:val="21"/>
          <w:szCs w:val="21"/>
        </w:rPr>
      </w:pPr>
    </w:p>
    <w:p w14:paraId="18F8579D" w14:textId="77777777" w:rsidR="00793470" w:rsidRPr="004B34A6" w:rsidRDefault="00793470" w:rsidP="0054463C">
      <w:pPr>
        <w:spacing w:line="276" w:lineRule="auto"/>
        <w:rPr>
          <w:rFonts w:asciiTheme="minorBidi" w:hAnsiTheme="minorBidi" w:cstheme="minorBidi"/>
          <w:bCs/>
          <w:color w:val="auto"/>
          <w:sz w:val="21"/>
          <w:szCs w:val="21"/>
        </w:rPr>
      </w:pPr>
    </w:p>
    <w:p w14:paraId="07E151BD" w14:textId="5F2B3305" w:rsidR="00DA4B5B" w:rsidRPr="004B34A6" w:rsidRDefault="00280CFE" w:rsidP="21991D35">
      <w:pPr>
        <w:spacing w:line="276" w:lineRule="auto"/>
        <w:rPr>
          <w:rFonts w:asciiTheme="minorBidi" w:hAnsiTheme="minorBidi" w:cstheme="minorBidi"/>
          <w:color w:val="auto"/>
          <w:sz w:val="21"/>
          <w:szCs w:val="21"/>
        </w:rPr>
      </w:pPr>
      <w:r w:rsidRPr="004B34A6">
        <w:rPr>
          <w:rFonts w:asciiTheme="minorBidi" w:hAnsiTheme="minorBidi"/>
          <w:color w:val="auto"/>
          <w:sz w:val="21"/>
          <w:szCs w:val="21"/>
        </w:rPr>
        <w:t>With energy-efficient low-contamination components</w:t>
      </w:r>
    </w:p>
    <w:p w14:paraId="3B96FDB3" w14:textId="07FC3B4E" w:rsidR="5A51517D" w:rsidRPr="004B34A6" w:rsidRDefault="00CE6BB4" w:rsidP="21991D35">
      <w:pPr>
        <w:spacing w:line="276" w:lineRule="auto"/>
        <w:rPr>
          <w:rFonts w:eastAsia="Arial" w:cs="Arial"/>
          <w:b/>
          <w:bCs/>
          <w:sz w:val="21"/>
          <w:szCs w:val="21"/>
        </w:rPr>
      </w:pPr>
      <w:r w:rsidRPr="004B34A6">
        <w:rPr>
          <w:b/>
          <w:sz w:val="21"/>
          <w:szCs w:val="21"/>
        </w:rPr>
        <w:t>Battery cell production with NORD: Straight to efficiency</w:t>
      </w:r>
    </w:p>
    <w:p w14:paraId="07F38034" w14:textId="77777777" w:rsidR="0032127C" w:rsidRPr="004B34A6" w:rsidRDefault="0032127C" w:rsidP="00AF019B">
      <w:pPr>
        <w:spacing w:line="276" w:lineRule="auto"/>
        <w:rPr>
          <w:rFonts w:asciiTheme="minorBidi" w:hAnsiTheme="minorBidi" w:cstheme="minorBidi"/>
          <w:b/>
          <w:bCs/>
          <w:color w:val="auto"/>
          <w:sz w:val="21"/>
          <w:szCs w:val="21"/>
        </w:rPr>
      </w:pPr>
    </w:p>
    <w:p w14:paraId="1CDB9EF1" w14:textId="7E8DDB9F" w:rsidR="005B402B" w:rsidRPr="004B34A6" w:rsidRDefault="002238C1" w:rsidP="004C15FE">
      <w:pPr>
        <w:spacing w:line="276" w:lineRule="auto"/>
        <w:rPr>
          <w:rFonts w:asciiTheme="minorBidi" w:hAnsiTheme="minorBidi" w:cstheme="minorBidi"/>
          <w:b/>
          <w:bCs/>
          <w:color w:val="auto"/>
          <w:sz w:val="21"/>
          <w:szCs w:val="21"/>
        </w:rPr>
      </w:pPr>
      <w:r w:rsidRPr="004B34A6">
        <w:rPr>
          <w:rFonts w:asciiTheme="minorBidi" w:hAnsiTheme="minorBidi"/>
          <w:b/>
          <w:color w:val="auto"/>
          <w:sz w:val="21"/>
          <w:szCs w:val="21"/>
        </w:rPr>
        <w:t xml:space="preserve">More efficiency, more process stability: Two requirements that play a decisive role in the complex </w:t>
      </w:r>
      <w:hyperlink r:id="rId10" w:history="1">
        <w:r w:rsidRPr="004B34A6">
          <w:rPr>
            <w:rStyle w:val="Hyperlink"/>
            <w:rFonts w:asciiTheme="minorBidi" w:hAnsiTheme="minorBidi"/>
            <w:b/>
            <w:sz w:val="21"/>
            <w:szCs w:val="21"/>
          </w:rPr>
          <w:t xml:space="preserve">battery cell </w:t>
        </w:r>
        <w:r w:rsidRPr="004B34A6">
          <w:rPr>
            <w:rStyle w:val="Hyperlink"/>
            <w:rFonts w:asciiTheme="minorBidi" w:hAnsiTheme="minorBidi"/>
            <w:b/>
            <w:sz w:val="21"/>
            <w:szCs w:val="21"/>
          </w:rPr>
          <w:t>p</w:t>
        </w:r>
        <w:r w:rsidRPr="004B34A6">
          <w:rPr>
            <w:rStyle w:val="Hyperlink"/>
            <w:rFonts w:asciiTheme="minorBidi" w:hAnsiTheme="minorBidi"/>
            <w:b/>
            <w:sz w:val="21"/>
            <w:szCs w:val="21"/>
          </w:rPr>
          <w:t>roduction</w:t>
        </w:r>
      </w:hyperlink>
      <w:r w:rsidRPr="004B34A6">
        <w:rPr>
          <w:rFonts w:asciiTheme="minorBidi" w:hAnsiTheme="minorBidi"/>
          <w:b/>
          <w:color w:val="auto"/>
          <w:sz w:val="21"/>
          <w:szCs w:val="21"/>
        </w:rPr>
        <w:t xml:space="preserve"> process. </w:t>
      </w:r>
      <w:hyperlink r:id="rId11" w:history="1">
        <w:r w:rsidRPr="004B34A6">
          <w:rPr>
            <w:rStyle w:val="Hyperlink"/>
            <w:rFonts w:asciiTheme="minorBidi" w:hAnsiTheme="minorBidi"/>
            <w:b/>
            <w:sz w:val="21"/>
            <w:szCs w:val="21"/>
          </w:rPr>
          <w:t>NORD</w:t>
        </w:r>
        <w:r w:rsidR="004B34A6">
          <w:rPr>
            <w:rStyle w:val="Hyperlink"/>
            <w:rFonts w:asciiTheme="minorBidi" w:hAnsiTheme="minorBidi"/>
            <w:b/>
            <w:sz w:val="21"/>
            <w:szCs w:val="21"/>
          </w:rPr>
          <w:t xml:space="preserve"> </w:t>
        </w:r>
        <w:r w:rsidRPr="004B34A6">
          <w:rPr>
            <w:rStyle w:val="Hyperlink"/>
            <w:rFonts w:asciiTheme="minorBidi" w:hAnsiTheme="minorBidi"/>
            <w:b/>
            <w:sz w:val="21"/>
            <w:szCs w:val="21"/>
          </w:rPr>
          <w:t>DRIVESYSTEMS</w:t>
        </w:r>
      </w:hyperlink>
      <w:r w:rsidRPr="004B34A6">
        <w:rPr>
          <w:rFonts w:asciiTheme="minorBidi" w:hAnsiTheme="minorBidi"/>
          <w:b/>
          <w:color w:val="auto"/>
          <w:sz w:val="21"/>
          <w:szCs w:val="21"/>
        </w:rPr>
        <w:t xml:space="preserve"> supports the industry with tailor-made drive solutions with which manufacturers can have their total cost of ownership under control. This includes energy-efficient low-contamination components.</w:t>
      </w:r>
    </w:p>
    <w:p w14:paraId="6A072C27" w14:textId="77777777" w:rsidR="005B402B" w:rsidRPr="004B34A6" w:rsidRDefault="005B402B" w:rsidP="00AF019B">
      <w:pPr>
        <w:spacing w:line="276" w:lineRule="auto"/>
        <w:rPr>
          <w:rFonts w:asciiTheme="minorBidi" w:hAnsiTheme="minorBidi" w:cstheme="minorBidi"/>
          <w:b/>
          <w:bCs/>
          <w:color w:val="auto"/>
          <w:sz w:val="21"/>
          <w:szCs w:val="21"/>
        </w:rPr>
      </w:pPr>
    </w:p>
    <w:p w14:paraId="68B61D45" w14:textId="323CA88D" w:rsidR="00411795" w:rsidRPr="004B34A6" w:rsidRDefault="003C0768" w:rsidP="00AB5B29">
      <w:pPr>
        <w:spacing w:line="276" w:lineRule="auto"/>
        <w:rPr>
          <w:rFonts w:asciiTheme="minorBidi" w:hAnsiTheme="minorBidi" w:cstheme="minorBidi"/>
          <w:color w:val="auto"/>
          <w:sz w:val="21"/>
          <w:szCs w:val="21"/>
        </w:rPr>
      </w:pPr>
      <w:r w:rsidRPr="004B34A6">
        <w:rPr>
          <w:rFonts w:asciiTheme="minorBidi" w:hAnsiTheme="minorBidi"/>
          <w:color w:val="auto"/>
          <w:sz w:val="21"/>
          <w:szCs w:val="21"/>
        </w:rPr>
        <w:t>According to the International Energy Agency, in order to achieve the climate targets determined at the United Nations Climate Change Conference (COP28), the energy storage capacity has to increase sixfold to 1,500</w:t>
      </w:r>
      <w:r w:rsidR="004B34A6">
        <w:rPr>
          <w:rFonts w:asciiTheme="minorBidi" w:hAnsiTheme="minorBidi"/>
          <w:color w:val="auto"/>
          <w:sz w:val="21"/>
          <w:szCs w:val="21"/>
        </w:rPr>
        <w:t xml:space="preserve"> </w:t>
      </w:r>
      <w:r w:rsidRPr="004B34A6">
        <w:rPr>
          <w:rFonts w:asciiTheme="minorBidi" w:hAnsiTheme="minorBidi"/>
          <w:color w:val="auto"/>
          <w:sz w:val="21"/>
          <w:szCs w:val="21"/>
        </w:rPr>
        <w:t>GW between 2023 and 2030. Here, batteries will constitute 1,200</w:t>
      </w:r>
      <w:r w:rsidR="004B34A6">
        <w:rPr>
          <w:rFonts w:asciiTheme="minorBidi" w:hAnsiTheme="minorBidi"/>
          <w:color w:val="auto"/>
          <w:sz w:val="21"/>
          <w:szCs w:val="21"/>
        </w:rPr>
        <w:t xml:space="preserve"> </w:t>
      </w:r>
      <w:r w:rsidRPr="004B34A6">
        <w:rPr>
          <w:rFonts w:asciiTheme="minorBidi" w:hAnsiTheme="minorBidi"/>
          <w:color w:val="auto"/>
          <w:sz w:val="21"/>
          <w:szCs w:val="21"/>
        </w:rPr>
        <w:t>GW. This requires the battery cell production to increase production quantities without compromising quality and cost efficiency. Not an easy matter given the various highly sensitive and energy-intensive process steps. One aspect includes drive solutions that ensure stable and cost-efficient production processes. NORD supports OEMs and system operators along the entire process chain with complete solutions from a single source.</w:t>
      </w:r>
    </w:p>
    <w:p w14:paraId="50DBAFF6" w14:textId="77777777" w:rsidR="008048AB" w:rsidRPr="004B34A6" w:rsidRDefault="008048AB" w:rsidP="00AF019B">
      <w:pPr>
        <w:spacing w:line="276" w:lineRule="auto"/>
        <w:rPr>
          <w:rFonts w:asciiTheme="minorBidi" w:hAnsiTheme="minorBidi" w:cstheme="minorBidi"/>
          <w:color w:val="auto"/>
          <w:sz w:val="21"/>
          <w:szCs w:val="21"/>
        </w:rPr>
      </w:pPr>
    </w:p>
    <w:p w14:paraId="79245600" w14:textId="690B679B" w:rsidR="00EB34A7" w:rsidRPr="004B34A6" w:rsidRDefault="001C59B6" w:rsidP="0005196E">
      <w:pPr>
        <w:spacing w:line="276" w:lineRule="auto"/>
        <w:rPr>
          <w:rFonts w:asciiTheme="minorBidi" w:hAnsiTheme="minorBidi" w:cstheme="minorBidi"/>
          <w:b/>
          <w:bCs/>
          <w:color w:val="auto"/>
          <w:sz w:val="21"/>
          <w:szCs w:val="21"/>
        </w:rPr>
      </w:pPr>
      <w:r w:rsidRPr="004B34A6">
        <w:rPr>
          <w:rFonts w:asciiTheme="minorBidi" w:hAnsiTheme="minorBidi"/>
          <w:b/>
          <w:color w:val="auto"/>
          <w:sz w:val="21"/>
          <w:szCs w:val="21"/>
        </w:rPr>
        <w:t>High output in continuously high quality</w:t>
      </w:r>
    </w:p>
    <w:p w14:paraId="590E5D81" w14:textId="145CA276" w:rsidR="00FA4055" w:rsidRPr="004B34A6" w:rsidRDefault="009754C4" w:rsidP="2511A270">
      <w:pPr>
        <w:spacing w:line="276" w:lineRule="auto"/>
        <w:rPr>
          <w:rFonts w:asciiTheme="minorBidi" w:hAnsiTheme="minorBidi" w:cstheme="minorBidi"/>
          <w:color w:val="auto"/>
          <w:sz w:val="21"/>
          <w:szCs w:val="21"/>
        </w:rPr>
      </w:pPr>
      <w:r w:rsidRPr="004B34A6">
        <w:rPr>
          <w:rFonts w:asciiTheme="minorBidi" w:hAnsiTheme="minorBidi"/>
          <w:color w:val="auto"/>
          <w:sz w:val="21"/>
          <w:szCs w:val="21"/>
        </w:rPr>
        <w:t>One example includes drive solutions for the calendering process that plays an important role when it comes to the quality of the electrode. In this process step, the active material is rolled using a role-to-role method, getting its electrochemical properties. Here, NORD</w:t>
      </w:r>
      <w:r w:rsidR="004B34A6">
        <w:rPr>
          <w:rFonts w:asciiTheme="minorBidi" w:hAnsiTheme="minorBidi"/>
          <w:color w:val="auto"/>
          <w:sz w:val="21"/>
          <w:szCs w:val="21"/>
        </w:rPr>
        <w:t xml:space="preserve"> </w:t>
      </w:r>
      <w:r w:rsidRPr="004B34A6">
        <w:rPr>
          <w:rFonts w:asciiTheme="minorBidi" w:hAnsiTheme="minorBidi"/>
          <w:color w:val="auto"/>
          <w:sz w:val="21"/>
          <w:szCs w:val="21"/>
        </w:rPr>
        <w:t xml:space="preserve">components ensure consistently high rolling forces that are decisive for the product quality. The </w:t>
      </w:r>
      <w:hyperlink r:id="rId12">
        <w:r w:rsidRPr="004B34A6">
          <w:rPr>
            <w:rStyle w:val="Hyperlink"/>
            <w:rFonts w:asciiTheme="minorBidi" w:hAnsiTheme="minorBidi"/>
            <w:sz w:val="21"/>
            <w:szCs w:val="21"/>
          </w:rPr>
          <w:t>UNICASE helical bevel geared motor</w:t>
        </w:r>
      </w:hyperlink>
      <w:r w:rsidRPr="004B34A6">
        <w:rPr>
          <w:rFonts w:asciiTheme="minorBidi" w:hAnsiTheme="minorBidi"/>
          <w:color w:val="auto"/>
          <w:sz w:val="21"/>
          <w:szCs w:val="21"/>
        </w:rPr>
        <w:t xml:space="preserve"> achieves torques of up to 50,000 Nm and provides a wide </w:t>
      </w:r>
      <w:r w:rsidRPr="004B34A6">
        <w:rPr>
          <w:color w:val="auto"/>
          <w:sz w:val="21"/>
          <w:szCs w:val="21"/>
        </w:rPr>
        <w:t>ratio range</w:t>
      </w:r>
      <w:r w:rsidRPr="004B34A6">
        <w:rPr>
          <w:sz w:val="21"/>
          <w:szCs w:val="21"/>
        </w:rPr>
        <w:t xml:space="preserve">. The decentralised </w:t>
      </w:r>
      <w:hyperlink r:id="rId13">
        <w:r w:rsidRPr="004B34A6">
          <w:rPr>
            <w:rStyle w:val="Hyperlink"/>
            <w:sz w:val="21"/>
            <w:szCs w:val="21"/>
          </w:rPr>
          <w:t xml:space="preserve">NORDAC </w:t>
        </w:r>
        <w:r w:rsidRPr="004B34A6">
          <w:rPr>
            <w:rStyle w:val="Hyperlink"/>
            <w:i/>
            <w:sz w:val="21"/>
            <w:szCs w:val="21"/>
          </w:rPr>
          <w:t>FLEX</w:t>
        </w:r>
      </w:hyperlink>
      <w:r w:rsidRPr="004B34A6">
        <w:rPr>
          <w:sz w:val="21"/>
          <w:szCs w:val="21"/>
        </w:rPr>
        <w:t xml:space="preserve"> frequency inverter ensures the save and even power transfer to the rollers. It is characterised by high compatibility and scalable functions making it flexibly adjustable to different applications.</w:t>
      </w:r>
    </w:p>
    <w:p w14:paraId="16EE995C" w14:textId="77777777" w:rsidR="00180CAF" w:rsidRPr="004B34A6" w:rsidRDefault="00180CAF" w:rsidP="00EB34A7">
      <w:pPr>
        <w:spacing w:line="276" w:lineRule="auto"/>
        <w:rPr>
          <w:rFonts w:asciiTheme="minorBidi" w:hAnsiTheme="minorBidi" w:cstheme="minorBidi"/>
          <w:color w:val="auto"/>
          <w:sz w:val="21"/>
          <w:szCs w:val="21"/>
        </w:rPr>
      </w:pPr>
    </w:p>
    <w:p w14:paraId="2592BD48" w14:textId="1F7FE1A9" w:rsidR="00527E90" w:rsidRPr="004B34A6" w:rsidRDefault="00A953EC" w:rsidP="1CEAAEE2">
      <w:pPr>
        <w:spacing w:line="276" w:lineRule="auto"/>
        <w:rPr>
          <w:rFonts w:asciiTheme="minorBidi" w:hAnsiTheme="minorBidi" w:cstheme="minorBidi"/>
          <w:color w:val="auto"/>
          <w:sz w:val="21"/>
          <w:szCs w:val="21"/>
        </w:rPr>
      </w:pPr>
      <w:r w:rsidRPr="004B34A6">
        <w:rPr>
          <w:rFonts w:asciiTheme="minorBidi" w:hAnsiTheme="minorBidi"/>
          <w:color w:val="auto"/>
          <w:sz w:val="21"/>
          <w:szCs w:val="21"/>
        </w:rPr>
        <w:t>On demand, NORD equips its components with a self-developed coating to protect the sensitive material against contamination, especially in the lithium battery cell production. It does completely without copper, zinc and several other non-ferrous metals. Furthermore, galvanised components such as screws, washers or oil filler caps can be replaced by corrosion-resistant V4A stainless steel. The resulting drive systems significantly minimise the risk of ionisation between cathode and anode material and the drives.</w:t>
      </w:r>
    </w:p>
    <w:p w14:paraId="38EC4505" w14:textId="77777777" w:rsidR="00EB34A7" w:rsidRPr="004B34A6" w:rsidRDefault="00EB34A7" w:rsidP="00EB34A7">
      <w:pPr>
        <w:spacing w:line="276" w:lineRule="auto"/>
        <w:rPr>
          <w:rFonts w:asciiTheme="minorBidi" w:hAnsiTheme="minorBidi" w:cstheme="minorBidi"/>
          <w:color w:val="auto"/>
          <w:sz w:val="21"/>
          <w:szCs w:val="21"/>
        </w:rPr>
      </w:pPr>
    </w:p>
    <w:p w14:paraId="4B27BA5D" w14:textId="1DD8225C" w:rsidR="004057A6" w:rsidRPr="004B34A6" w:rsidRDefault="00351B74" w:rsidP="00EB34A7">
      <w:pPr>
        <w:spacing w:line="276" w:lineRule="auto"/>
        <w:rPr>
          <w:rFonts w:asciiTheme="minorBidi" w:hAnsiTheme="minorBidi" w:cstheme="minorBidi"/>
          <w:b/>
          <w:bCs/>
          <w:color w:val="auto"/>
          <w:sz w:val="21"/>
          <w:szCs w:val="21"/>
        </w:rPr>
      </w:pPr>
      <w:r w:rsidRPr="004B34A6">
        <w:rPr>
          <w:rFonts w:asciiTheme="minorBidi" w:hAnsiTheme="minorBidi"/>
          <w:b/>
          <w:color w:val="auto"/>
          <w:sz w:val="21"/>
          <w:szCs w:val="21"/>
        </w:rPr>
        <w:t>Efficiency for energy-intensive process steps</w:t>
      </w:r>
    </w:p>
    <w:p w14:paraId="1241F03B" w14:textId="3601EDC5" w:rsidR="004057A6" w:rsidRPr="004B34A6" w:rsidRDefault="00902DDF" w:rsidP="003904D6">
      <w:pPr>
        <w:spacing w:line="276" w:lineRule="auto"/>
        <w:rPr>
          <w:rFonts w:asciiTheme="minorBidi" w:hAnsiTheme="minorBidi" w:cstheme="minorBidi"/>
          <w:color w:val="auto"/>
          <w:sz w:val="21"/>
          <w:szCs w:val="21"/>
        </w:rPr>
      </w:pPr>
      <w:r w:rsidRPr="004B34A6">
        <w:rPr>
          <w:rFonts w:asciiTheme="minorBidi" w:hAnsiTheme="minorBidi"/>
          <w:color w:val="auto"/>
          <w:sz w:val="21"/>
          <w:szCs w:val="21"/>
        </w:rPr>
        <w:t>Above all, users benefit from the efficient NORD</w:t>
      </w:r>
      <w:r w:rsidR="004B34A6">
        <w:rPr>
          <w:rFonts w:asciiTheme="minorBidi" w:hAnsiTheme="minorBidi"/>
          <w:color w:val="auto"/>
          <w:sz w:val="21"/>
          <w:szCs w:val="21"/>
        </w:rPr>
        <w:t xml:space="preserve"> </w:t>
      </w:r>
      <w:r w:rsidRPr="004B34A6">
        <w:rPr>
          <w:rFonts w:asciiTheme="minorBidi" w:hAnsiTheme="minorBidi"/>
          <w:color w:val="auto"/>
          <w:sz w:val="21"/>
          <w:szCs w:val="21"/>
        </w:rPr>
        <w:t xml:space="preserve">solutions when it comes to expensive process steps such as drying the electrodes. This includes the highly efficient </w:t>
      </w:r>
      <w:hyperlink r:id="rId14" w:history="1">
        <w:r w:rsidRPr="004B34A6">
          <w:rPr>
            <w:rStyle w:val="Hyperlink"/>
            <w:rFonts w:asciiTheme="minorBidi" w:hAnsiTheme="minorBidi"/>
            <w:sz w:val="21"/>
            <w:szCs w:val="21"/>
          </w:rPr>
          <w:t>IE5+ synchronous motor</w:t>
        </w:r>
      </w:hyperlink>
      <w:r w:rsidRPr="004B34A6">
        <w:rPr>
          <w:rFonts w:asciiTheme="minorBidi" w:hAnsiTheme="minorBidi"/>
          <w:color w:val="auto"/>
          <w:sz w:val="21"/>
          <w:szCs w:val="21"/>
        </w:rPr>
        <w:t xml:space="preserve"> with worldwide certifications. Its efficiency surpasses the highest defined energy efficiency class and remains unchanged across the entire adjustment range. It can thus not only increase the conveyor system’s overall efficiency but also provides the possibility of variant reduction, significantly contributing to the reduction of the total cost of ownership.</w:t>
      </w:r>
    </w:p>
    <w:p w14:paraId="4A1311B6" w14:textId="77777777" w:rsidR="000022DE" w:rsidRPr="004B34A6" w:rsidRDefault="000022DE" w:rsidP="000022DE">
      <w:pPr>
        <w:spacing w:line="276" w:lineRule="auto"/>
        <w:rPr>
          <w:rFonts w:asciiTheme="minorBidi" w:hAnsiTheme="minorBidi" w:cstheme="minorBidi"/>
          <w:color w:val="auto"/>
          <w:sz w:val="21"/>
          <w:szCs w:val="21"/>
        </w:rPr>
      </w:pPr>
    </w:p>
    <w:p w14:paraId="629D9745" w14:textId="0A98ED84" w:rsidR="00FC7E9D" w:rsidRPr="004B34A6" w:rsidRDefault="00EF34B2" w:rsidP="00FC7E9D">
      <w:pPr>
        <w:spacing w:line="276" w:lineRule="auto"/>
        <w:rPr>
          <w:rFonts w:asciiTheme="minorBidi" w:hAnsiTheme="minorBidi" w:cstheme="minorBidi"/>
          <w:b/>
          <w:bCs/>
          <w:color w:val="auto"/>
          <w:sz w:val="21"/>
          <w:szCs w:val="21"/>
        </w:rPr>
      </w:pPr>
      <w:r w:rsidRPr="004B34A6">
        <w:rPr>
          <w:rFonts w:asciiTheme="minorBidi" w:hAnsiTheme="minorBidi"/>
          <w:b/>
          <w:color w:val="auto"/>
          <w:sz w:val="21"/>
          <w:szCs w:val="21"/>
        </w:rPr>
        <w:t>Ensuring high availability</w:t>
      </w:r>
    </w:p>
    <w:p w14:paraId="11AE7436" w14:textId="01E8DC11" w:rsidR="004F6560" w:rsidRPr="004B34A6" w:rsidRDefault="00F82C34" w:rsidP="00F16259">
      <w:pPr>
        <w:spacing w:line="276" w:lineRule="auto"/>
        <w:rPr>
          <w:sz w:val="21"/>
          <w:szCs w:val="21"/>
        </w:rPr>
      </w:pPr>
      <w:r w:rsidRPr="004B34A6">
        <w:rPr>
          <w:rFonts w:asciiTheme="minorBidi" w:hAnsiTheme="minorBidi"/>
          <w:color w:val="auto"/>
          <w:sz w:val="21"/>
          <w:szCs w:val="21"/>
        </w:rPr>
        <w:t xml:space="preserve">Whether blending the input material or forming the finished batteries: The durable drive solutions from NORD ensure reliability of the production plants even </w:t>
      </w:r>
      <w:r w:rsidRPr="004B34A6">
        <w:rPr>
          <w:sz w:val="21"/>
          <w:szCs w:val="21"/>
        </w:rPr>
        <w:t>under demanding conditions such as large temperature ranges or high axial and radial forces. The IIoT solution NORD</w:t>
      </w:r>
      <w:r w:rsidR="004B34A6">
        <w:rPr>
          <w:sz w:val="21"/>
          <w:szCs w:val="21"/>
        </w:rPr>
        <w:t xml:space="preserve"> </w:t>
      </w:r>
      <w:r w:rsidRPr="004B34A6">
        <w:rPr>
          <w:sz w:val="21"/>
          <w:szCs w:val="21"/>
        </w:rPr>
        <w:t>DRIVE</w:t>
      </w:r>
      <w:r w:rsidR="004B34A6">
        <w:rPr>
          <w:sz w:val="21"/>
          <w:szCs w:val="21"/>
        </w:rPr>
        <w:t xml:space="preserve"> </w:t>
      </w:r>
      <w:r w:rsidRPr="004B34A6">
        <w:rPr>
          <w:sz w:val="21"/>
          <w:szCs w:val="21"/>
        </w:rPr>
        <w:t>MONITOR surveys all status data in condition monitoring. Finally, the industry benefits from the solution provider’s proven strengths:</w:t>
      </w:r>
      <w:r w:rsidRPr="004B34A6">
        <w:rPr>
          <w:rFonts w:asciiTheme="minorBidi" w:hAnsiTheme="minorBidi"/>
          <w:color w:val="auto"/>
          <w:sz w:val="21"/>
          <w:szCs w:val="21"/>
        </w:rPr>
        <w:t xml:space="preserve"> With the modular product system and the process expertise in more than 100</w:t>
      </w:r>
      <w:r w:rsidR="004B34A6">
        <w:rPr>
          <w:rFonts w:asciiTheme="minorBidi" w:hAnsiTheme="minorBidi"/>
          <w:color w:val="auto"/>
          <w:sz w:val="21"/>
          <w:szCs w:val="21"/>
        </w:rPr>
        <w:t xml:space="preserve"> </w:t>
      </w:r>
      <w:r w:rsidRPr="004B34A6">
        <w:rPr>
          <w:rFonts w:asciiTheme="minorBidi" w:hAnsiTheme="minorBidi"/>
          <w:color w:val="auto"/>
          <w:sz w:val="21"/>
          <w:szCs w:val="21"/>
        </w:rPr>
        <w:t xml:space="preserve">industries, NORD develops precisely tailored and scalable drive concepts, while ensuring short delivery times and fast service thanks to its </w:t>
      </w:r>
      <w:r w:rsidRPr="004B34A6">
        <w:rPr>
          <w:sz w:val="21"/>
          <w:szCs w:val="21"/>
        </w:rPr>
        <w:t>network comprising 80</w:t>
      </w:r>
      <w:r w:rsidR="004B34A6">
        <w:rPr>
          <w:sz w:val="21"/>
          <w:szCs w:val="21"/>
        </w:rPr>
        <w:t xml:space="preserve"> </w:t>
      </w:r>
      <w:r w:rsidRPr="004B34A6">
        <w:rPr>
          <w:sz w:val="21"/>
          <w:szCs w:val="21"/>
        </w:rPr>
        <w:t>countries.</w:t>
      </w:r>
    </w:p>
    <w:p w14:paraId="2AACAA6C" w14:textId="77777777" w:rsidR="00CB65A8" w:rsidRPr="004B34A6" w:rsidRDefault="00CB65A8" w:rsidP="21991D35">
      <w:pPr>
        <w:spacing w:line="276" w:lineRule="auto"/>
        <w:rPr>
          <w:rFonts w:ascii="Times New Roman" w:hAnsi="Times New Roman"/>
          <w:color w:val="auto"/>
          <w:sz w:val="21"/>
          <w:szCs w:val="21"/>
          <w:lang w:eastAsia="zh-CN"/>
        </w:rPr>
      </w:pPr>
    </w:p>
    <w:p w14:paraId="377EB2C9" w14:textId="68AE34B4" w:rsidR="000A5F95" w:rsidRPr="004B34A6" w:rsidRDefault="004B34A6" w:rsidP="0054463C">
      <w:pPr>
        <w:spacing w:line="276" w:lineRule="auto"/>
        <w:rPr>
          <w:rFonts w:asciiTheme="minorBidi" w:hAnsiTheme="minorBidi" w:cstheme="minorBidi"/>
          <w:color w:val="000000" w:themeColor="text1"/>
          <w:sz w:val="21"/>
          <w:szCs w:val="21"/>
        </w:rPr>
      </w:pPr>
      <w:r w:rsidRPr="004B34A6">
        <w:rPr>
          <w:rFonts w:asciiTheme="minorBidi" w:hAnsiTheme="minorBidi" w:cstheme="minorBidi"/>
          <w:color w:val="000000" w:themeColor="text1"/>
          <w:sz w:val="21"/>
          <w:szCs w:val="21"/>
        </w:rPr>
        <w:t>(3,596 characters incl. spaces)</w:t>
      </w:r>
    </w:p>
    <w:p w14:paraId="0D9C2B70" w14:textId="77777777" w:rsidR="0030697A" w:rsidRPr="004B34A6" w:rsidRDefault="0030697A" w:rsidP="0054463C">
      <w:pPr>
        <w:spacing w:after="120" w:line="276" w:lineRule="auto"/>
        <w:rPr>
          <w:rFonts w:asciiTheme="minorBidi" w:hAnsiTheme="minorBidi" w:cstheme="minorBidi"/>
          <w:color w:val="auto"/>
          <w:sz w:val="21"/>
          <w:szCs w:val="21"/>
        </w:rPr>
      </w:pPr>
    </w:p>
    <w:p w14:paraId="2F4147D9" w14:textId="2B647A19" w:rsidR="000E3D84" w:rsidRPr="004B34A6" w:rsidRDefault="000E3D84" w:rsidP="0054463C">
      <w:pPr>
        <w:spacing w:after="120" w:line="276" w:lineRule="auto"/>
        <w:rPr>
          <w:rFonts w:asciiTheme="minorBidi" w:hAnsiTheme="minorBidi" w:cstheme="minorBidi"/>
          <w:color w:val="000000" w:themeColor="text1"/>
          <w:sz w:val="21"/>
          <w:szCs w:val="21"/>
        </w:rPr>
      </w:pPr>
      <w:r w:rsidRPr="004B34A6">
        <w:rPr>
          <w:rFonts w:asciiTheme="minorBidi" w:hAnsiTheme="minorBidi"/>
          <w:b/>
          <w:color w:val="000000" w:themeColor="text1"/>
          <w:sz w:val="21"/>
          <w:szCs w:val="21"/>
        </w:rPr>
        <w:t>Company background</w:t>
      </w:r>
      <w:r w:rsidRPr="004B34A6">
        <w:rPr>
          <w:rFonts w:asciiTheme="minorBidi" w:hAnsiTheme="minorBidi"/>
          <w:color w:val="000000" w:themeColor="text1"/>
          <w:sz w:val="21"/>
          <w:szCs w:val="21"/>
        </w:rPr>
        <w:t> </w:t>
      </w:r>
    </w:p>
    <w:p w14:paraId="5308D185" w14:textId="050B404C" w:rsidR="00440B56" w:rsidRPr="004B34A6" w:rsidRDefault="000E3D84" w:rsidP="0054463C">
      <w:pPr>
        <w:spacing w:after="120" w:line="276" w:lineRule="auto"/>
        <w:rPr>
          <w:rFonts w:asciiTheme="minorBidi" w:hAnsiTheme="minorBidi" w:cstheme="minorBidi"/>
          <w:color w:val="000000" w:themeColor="text1"/>
          <w:sz w:val="21"/>
          <w:szCs w:val="21"/>
        </w:rPr>
      </w:pPr>
      <w:r w:rsidRPr="004B34A6">
        <w:rPr>
          <w:rFonts w:asciiTheme="minorBidi" w:hAnsiTheme="minorBidi"/>
          <w:color w:val="000000" w:themeColor="text1"/>
          <w:sz w:val="21"/>
          <w:szCs w:val="21"/>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7AA6D412" w14:textId="77777777" w:rsidR="00440B56" w:rsidRPr="004B34A6" w:rsidRDefault="00440B56" w:rsidP="0054463C">
      <w:pPr>
        <w:spacing w:after="120" w:line="276" w:lineRule="auto"/>
        <w:rPr>
          <w:rFonts w:asciiTheme="minorBidi" w:hAnsiTheme="minorBidi" w:cstheme="minorBidi"/>
          <w:color w:val="000000" w:themeColor="text1"/>
          <w:sz w:val="21"/>
          <w:szCs w:val="21"/>
        </w:rPr>
      </w:pPr>
    </w:p>
    <w:p w14:paraId="5DCAD934" w14:textId="5CE63E75" w:rsidR="00007213" w:rsidRPr="004B34A6" w:rsidRDefault="006B54E8" w:rsidP="0054463C">
      <w:pPr>
        <w:spacing w:line="276" w:lineRule="auto"/>
        <w:rPr>
          <w:rFonts w:asciiTheme="minorBidi" w:hAnsiTheme="minorBidi" w:cstheme="minorBidi"/>
          <w:b/>
          <w:bCs/>
          <w:color w:val="auto"/>
          <w:sz w:val="21"/>
          <w:szCs w:val="21"/>
        </w:rPr>
      </w:pPr>
      <w:r w:rsidRPr="004B34A6">
        <w:rPr>
          <w:rFonts w:asciiTheme="minorBidi" w:hAnsiTheme="minorBidi"/>
          <w:b/>
          <w:color w:val="auto"/>
          <w:sz w:val="21"/>
          <w:szCs w:val="21"/>
        </w:rPr>
        <w:t>Image overview:</w:t>
      </w:r>
    </w:p>
    <w:p w14:paraId="569206A3" w14:textId="0ECFF8D3" w:rsidR="00007213" w:rsidRPr="004B34A6" w:rsidRDefault="00440B56" w:rsidP="00523ABE">
      <w:pPr>
        <w:spacing w:line="276" w:lineRule="auto"/>
        <w:rPr>
          <w:rFonts w:asciiTheme="minorBidi" w:hAnsiTheme="minorBidi" w:cstheme="minorBidi"/>
          <w:b/>
          <w:bCs/>
          <w:color w:val="auto"/>
          <w:sz w:val="21"/>
          <w:szCs w:val="21"/>
        </w:rPr>
      </w:pPr>
      <w:r w:rsidRPr="004B34A6">
        <w:rPr>
          <w:rFonts w:asciiTheme="minorBidi" w:hAnsiTheme="minorBidi" w:cstheme="minorBidi"/>
          <w:b/>
          <w:bCs/>
          <w:noProof/>
          <w:color w:val="auto"/>
          <w:sz w:val="21"/>
          <w:szCs w:val="21"/>
          <w14:ligatures w14:val="standardContextual"/>
        </w:rPr>
        <w:drawing>
          <wp:inline distT="0" distB="0" distL="0" distR="0" wp14:anchorId="5B8973B8" wp14:editId="0D3FF00D">
            <wp:extent cx="3310827" cy="1986643"/>
            <wp:effectExtent l="0" t="0" r="4445" b="0"/>
            <wp:docPr id="13756023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02327" name="Grafik 1375602327"/>
                    <pic:cNvPicPr/>
                  </pic:nvPicPr>
                  <pic:blipFill>
                    <a:blip r:embed="rId15"/>
                    <a:stretch>
                      <a:fillRect/>
                    </a:stretch>
                  </pic:blipFill>
                  <pic:spPr>
                    <a:xfrm>
                      <a:off x="0" y="0"/>
                      <a:ext cx="3369742" cy="2021994"/>
                    </a:xfrm>
                    <a:prstGeom prst="rect">
                      <a:avLst/>
                    </a:prstGeom>
                  </pic:spPr>
                </pic:pic>
              </a:graphicData>
            </a:graphic>
          </wp:inline>
        </w:drawing>
      </w:r>
    </w:p>
    <w:p w14:paraId="6FFAA45F" w14:textId="2924FD1A" w:rsidR="00963C46" w:rsidRPr="004B34A6" w:rsidRDefault="00A916BD" w:rsidP="001D4FDF">
      <w:pPr>
        <w:spacing w:line="276" w:lineRule="auto"/>
        <w:ind w:right="-290"/>
        <w:rPr>
          <w:rFonts w:asciiTheme="minorBidi" w:hAnsiTheme="minorBidi" w:cstheme="minorBidi"/>
          <w:sz w:val="21"/>
          <w:szCs w:val="21"/>
        </w:rPr>
      </w:pPr>
      <w:r w:rsidRPr="004B34A6">
        <w:rPr>
          <w:rFonts w:asciiTheme="minorBidi" w:hAnsiTheme="minorBidi"/>
          <w:b/>
          <w:sz w:val="21"/>
          <w:szCs w:val="21"/>
        </w:rPr>
        <w:t>NORD-Battery-</w:t>
      </w:r>
      <w:r w:rsidR="00440B56" w:rsidRPr="004B34A6">
        <w:rPr>
          <w:rFonts w:asciiTheme="minorBidi" w:hAnsiTheme="minorBidi"/>
          <w:b/>
          <w:sz w:val="21"/>
          <w:szCs w:val="21"/>
        </w:rPr>
        <w:t>calendering</w:t>
      </w:r>
      <w:r w:rsidRPr="004B34A6">
        <w:rPr>
          <w:rFonts w:asciiTheme="minorBidi" w:hAnsiTheme="minorBidi"/>
          <w:b/>
          <w:sz w:val="21"/>
          <w:szCs w:val="21"/>
        </w:rPr>
        <w:t>.jpg:</w:t>
      </w:r>
      <w:r w:rsidRPr="004B34A6">
        <w:rPr>
          <w:rFonts w:asciiTheme="minorBidi" w:hAnsiTheme="minorBidi"/>
          <w:sz w:val="21"/>
          <w:szCs w:val="21"/>
        </w:rPr>
        <w:t xml:space="preserve"> With UNICASE helical bevel geared motors and NORDAC </w:t>
      </w:r>
      <w:r w:rsidRPr="004B34A6">
        <w:rPr>
          <w:rFonts w:asciiTheme="minorBidi" w:hAnsiTheme="minorBidi"/>
          <w:i/>
          <w:sz w:val="21"/>
          <w:szCs w:val="21"/>
        </w:rPr>
        <w:t>FLEX</w:t>
      </w:r>
      <w:r w:rsidRPr="004B34A6">
        <w:rPr>
          <w:rFonts w:asciiTheme="minorBidi" w:hAnsiTheme="minorBidi"/>
          <w:sz w:val="21"/>
          <w:szCs w:val="21"/>
        </w:rPr>
        <w:t xml:space="preserve"> frequency inverters, NORD ensures high product quality in the calendering process</w:t>
      </w:r>
    </w:p>
    <w:p w14:paraId="35C13AC1" w14:textId="136DA25E" w:rsidR="00793470" w:rsidRPr="004B34A6" w:rsidRDefault="00A916BD" w:rsidP="00963C46">
      <w:pPr>
        <w:spacing w:line="276" w:lineRule="auto"/>
        <w:rPr>
          <w:rFonts w:asciiTheme="minorBidi" w:hAnsiTheme="minorBidi" w:cstheme="minorBidi"/>
          <w:i/>
          <w:color w:val="auto"/>
          <w:sz w:val="21"/>
          <w:szCs w:val="21"/>
        </w:rPr>
      </w:pPr>
      <w:r w:rsidRPr="004B34A6">
        <w:rPr>
          <w:rFonts w:asciiTheme="minorBidi" w:hAnsiTheme="minorBidi"/>
          <w:i/>
          <w:color w:val="auto"/>
          <w:sz w:val="21"/>
          <w:szCs w:val="21"/>
        </w:rPr>
        <w:t>Image: NORD DRIVESYSTEMS</w:t>
      </w:r>
    </w:p>
    <w:p w14:paraId="4B6A2840" w14:textId="77777777" w:rsidR="00793470" w:rsidRPr="004B34A6" w:rsidRDefault="00793470" w:rsidP="0054463C">
      <w:pPr>
        <w:spacing w:line="276" w:lineRule="auto"/>
        <w:rPr>
          <w:rFonts w:asciiTheme="minorBidi" w:hAnsiTheme="minorBidi" w:cstheme="minorBidi"/>
          <w:i/>
          <w:sz w:val="21"/>
          <w:szCs w:val="21"/>
        </w:rPr>
      </w:pPr>
    </w:p>
    <w:p w14:paraId="32DF100C" w14:textId="3A4EE72A" w:rsidR="00793470" w:rsidRPr="004B34A6" w:rsidRDefault="00793470" w:rsidP="0054463C">
      <w:pPr>
        <w:spacing w:line="276" w:lineRule="auto"/>
        <w:rPr>
          <w:rFonts w:asciiTheme="minorBidi" w:hAnsiTheme="minorBidi" w:cstheme="minorBidi"/>
          <w:color w:val="auto"/>
          <w:spacing w:val="2"/>
          <w:sz w:val="21"/>
          <w:szCs w:val="21"/>
        </w:rPr>
      </w:pPr>
      <w:r w:rsidRPr="004B34A6">
        <w:rPr>
          <w:rFonts w:asciiTheme="minorBidi" w:hAnsiTheme="minorBidi"/>
          <w:b/>
          <w:sz w:val="21"/>
          <w:szCs w:val="21"/>
        </w:rPr>
        <w:t>Meta Title:</w:t>
      </w:r>
      <w:r w:rsidRPr="004B34A6">
        <w:rPr>
          <w:rFonts w:asciiTheme="minorBidi" w:hAnsiTheme="minorBidi"/>
          <w:sz w:val="21"/>
          <w:szCs w:val="21"/>
        </w:rPr>
        <w:t xml:space="preserve"> </w:t>
      </w:r>
      <w:r w:rsidRPr="004B34A6">
        <w:rPr>
          <w:rFonts w:asciiTheme="minorBidi" w:hAnsiTheme="minorBidi"/>
          <w:color w:val="auto"/>
          <w:sz w:val="21"/>
          <w:szCs w:val="21"/>
        </w:rPr>
        <w:t>NORD: More efficiency for the battery cell production</w:t>
      </w:r>
    </w:p>
    <w:p w14:paraId="7D8BF300" w14:textId="77777777" w:rsidR="008D27DE" w:rsidRPr="004B34A6" w:rsidRDefault="008D27DE" w:rsidP="0054463C">
      <w:pPr>
        <w:spacing w:line="276" w:lineRule="auto"/>
        <w:rPr>
          <w:rFonts w:asciiTheme="minorBidi" w:hAnsiTheme="minorBidi" w:cstheme="minorBidi"/>
          <w:b/>
          <w:sz w:val="21"/>
          <w:szCs w:val="21"/>
        </w:rPr>
      </w:pPr>
    </w:p>
    <w:p w14:paraId="5582C950" w14:textId="5D8B855E" w:rsidR="00A9286B" w:rsidRPr="004B34A6" w:rsidRDefault="00793470" w:rsidP="001852A3">
      <w:pPr>
        <w:spacing w:line="276" w:lineRule="auto"/>
        <w:rPr>
          <w:rFonts w:asciiTheme="minorBidi" w:hAnsiTheme="minorBidi" w:cstheme="minorBidi"/>
          <w:bCs/>
          <w:sz w:val="21"/>
          <w:szCs w:val="21"/>
        </w:rPr>
      </w:pPr>
      <w:r w:rsidRPr="004B34A6">
        <w:rPr>
          <w:rFonts w:asciiTheme="minorBidi" w:hAnsiTheme="minorBidi"/>
          <w:b/>
          <w:sz w:val="21"/>
          <w:szCs w:val="21"/>
        </w:rPr>
        <w:t xml:space="preserve">Meta Description: </w:t>
      </w:r>
      <w:r w:rsidRPr="004B34A6">
        <w:rPr>
          <w:rFonts w:asciiTheme="minorBidi" w:hAnsiTheme="minorBidi"/>
          <w:sz w:val="21"/>
          <w:szCs w:val="21"/>
        </w:rPr>
        <w:t>NORD supports the battery cell production with energy-efficient low-contamination components</w:t>
      </w:r>
    </w:p>
    <w:p w14:paraId="4E7BD530" w14:textId="77777777" w:rsidR="006C7AA9" w:rsidRPr="004B34A6" w:rsidRDefault="006C7AA9" w:rsidP="001852A3">
      <w:pPr>
        <w:spacing w:line="276" w:lineRule="auto"/>
        <w:rPr>
          <w:rFonts w:asciiTheme="minorBidi" w:hAnsiTheme="minorBidi" w:cstheme="minorBidi"/>
          <w:sz w:val="21"/>
          <w:szCs w:val="21"/>
        </w:rPr>
      </w:pPr>
    </w:p>
    <w:p w14:paraId="76582BCA" w14:textId="24EF4F8F" w:rsidR="00793470" w:rsidRPr="004B34A6" w:rsidRDefault="00793470" w:rsidP="00A45245">
      <w:pPr>
        <w:spacing w:line="276" w:lineRule="auto"/>
        <w:rPr>
          <w:rFonts w:asciiTheme="minorBidi" w:hAnsiTheme="minorBidi" w:cstheme="minorBidi"/>
          <w:sz w:val="21"/>
          <w:szCs w:val="21"/>
        </w:rPr>
      </w:pPr>
      <w:r w:rsidRPr="004B34A6">
        <w:rPr>
          <w:rFonts w:asciiTheme="minorBidi" w:hAnsiTheme="minorBidi"/>
          <w:b/>
          <w:sz w:val="21"/>
          <w:szCs w:val="21"/>
        </w:rPr>
        <w:t>Keywords:</w:t>
      </w:r>
      <w:r w:rsidRPr="004B34A6">
        <w:rPr>
          <w:rFonts w:asciiTheme="minorBidi" w:hAnsiTheme="minorBidi"/>
          <w:sz w:val="21"/>
          <w:szCs w:val="21"/>
        </w:rPr>
        <w:t xml:space="preserve"> NORD DRIVESYSTEMS, battery cell production, automation, process stability, energy efficiency, system availability, reliability, drive technology, synchronous motors, contamination protection, TCO, helical bevel gear unit, helical bevel gear units, drive electronics</w:t>
      </w:r>
    </w:p>
    <w:p w14:paraId="2F94EDF4" w14:textId="77777777" w:rsidR="00793470" w:rsidRPr="004B34A6" w:rsidRDefault="00793470" w:rsidP="0054463C">
      <w:pPr>
        <w:spacing w:line="276" w:lineRule="auto"/>
        <w:rPr>
          <w:rFonts w:asciiTheme="minorBidi" w:hAnsiTheme="minorBidi" w:cstheme="minorBidi"/>
          <w:sz w:val="21"/>
          <w:szCs w:val="21"/>
          <w:highlight w:val="yellow"/>
        </w:rPr>
      </w:pPr>
    </w:p>
    <w:p w14:paraId="7F796FFF" w14:textId="77777777" w:rsidR="00793470" w:rsidRPr="004B34A6" w:rsidRDefault="00793470" w:rsidP="0054463C">
      <w:pPr>
        <w:spacing w:line="276" w:lineRule="auto"/>
        <w:rPr>
          <w:rFonts w:asciiTheme="minorBidi" w:hAnsiTheme="minorBidi" w:cstheme="minorBidi"/>
          <w:b/>
          <w:sz w:val="21"/>
          <w:szCs w:val="21"/>
        </w:rPr>
      </w:pPr>
      <w:r w:rsidRPr="004B34A6">
        <w:rPr>
          <w:rFonts w:asciiTheme="minorBidi" w:hAnsiTheme="minorBidi"/>
          <w:b/>
          <w:sz w:val="21"/>
          <w:szCs w:val="21"/>
        </w:rPr>
        <w:t>Deeplinks:</w:t>
      </w:r>
    </w:p>
    <w:p w14:paraId="33251BAA" w14:textId="19D9BF56" w:rsidR="00440B56" w:rsidRPr="004B34A6" w:rsidRDefault="00440B56" w:rsidP="0054463C">
      <w:pPr>
        <w:spacing w:line="276" w:lineRule="auto"/>
        <w:rPr>
          <w:sz w:val="21"/>
          <w:szCs w:val="21"/>
        </w:rPr>
      </w:pPr>
      <w:hyperlink r:id="rId16" w:history="1">
        <w:r w:rsidRPr="004B34A6">
          <w:rPr>
            <w:rStyle w:val="Hyperlink"/>
            <w:sz w:val="21"/>
            <w:szCs w:val="21"/>
          </w:rPr>
          <w:t>https://www.nord.com/en/home-uk.jsp</w:t>
        </w:r>
      </w:hyperlink>
    </w:p>
    <w:p w14:paraId="7E2BB462" w14:textId="74A0338A" w:rsidR="00014458" w:rsidRPr="004B34A6" w:rsidRDefault="00440B56" w:rsidP="0054463C">
      <w:pPr>
        <w:spacing w:line="276" w:lineRule="auto"/>
        <w:rPr>
          <w:sz w:val="21"/>
          <w:szCs w:val="21"/>
        </w:rPr>
      </w:pPr>
      <w:hyperlink r:id="rId17" w:history="1">
        <w:r w:rsidRPr="004B34A6">
          <w:rPr>
            <w:rStyle w:val="Hyperlink"/>
            <w:sz w:val="21"/>
            <w:szCs w:val="21"/>
          </w:rPr>
          <w:t>https://www.nord.com/en/solutions/additional-industries/battery-cell-production/battery-cell-production.jsp</w:t>
        </w:r>
      </w:hyperlink>
    </w:p>
    <w:p w14:paraId="1604618F" w14:textId="77777777" w:rsidR="00440B56" w:rsidRPr="004B34A6" w:rsidRDefault="00440B56" w:rsidP="0054463C">
      <w:pPr>
        <w:spacing w:line="276" w:lineRule="auto"/>
        <w:rPr>
          <w:sz w:val="21"/>
          <w:szCs w:val="21"/>
          <w:u w:val="single"/>
        </w:rPr>
      </w:pPr>
    </w:p>
    <w:p w14:paraId="35741D7F" w14:textId="77777777" w:rsidR="00847A07" w:rsidRPr="004B34A6" w:rsidRDefault="00847A07" w:rsidP="0054463C">
      <w:pPr>
        <w:spacing w:line="276" w:lineRule="auto"/>
        <w:rPr>
          <w:rFonts w:asciiTheme="minorBidi" w:hAnsiTheme="minorBidi" w:cstheme="minorBidi"/>
          <w:sz w:val="21"/>
          <w:szCs w:val="21"/>
        </w:rPr>
      </w:pPr>
    </w:p>
    <w:p w14:paraId="7A23B125" w14:textId="77777777" w:rsidR="00793470" w:rsidRPr="004B34A6" w:rsidRDefault="00793470" w:rsidP="0054463C">
      <w:pPr>
        <w:spacing w:line="276" w:lineRule="auto"/>
        <w:rPr>
          <w:rFonts w:asciiTheme="minorBidi" w:hAnsiTheme="minorBidi" w:cstheme="minorBidi"/>
          <w:sz w:val="21"/>
          <w:szCs w:val="21"/>
        </w:rPr>
      </w:pPr>
      <w:r w:rsidRPr="004B34A6">
        <w:rPr>
          <w:rFonts w:asciiTheme="minorBidi" w:hAnsiTheme="minorBidi"/>
          <w:b/>
          <w:color w:val="000000"/>
          <w:sz w:val="21"/>
          <w:szCs w:val="21"/>
        </w:rPr>
        <w:t>Social media</w:t>
      </w:r>
    </w:p>
    <w:p w14:paraId="464FD8CB" w14:textId="77777777" w:rsidR="00793470" w:rsidRPr="004B34A6" w:rsidRDefault="00793470" w:rsidP="0054463C">
      <w:pPr>
        <w:spacing w:line="276" w:lineRule="auto"/>
        <w:rPr>
          <w:rFonts w:asciiTheme="minorBidi" w:hAnsiTheme="minorBidi" w:cstheme="minorBidi"/>
          <w:sz w:val="21"/>
          <w:szCs w:val="21"/>
        </w:rPr>
      </w:pPr>
      <w:r w:rsidRPr="004B34A6">
        <w:rPr>
          <w:rFonts w:asciiTheme="minorBidi" w:hAnsiTheme="minorBidi"/>
          <w:color w:val="000000"/>
          <w:sz w:val="21"/>
          <w:szCs w:val="21"/>
        </w:rPr>
        <w:t xml:space="preserve">LinkedIn profile: </w:t>
      </w:r>
      <w:r w:rsidRPr="004B34A6">
        <w:rPr>
          <w:rStyle w:val="Internetverknpfung"/>
          <w:rFonts w:asciiTheme="minorBidi" w:hAnsiTheme="minorBidi"/>
          <w:sz w:val="21"/>
          <w:szCs w:val="21"/>
          <w:lang w:val="it-IT"/>
        </w:rPr>
        <w:t>https://www.linkedin.com/company/getriebebau-nord-gmbh-&amp;-co-kg/</w:t>
      </w:r>
    </w:p>
    <w:p w14:paraId="003CC36F" w14:textId="77777777" w:rsidR="00793470" w:rsidRPr="004B34A6" w:rsidRDefault="00793470" w:rsidP="0054463C">
      <w:pPr>
        <w:spacing w:line="276" w:lineRule="auto"/>
        <w:rPr>
          <w:rFonts w:asciiTheme="minorBidi" w:hAnsiTheme="minorBidi" w:cstheme="minorBidi"/>
          <w:sz w:val="21"/>
          <w:szCs w:val="21"/>
        </w:rPr>
      </w:pPr>
      <w:r w:rsidRPr="004B34A6">
        <w:rPr>
          <w:rFonts w:asciiTheme="minorBidi" w:hAnsiTheme="minorBidi"/>
          <w:color w:val="000000"/>
          <w:sz w:val="21"/>
          <w:szCs w:val="21"/>
        </w:rPr>
        <w:t xml:space="preserve">LinkedIn links: </w:t>
      </w:r>
      <w:r w:rsidRPr="004B34A6">
        <w:rPr>
          <w:rFonts w:asciiTheme="minorBidi" w:hAnsiTheme="minorBidi"/>
          <w:color w:val="000000"/>
          <w:sz w:val="21"/>
          <w:szCs w:val="21"/>
          <w:lang w:val="en-US"/>
        </w:rPr>
        <w:t>@Getriebebau NORD GmbH &amp; Co. KG</w:t>
      </w:r>
    </w:p>
    <w:p w14:paraId="571BF61C" w14:textId="77777777" w:rsidR="00793470" w:rsidRPr="004B34A6" w:rsidRDefault="00793470" w:rsidP="0054463C">
      <w:pPr>
        <w:spacing w:line="276" w:lineRule="auto"/>
        <w:rPr>
          <w:rFonts w:asciiTheme="minorBidi" w:hAnsiTheme="minorBidi" w:cstheme="minorBidi"/>
          <w:color w:val="000000"/>
          <w:sz w:val="21"/>
          <w:szCs w:val="21"/>
          <w:lang w:val="en-US"/>
        </w:rPr>
      </w:pPr>
    </w:p>
    <w:p w14:paraId="66BD6E94" w14:textId="77777777" w:rsidR="00793470" w:rsidRPr="004B34A6" w:rsidRDefault="00793470" w:rsidP="0054463C">
      <w:pPr>
        <w:spacing w:line="276" w:lineRule="auto"/>
        <w:rPr>
          <w:rFonts w:asciiTheme="minorBidi" w:hAnsiTheme="minorBidi" w:cstheme="minorBidi"/>
          <w:sz w:val="21"/>
          <w:szCs w:val="21"/>
        </w:rPr>
      </w:pPr>
      <w:r w:rsidRPr="004B34A6">
        <w:rPr>
          <w:rFonts w:asciiTheme="minorBidi" w:hAnsiTheme="minorBidi"/>
          <w:color w:val="000000"/>
          <w:sz w:val="21"/>
          <w:szCs w:val="21"/>
        </w:rPr>
        <w:t xml:space="preserve">YouTube: </w:t>
      </w:r>
      <w:r w:rsidRPr="004B34A6">
        <w:rPr>
          <w:rStyle w:val="Internetverknpfung"/>
          <w:rFonts w:asciiTheme="minorBidi" w:hAnsiTheme="minorBidi"/>
          <w:sz w:val="21"/>
          <w:szCs w:val="21"/>
          <w:lang w:val="en-US"/>
        </w:rPr>
        <w:t>https://www.youtube.com/user/NORDDRIVESYSTEMS</w:t>
      </w:r>
    </w:p>
    <w:p w14:paraId="0C481EE0" w14:textId="77777777" w:rsidR="00793470" w:rsidRPr="004B34A6" w:rsidRDefault="00793470" w:rsidP="0054463C">
      <w:pPr>
        <w:spacing w:line="276" w:lineRule="auto"/>
        <w:rPr>
          <w:rFonts w:asciiTheme="minorBidi" w:hAnsiTheme="minorBidi" w:cstheme="minorBidi"/>
          <w:sz w:val="21"/>
          <w:szCs w:val="21"/>
          <w:lang w:val="en-US"/>
        </w:rPr>
      </w:pPr>
    </w:p>
    <w:p w14:paraId="45D53B8F" w14:textId="043C2338" w:rsidR="00793470" w:rsidRPr="004B34A6" w:rsidRDefault="00793470" w:rsidP="0054463C">
      <w:pPr>
        <w:pStyle w:val="Textkrper3"/>
        <w:tabs>
          <w:tab w:val="right" w:pos="2700"/>
        </w:tabs>
        <w:spacing w:after="0" w:line="276" w:lineRule="auto"/>
        <w:rPr>
          <w:rFonts w:asciiTheme="minorBidi" w:hAnsiTheme="minorBidi" w:cstheme="minorBidi"/>
          <w:b/>
          <w:bCs/>
          <w:sz w:val="21"/>
          <w:szCs w:val="21"/>
        </w:rPr>
      </w:pPr>
      <w:r w:rsidRPr="004B34A6">
        <w:rPr>
          <w:rFonts w:asciiTheme="minorBidi" w:hAnsiTheme="minorBidi"/>
          <w:b/>
          <w:sz w:val="21"/>
          <w:szCs w:val="21"/>
        </w:rPr>
        <w:t>Getriebebau NORD GmbH &amp; Co. KG</w:t>
      </w:r>
    </w:p>
    <w:p w14:paraId="205AC208" w14:textId="77777777" w:rsidR="00793470" w:rsidRPr="004B34A6" w:rsidRDefault="00793470" w:rsidP="0054463C">
      <w:pPr>
        <w:pStyle w:val="Textkrper3"/>
        <w:tabs>
          <w:tab w:val="right" w:pos="2700"/>
        </w:tabs>
        <w:spacing w:after="0" w:line="276" w:lineRule="auto"/>
        <w:rPr>
          <w:rFonts w:asciiTheme="minorBidi" w:hAnsiTheme="minorBidi" w:cstheme="minorBidi"/>
          <w:b/>
          <w:bCs/>
          <w:color w:val="auto"/>
          <w:sz w:val="21"/>
          <w:szCs w:val="21"/>
        </w:rPr>
      </w:pPr>
      <w:r w:rsidRPr="004B34A6">
        <w:rPr>
          <w:rFonts w:asciiTheme="minorBidi" w:hAnsiTheme="minorBidi"/>
          <w:b/>
          <w:sz w:val="21"/>
          <w:szCs w:val="21"/>
        </w:rPr>
        <w:t>Member</w:t>
      </w:r>
      <w:r w:rsidRPr="004B34A6">
        <w:rPr>
          <w:rFonts w:asciiTheme="minorBidi" w:hAnsiTheme="minorBidi"/>
          <w:b/>
          <w:color w:val="auto"/>
          <w:sz w:val="21"/>
          <w:szCs w:val="21"/>
        </w:rPr>
        <w:t xml:space="preserve"> of the NORD DRIVESYSTEMS Group</w:t>
      </w:r>
    </w:p>
    <w:p w14:paraId="54D261A8" w14:textId="77777777" w:rsidR="00793470" w:rsidRPr="004B34A6" w:rsidRDefault="00793470" w:rsidP="0054463C">
      <w:pPr>
        <w:pStyle w:val="Textkrper3"/>
        <w:tabs>
          <w:tab w:val="right" w:pos="2700"/>
        </w:tabs>
        <w:spacing w:after="0" w:line="276" w:lineRule="auto"/>
        <w:rPr>
          <w:rFonts w:asciiTheme="minorBidi" w:hAnsiTheme="minorBidi" w:cstheme="minorBidi"/>
          <w:color w:val="auto"/>
          <w:sz w:val="21"/>
          <w:szCs w:val="21"/>
          <w:lang w:val="de-DE"/>
        </w:rPr>
      </w:pPr>
      <w:r w:rsidRPr="004B34A6">
        <w:rPr>
          <w:rFonts w:asciiTheme="minorBidi" w:hAnsiTheme="minorBidi"/>
          <w:color w:val="auto"/>
          <w:sz w:val="21"/>
          <w:szCs w:val="21"/>
          <w:lang w:val="de-DE"/>
        </w:rPr>
        <w:t>Getriebebau-Nord-Straße 1 • 22941 Bargteheide/Hamburg</w:t>
      </w:r>
    </w:p>
    <w:p w14:paraId="25F93F14" w14:textId="77777777" w:rsidR="00793470" w:rsidRPr="004B34A6" w:rsidRDefault="00793470" w:rsidP="0054463C">
      <w:pPr>
        <w:pStyle w:val="Textkrper3"/>
        <w:tabs>
          <w:tab w:val="right" w:pos="2700"/>
        </w:tabs>
        <w:spacing w:after="0" w:line="276" w:lineRule="auto"/>
        <w:rPr>
          <w:rFonts w:asciiTheme="minorBidi" w:hAnsiTheme="minorBidi" w:cstheme="minorBidi"/>
          <w:color w:val="auto"/>
          <w:sz w:val="21"/>
          <w:szCs w:val="21"/>
          <w:lang w:val="de-DE"/>
        </w:rPr>
      </w:pPr>
      <w:r w:rsidRPr="004B34A6">
        <w:rPr>
          <w:rFonts w:asciiTheme="minorBidi" w:hAnsiTheme="minorBidi"/>
          <w:color w:val="auto"/>
          <w:sz w:val="21"/>
          <w:szCs w:val="21"/>
          <w:lang w:val="de-DE"/>
        </w:rPr>
        <w:t>Tel.: +49 (0) 4532 289-0 • Fax: +49 (0) 4532 289-2253</w:t>
      </w:r>
    </w:p>
    <w:p w14:paraId="65F59BF5" w14:textId="77777777" w:rsidR="00793470" w:rsidRPr="004B34A6" w:rsidRDefault="00793470" w:rsidP="0054463C">
      <w:pPr>
        <w:pStyle w:val="Textkrper3"/>
        <w:tabs>
          <w:tab w:val="right" w:pos="2700"/>
        </w:tabs>
        <w:spacing w:after="0" w:line="276" w:lineRule="auto"/>
        <w:rPr>
          <w:rFonts w:asciiTheme="minorBidi" w:hAnsiTheme="minorBidi" w:cstheme="minorBidi"/>
          <w:color w:val="auto"/>
          <w:sz w:val="21"/>
          <w:szCs w:val="21"/>
          <w:lang w:val="de-DE"/>
        </w:rPr>
      </w:pPr>
      <w:r w:rsidRPr="004B34A6">
        <w:rPr>
          <w:rFonts w:asciiTheme="minorBidi" w:hAnsiTheme="minorBidi"/>
          <w:color w:val="auto"/>
          <w:sz w:val="21"/>
          <w:szCs w:val="21"/>
          <w:lang w:val="de-DE"/>
        </w:rPr>
        <w:t>E-mail: info@nord.com • Internet: www.nord.com</w:t>
      </w:r>
    </w:p>
    <w:p w14:paraId="1A6D00F7" w14:textId="77777777" w:rsidR="00793470" w:rsidRPr="004B34A6" w:rsidRDefault="00793470" w:rsidP="0054463C">
      <w:pPr>
        <w:spacing w:line="276" w:lineRule="auto"/>
        <w:rPr>
          <w:rFonts w:asciiTheme="minorBidi" w:hAnsiTheme="minorBidi" w:cstheme="minorBidi"/>
          <w:sz w:val="21"/>
          <w:szCs w:val="21"/>
          <w:lang w:val="de-DE"/>
        </w:rPr>
      </w:pPr>
    </w:p>
    <w:p w14:paraId="62CAB9FA" w14:textId="05103DAA" w:rsidR="00793470" w:rsidRPr="004B34A6" w:rsidRDefault="00793470" w:rsidP="0054463C">
      <w:pPr>
        <w:spacing w:line="276" w:lineRule="auto"/>
        <w:rPr>
          <w:rFonts w:asciiTheme="minorBidi" w:hAnsiTheme="minorBidi" w:cstheme="minorBidi"/>
          <w:sz w:val="21"/>
          <w:szCs w:val="21"/>
        </w:rPr>
      </w:pPr>
      <w:r w:rsidRPr="004B34A6">
        <w:rPr>
          <w:rFonts w:asciiTheme="minorBidi" w:hAnsiTheme="minorBidi"/>
          <w:b/>
          <w:sz w:val="21"/>
          <w:szCs w:val="21"/>
        </w:rPr>
        <w:t xml:space="preserve">Download area: </w:t>
      </w:r>
      <w:hyperlink r:id="rId18" w:history="1">
        <w:r w:rsidRPr="004B34A6">
          <w:rPr>
            <w:rStyle w:val="Hyperlink"/>
            <w:rFonts w:asciiTheme="minorBidi" w:hAnsiTheme="minorBidi"/>
            <w:sz w:val="21"/>
            <w:szCs w:val="21"/>
            <w:lang w:val="en-US"/>
          </w:rPr>
          <w:t>https://www.koehler-partner.de/pressezentrum/nord</w:t>
        </w:r>
      </w:hyperlink>
      <w:r w:rsidRPr="004B34A6">
        <w:rPr>
          <w:rStyle w:val="Internetverknpfung"/>
          <w:rFonts w:asciiTheme="minorBidi" w:hAnsiTheme="minorBidi"/>
          <w:sz w:val="21"/>
          <w:szCs w:val="21"/>
        </w:rPr>
        <w:t xml:space="preserve"> </w:t>
      </w:r>
    </w:p>
    <w:p w14:paraId="164D9925" w14:textId="77777777" w:rsidR="00793470" w:rsidRPr="004B34A6" w:rsidRDefault="00793470" w:rsidP="0054463C">
      <w:pPr>
        <w:spacing w:line="276" w:lineRule="auto"/>
        <w:rPr>
          <w:rFonts w:asciiTheme="minorBidi" w:hAnsiTheme="minorBidi" w:cstheme="minorBidi"/>
          <w:b/>
          <w:sz w:val="21"/>
          <w:szCs w:val="21"/>
          <w:lang w:val="en-US"/>
        </w:rPr>
      </w:pPr>
    </w:p>
    <w:p w14:paraId="39F8D471" w14:textId="77777777" w:rsidR="00793470" w:rsidRPr="004B34A6" w:rsidRDefault="00793470" w:rsidP="0054463C">
      <w:pPr>
        <w:spacing w:line="276" w:lineRule="auto"/>
        <w:rPr>
          <w:rFonts w:asciiTheme="minorBidi" w:hAnsiTheme="minorBidi" w:cstheme="minorBidi"/>
          <w:b/>
          <w:sz w:val="21"/>
          <w:szCs w:val="21"/>
          <w:lang w:val="en-US"/>
        </w:rPr>
      </w:pPr>
    </w:p>
    <w:p w14:paraId="19FACF24" w14:textId="77777777" w:rsidR="00793470" w:rsidRPr="004B34A6" w:rsidRDefault="00793470" w:rsidP="0054463C">
      <w:pPr>
        <w:pStyle w:val="Textkrper3"/>
        <w:tabs>
          <w:tab w:val="right" w:pos="2700"/>
        </w:tabs>
        <w:spacing w:after="0" w:line="276" w:lineRule="auto"/>
        <w:rPr>
          <w:rFonts w:asciiTheme="minorBidi" w:hAnsiTheme="minorBidi" w:cstheme="minorBidi"/>
          <w:sz w:val="21"/>
          <w:szCs w:val="21"/>
          <w:lang w:val="de-DE"/>
        </w:rPr>
      </w:pPr>
      <w:r w:rsidRPr="004B34A6">
        <w:rPr>
          <w:rFonts w:asciiTheme="minorBidi" w:hAnsiTheme="minorBidi"/>
          <w:b/>
          <w:sz w:val="21"/>
          <w:szCs w:val="21"/>
          <w:lang w:val="de-DE"/>
        </w:rPr>
        <w:t>Press office:</w:t>
      </w:r>
    </w:p>
    <w:p w14:paraId="45E9549F" w14:textId="77777777" w:rsidR="00793470" w:rsidRPr="004B34A6" w:rsidRDefault="00793470" w:rsidP="0054463C">
      <w:pPr>
        <w:pStyle w:val="Textkrper3"/>
        <w:tabs>
          <w:tab w:val="right" w:pos="2700"/>
        </w:tabs>
        <w:spacing w:after="0" w:line="276" w:lineRule="auto"/>
        <w:rPr>
          <w:rFonts w:asciiTheme="minorBidi" w:hAnsiTheme="minorBidi" w:cstheme="minorBidi"/>
          <w:color w:val="auto"/>
          <w:sz w:val="21"/>
          <w:szCs w:val="21"/>
          <w:lang w:val="de-DE"/>
        </w:rPr>
      </w:pPr>
      <w:r w:rsidRPr="004B34A6">
        <w:rPr>
          <w:rFonts w:asciiTheme="minorBidi" w:hAnsiTheme="minorBidi"/>
          <w:color w:val="auto"/>
          <w:sz w:val="21"/>
          <w:szCs w:val="21"/>
          <w:lang w:val="de-DE"/>
        </w:rPr>
        <w:t>Köhler + Partner GmbH</w:t>
      </w:r>
    </w:p>
    <w:p w14:paraId="2360289D" w14:textId="77777777" w:rsidR="00793470" w:rsidRPr="004B34A6" w:rsidRDefault="00793470" w:rsidP="0054463C">
      <w:pPr>
        <w:tabs>
          <w:tab w:val="right" w:pos="2700"/>
        </w:tabs>
        <w:spacing w:line="276" w:lineRule="auto"/>
        <w:rPr>
          <w:rFonts w:asciiTheme="minorBidi" w:hAnsiTheme="minorBidi" w:cstheme="minorBidi"/>
          <w:color w:val="auto"/>
          <w:sz w:val="21"/>
          <w:szCs w:val="21"/>
          <w:lang w:val="de-DE"/>
        </w:rPr>
      </w:pPr>
      <w:r w:rsidRPr="004B34A6">
        <w:rPr>
          <w:rFonts w:asciiTheme="minorBidi" w:hAnsiTheme="minorBidi"/>
          <w:color w:val="auto"/>
          <w:sz w:val="21"/>
          <w:szCs w:val="21"/>
          <w:lang w:val="de-DE"/>
        </w:rPr>
        <w:t xml:space="preserve">Brauerstraße 42 </w:t>
      </w:r>
      <w:r w:rsidRPr="004B34A6">
        <w:rPr>
          <w:rFonts w:asciiTheme="minorBidi" w:hAnsiTheme="minorBidi"/>
          <w:sz w:val="21"/>
          <w:szCs w:val="21"/>
        </w:rPr>
        <w:t></w:t>
      </w:r>
      <w:r w:rsidRPr="004B34A6">
        <w:rPr>
          <w:rFonts w:asciiTheme="minorBidi" w:hAnsiTheme="minorBidi"/>
          <w:color w:val="auto"/>
          <w:sz w:val="21"/>
          <w:szCs w:val="21"/>
          <w:lang w:val="de-DE"/>
        </w:rPr>
        <w:t xml:space="preserve"> D-21244 Buchholz i. d. Nordheide</w:t>
      </w:r>
    </w:p>
    <w:p w14:paraId="3B02C223" w14:textId="77777777" w:rsidR="00793470" w:rsidRPr="004B34A6" w:rsidRDefault="00793470" w:rsidP="0054463C">
      <w:pPr>
        <w:tabs>
          <w:tab w:val="right" w:pos="2700"/>
        </w:tabs>
        <w:spacing w:line="276" w:lineRule="auto"/>
        <w:rPr>
          <w:rFonts w:asciiTheme="minorBidi" w:hAnsiTheme="minorBidi" w:cstheme="minorBidi"/>
          <w:color w:val="auto"/>
          <w:sz w:val="21"/>
          <w:szCs w:val="21"/>
        </w:rPr>
      </w:pPr>
      <w:r w:rsidRPr="004B34A6">
        <w:rPr>
          <w:rFonts w:asciiTheme="minorBidi" w:hAnsiTheme="minorBidi"/>
          <w:color w:val="auto"/>
          <w:sz w:val="21"/>
          <w:szCs w:val="21"/>
        </w:rPr>
        <w:t xml:space="preserve">Tel. +49 (0) 4181 92892-0 </w:t>
      </w:r>
      <w:r w:rsidRPr="004B34A6">
        <w:rPr>
          <w:rFonts w:asciiTheme="minorBidi" w:hAnsiTheme="minorBidi"/>
          <w:sz w:val="21"/>
          <w:szCs w:val="21"/>
        </w:rPr>
        <w:t></w:t>
      </w:r>
      <w:r w:rsidRPr="004B34A6">
        <w:rPr>
          <w:rFonts w:asciiTheme="minorBidi" w:hAnsiTheme="minorBidi"/>
          <w:color w:val="auto"/>
          <w:sz w:val="21"/>
          <w:szCs w:val="21"/>
        </w:rPr>
        <w:t xml:space="preserve"> Fax +49 (0) 4181 92892-55</w:t>
      </w:r>
    </w:p>
    <w:p w14:paraId="0A174667" w14:textId="0CD15328" w:rsidR="0033524A" w:rsidRPr="004B34A6" w:rsidRDefault="00793470" w:rsidP="0054463C">
      <w:pPr>
        <w:tabs>
          <w:tab w:val="right" w:pos="2700"/>
        </w:tabs>
        <w:spacing w:line="276" w:lineRule="auto"/>
        <w:rPr>
          <w:sz w:val="21"/>
          <w:szCs w:val="21"/>
        </w:rPr>
      </w:pPr>
      <w:r w:rsidRPr="004B34A6">
        <w:rPr>
          <w:rFonts w:asciiTheme="minorBidi" w:hAnsiTheme="minorBidi"/>
          <w:color w:val="auto"/>
          <w:sz w:val="21"/>
          <w:szCs w:val="21"/>
          <w:lang w:val="nb-NO"/>
        </w:rPr>
        <w:t xml:space="preserve">info@koehler-partner.de </w:t>
      </w:r>
      <w:r w:rsidRPr="004B34A6">
        <w:rPr>
          <w:rFonts w:asciiTheme="minorBidi" w:hAnsiTheme="minorBidi"/>
          <w:sz w:val="21"/>
          <w:szCs w:val="21"/>
        </w:rPr>
        <w:t></w:t>
      </w:r>
      <w:r w:rsidRPr="004B34A6">
        <w:rPr>
          <w:rFonts w:asciiTheme="minorBidi" w:hAnsiTheme="minorBidi"/>
          <w:color w:val="auto"/>
          <w:sz w:val="21"/>
          <w:szCs w:val="21"/>
          <w:lang w:val="nb-NO"/>
        </w:rPr>
        <w:t xml:space="preserve"> </w:t>
      </w:r>
      <w:hyperlink r:id="rId19" w:history="1">
        <w:r w:rsidRPr="004B34A6">
          <w:rPr>
            <w:rStyle w:val="Hyperlink"/>
            <w:rFonts w:asciiTheme="minorBidi" w:hAnsiTheme="minorBidi"/>
            <w:sz w:val="21"/>
            <w:szCs w:val="21"/>
            <w:lang w:val="nb-NO"/>
          </w:rPr>
          <w:t>http://www.koehler-partner.de/</w:t>
        </w:r>
      </w:hyperlink>
    </w:p>
    <w:sectPr w:rsidR="0033524A" w:rsidRPr="004B34A6" w:rsidSect="00715F34">
      <w:headerReference w:type="default" r:id="rId20"/>
      <w:footerReference w:type="default" r:id="rId21"/>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D98D3" w14:textId="77777777" w:rsidR="00BC18F6" w:rsidRDefault="00BC18F6">
      <w:r>
        <w:separator/>
      </w:r>
    </w:p>
  </w:endnote>
  <w:endnote w:type="continuationSeparator" w:id="0">
    <w:p w14:paraId="03A36729" w14:textId="77777777" w:rsidR="00BC18F6" w:rsidRDefault="00BC18F6">
      <w:r>
        <w:continuationSeparator/>
      </w:r>
    </w:p>
  </w:endnote>
  <w:endnote w:type="continuationNotice" w:id="1">
    <w:p w14:paraId="16B60A07" w14:textId="77777777" w:rsidR="00BC18F6" w:rsidRDefault="00BC1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8E81D" w14:textId="77777777" w:rsidR="00BC18F6" w:rsidRDefault="00BC18F6">
      <w:r>
        <w:separator/>
      </w:r>
    </w:p>
  </w:footnote>
  <w:footnote w:type="continuationSeparator" w:id="0">
    <w:p w14:paraId="3E046350" w14:textId="77777777" w:rsidR="00BC18F6" w:rsidRDefault="00BC18F6">
      <w:r>
        <w:continuationSeparator/>
      </w:r>
    </w:p>
  </w:footnote>
  <w:footnote w:type="continuationNotice" w:id="1">
    <w:p w14:paraId="7042546A" w14:textId="77777777" w:rsidR="00BC18F6" w:rsidRDefault="00BC1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111FF74"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sidR="004B34A6">
      <w:rPr>
        <w:b/>
        <w:i/>
        <w:sz w:val="48"/>
      </w:rPr>
      <w:tab/>
    </w:r>
    <w:r>
      <w:rPr>
        <w:b/>
        <w:i/>
        <w:sz w:val="48"/>
      </w:rPr>
      <w:tab/>
    </w:r>
    <w:r>
      <w:rPr>
        <w:noProof/>
        <w:lang w:val="de-DE"/>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631599276">
    <w:abstractNumId w:val="13"/>
  </w:num>
  <w:num w:numId="2" w16cid:durableId="12271673">
    <w:abstractNumId w:val="6"/>
  </w:num>
  <w:num w:numId="3" w16cid:durableId="964166253">
    <w:abstractNumId w:val="4"/>
  </w:num>
  <w:num w:numId="4" w16cid:durableId="1831168981">
    <w:abstractNumId w:val="10"/>
  </w:num>
  <w:num w:numId="5" w16cid:durableId="21982924">
    <w:abstractNumId w:val="9"/>
  </w:num>
  <w:num w:numId="6" w16cid:durableId="2105110693">
    <w:abstractNumId w:val="12"/>
  </w:num>
  <w:num w:numId="7" w16cid:durableId="1378235496">
    <w:abstractNumId w:val="8"/>
  </w:num>
  <w:num w:numId="8" w16cid:durableId="380328424">
    <w:abstractNumId w:val="1"/>
  </w:num>
  <w:num w:numId="9" w16cid:durableId="1936476590">
    <w:abstractNumId w:val="7"/>
  </w:num>
  <w:num w:numId="10" w16cid:durableId="2046783750">
    <w:abstractNumId w:val="5"/>
  </w:num>
  <w:num w:numId="11" w16cid:durableId="1606965135">
    <w:abstractNumId w:val="2"/>
  </w:num>
  <w:num w:numId="12" w16cid:durableId="729158044">
    <w:abstractNumId w:val="3"/>
  </w:num>
  <w:num w:numId="13" w16cid:durableId="1816140021">
    <w:abstractNumId w:val="0"/>
  </w:num>
  <w:num w:numId="14" w16cid:durableId="13151424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pt-BR" w:vendorID="64" w:dllVersion="0"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nb-NO" w:vendorID="64" w:dllVersion="0" w:nlCheck="1" w:checkStyle="0"/>
  <w:activeWritingStyle w:appName="MSWord" w:lang="en-US" w:vendorID="64" w:dllVersion="6" w:nlCheck="1" w:checkStyle="1"/>
  <w:activeWritingStyle w:appName="MSWord" w:lang="de-DE" w:vendorID="64" w:dllVersion="6" w:nlCheck="1" w:checkStyle="1"/>
  <w:activeWritingStyle w:appName="MSWord" w:lang="it-IT" w:vendorID="64" w:dllVersion="6" w:nlCheck="1" w:checkStyle="0"/>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062D"/>
    <w:rsid w:val="00000DA7"/>
    <w:rsid w:val="000022DE"/>
    <w:rsid w:val="0000385C"/>
    <w:rsid w:val="000058A3"/>
    <w:rsid w:val="00006728"/>
    <w:rsid w:val="00006CE3"/>
    <w:rsid w:val="00007213"/>
    <w:rsid w:val="00010D30"/>
    <w:rsid w:val="00012C1A"/>
    <w:rsid w:val="00013302"/>
    <w:rsid w:val="0001339B"/>
    <w:rsid w:val="000135F9"/>
    <w:rsid w:val="00014458"/>
    <w:rsid w:val="000144D6"/>
    <w:rsid w:val="00015E86"/>
    <w:rsid w:val="00015FA0"/>
    <w:rsid w:val="00016B4F"/>
    <w:rsid w:val="00016EB7"/>
    <w:rsid w:val="00017F30"/>
    <w:rsid w:val="000235E6"/>
    <w:rsid w:val="000248E3"/>
    <w:rsid w:val="000253A7"/>
    <w:rsid w:val="00025814"/>
    <w:rsid w:val="000258F8"/>
    <w:rsid w:val="00025C69"/>
    <w:rsid w:val="00027763"/>
    <w:rsid w:val="00030983"/>
    <w:rsid w:val="00032925"/>
    <w:rsid w:val="00033262"/>
    <w:rsid w:val="00033ECE"/>
    <w:rsid w:val="000344BB"/>
    <w:rsid w:val="00034BB8"/>
    <w:rsid w:val="0003628A"/>
    <w:rsid w:val="00036B19"/>
    <w:rsid w:val="00037BC3"/>
    <w:rsid w:val="000417A5"/>
    <w:rsid w:val="00043079"/>
    <w:rsid w:val="00046A95"/>
    <w:rsid w:val="00047971"/>
    <w:rsid w:val="00050DCD"/>
    <w:rsid w:val="0005196E"/>
    <w:rsid w:val="00051D17"/>
    <w:rsid w:val="000520BD"/>
    <w:rsid w:val="00052AED"/>
    <w:rsid w:val="000539DA"/>
    <w:rsid w:val="0005654F"/>
    <w:rsid w:val="000611BE"/>
    <w:rsid w:val="00061275"/>
    <w:rsid w:val="00061D7C"/>
    <w:rsid w:val="000625D0"/>
    <w:rsid w:val="00062747"/>
    <w:rsid w:val="00063BF3"/>
    <w:rsid w:val="00064867"/>
    <w:rsid w:val="00065CC2"/>
    <w:rsid w:val="0006613B"/>
    <w:rsid w:val="000700B5"/>
    <w:rsid w:val="00070B89"/>
    <w:rsid w:val="00071B36"/>
    <w:rsid w:val="000758F9"/>
    <w:rsid w:val="00075CB9"/>
    <w:rsid w:val="000777B5"/>
    <w:rsid w:val="00077C47"/>
    <w:rsid w:val="0008044B"/>
    <w:rsid w:val="0008088D"/>
    <w:rsid w:val="00081562"/>
    <w:rsid w:val="00081D0C"/>
    <w:rsid w:val="00082730"/>
    <w:rsid w:val="00086C58"/>
    <w:rsid w:val="00086FDC"/>
    <w:rsid w:val="000920F1"/>
    <w:rsid w:val="00094163"/>
    <w:rsid w:val="000943D7"/>
    <w:rsid w:val="0009444C"/>
    <w:rsid w:val="00096CB6"/>
    <w:rsid w:val="000A073A"/>
    <w:rsid w:val="000A1392"/>
    <w:rsid w:val="000A4A0C"/>
    <w:rsid w:val="000A501B"/>
    <w:rsid w:val="000A5548"/>
    <w:rsid w:val="000A5F95"/>
    <w:rsid w:val="000B133A"/>
    <w:rsid w:val="000B3C2C"/>
    <w:rsid w:val="000B3FD1"/>
    <w:rsid w:val="000B5C27"/>
    <w:rsid w:val="000B644F"/>
    <w:rsid w:val="000C2764"/>
    <w:rsid w:val="000C2B72"/>
    <w:rsid w:val="000C2D0C"/>
    <w:rsid w:val="000C3858"/>
    <w:rsid w:val="000C3F3C"/>
    <w:rsid w:val="000C4CD2"/>
    <w:rsid w:val="000C55D9"/>
    <w:rsid w:val="000C5DB3"/>
    <w:rsid w:val="000C7E57"/>
    <w:rsid w:val="000D107A"/>
    <w:rsid w:val="000D201D"/>
    <w:rsid w:val="000D2385"/>
    <w:rsid w:val="000D3D65"/>
    <w:rsid w:val="000D69B3"/>
    <w:rsid w:val="000D7F87"/>
    <w:rsid w:val="000E2491"/>
    <w:rsid w:val="000E2E62"/>
    <w:rsid w:val="000E3D84"/>
    <w:rsid w:val="000E4423"/>
    <w:rsid w:val="000E64DA"/>
    <w:rsid w:val="000E7A0A"/>
    <w:rsid w:val="000F1253"/>
    <w:rsid w:val="000F3001"/>
    <w:rsid w:val="000F456A"/>
    <w:rsid w:val="000F554E"/>
    <w:rsid w:val="000F6A09"/>
    <w:rsid w:val="000F78AD"/>
    <w:rsid w:val="001012AB"/>
    <w:rsid w:val="00102547"/>
    <w:rsid w:val="00102D53"/>
    <w:rsid w:val="0010447E"/>
    <w:rsid w:val="001065D7"/>
    <w:rsid w:val="00106ECB"/>
    <w:rsid w:val="00107810"/>
    <w:rsid w:val="00107F3A"/>
    <w:rsid w:val="0011005A"/>
    <w:rsid w:val="00110102"/>
    <w:rsid w:val="0011269C"/>
    <w:rsid w:val="00112C8F"/>
    <w:rsid w:val="00112E1E"/>
    <w:rsid w:val="00112EAD"/>
    <w:rsid w:val="00112F91"/>
    <w:rsid w:val="00117C7F"/>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11BF"/>
    <w:rsid w:val="001425ED"/>
    <w:rsid w:val="001440F3"/>
    <w:rsid w:val="0014456D"/>
    <w:rsid w:val="001469F4"/>
    <w:rsid w:val="00146EC8"/>
    <w:rsid w:val="00147D0C"/>
    <w:rsid w:val="00150048"/>
    <w:rsid w:val="00153231"/>
    <w:rsid w:val="001564B1"/>
    <w:rsid w:val="00156F16"/>
    <w:rsid w:val="00157823"/>
    <w:rsid w:val="00157F5A"/>
    <w:rsid w:val="001621B9"/>
    <w:rsid w:val="00164F5F"/>
    <w:rsid w:val="00165CFF"/>
    <w:rsid w:val="00166DB8"/>
    <w:rsid w:val="001673D9"/>
    <w:rsid w:val="00167E86"/>
    <w:rsid w:val="00171377"/>
    <w:rsid w:val="0017483D"/>
    <w:rsid w:val="00177801"/>
    <w:rsid w:val="00180CAF"/>
    <w:rsid w:val="00181884"/>
    <w:rsid w:val="00182267"/>
    <w:rsid w:val="0018256F"/>
    <w:rsid w:val="00182B30"/>
    <w:rsid w:val="00182B6A"/>
    <w:rsid w:val="00182DE7"/>
    <w:rsid w:val="00183338"/>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C6B"/>
    <w:rsid w:val="001A778A"/>
    <w:rsid w:val="001B0157"/>
    <w:rsid w:val="001B1F00"/>
    <w:rsid w:val="001B4B1C"/>
    <w:rsid w:val="001B72E5"/>
    <w:rsid w:val="001B77E7"/>
    <w:rsid w:val="001B7824"/>
    <w:rsid w:val="001B786B"/>
    <w:rsid w:val="001C22F2"/>
    <w:rsid w:val="001C3FAE"/>
    <w:rsid w:val="001C4018"/>
    <w:rsid w:val="001C431A"/>
    <w:rsid w:val="001C4B8F"/>
    <w:rsid w:val="001C59B6"/>
    <w:rsid w:val="001C66FC"/>
    <w:rsid w:val="001C68BB"/>
    <w:rsid w:val="001C717E"/>
    <w:rsid w:val="001D09D1"/>
    <w:rsid w:val="001D0C0C"/>
    <w:rsid w:val="001D0CD0"/>
    <w:rsid w:val="001D1192"/>
    <w:rsid w:val="001D18CD"/>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B0A"/>
    <w:rsid w:val="00214B38"/>
    <w:rsid w:val="00214CDC"/>
    <w:rsid w:val="00215BF2"/>
    <w:rsid w:val="002164BD"/>
    <w:rsid w:val="002238C1"/>
    <w:rsid w:val="00223A59"/>
    <w:rsid w:val="00223DAB"/>
    <w:rsid w:val="002247F8"/>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5767F"/>
    <w:rsid w:val="0026043F"/>
    <w:rsid w:val="00260DAF"/>
    <w:rsid w:val="0026346F"/>
    <w:rsid w:val="00263D2D"/>
    <w:rsid w:val="00264BA7"/>
    <w:rsid w:val="00265258"/>
    <w:rsid w:val="00265EBD"/>
    <w:rsid w:val="00265EE5"/>
    <w:rsid w:val="0026638C"/>
    <w:rsid w:val="002670DE"/>
    <w:rsid w:val="00270265"/>
    <w:rsid w:val="00272BC2"/>
    <w:rsid w:val="00275154"/>
    <w:rsid w:val="002752BA"/>
    <w:rsid w:val="00277BC4"/>
    <w:rsid w:val="00280B61"/>
    <w:rsid w:val="00280CFE"/>
    <w:rsid w:val="002813E5"/>
    <w:rsid w:val="0028252F"/>
    <w:rsid w:val="002829F2"/>
    <w:rsid w:val="0028334B"/>
    <w:rsid w:val="00283834"/>
    <w:rsid w:val="00285667"/>
    <w:rsid w:val="00285A3D"/>
    <w:rsid w:val="00290746"/>
    <w:rsid w:val="00292420"/>
    <w:rsid w:val="00293F51"/>
    <w:rsid w:val="00295310"/>
    <w:rsid w:val="00296377"/>
    <w:rsid w:val="00297BDF"/>
    <w:rsid w:val="002A242D"/>
    <w:rsid w:val="002A4364"/>
    <w:rsid w:val="002A580D"/>
    <w:rsid w:val="002A597F"/>
    <w:rsid w:val="002A67E4"/>
    <w:rsid w:val="002A71A5"/>
    <w:rsid w:val="002B0E7D"/>
    <w:rsid w:val="002B1AE4"/>
    <w:rsid w:val="002B2D30"/>
    <w:rsid w:val="002B304F"/>
    <w:rsid w:val="002B3568"/>
    <w:rsid w:val="002B3A29"/>
    <w:rsid w:val="002B494D"/>
    <w:rsid w:val="002B5ABE"/>
    <w:rsid w:val="002B5BBC"/>
    <w:rsid w:val="002B6AE6"/>
    <w:rsid w:val="002B7068"/>
    <w:rsid w:val="002B77BB"/>
    <w:rsid w:val="002B7BE3"/>
    <w:rsid w:val="002C053A"/>
    <w:rsid w:val="002C200F"/>
    <w:rsid w:val="002C22B2"/>
    <w:rsid w:val="002C2871"/>
    <w:rsid w:val="002C3AD7"/>
    <w:rsid w:val="002C62D3"/>
    <w:rsid w:val="002C64B7"/>
    <w:rsid w:val="002D2626"/>
    <w:rsid w:val="002D293B"/>
    <w:rsid w:val="002D3DF5"/>
    <w:rsid w:val="002D4D5E"/>
    <w:rsid w:val="002D5E52"/>
    <w:rsid w:val="002D6083"/>
    <w:rsid w:val="002D676F"/>
    <w:rsid w:val="002D7B72"/>
    <w:rsid w:val="002D7EA9"/>
    <w:rsid w:val="002E1AB1"/>
    <w:rsid w:val="002E390B"/>
    <w:rsid w:val="002E4402"/>
    <w:rsid w:val="002F0C48"/>
    <w:rsid w:val="002F4D88"/>
    <w:rsid w:val="00303257"/>
    <w:rsid w:val="00304190"/>
    <w:rsid w:val="003044AD"/>
    <w:rsid w:val="00305E77"/>
    <w:rsid w:val="0030697A"/>
    <w:rsid w:val="00306AF6"/>
    <w:rsid w:val="00310583"/>
    <w:rsid w:val="003107FB"/>
    <w:rsid w:val="00310AD8"/>
    <w:rsid w:val="00311579"/>
    <w:rsid w:val="003145C4"/>
    <w:rsid w:val="0031479B"/>
    <w:rsid w:val="00316CDB"/>
    <w:rsid w:val="0032127C"/>
    <w:rsid w:val="0032261A"/>
    <w:rsid w:val="00323428"/>
    <w:rsid w:val="00323603"/>
    <w:rsid w:val="0032409B"/>
    <w:rsid w:val="003247C6"/>
    <w:rsid w:val="00325072"/>
    <w:rsid w:val="00325A5F"/>
    <w:rsid w:val="00325CC8"/>
    <w:rsid w:val="00327B14"/>
    <w:rsid w:val="00330814"/>
    <w:rsid w:val="00331112"/>
    <w:rsid w:val="00331692"/>
    <w:rsid w:val="00332356"/>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1AE0"/>
    <w:rsid w:val="00351B74"/>
    <w:rsid w:val="00351E24"/>
    <w:rsid w:val="00354427"/>
    <w:rsid w:val="0035447E"/>
    <w:rsid w:val="003556B4"/>
    <w:rsid w:val="00360B81"/>
    <w:rsid w:val="00361F6C"/>
    <w:rsid w:val="00362508"/>
    <w:rsid w:val="00363273"/>
    <w:rsid w:val="00363751"/>
    <w:rsid w:val="00363AE0"/>
    <w:rsid w:val="003645E7"/>
    <w:rsid w:val="0036544A"/>
    <w:rsid w:val="00366F5F"/>
    <w:rsid w:val="003679BF"/>
    <w:rsid w:val="00370233"/>
    <w:rsid w:val="00372F3D"/>
    <w:rsid w:val="00374352"/>
    <w:rsid w:val="00374A38"/>
    <w:rsid w:val="00377476"/>
    <w:rsid w:val="0038001D"/>
    <w:rsid w:val="00382854"/>
    <w:rsid w:val="0038322F"/>
    <w:rsid w:val="00384867"/>
    <w:rsid w:val="00385790"/>
    <w:rsid w:val="003903B0"/>
    <w:rsid w:val="003904D6"/>
    <w:rsid w:val="00390D73"/>
    <w:rsid w:val="003916DA"/>
    <w:rsid w:val="003917EA"/>
    <w:rsid w:val="003932E7"/>
    <w:rsid w:val="003935FA"/>
    <w:rsid w:val="00393765"/>
    <w:rsid w:val="00394D58"/>
    <w:rsid w:val="00396584"/>
    <w:rsid w:val="00396A74"/>
    <w:rsid w:val="00396B35"/>
    <w:rsid w:val="003A1BDB"/>
    <w:rsid w:val="003A4D95"/>
    <w:rsid w:val="003A5FCB"/>
    <w:rsid w:val="003A687C"/>
    <w:rsid w:val="003A70AE"/>
    <w:rsid w:val="003A7B94"/>
    <w:rsid w:val="003B0914"/>
    <w:rsid w:val="003B0C98"/>
    <w:rsid w:val="003B2730"/>
    <w:rsid w:val="003B47B5"/>
    <w:rsid w:val="003B50B1"/>
    <w:rsid w:val="003B66E1"/>
    <w:rsid w:val="003B708B"/>
    <w:rsid w:val="003C0768"/>
    <w:rsid w:val="003C11A9"/>
    <w:rsid w:val="003C176C"/>
    <w:rsid w:val="003C3045"/>
    <w:rsid w:val="003C3DCD"/>
    <w:rsid w:val="003C4FE1"/>
    <w:rsid w:val="003C5C2E"/>
    <w:rsid w:val="003C5CCD"/>
    <w:rsid w:val="003C7F7F"/>
    <w:rsid w:val="003D190D"/>
    <w:rsid w:val="003D1C5A"/>
    <w:rsid w:val="003D2243"/>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68C3"/>
    <w:rsid w:val="003F68E8"/>
    <w:rsid w:val="004013A5"/>
    <w:rsid w:val="00401D57"/>
    <w:rsid w:val="00402949"/>
    <w:rsid w:val="004047F0"/>
    <w:rsid w:val="004057A6"/>
    <w:rsid w:val="00405EA5"/>
    <w:rsid w:val="00406F1C"/>
    <w:rsid w:val="00407C11"/>
    <w:rsid w:val="004100A5"/>
    <w:rsid w:val="00411795"/>
    <w:rsid w:val="00411993"/>
    <w:rsid w:val="00411F88"/>
    <w:rsid w:val="0041435F"/>
    <w:rsid w:val="0041579A"/>
    <w:rsid w:val="004157EF"/>
    <w:rsid w:val="00420B29"/>
    <w:rsid w:val="00420DFF"/>
    <w:rsid w:val="0042586E"/>
    <w:rsid w:val="004262E8"/>
    <w:rsid w:val="00427AD9"/>
    <w:rsid w:val="00430241"/>
    <w:rsid w:val="0043024F"/>
    <w:rsid w:val="0043153E"/>
    <w:rsid w:val="00431C17"/>
    <w:rsid w:val="0043240A"/>
    <w:rsid w:val="00432BD0"/>
    <w:rsid w:val="004331D5"/>
    <w:rsid w:val="004332B2"/>
    <w:rsid w:val="004357C9"/>
    <w:rsid w:val="00435E12"/>
    <w:rsid w:val="00437342"/>
    <w:rsid w:val="004408F1"/>
    <w:rsid w:val="00440B56"/>
    <w:rsid w:val="00441158"/>
    <w:rsid w:val="00441943"/>
    <w:rsid w:val="00442F22"/>
    <w:rsid w:val="00443CE4"/>
    <w:rsid w:val="004451CD"/>
    <w:rsid w:val="00445E57"/>
    <w:rsid w:val="0045152C"/>
    <w:rsid w:val="00451E90"/>
    <w:rsid w:val="00452C84"/>
    <w:rsid w:val="00456062"/>
    <w:rsid w:val="00456F63"/>
    <w:rsid w:val="004609D2"/>
    <w:rsid w:val="00461215"/>
    <w:rsid w:val="00462B80"/>
    <w:rsid w:val="00462D43"/>
    <w:rsid w:val="004630B3"/>
    <w:rsid w:val="00463681"/>
    <w:rsid w:val="00463AD7"/>
    <w:rsid w:val="004654E8"/>
    <w:rsid w:val="004654FF"/>
    <w:rsid w:val="00466957"/>
    <w:rsid w:val="00472665"/>
    <w:rsid w:val="00472D77"/>
    <w:rsid w:val="00473A4F"/>
    <w:rsid w:val="00473B6B"/>
    <w:rsid w:val="00474447"/>
    <w:rsid w:val="004811B5"/>
    <w:rsid w:val="004820E2"/>
    <w:rsid w:val="00482806"/>
    <w:rsid w:val="00482970"/>
    <w:rsid w:val="00483766"/>
    <w:rsid w:val="00483E49"/>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4340"/>
    <w:rsid w:val="004A4BA7"/>
    <w:rsid w:val="004A5B7C"/>
    <w:rsid w:val="004A7B8F"/>
    <w:rsid w:val="004B306F"/>
    <w:rsid w:val="004B34A6"/>
    <w:rsid w:val="004B3BFC"/>
    <w:rsid w:val="004B5793"/>
    <w:rsid w:val="004B5BAA"/>
    <w:rsid w:val="004B61ED"/>
    <w:rsid w:val="004B7E4F"/>
    <w:rsid w:val="004C1215"/>
    <w:rsid w:val="004C15FE"/>
    <w:rsid w:val="004C2359"/>
    <w:rsid w:val="004C47BE"/>
    <w:rsid w:val="004C645D"/>
    <w:rsid w:val="004C662A"/>
    <w:rsid w:val="004C7363"/>
    <w:rsid w:val="004D0760"/>
    <w:rsid w:val="004D0F29"/>
    <w:rsid w:val="004D5891"/>
    <w:rsid w:val="004D7212"/>
    <w:rsid w:val="004E143D"/>
    <w:rsid w:val="004E265E"/>
    <w:rsid w:val="004E4908"/>
    <w:rsid w:val="004E667C"/>
    <w:rsid w:val="004E71E1"/>
    <w:rsid w:val="004F034C"/>
    <w:rsid w:val="004F323C"/>
    <w:rsid w:val="004F6560"/>
    <w:rsid w:val="004F68B0"/>
    <w:rsid w:val="004F69E9"/>
    <w:rsid w:val="00501A3C"/>
    <w:rsid w:val="005036BD"/>
    <w:rsid w:val="00503709"/>
    <w:rsid w:val="005037F7"/>
    <w:rsid w:val="00505F80"/>
    <w:rsid w:val="00507587"/>
    <w:rsid w:val="00510216"/>
    <w:rsid w:val="00511096"/>
    <w:rsid w:val="005150FF"/>
    <w:rsid w:val="00515356"/>
    <w:rsid w:val="00516058"/>
    <w:rsid w:val="005169EB"/>
    <w:rsid w:val="00521251"/>
    <w:rsid w:val="0052195B"/>
    <w:rsid w:val="00523ABE"/>
    <w:rsid w:val="00523AE0"/>
    <w:rsid w:val="00523D55"/>
    <w:rsid w:val="0052493E"/>
    <w:rsid w:val="00526C65"/>
    <w:rsid w:val="00526D6A"/>
    <w:rsid w:val="00527E90"/>
    <w:rsid w:val="00532C0B"/>
    <w:rsid w:val="00533B10"/>
    <w:rsid w:val="00535D37"/>
    <w:rsid w:val="0053682E"/>
    <w:rsid w:val="00536FA0"/>
    <w:rsid w:val="00537BDB"/>
    <w:rsid w:val="0054463C"/>
    <w:rsid w:val="00545946"/>
    <w:rsid w:val="00547078"/>
    <w:rsid w:val="0054736B"/>
    <w:rsid w:val="00550E78"/>
    <w:rsid w:val="005512E5"/>
    <w:rsid w:val="005522E3"/>
    <w:rsid w:val="00553BD5"/>
    <w:rsid w:val="00553EE7"/>
    <w:rsid w:val="005540F0"/>
    <w:rsid w:val="005554C6"/>
    <w:rsid w:val="00555513"/>
    <w:rsid w:val="005568ED"/>
    <w:rsid w:val="00556F79"/>
    <w:rsid w:val="00560B85"/>
    <w:rsid w:val="00561806"/>
    <w:rsid w:val="0056226A"/>
    <w:rsid w:val="00562CA7"/>
    <w:rsid w:val="00565F1A"/>
    <w:rsid w:val="005661AD"/>
    <w:rsid w:val="005707FB"/>
    <w:rsid w:val="005709E4"/>
    <w:rsid w:val="00571883"/>
    <w:rsid w:val="005719F7"/>
    <w:rsid w:val="00571EBD"/>
    <w:rsid w:val="0057244C"/>
    <w:rsid w:val="005728DB"/>
    <w:rsid w:val="0057415E"/>
    <w:rsid w:val="00575510"/>
    <w:rsid w:val="00576362"/>
    <w:rsid w:val="005820B6"/>
    <w:rsid w:val="005821A2"/>
    <w:rsid w:val="0058403E"/>
    <w:rsid w:val="00584B84"/>
    <w:rsid w:val="00585117"/>
    <w:rsid w:val="0058594C"/>
    <w:rsid w:val="005859EF"/>
    <w:rsid w:val="005867AD"/>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3033"/>
    <w:rsid w:val="005A3F0F"/>
    <w:rsid w:val="005A4861"/>
    <w:rsid w:val="005A5AFF"/>
    <w:rsid w:val="005A5E70"/>
    <w:rsid w:val="005A7706"/>
    <w:rsid w:val="005A7E01"/>
    <w:rsid w:val="005B123C"/>
    <w:rsid w:val="005B2FCC"/>
    <w:rsid w:val="005B3439"/>
    <w:rsid w:val="005B376A"/>
    <w:rsid w:val="005B402B"/>
    <w:rsid w:val="005B456F"/>
    <w:rsid w:val="005B5BE2"/>
    <w:rsid w:val="005B5FA6"/>
    <w:rsid w:val="005B62B2"/>
    <w:rsid w:val="005B6E43"/>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4A6C"/>
    <w:rsid w:val="005E10BF"/>
    <w:rsid w:val="005E25BD"/>
    <w:rsid w:val="005E26BF"/>
    <w:rsid w:val="005E4972"/>
    <w:rsid w:val="005E67BA"/>
    <w:rsid w:val="005E708E"/>
    <w:rsid w:val="005E784E"/>
    <w:rsid w:val="005F20CC"/>
    <w:rsid w:val="005F2157"/>
    <w:rsid w:val="005F2761"/>
    <w:rsid w:val="005F2EB6"/>
    <w:rsid w:val="005F43C5"/>
    <w:rsid w:val="005F562A"/>
    <w:rsid w:val="005F658A"/>
    <w:rsid w:val="0060389C"/>
    <w:rsid w:val="00604F8A"/>
    <w:rsid w:val="006063DA"/>
    <w:rsid w:val="00607492"/>
    <w:rsid w:val="00610D11"/>
    <w:rsid w:val="006117EA"/>
    <w:rsid w:val="00613885"/>
    <w:rsid w:val="006147D6"/>
    <w:rsid w:val="00614C5B"/>
    <w:rsid w:val="00617822"/>
    <w:rsid w:val="00617A15"/>
    <w:rsid w:val="006203E1"/>
    <w:rsid w:val="00621851"/>
    <w:rsid w:val="00622ABA"/>
    <w:rsid w:val="0062300B"/>
    <w:rsid w:val="00623943"/>
    <w:rsid w:val="00623E99"/>
    <w:rsid w:val="006244FD"/>
    <w:rsid w:val="006250F0"/>
    <w:rsid w:val="006257DE"/>
    <w:rsid w:val="0063081A"/>
    <w:rsid w:val="00630A5E"/>
    <w:rsid w:val="0063201B"/>
    <w:rsid w:val="006330AA"/>
    <w:rsid w:val="0063391F"/>
    <w:rsid w:val="00634655"/>
    <w:rsid w:val="00635C4F"/>
    <w:rsid w:val="00635D04"/>
    <w:rsid w:val="00635D37"/>
    <w:rsid w:val="00636AA2"/>
    <w:rsid w:val="00636C35"/>
    <w:rsid w:val="006378E1"/>
    <w:rsid w:val="00640FBD"/>
    <w:rsid w:val="00641BA8"/>
    <w:rsid w:val="00642262"/>
    <w:rsid w:val="006440C8"/>
    <w:rsid w:val="00645B58"/>
    <w:rsid w:val="00646987"/>
    <w:rsid w:val="00646F53"/>
    <w:rsid w:val="00651AA6"/>
    <w:rsid w:val="00652285"/>
    <w:rsid w:val="006530F5"/>
    <w:rsid w:val="006537B3"/>
    <w:rsid w:val="006564B2"/>
    <w:rsid w:val="006568AE"/>
    <w:rsid w:val="00656BFE"/>
    <w:rsid w:val="00660981"/>
    <w:rsid w:val="00661438"/>
    <w:rsid w:val="006618E9"/>
    <w:rsid w:val="00663458"/>
    <w:rsid w:val="00664546"/>
    <w:rsid w:val="00664F12"/>
    <w:rsid w:val="00666D18"/>
    <w:rsid w:val="00667123"/>
    <w:rsid w:val="00667BA7"/>
    <w:rsid w:val="00670403"/>
    <w:rsid w:val="00670C91"/>
    <w:rsid w:val="00671224"/>
    <w:rsid w:val="00674F7F"/>
    <w:rsid w:val="006768E6"/>
    <w:rsid w:val="00676DBF"/>
    <w:rsid w:val="006802C6"/>
    <w:rsid w:val="006822A7"/>
    <w:rsid w:val="00683365"/>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53D9"/>
    <w:rsid w:val="006A5663"/>
    <w:rsid w:val="006A7951"/>
    <w:rsid w:val="006B1C3E"/>
    <w:rsid w:val="006B1D95"/>
    <w:rsid w:val="006B2D2B"/>
    <w:rsid w:val="006B30B7"/>
    <w:rsid w:val="006B3F83"/>
    <w:rsid w:val="006B54E8"/>
    <w:rsid w:val="006B6719"/>
    <w:rsid w:val="006B7966"/>
    <w:rsid w:val="006B7BD9"/>
    <w:rsid w:val="006C202F"/>
    <w:rsid w:val="006C40CD"/>
    <w:rsid w:val="006C4786"/>
    <w:rsid w:val="006C7286"/>
    <w:rsid w:val="006C7630"/>
    <w:rsid w:val="006C7AA9"/>
    <w:rsid w:val="006D12E7"/>
    <w:rsid w:val="006D560D"/>
    <w:rsid w:val="006D5DE1"/>
    <w:rsid w:val="006D6EC7"/>
    <w:rsid w:val="006D7A70"/>
    <w:rsid w:val="006E07E6"/>
    <w:rsid w:val="006E2049"/>
    <w:rsid w:val="006E30BE"/>
    <w:rsid w:val="006E325F"/>
    <w:rsid w:val="006E57FB"/>
    <w:rsid w:val="006E5A1E"/>
    <w:rsid w:val="006E764C"/>
    <w:rsid w:val="006F05DD"/>
    <w:rsid w:val="006F0714"/>
    <w:rsid w:val="006F24D0"/>
    <w:rsid w:val="006F2B4D"/>
    <w:rsid w:val="006F313E"/>
    <w:rsid w:val="006F4916"/>
    <w:rsid w:val="006F66C6"/>
    <w:rsid w:val="00701864"/>
    <w:rsid w:val="00702C6A"/>
    <w:rsid w:val="00704BB2"/>
    <w:rsid w:val="007054B4"/>
    <w:rsid w:val="00706782"/>
    <w:rsid w:val="00706886"/>
    <w:rsid w:val="00707089"/>
    <w:rsid w:val="0070730F"/>
    <w:rsid w:val="00707C17"/>
    <w:rsid w:val="007112B0"/>
    <w:rsid w:val="00713BE6"/>
    <w:rsid w:val="007140A9"/>
    <w:rsid w:val="00714ED9"/>
    <w:rsid w:val="00715F34"/>
    <w:rsid w:val="007167D4"/>
    <w:rsid w:val="00716B5D"/>
    <w:rsid w:val="00717289"/>
    <w:rsid w:val="00717CAB"/>
    <w:rsid w:val="00721844"/>
    <w:rsid w:val="00721E72"/>
    <w:rsid w:val="00722684"/>
    <w:rsid w:val="00723D8D"/>
    <w:rsid w:val="00724F49"/>
    <w:rsid w:val="007263A8"/>
    <w:rsid w:val="00727E34"/>
    <w:rsid w:val="007304F5"/>
    <w:rsid w:val="00730B0C"/>
    <w:rsid w:val="007318C4"/>
    <w:rsid w:val="00731E36"/>
    <w:rsid w:val="00731FD0"/>
    <w:rsid w:val="00733933"/>
    <w:rsid w:val="00734DAE"/>
    <w:rsid w:val="0073534F"/>
    <w:rsid w:val="00736272"/>
    <w:rsid w:val="00736579"/>
    <w:rsid w:val="0073676D"/>
    <w:rsid w:val="007370D6"/>
    <w:rsid w:val="0074007F"/>
    <w:rsid w:val="00740B89"/>
    <w:rsid w:val="007417FA"/>
    <w:rsid w:val="00742430"/>
    <w:rsid w:val="00742DC4"/>
    <w:rsid w:val="00743F28"/>
    <w:rsid w:val="00744B4C"/>
    <w:rsid w:val="00745774"/>
    <w:rsid w:val="007506D4"/>
    <w:rsid w:val="00750A6C"/>
    <w:rsid w:val="00752ADF"/>
    <w:rsid w:val="007539B5"/>
    <w:rsid w:val="0075480B"/>
    <w:rsid w:val="00756311"/>
    <w:rsid w:val="00756916"/>
    <w:rsid w:val="00760CF5"/>
    <w:rsid w:val="0076203E"/>
    <w:rsid w:val="00763157"/>
    <w:rsid w:val="00763715"/>
    <w:rsid w:val="00763DFA"/>
    <w:rsid w:val="00764804"/>
    <w:rsid w:val="00765500"/>
    <w:rsid w:val="00765CD8"/>
    <w:rsid w:val="00766096"/>
    <w:rsid w:val="0076659C"/>
    <w:rsid w:val="007703B8"/>
    <w:rsid w:val="007705E2"/>
    <w:rsid w:val="00770F35"/>
    <w:rsid w:val="00772716"/>
    <w:rsid w:val="00773DCF"/>
    <w:rsid w:val="00775E46"/>
    <w:rsid w:val="0077658F"/>
    <w:rsid w:val="00776920"/>
    <w:rsid w:val="00776ACC"/>
    <w:rsid w:val="00781318"/>
    <w:rsid w:val="007813F2"/>
    <w:rsid w:val="007821C6"/>
    <w:rsid w:val="00782251"/>
    <w:rsid w:val="007822E5"/>
    <w:rsid w:val="00782B6E"/>
    <w:rsid w:val="00783971"/>
    <w:rsid w:val="00784028"/>
    <w:rsid w:val="00791BF0"/>
    <w:rsid w:val="00792074"/>
    <w:rsid w:val="00792378"/>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E088B"/>
    <w:rsid w:val="007E1AFD"/>
    <w:rsid w:val="007E1F70"/>
    <w:rsid w:val="007E3211"/>
    <w:rsid w:val="007E545C"/>
    <w:rsid w:val="007E629D"/>
    <w:rsid w:val="007E65F7"/>
    <w:rsid w:val="007E6E7F"/>
    <w:rsid w:val="007E7017"/>
    <w:rsid w:val="007E769E"/>
    <w:rsid w:val="007E78C7"/>
    <w:rsid w:val="007E78CE"/>
    <w:rsid w:val="007E7F8B"/>
    <w:rsid w:val="007F14A0"/>
    <w:rsid w:val="007F1A7C"/>
    <w:rsid w:val="007F20AB"/>
    <w:rsid w:val="007F3283"/>
    <w:rsid w:val="007F52DD"/>
    <w:rsid w:val="007F5499"/>
    <w:rsid w:val="007F68B0"/>
    <w:rsid w:val="007F74DC"/>
    <w:rsid w:val="007F7B1C"/>
    <w:rsid w:val="00801CC6"/>
    <w:rsid w:val="00801F74"/>
    <w:rsid w:val="00802204"/>
    <w:rsid w:val="00803B3F"/>
    <w:rsid w:val="008048AB"/>
    <w:rsid w:val="00804A92"/>
    <w:rsid w:val="00804F35"/>
    <w:rsid w:val="008054B6"/>
    <w:rsid w:val="008065D4"/>
    <w:rsid w:val="00811A3F"/>
    <w:rsid w:val="008133B1"/>
    <w:rsid w:val="008136A0"/>
    <w:rsid w:val="0081574C"/>
    <w:rsid w:val="00815FC0"/>
    <w:rsid w:val="008168E2"/>
    <w:rsid w:val="00816CDF"/>
    <w:rsid w:val="008175D3"/>
    <w:rsid w:val="00817CD9"/>
    <w:rsid w:val="00821BD7"/>
    <w:rsid w:val="00822645"/>
    <w:rsid w:val="00822BE1"/>
    <w:rsid w:val="00823620"/>
    <w:rsid w:val="008239A0"/>
    <w:rsid w:val="00823FE4"/>
    <w:rsid w:val="00824E53"/>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74E6"/>
    <w:rsid w:val="008404CC"/>
    <w:rsid w:val="00840BD6"/>
    <w:rsid w:val="0084164C"/>
    <w:rsid w:val="00845A79"/>
    <w:rsid w:val="00845BFC"/>
    <w:rsid w:val="00846213"/>
    <w:rsid w:val="008465EA"/>
    <w:rsid w:val="00847A07"/>
    <w:rsid w:val="00847A9F"/>
    <w:rsid w:val="00847D81"/>
    <w:rsid w:val="00851617"/>
    <w:rsid w:val="008517F9"/>
    <w:rsid w:val="0085200F"/>
    <w:rsid w:val="008521A0"/>
    <w:rsid w:val="008533A1"/>
    <w:rsid w:val="008538C4"/>
    <w:rsid w:val="008540F5"/>
    <w:rsid w:val="00856E84"/>
    <w:rsid w:val="0086063D"/>
    <w:rsid w:val="00860C2D"/>
    <w:rsid w:val="00862405"/>
    <w:rsid w:val="00863FEB"/>
    <w:rsid w:val="00864B8E"/>
    <w:rsid w:val="0086507A"/>
    <w:rsid w:val="008668A5"/>
    <w:rsid w:val="0086735E"/>
    <w:rsid w:val="00867EE2"/>
    <w:rsid w:val="0087088E"/>
    <w:rsid w:val="00870E70"/>
    <w:rsid w:val="00871004"/>
    <w:rsid w:val="00871656"/>
    <w:rsid w:val="0087280B"/>
    <w:rsid w:val="008733E6"/>
    <w:rsid w:val="0087571F"/>
    <w:rsid w:val="008760BE"/>
    <w:rsid w:val="008778C6"/>
    <w:rsid w:val="00880C4A"/>
    <w:rsid w:val="00880F4B"/>
    <w:rsid w:val="00881A4D"/>
    <w:rsid w:val="00881BDF"/>
    <w:rsid w:val="00881F24"/>
    <w:rsid w:val="00882275"/>
    <w:rsid w:val="00882C31"/>
    <w:rsid w:val="00887F58"/>
    <w:rsid w:val="00890408"/>
    <w:rsid w:val="00890696"/>
    <w:rsid w:val="00890FF5"/>
    <w:rsid w:val="00891549"/>
    <w:rsid w:val="0089211C"/>
    <w:rsid w:val="00892B8A"/>
    <w:rsid w:val="0089338B"/>
    <w:rsid w:val="0089688F"/>
    <w:rsid w:val="0089767F"/>
    <w:rsid w:val="00897788"/>
    <w:rsid w:val="00897DE4"/>
    <w:rsid w:val="008A0287"/>
    <w:rsid w:val="008A0DEC"/>
    <w:rsid w:val="008A2FC1"/>
    <w:rsid w:val="008A376F"/>
    <w:rsid w:val="008A3828"/>
    <w:rsid w:val="008A3BA5"/>
    <w:rsid w:val="008A476B"/>
    <w:rsid w:val="008A5969"/>
    <w:rsid w:val="008A5AD6"/>
    <w:rsid w:val="008A6B6A"/>
    <w:rsid w:val="008B0481"/>
    <w:rsid w:val="008B0BA6"/>
    <w:rsid w:val="008B3D4E"/>
    <w:rsid w:val="008B4A5E"/>
    <w:rsid w:val="008B678E"/>
    <w:rsid w:val="008B6BE2"/>
    <w:rsid w:val="008B77A3"/>
    <w:rsid w:val="008C013B"/>
    <w:rsid w:val="008C2002"/>
    <w:rsid w:val="008C37B1"/>
    <w:rsid w:val="008C432C"/>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76A"/>
    <w:rsid w:val="008E2EE1"/>
    <w:rsid w:val="008E57FC"/>
    <w:rsid w:val="008E653F"/>
    <w:rsid w:val="008F0ED7"/>
    <w:rsid w:val="008F14B2"/>
    <w:rsid w:val="008F20DA"/>
    <w:rsid w:val="008F243D"/>
    <w:rsid w:val="008F425B"/>
    <w:rsid w:val="008F4F16"/>
    <w:rsid w:val="008F542F"/>
    <w:rsid w:val="008F7071"/>
    <w:rsid w:val="008F79E1"/>
    <w:rsid w:val="00901EFD"/>
    <w:rsid w:val="00902DDF"/>
    <w:rsid w:val="00905D44"/>
    <w:rsid w:val="00906024"/>
    <w:rsid w:val="0090617A"/>
    <w:rsid w:val="00906729"/>
    <w:rsid w:val="00907A80"/>
    <w:rsid w:val="0091109E"/>
    <w:rsid w:val="009137C0"/>
    <w:rsid w:val="00914326"/>
    <w:rsid w:val="009143A5"/>
    <w:rsid w:val="009154F6"/>
    <w:rsid w:val="009162EB"/>
    <w:rsid w:val="0091798D"/>
    <w:rsid w:val="00920635"/>
    <w:rsid w:val="009211F6"/>
    <w:rsid w:val="00921EF8"/>
    <w:rsid w:val="0092440F"/>
    <w:rsid w:val="009245C4"/>
    <w:rsid w:val="009255AA"/>
    <w:rsid w:val="009302D0"/>
    <w:rsid w:val="00930457"/>
    <w:rsid w:val="009312E5"/>
    <w:rsid w:val="00936D20"/>
    <w:rsid w:val="00936E63"/>
    <w:rsid w:val="00936F95"/>
    <w:rsid w:val="00940D9B"/>
    <w:rsid w:val="00941805"/>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3960"/>
    <w:rsid w:val="00963C46"/>
    <w:rsid w:val="00965B83"/>
    <w:rsid w:val="00965CB9"/>
    <w:rsid w:val="009668F3"/>
    <w:rsid w:val="00966DF6"/>
    <w:rsid w:val="00967935"/>
    <w:rsid w:val="00970751"/>
    <w:rsid w:val="00971415"/>
    <w:rsid w:val="0097291C"/>
    <w:rsid w:val="009734FF"/>
    <w:rsid w:val="00973C8B"/>
    <w:rsid w:val="00974900"/>
    <w:rsid w:val="009754C4"/>
    <w:rsid w:val="0097720E"/>
    <w:rsid w:val="00977E4E"/>
    <w:rsid w:val="009811FF"/>
    <w:rsid w:val="009819EF"/>
    <w:rsid w:val="0098357C"/>
    <w:rsid w:val="009839CB"/>
    <w:rsid w:val="009871A4"/>
    <w:rsid w:val="00987212"/>
    <w:rsid w:val="00991980"/>
    <w:rsid w:val="00992648"/>
    <w:rsid w:val="0099410C"/>
    <w:rsid w:val="00994FAA"/>
    <w:rsid w:val="00995AC1"/>
    <w:rsid w:val="009A09F0"/>
    <w:rsid w:val="009A15A8"/>
    <w:rsid w:val="009A162C"/>
    <w:rsid w:val="009A16A9"/>
    <w:rsid w:val="009A376B"/>
    <w:rsid w:val="009A3CBB"/>
    <w:rsid w:val="009A69A5"/>
    <w:rsid w:val="009A6AAB"/>
    <w:rsid w:val="009B2343"/>
    <w:rsid w:val="009B2DA4"/>
    <w:rsid w:val="009B385A"/>
    <w:rsid w:val="009B3BB0"/>
    <w:rsid w:val="009B3E37"/>
    <w:rsid w:val="009B42C6"/>
    <w:rsid w:val="009B46BC"/>
    <w:rsid w:val="009B53B1"/>
    <w:rsid w:val="009B6679"/>
    <w:rsid w:val="009C0CD2"/>
    <w:rsid w:val="009C0E1C"/>
    <w:rsid w:val="009C1484"/>
    <w:rsid w:val="009C3D3C"/>
    <w:rsid w:val="009C538E"/>
    <w:rsid w:val="009C6FCC"/>
    <w:rsid w:val="009D09F6"/>
    <w:rsid w:val="009D0FDA"/>
    <w:rsid w:val="009D1A7E"/>
    <w:rsid w:val="009D2E20"/>
    <w:rsid w:val="009D3C9E"/>
    <w:rsid w:val="009D3D47"/>
    <w:rsid w:val="009D5DEE"/>
    <w:rsid w:val="009D70F3"/>
    <w:rsid w:val="009E0227"/>
    <w:rsid w:val="009E0312"/>
    <w:rsid w:val="009E1CE5"/>
    <w:rsid w:val="009E2051"/>
    <w:rsid w:val="009E3092"/>
    <w:rsid w:val="009E66D5"/>
    <w:rsid w:val="009E6F8F"/>
    <w:rsid w:val="009F0910"/>
    <w:rsid w:val="009F1453"/>
    <w:rsid w:val="009F4B6F"/>
    <w:rsid w:val="009F5325"/>
    <w:rsid w:val="009F54C9"/>
    <w:rsid w:val="009F625E"/>
    <w:rsid w:val="009F77CD"/>
    <w:rsid w:val="009F7995"/>
    <w:rsid w:val="00A00276"/>
    <w:rsid w:val="00A0215C"/>
    <w:rsid w:val="00A02354"/>
    <w:rsid w:val="00A03ABF"/>
    <w:rsid w:val="00A04E6E"/>
    <w:rsid w:val="00A06649"/>
    <w:rsid w:val="00A07112"/>
    <w:rsid w:val="00A108C1"/>
    <w:rsid w:val="00A12C22"/>
    <w:rsid w:val="00A13E9C"/>
    <w:rsid w:val="00A15BBF"/>
    <w:rsid w:val="00A16A91"/>
    <w:rsid w:val="00A20464"/>
    <w:rsid w:val="00A2077E"/>
    <w:rsid w:val="00A2165C"/>
    <w:rsid w:val="00A2648C"/>
    <w:rsid w:val="00A26C15"/>
    <w:rsid w:val="00A30D52"/>
    <w:rsid w:val="00A318E6"/>
    <w:rsid w:val="00A321EB"/>
    <w:rsid w:val="00A34FDC"/>
    <w:rsid w:val="00A35D28"/>
    <w:rsid w:val="00A35EC8"/>
    <w:rsid w:val="00A37119"/>
    <w:rsid w:val="00A37E2E"/>
    <w:rsid w:val="00A4033B"/>
    <w:rsid w:val="00A45245"/>
    <w:rsid w:val="00A46B5C"/>
    <w:rsid w:val="00A46FB7"/>
    <w:rsid w:val="00A47E0F"/>
    <w:rsid w:val="00A50CAF"/>
    <w:rsid w:val="00A51ACF"/>
    <w:rsid w:val="00A51F65"/>
    <w:rsid w:val="00A530C3"/>
    <w:rsid w:val="00A53839"/>
    <w:rsid w:val="00A53DCC"/>
    <w:rsid w:val="00A5569A"/>
    <w:rsid w:val="00A56914"/>
    <w:rsid w:val="00A569F6"/>
    <w:rsid w:val="00A56FFA"/>
    <w:rsid w:val="00A57C63"/>
    <w:rsid w:val="00A6189A"/>
    <w:rsid w:val="00A61A15"/>
    <w:rsid w:val="00A654F3"/>
    <w:rsid w:val="00A66F0C"/>
    <w:rsid w:val="00A673E6"/>
    <w:rsid w:val="00A67400"/>
    <w:rsid w:val="00A718B0"/>
    <w:rsid w:val="00A7227F"/>
    <w:rsid w:val="00A72BF6"/>
    <w:rsid w:val="00A72E63"/>
    <w:rsid w:val="00A73217"/>
    <w:rsid w:val="00A73AD5"/>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53EC"/>
    <w:rsid w:val="00A9685D"/>
    <w:rsid w:val="00A9737B"/>
    <w:rsid w:val="00A97743"/>
    <w:rsid w:val="00A97D75"/>
    <w:rsid w:val="00AA17D6"/>
    <w:rsid w:val="00AA3125"/>
    <w:rsid w:val="00AA4498"/>
    <w:rsid w:val="00AA4743"/>
    <w:rsid w:val="00AA737B"/>
    <w:rsid w:val="00AA7706"/>
    <w:rsid w:val="00AA7C5E"/>
    <w:rsid w:val="00AB0283"/>
    <w:rsid w:val="00AB1A76"/>
    <w:rsid w:val="00AB28AB"/>
    <w:rsid w:val="00AB368B"/>
    <w:rsid w:val="00AB4A49"/>
    <w:rsid w:val="00AB581D"/>
    <w:rsid w:val="00AB5B29"/>
    <w:rsid w:val="00AB5FCB"/>
    <w:rsid w:val="00AB64D3"/>
    <w:rsid w:val="00AB69F0"/>
    <w:rsid w:val="00AB76CA"/>
    <w:rsid w:val="00AB7C82"/>
    <w:rsid w:val="00AC18FD"/>
    <w:rsid w:val="00AC32A8"/>
    <w:rsid w:val="00AC36AD"/>
    <w:rsid w:val="00AC3F23"/>
    <w:rsid w:val="00AC5261"/>
    <w:rsid w:val="00AC68FA"/>
    <w:rsid w:val="00AC7B11"/>
    <w:rsid w:val="00AD33A9"/>
    <w:rsid w:val="00AD4E4C"/>
    <w:rsid w:val="00AD512E"/>
    <w:rsid w:val="00AD622B"/>
    <w:rsid w:val="00AD7727"/>
    <w:rsid w:val="00AE2194"/>
    <w:rsid w:val="00AE29F4"/>
    <w:rsid w:val="00AE3713"/>
    <w:rsid w:val="00AE3AB1"/>
    <w:rsid w:val="00AE53FC"/>
    <w:rsid w:val="00AE63BC"/>
    <w:rsid w:val="00AE6786"/>
    <w:rsid w:val="00AE7BCD"/>
    <w:rsid w:val="00AF019B"/>
    <w:rsid w:val="00AF05DF"/>
    <w:rsid w:val="00AF0C57"/>
    <w:rsid w:val="00AF2CEE"/>
    <w:rsid w:val="00AF3EE8"/>
    <w:rsid w:val="00AF3F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2ECB"/>
    <w:rsid w:val="00B23115"/>
    <w:rsid w:val="00B25B4B"/>
    <w:rsid w:val="00B25BDB"/>
    <w:rsid w:val="00B26B51"/>
    <w:rsid w:val="00B26FAB"/>
    <w:rsid w:val="00B27505"/>
    <w:rsid w:val="00B30681"/>
    <w:rsid w:val="00B312E2"/>
    <w:rsid w:val="00B316A3"/>
    <w:rsid w:val="00B31827"/>
    <w:rsid w:val="00B32073"/>
    <w:rsid w:val="00B3317B"/>
    <w:rsid w:val="00B334D0"/>
    <w:rsid w:val="00B344BC"/>
    <w:rsid w:val="00B37E62"/>
    <w:rsid w:val="00B42B53"/>
    <w:rsid w:val="00B44B0F"/>
    <w:rsid w:val="00B46B1D"/>
    <w:rsid w:val="00B46B81"/>
    <w:rsid w:val="00B46ECE"/>
    <w:rsid w:val="00B46F87"/>
    <w:rsid w:val="00B479A7"/>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61B4"/>
    <w:rsid w:val="00B76636"/>
    <w:rsid w:val="00B76A34"/>
    <w:rsid w:val="00B76BEE"/>
    <w:rsid w:val="00B76EAE"/>
    <w:rsid w:val="00B804A5"/>
    <w:rsid w:val="00B80D83"/>
    <w:rsid w:val="00B83760"/>
    <w:rsid w:val="00B8465D"/>
    <w:rsid w:val="00B85B59"/>
    <w:rsid w:val="00B85E99"/>
    <w:rsid w:val="00B865FC"/>
    <w:rsid w:val="00B86CA0"/>
    <w:rsid w:val="00B9038E"/>
    <w:rsid w:val="00B90534"/>
    <w:rsid w:val="00B9330A"/>
    <w:rsid w:val="00B933EC"/>
    <w:rsid w:val="00B9611C"/>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18F6"/>
    <w:rsid w:val="00BC29FA"/>
    <w:rsid w:val="00BC2AF2"/>
    <w:rsid w:val="00BC4990"/>
    <w:rsid w:val="00BC6098"/>
    <w:rsid w:val="00BC65DA"/>
    <w:rsid w:val="00BC7037"/>
    <w:rsid w:val="00BC79D2"/>
    <w:rsid w:val="00BD2023"/>
    <w:rsid w:val="00BD2F70"/>
    <w:rsid w:val="00BD408F"/>
    <w:rsid w:val="00BD42A8"/>
    <w:rsid w:val="00BD4D14"/>
    <w:rsid w:val="00BD765B"/>
    <w:rsid w:val="00BE099B"/>
    <w:rsid w:val="00BE0C5F"/>
    <w:rsid w:val="00BE0F9B"/>
    <w:rsid w:val="00BE2974"/>
    <w:rsid w:val="00BE38EA"/>
    <w:rsid w:val="00BE3FC1"/>
    <w:rsid w:val="00BF129A"/>
    <w:rsid w:val="00BF446B"/>
    <w:rsid w:val="00BF4E6F"/>
    <w:rsid w:val="00BF5C2C"/>
    <w:rsid w:val="00BF6D8A"/>
    <w:rsid w:val="00C00779"/>
    <w:rsid w:val="00C05276"/>
    <w:rsid w:val="00C0577D"/>
    <w:rsid w:val="00C07374"/>
    <w:rsid w:val="00C07F41"/>
    <w:rsid w:val="00C07F82"/>
    <w:rsid w:val="00C107BC"/>
    <w:rsid w:val="00C111B7"/>
    <w:rsid w:val="00C11785"/>
    <w:rsid w:val="00C11867"/>
    <w:rsid w:val="00C11DA6"/>
    <w:rsid w:val="00C1495A"/>
    <w:rsid w:val="00C14C30"/>
    <w:rsid w:val="00C14E67"/>
    <w:rsid w:val="00C22A65"/>
    <w:rsid w:val="00C22F24"/>
    <w:rsid w:val="00C2412A"/>
    <w:rsid w:val="00C24EDB"/>
    <w:rsid w:val="00C25FB5"/>
    <w:rsid w:val="00C2647C"/>
    <w:rsid w:val="00C27016"/>
    <w:rsid w:val="00C27DB7"/>
    <w:rsid w:val="00C30298"/>
    <w:rsid w:val="00C303A7"/>
    <w:rsid w:val="00C30FBA"/>
    <w:rsid w:val="00C314E1"/>
    <w:rsid w:val="00C31C99"/>
    <w:rsid w:val="00C31DB8"/>
    <w:rsid w:val="00C330A8"/>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45F0"/>
    <w:rsid w:val="00C64F3E"/>
    <w:rsid w:val="00C65E76"/>
    <w:rsid w:val="00C65F5E"/>
    <w:rsid w:val="00C7183B"/>
    <w:rsid w:val="00C71E5A"/>
    <w:rsid w:val="00C72187"/>
    <w:rsid w:val="00C72E60"/>
    <w:rsid w:val="00C73694"/>
    <w:rsid w:val="00C77028"/>
    <w:rsid w:val="00C7720D"/>
    <w:rsid w:val="00C81531"/>
    <w:rsid w:val="00C827FE"/>
    <w:rsid w:val="00C83085"/>
    <w:rsid w:val="00C85652"/>
    <w:rsid w:val="00C86CEC"/>
    <w:rsid w:val="00C86E4D"/>
    <w:rsid w:val="00C87092"/>
    <w:rsid w:val="00C873E5"/>
    <w:rsid w:val="00C87C7E"/>
    <w:rsid w:val="00C90033"/>
    <w:rsid w:val="00C91B48"/>
    <w:rsid w:val="00C925D8"/>
    <w:rsid w:val="00C94B80"/>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55C"/>
    <w:rsid w:val="00CE090F"/>
    <w:rsid w:val="00CE2FC2"/>
    <w:rsid w:val="00CE50D4"/>
    <w:rsid w:val="00CE6108"/>
    <w:rsid w:val="00CE6BB4"/>
    <w:rsid w:val="00CE758F"/>
    <w:rsid w:val="00CF2A66"/>
    <w:rsid w:val="00CF3279"/>
    <w:rsid w:val="00CF5190"/>
    <w:rsid w:val="00CF5823"/>
    <w:rsid w:val="00CF59CC"/>
    <w:rsid w:val="00CF7619"/>
    <w:rsid w:val="00CF7ECD"/>
    <w:rsid w:val="00D01AFB"/>
    <w:rsid w:val="00D038F1"/>
    <w:rsid w:val="00D0496E"/>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605D"/>
    <w:rsid w:val="00D27157"/>
    <w:rsid w:val="00D27595"/>
    <w:rsid w:val="00D301FD"/>
    <w:rsid w:val="00D312C2"/>
    <w:rsid w:val="00D3332F"/>
    <w:rsid w:val="00D34877"/>
    <w:rsid w:val="00D34A62"/>
    <w:rsid w:val="00D34FE1"/>
    <w:rsid w:val="00D35972"/>
    <w:rsid w:val="00D35BC3"/>
    <w:rsid w:val="00D36434"/>
    <w:rsid w:val="00D365F3"/>
    <w:rsid w:val="00D369CB"/>
    <w:rsid w:val="00D36B6A"/>
    <w:rsid w:val="00D37D93"/>
    <w:rsid w:val="00D40960"/>
    <w:rsid w:val="00D41397"/>
    <w:rsid w:val="00D4148A"/>
    <w:rsid w:val="00D43A00"/>
    <w:rsid w:val="00D45F5B"/>
    <w:rsid w:val="00D4649B"/>
    <w:rsid w:val="00D46DB0"/>
    <w:rsid w:val="00D47A51"/>
    <w:rsid w:val="00D47CC6"/>
    <w:rsid w:val="00D503A4"/>
    <w:rsid w:val="00D53904"/>
    <w:rsid w:val="00D560C7"/>
    <w:rsid w:val="00D6120D"/>
    <w:rsid w:val="00D6127E"/>
    <w:rsid w:val="00D61A19"/>
    <w:rsid w:val="00D62C72"/>
    <w:rsid w:val="00D62C80"/>
    <w:rsid w:val="00D632C7"/>
    <w:rsid w:val="00D633A6"/>
    <w:rsid w:val="00D6460C"/>
    <w:rsid w:val="00D659EE"/>
    <w:rsid w:val="00D669F7"/>
    <w:rsid w:val="00D703D5"/>
    <w:rsid w:val="00D705B6"/>
    <w:rsid w:val="00D70644"/>
    <w:rsid w:val="00D70B38"/>
    <w:rsid w:val="00D710F5"/>
    <w:rsid w:val="00D72FEC"/>
    <w:rsid w:val="00D73C3B"/>
    <w:rsid w:val="00D7649E"/>
    <w:rsid w:val="00D76FDD"/>
    <w:rsid w:val="00D771BB"/>
    <w:rsid w:val="00D77604"/>
    <w:rsid w:val="00D80006"/>
    <w:rsid w:val="00D81A86"/>
    <w:rsid w:val="00D83774"/>
    <w:rsid w:val="00D85C12"/>
    <w:rsid w:val="00D871BD"/>
    <w:rsid w:val="00D873A9"/>
    <w:rsid w:val="00D90E05"/>
    <w:rsid w:val="00D92562"/>
    <w:rsid w:val="00D931DA"/>
    <w:rsid w:val="00D9333B"/>
    <w:rsid w:val="00D93963"/>
    <w:rsid w:val="00D940EB"/>
    <w:rsid w:val="00D94139"/>
    <w:rsid w:val="00D96B30"/>
    <w:rsid w:val="00D9781E"/>
    <w:rsid w:val="00D97EBF"/>
    <w:rsid w:val="00DA267B"/>
    <w:rsid w:val="00DA272B"/>
    <w:rsid w:val="00DA3545"/>
    <w:rsid w:val="00DA3590"/>
    <w:rsid w:val="00DA4A8F"/>
    <w:rsid w:val="00DA4B5B"/>
    <w:rsid w:val="00DA5370"/>
    <w:rsid w:val="00DA5613"/>
    <w:rsid w:val="00DA5705"/>
    <w:rsid w:val="00DB00C8"/>
    <w:rsid w:val="00DB08EC"/>
    <w:rsid w:val="00DB12E5"/>
    <w:rsid w:val="00DB2FE8"/>
    <w:rsid w:val="00DB3F0A"/>
    <w:rsid w:val="00DB4431"/>
    <w:rsid w:val="00DB4544"/>
    <w:rsid w:val="00DB5A94"/>
    <w:rsid w:val="00DB6890"/>
    <w:rsid w:val="00DB72CF"/>
    <w:rsid w:val="00DB7670"/>
    <w:rsid w:val="00DC14C4"/>
    <w:rsid w:val="00DC3A93"/>
    <w:rsid w:val="00DC3E04"/>
    <w:rsid w:val="00DC49A6"/>
    <w:rsid w:val="00DC6FB1"/>
    <w:rsid w:val="00DD207F"/>
    <w:rsid w:val="00DD2142"/>
    <w:rsid w:val="00DD4021"/>
    <w:rsid w:val="00DD47F4"/>
    <w:rsid w:val="00DD6129"/>
    <w:rsid w:val="00DD670A"/>
    <w:rsid w:val="00DD6C22"/>
    <w:rsid w:val="00DE1532"/>
    <w:rsid w:val="00DE176D"/>
    <w:rsid w:val="00DE1890"/>
    <w:rsid w:val="00DE25BB"/>
    <w:rsid w:val="00DE2CD4"/>
    <w:rsid w:val="00DE4FE9"/>
    <w:rsid w:val="00DE5C10"/>
    <w:rsid w:val="00DE68C0"/>
    <w:rsid w:val="00DE7A1A"/>
    <w:rsid w:val="00DF07DF"/>
    <w:rsid w:val="00DF142C"/>
    <w:rsid w:val="00DF2BCB"/>
    <w:rsid w:val="00DF3F55"/>
    <w:rsid w:val="00DF43D0"/>
    <w:rsid w:val="00DF4C78"/>
    <w:rsid w:val="00DF500A"/>
    <w:rsid w:val="00DF6161"/>
    <w:rsid w:val="00DF6205"/>
    <w:rsid w:val="00E00E0B"/>
    <w:rsid w:val="00E01494"/>
    <w:rsid w:val="00E01F1D"/>
    <w:rsid w:val="00E0318D"/>
    <w:rsid w:val="00E04A1D"/>
    <w:rsid w:val="00E06990"/>
    <w:rsid w:val="00E07AF2"/>
    <w:rsid w:val="00E07F15"/>
    <w:rsid w:val="00E1173C"/>
    <w:rsid w:val="00E162E2"/>
    <w:rsid w:val="00E22938"/>
    <w:rsid w:val="00E22F42"/>
    <w:rsid w:val="00E235C5"/>
    <w:rsid w:val="00E24C99"/>
    <w:rsid w:val="00E25737"/>
    <w:rsid w:val="00E25778"/>
    <w:rsid w:val="00E30237"/>
    <w:rsid w:val="00E3350E"/>
    <w:rsid w:val="00E34CD9"/>
    <w:rsid w:val="00E35045"/>
    <w:rsid w:val="00E3603C"/>
    <w:rsid w:val="00E3687A"/>
    <w:rsid w:val="00E40106"/>
    <w:rsid w:val="00E41D53"/>
    <w:rsid w:val="00E42182"/>
    <w:rsid w:val="00E43798"/>
    <w:rsid w:val="00E43DEA"/>
    <w:rsid w:val="00E45720"/>
    <w:rsid w:val="00E45D4A"/>
    <w:rsid w:val="00E4786F"/>
    <w:rsid w:val="00E50E3A"/>
    <w:rsid w:val="00E51D59"/>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21E2"/>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57F9"/>
    <w:rsid w:val="00E9723C"/>
    <w:rsid w:val="00EA1D0C"/>
    <w:rsid w:val="00EA22C7"/>
    <w:rsid w:val="00EA2423"/>
    <w:rsid w:val="00EA2732"/>
    <w:rsid w:val="00EA30AC"/>
    <w:rsid w:val="00EA7711"/>
    <w:rsid w:val="00EA79F5"/>
    <w:rsid w:val="00EB0713"/>
    <w:rsid w:val="00EB0F8C"/>
    <w:rsid w:val="00EB34A7"/>
    <w:rsid w:val="00EB4E91"/>
    <w:rsid w:val="00EC154B"/>
    <w:rsid w:val="00EC4B3E"/>
    <w:rsid w:val="00EC5398"/>
    <w:rsid w:val="00EC5D04"/>
    <w:rsid w:val="00EC5D23"/>
    <w:rsid w:val="00EC60EE"/>
    <w:rsid w:val="00EC7020"/>
    <w:rsid w:val="00ED0EF1"/>
    <w:rsid w:val="00ED1189"/>
    <w:rsid w:val="00ED2F7C"/>
    <w:rsid w:val="00ED3376"/>
    <w:rsid w:val="00ED3E1B"/>
    <w:rsid w:val="00ED5C68"/>
    <w:rsid w:val="00ED625C"/>
    <w:rsid w:val="00ED6566"/>
    <w:rsid w:val="00ED7D1C"/>
    <w:rsid w:val="00EE02B8"/>
    <w:rsid w:val="00EE0918"/>
    <w:rsid w:val="00EE09BE"/>
    <w:rsid w:val="00EE0B21"/>
    <w:rsid w:val="00EE13D2"/>
    <w:rsid w:val="00EE513E"/>
    <w:rsid w:val="00EE5B35"/>
    <w:rsid w:val="00EE7C67"/>
    <w:rsid w:val="00EF077C"/>
    <w:rsid w:val="00EF0EC6"/>
    <w:rsid w:val="00EF2D7E"/>
    <w:rsid w:val="00EF34B2"/>
    <w:rsid w:val="00EF3BED"/>
    <w:rsid w:val="00EF67BF"/>
    <w:rsid w:val="00F02DFA"/>
    <w:rsid w:val="00F03854"/>
    <w:rsid w:val="00F04645"/>
    <w:rsid w:val="00F0622F"/>
    <w:rsid w:val="00F07374"/>
    <w:rsid w:val="00F07DC0"/>
    <w:rsid w:val="00F07FA0"/>
    <w:rsid w:val="00F10850"/>
    <w:rsid w:val="00F10C2A"/>
    <w:rsid w:val="00F1158E"/>
    <w:rsid w:val="00F118EF"/>
    <w:rsid w:val="00F12632"/>
    <w:rsid w:val="00F14796"/>
    <w:rsid w:val="00F14F98"/>
    <w:rsid w:val="00F16259"/>
    <w:rsid w:val="00F1775F"/>
    <w:rsid w:val="00F20F23"/>
    <w:rsid w:val="00F21F93"/>
    <w:rsid w:val="00F22ABD"/>
    <w:rsid w:val="00F22FC3"/>
    <w:rsid w:val="00F23005"/>
    <w:rsid w:val="00F2301F"/>
    <w:rsid w:val="00F23B81"/>
    <w:rsid w:val="00F23CF1"/>
    <w:rsid w:val="00F243AA"/>
    <w:rsid w:val="00F24579"/>
    <w:rsid w:val="00F276E1"/>
    <w:rsid w:val="00F311F1"/>
    <w:rsid w:val="00F3265E"/>
    <w:rsid w:val="00F34BB1"/>
    <w:rsid w:val="00F35BE0"/>
    <w:rsid w:val="00F37583"/>
    <w:rsid w:val="00F3764C"/>
    <w:rsid w:val="00F37BB2"/>
    <w:rsid w:val="00F403F6"/>
    <w:rsid w:val="00F40A2C"/>
    <w:rsid w:val="00F419A1"/>
    <w:rsid w:val="00F42380"/>
    <w:rsid w:val="00F4496B"/>
    <w:rsid w:val="00F44CDA"/>
    <w:rsid w:val="00F44FE3"/>
    <w:rsid w:val="00F476CA"/>
    <w:rsid w:val="00F5399F"/>
    <w:rsid w:val="00F540B7"/>
    <w:rsid w:val="00F542D3"/>
    <w:rsid w:val="00F54B79"/>
    <w:rsid w:val="00F55039"/>
    <w:rsid w:val="00F555F2"/>
    <w:rsid w:val="00F5686A"/>
    <w:rsid w:val="00F56F1D"/>
    <w:rsid w:val="00F601A9"/>
    <w:rsid w:val="00F60B1E"/>
    <w:rsid w:val="00F60C12"/>
    <w:rsid w:val="00F61F34"/>
    <w:rsid w:val="00F62552"/>
    <w:rsid w:val="00F62DD5"/>
    <w:rsid w:val="00F632AC"/>
    <w:rsid w:val="00F65C35"/>
    <w:rsid w:val="00F66826"/>
    <w:rsid w:val="00F6687A"/>
    <w:rsid w:val="00F712DB"/>
    <w:rsid w:val="00F73192"/>
    <w:rsid w:val="00F73494"/>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7392"/>
    <w:rsid w:val="00F87A5E"/>
    <w:rsid w:val="00F87ADA"/>
    <w:rsid w:val="00F90397"/>
    <w:rsid w:val="00F90A45"/>
    <w:rsid w:val="00F925A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FF0"/>
    <w:rsid w:val="00FB6D9E"/>
    <w:rsid w:val="00FBFFD5"/>
    <w:rsid w:val="00FC0204"/>
    <w:rsid w:val="00FC1950"/>
    <w:rsid w:val="00FC1F35"/>
    <w:rsid w:val="00FC3783"/>
    <w:rsid w:val="00FC46A1"/>
    <w:rsid w:val="00FC55B2"/>
    <w:rsid w:val="00FC60C1"/>
    <w:rsid w:val="00FC61F1"/>
    <w:rsid w:val="00FC6557"/>
    <w:rsid w:val="00FC78D4"/>
    <w:rsid w:val="00FC7E9D"/>
    <w:rsid w:val="00FD01BA"/>
    <w:rsid w:val="00FD04DA"/>
    <w:rsid w:val="00FD0E9B"/>
    <w:rsid w:val="00FD1913"/>
    <w:rsid w:val="00FD299A"/>
    <w:rsid w:val="00FD2BEA"/>
    <w:rsid w:val="00FD3EB7"/>
    <w:rsid w:val="00FD526E"/>
    <w:rsid w:val="00FD5DB6"/>
    <w:rsid w:val="00FE076D"/>
    <w:rsid w:val="00FE0809"/>
    <w:rsid w:val="00FE16AE"/>
    <w:rsid w:val="00FE1889"/>
    <w:rsid w:val="00FE1FAA"/>
    <w:rsid w:val="00FE201E"/>
    <w:rsid w:val="00FE33E3"/>
    <w:rsid w:val="00FE4D1B"/>
    <w:rsid w:val="00FE5BDC"/>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379B049"/>
    <w:rsid w:val="0454BB1C"/>
    <w:rsid w:val="04CD4FF4"/>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CEAAEE2"/>
    <w:rsid w:val="1D231073"/>
    <w:rsid w:val="1D8E520E"/>
    <w:rsid w:val="1DBA535B"/>
    <w:rsid w:val="1E4D8E01"/>
    <w:rsid w:val="1E5BCF76"/>
    <w:rsid w:val="1E8D0DD8"/>
    <w:rsid w:val="1F4AB3C5"/>
    <w:rsid w:val="1FAAA491"/>
    <w:rsid w:val="20C27477"/>
    <w:rsid w:val="21991D35"/>
    <w:rsid w:val="21A4B72C"/>
    <w:rsid w:val="2511A270"/>
    <w:rsid w:val="278C0C13"/>
    <w:rsid w:val="27EBB0B3"/>
    <w:rsid w:val="28C2E2A1"/>
    <w:rsid w:val="29C25170"/>
    <w:rsid w:val="2AF93AA8"/>
    <w:rsid w:val="2C55C5D4"/>
    <w:rsid w:val="2F392A16"/>
    <w:rsid w:val="2F94D5CC"/>
    <w:rsid w:val="2FFBCFE5"/>
    <w:rsid w:val="31BD3F2A"/>
    <w:rsid w:val="327EA63A"/>
    <w:rsid w:val="3324F86E"/>
    <w:rsid w:val="33482253"/>
    <w:rsid w:val="336BACBA"/>
    <w:rsid w:val="3396BBE0"/>
    <w:rsid w:val="339A8167"/>
    <w:rsid w:val="38F9A7F9"/>
    <w:rsid w:val="39C5046B"/>
    <w:rsid w:val="39E01B0A"/>
    <w:rsid w:val="3B8A775E"/>
    <w:rsid w:val="3BDB6A2A"/>
    <w:rsid w:val="3C91E01A"/>
    <w:rsid w:val="3E543263"/>
    <w:rsid w:val="3EC57128"/>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7A6E305"/>
    <w:rsid w:val="79DA758A"/>
    <w:rsid w:val="79E12C3B"/>
    <w:rsid w:val="7A76E4F2"/>
    <w:rsid w:val="7A97CB83"/>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 w:type="character" w:styleId="NichtaufgelsteErwhnung">
    <w:name w:val="Unresolved Mention"/>
    <w:basedOn w:val="Absatz-Standardschriftart"/>
    <w:uiPriority w:val="99"/>
    <w:semiHidden/>
    <w:unhideWhenUsed/>
    <w:rsid w:val="00440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dezentrale-antriebstechnik/nordac-flex-sk-200e-frequenzumrichter.jsp" TargetMode="External"/><Relationship Id="rId18" Type="http://schemas.openxmlformats.org/officeDocument/2006/relationships/hyperlink" Target="https://www.koehler-partner.de/pressezentrum/no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nord.com/de/produkte/getriebemotoren/kegelradgetriebemotoren/block-kegelradgetriebemotor.jsp" TargetMode="External"/><Relationship Id="rId17" Type="http://schemas.openxmlformats.org/officeDocument/2006/relationships/hyperlink" Target="https://www.nord.com/en/solutions/additional-industries/battery-cell-production/battery-cell-production.jsp" TargetMode="External"/><Relationship Id="rId2" Type="http://schemas.openxmlformats.org/officeDocument/2006/relationships/customXml" Target="../customXml/item2.xml"/><Relationship Id="rId16" Type="http://schemas.openxmlformats.org/officeDocument/2006/relationships/hyperlink" Target="https://www.nord.com/en/home-uk.j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home-uk.jsp"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hyperlink" Target="https://www.nord.com/en/solutions/additional-industries/battery-cell-production/battery-cell-production.jsp" TargetMode="External"/><Relationship Id="rId19" Type="http://schemas.openxmlformats.org/officeDocument/2006/relationships/hyperlink" Target="http://www.koehler-partne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produkte/elektromotoren/synchronmotoren/ie5-synchronmotoren-tefc.js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81BA58C7-B003-43D0-930D-CF086D7B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983</Words>
  <Characters>6196</Characters>
  <Application>Microsoft Office Word</Application>
  <DocSecurity>0</DocSecurity>
  <Lines>51</Lines>
  <Paragraphs>14</Paragraphs>
  <ScaleCrop>false</ScaleCrop>
  <Manager/>
  <Company>Köhler + Partner</Company>
  <LinksUpToDate>false</LinksUpToDate>
  <CharactersWithSpaces>7165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1218</cp:revision>
  <cp:lastPrinted>2025-10-01T09:13:00Z</cp:lastPrinted>
  <dcterms:created xsi:type="dcterms:W3CDTF">2025-10-29T15:05:00Z</dcterms:created>
  <dcterms:modified xsi:type="dcterms:W3CDTF">2026-05-27T09:58:00Z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