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8A1E5" w14:textId="670EB81A" w:rsidR="00451E90" w:rsidRPr="00A479AF" w:rsidRDefault="00451E90" w:rsidP="00A479AF">
      <w:pPr>
        <w:spacing w:line="288" w:lineRule="auto"/>
        <w:rPr>
          <w:rFonts w:asciiTheme="minorBidi" w:hAnsiTheme="minorBidi" w:cstheme="minorBidi"/>
          <w:bCs/>
          <w:sz w:val="22"/>
          <w:szCs w:val="22"/>
        </w:rPr>
      </w:pPr>
    </w:p>
    <w:p w14:paraId="684422CF" w14:textId="67486FC6" w:rsidR="00793470" w:rsidRPr="00A479AF" w:rsidRDefault="00793470" w:rsidP="00A479AF">
      <w:pPr>
        <w:spacing w:line="288" w:lineRule="auto"/>
        <w:rPr>
          <w:rFonts w:asciiTheme="minorBidi" w:hAnsiTheme="minorBidi" w:cstheme="minorBidi"/>
          <w:sz w:val="22"/>
          <w:szCs w:val="22"/>
        </w:rPr>
      </w:pPr>
    </w:p>
    <w:p w14:paraId="41ED9C36" w14:textId="47DA2537" w:rsidR="00A479AF" w:rsidRPr="00A479AF" w:rsidRDefault="00A479AF" w:rsidP="00A479AF">
      <w:pPr>
        <w:spacing w:line="288" w:lineRule="auto"/>
        <w:rPr>
          <w:rFonts w:asciiTheme="minorBidi" w:hAnsiTheme="minorBidi" w:cstheme="minorBidi"/>
          <w:b/>
          <w:bCs/>
          <w:sz w:val="22"/>
          <w:szCs w:val="22"/>
        </w:rPr>
      </w:pPr>
      <w:r w:rsidRPr="00A479AF">
        <w:rPr>
          <w:rFonts w:asciiTheme="minorBidi" w:hAnsiTheme="minorBidi" w:cstheme="minorBidi"/>
          <w:b/>
          <w:bCs/>
          <w:sz w:val="22"/>
          <w:szCs w:val="22"/>
        </w:rPr>
        <w:t xml:space="preserve">NORD DRIVESYSTEMS at </w:t>
      </w:r>
      <w:proofErr w:type="spellStart"/>
      <w:r w:rsidRPr="00A479AF">
        <w:rPr>
          <w:rFonts w:asciiTheme="minorBidi" w:hAnsiTheme="minorBidi" w:cstheme="minorBidi"/>
          <w:b/>
          <w:bCs/>
          <w:sz w:val="22"/>
          <w:szCs w:val="22"/>
        </w:rPr>
        <w:t>LogiMAT</w:t>
      </w:r>
      <w:proofErr w:type="spellEnd"/>
      <w:r w:rsidRPr="00A479AF">
        <w:rPr>
          <w:rFonts w:asciiTheme="minorBidi" w:hAnsiTheme="minorBidi" w:cstheme="minorBidi"/>
          <w:b/>
          <w:bCs/>
          <w:sz w:val="22"/>
          <w:szCs w:val="22"/>
        </w:rPr>
        <w:t xml:space="preserve"> 2026</w:t>
      </w:r>
    </w:p>
    <w:p w14:paraId="21C55CF8" w14:textId="77777777" w:rsidR="00A479AF" w:rsidRPr="00A479AF" w:rsidRDefault="00A479AF" w:rsidP="00A479AF">
      <w:pPr>
        <w:spacing w:line="288" w:lineRule="auto"/>
        <w:rPr>
          <w:rFonts w:asciiTheme="minorBidi" w:hAnsiTheme="minorBidi" w:cstheme="minorBidi"/>
          <w:bCs/>
          <w:color w:val="auto"/>
          <w:sz w:val="22"/>
          <w:szCs w:val="22"/>
        </w:rPr>
      </w:pPr>
    </w:p>
    <w:p w14:paraId="18F8579D" w14:textId="77777777" w:rsidR="00793470" w:rsidRPr="00A479AF" w:rsidRDefault="00793470" w:rsidP="00A479AF">
      <w:pPr>
        <w:spacing w:line="288" w:lineRule="auto"/>
        <w:rPr>
          <w:rFonts w:asciiTheme="minorBidi" w:hAnsiTheme="minorBidi" w:cstheme="minorBidi"/>
          <w:bCs/>
          <w:color w:val="auto"/>
          <w:sz w:val="22"/>
          <w:szCs w:val="22"/>
        </w:rPr>
      </w:pPr>
    </w:p>
    <w:p w14:paraId="140CED68" w14:textId="374DC181" w:rsidR="00A916BD" w:rsidRPr="00A479AF" w:rsidRDefault="00157F5A" w:rsidP="00A479AF">
      <w:pPr>
        <w:spacing w:line="288" w:lineRule="auto"/>
        <w:rPr>
          <w:rFonts w:asciiTheme="minorBidi" w:hAnsiTheme="minorBidi" w:cstheme="minorBidi"/>
          <w:color w:val="auto"/>
          <w:sz w:val="22"/>
          <w:szCs w:val="22"/>
        </w:rPr>
      </w:pPr>
      <w:r w:rsidRPr="00A479AF">
        <w:rPr>
          <w:rFonts w:asciiTheme="minorBidi" w:hAnsiTheme="minorBidi" w:cstheme="minorBidi"/>
          <w:color w:val="auto"/>
          <w:sz w:val="22"/>
          <w:szCs w:val="22"/>
        </w:rPr>
        <w:t>Power extension for high-efficiency drives</w:t>
      </w:r>
    </w:p>
    <w:p w14:paraId="57E6020C" w14:textId="315CE91C" w:rsidR="00A916BD" w:rsidRPr="00A479AF" w:rsidRDefault="00A916BD" w:rsidP="00A479AF">
      <w:pPr>
        <w:spacing w:line="288" w:lineRule="auto"/>
        <w:rPr>
          <w:rFonts w:asciiTheme="minorBidi" w:hAnsiTheme="minorBidi" w:cstheme="minorBidi"/>
          <w:b/>
          <w:color w:val="auto"/>
          <w:spacing w:val="2"/>
          <w:sz w:val="22"/>
          <w:szCs w:val="22"/>
        </w:rPr>
      </w:pPr>
      <w:r w:rsidRPr="00A479AF">
        <w:rPr>
          <w:rFonts w:asciiTheme="minorBidi" w:hAnsiTheme="minorBidi" w:cstheme="minorBidi"/>
          <w:b/>
          <w:color w:val="auto"/>
          <w:sz w:val="22"/>
          <w:szCs w:val="22"/>
        </w:rPr>
        <w:t>IE5+ synchronous motors in a new size</w:t>
      </w:r>
    </w:p>
    <w:p w14:paraId="2AA1723A" w14:textId="77777777" w:rsidR="009E1CE5" w:rsidRPr="00A479AF" w:rsidRDefault="009E1CE5" w:rsidP="00A479AF">
      <w:pPr>
        <w:spacing w:line="288" w:lineRule="auto"/>
        <w:rPr>
          <w:rFonts w:asciiTheme="minorBidi" w:hAnsiTheme="minorBidi" w:cstheme="minorBidi"/>
          <w:b/>
          <w:bCs/>
          <w:color w:val="auto"/>
          <w:sz w:val="22"/>
          <w:szCs w:val="22"/>
        </w:rPr>
      </w:pPr>
    </w:p>
    <w:p w14:paraId="33DD4E43" w14:textId="0040C733" w:rsidR="00A916BD" w:rsidRPr="00A479AF" w:rsidRDefault="00A916BD" w:rsidP="00A479AF">
      <w:pPr>
        <w:spacing w:line="288" w:lineRule="auto"/>
        <w:rPr>
          <w:rFonts w:asciiTheme="minorBidi" w:hAnsiTheme="minorBidi" w:cstheme="minorBidi"/>
          <w:b/>
          <w:bCs/>
          <w:color w:val="auto"/>
          <w:sz w:val="22"/>
          <w:szCs w:val="22"/>
        </w:rPr>
      </w:pPr>
      <w:r w:rsidRPr="00A479AF">
        <w:rPr>
          <w:rFonts w:asciiTheme="minorBidi" w:hAnsiTheme="minorBidi" w:cstheme="minorBidi"/>
          <w:b/>
          <w:color w:val="auto"/>
          <w:sz w:val="22"/>
          <w:szCs w:val="22"/>
        </w:rPr>
        <w:t xml:space="preserve">With its latest </w:t>
      </w:r>
      <w:hyperlink r:id="rId10">
        <w:r w:rsidRPr="00A479AF">
          <w:rPr>
            <w:rStyle w:val="Hyperlink"/>
            <w:rFonts w:asciiTheme="minorBidi" w:hAnsiTheme="minorBidi" w:cstheme="minorBidi"/>
            <w:b/>
            <w:sz w:val="22"/>
            <w:szCs w:val="22"/>
          </w:rPr>
          <w:t>IE5+ motor generation</w:t>
        </w:r>
      </w:hyperlink>
      <w:r w:rsidRPr="00A479AF">
        <w:rPr>
          <w:rFonts w:asciiTheme="minorBidi" w:hAnsiTheme="minorBidi" w:cstheme="minorBidi"/>
          <w:b/>
          <w:color w:val="auto"/>
          <w:sz w:val="22"/>
          <w:szCs w:val="22"/>
        </w:rPr>
        <w:t>, system provider</w:t>
      </w:r>
      <w:r w:rsidR="008C4552" w:rsidRPr="00A479AF">
        <w:rPr>
          <w:rFonts w:asciiTheme="minorBidi" w:hAnsiTheme="minorBidi" w:cstheme="minorBidi"/>
          <w:b/>
          <w:color w:val="auto"/>
          <w:sz w:val="22"/>
          <w:szCs w:val="22"/>
        </w:rPr>
        <w:t xml:space="preserve"> </w:t>
      </w:r>
      <w:hyperlink r:id="rId11">
        <w:r w:rsidRPr="00A479AF">
          <w:rPr>
            <w:rStyle w:val="Hyperlink"/>
            <w:rFonts w:asciiTheme="minorBidi" w:hAnsiTheme="minorBidi" w:cstheme="minorBidi"/>
            <w:b/>
            <w:sz w:val="22"/>
            <w:szCs w:val="22"/>
          </w:rPr>
          <w:t>NORD DRIVESYSTEMS</w:t>
        </w:r>
      </w:hyperlink>
      <w:r w:rsidRPr="00A479AF">
        <w:rPr>
          <w:rFonts w:asciiTheme="minorBidi" w:hAnsiTheme="minorBidi" w:cstheme="minorBidi"/>
          <w:b/>
          <w:color w:val="auto"/>
          <w:sz w:val="22"/>
          <w:szCs w:val="22"/>
        </w:rPr>
        <w:t xml:space="preserve"> offers high-efficiency solutions to reduce energy and resource consumption in industry. The company has now extended the power of its compact permanent magnet synchronous motors to 11 kW.</w:t>
      </w:r>
    </w:p>
    <w:p w14:paraId="24D2BF60" w14:textId="77777777" w:rsidR="00396A74" w:rsidRPr="00A479AF" w:rsidRDefault="00396A74" w:rsidP="00A479AF">
      <w:pPr>
        <w:spacing w:line="288" w:lineRule="auto"/>
        <w:rPr>
          <w:rFonts w:asciiTheme="minorBidi" w:hAnsiTheme="minorBidi" w:cstheme="minorBidi"/>
          <w:b/>
          <w:bCs/>
          <w:color w:val="auto"/>
          <w:sz w:val="22"/>
          <w:szCs w:val="22"/>
        </w:rPr>
      </w:pPr>
    </w:p>
    <w:p w14:paraId="3AA5DBBB" w14:textId="5C5323F5" w:rsidR="00A916BD" w:rsidRPr="00A479AF" w:rsidRDefault="00A916BD" w:rsidP="00A479AF">
      <w:pPr>
        <w:suppressAutoHyphens w:val="0"/>
        <w:autoSpaceDE w:val="0"/>
        <w:autoSpaceDN w:val="0"/>
        <w:adjustRightInd w:val="0"/>
        <w:spacing w:line="288" w:lineRule="auto"/>
        <w:rPr>
          <w:rFonts w:asciiTheme="minorBidi" w:hAnsiTheme="minorBidi" w:cstheme="minorBidi"/>
          <w:color w:val="auto"/>
          <w:sz w:val="22"/>
          <w:szCs w:val="22"/>
        </w:rPr>
      </w:pPr>
      <w:r w:rsidRPr="00A479AF">
        <w:rPr>
          <w:rFonts w:asciiTheme="minorBidi" w:hAnsiTheme="minorBidi" w:cstheme="minorBidi"/>
          <w:color w:val="auto"/>
          <w:sz w:val="22"/>
          <w:szCs w:val="22"/>
        </w:rPr>
        <w:t xml:space="preserve">NORD’s high-efficiency IE5+ permanent magnet synchronous motors (PMSM) are characterised by a constantly high efficiency of up to 95% over a wide torque range. They therefore achieve an optimum energy consumption performance in partial load and speed ranges. The motors are now available in three sizes and cover a wide range of applications with their extended power range from 0.35 kW to 11 kW and continuous torque from 1.6 Nm to 43.9 Nm. </w:t>
      </w:r>
    </w:p>
    <w:p w14:paraId="07EB5E4B" w14:textId="77777777" w:rsidR="00A916BD" w:rsidRPr="00A479AF" w:rsidRDefault="00A916BD" w:rsidP="00A479AF">
      <w:pPr>
        <w:suppressAutoHyphens w:val="0"/>
        <w:autoSpaceDE w:val="0"/>
        <w:autoSpaceDN w:val="0"/>
        <w:adjustRightInd w:val="0"/>
        <w:spacing w:line="288" w:lineRule="auto"/>
        <w:rPr>
          <w:rFonts w:asciiTheme="minorBidi" w:hAnsiTheme="minorBidi" w:cstheme="minorBidi"/>
          <w:color w:val="auto"/>
          <w:sz w:val="22"/>
          <w:szCs w:val="22"/>
        </w:rPr>
      </w:pPr>
    </w:p>
    <w:p w14:paraId="6B8D100D" w14:textId="2D5ABF63" w:rsidR="00A916BD" w:rsidRPr="00A479AF" w:rsidRDefault="00A916BD" w:rsidP="00A479AF">
      <w:pPr>
        <w:suppressAutoHyphens w:val="0"/>
        <w:autoSpaceDE w:val="0"/>
        <w:autoSpaceDN w:val="0"/>
        <w:adjustRightInd w:val="0"/>
        <w:spacing w:line="288" w:lineRule="auto"/>
        <w:rPr>
          <w:rFonts w:asciiTheme="minorBidi" w:hAnsiTheme="minorBidi" w:cstheme="minorBidi"/>
          <w:color w:val="auto"/>
          <w:sz w:val="22"/>
          <w:szCs w:val="22"/>
        </w:rPr>
      </w:pPr>
      <w:r w:rsidRPr="00A479AF">
        <w:rPr>
          <w:rFonts w:asciiTheme="minorBidi" w:hAnsiTheme="minorBidi" w:cstheme="minorBidi"/>
          <w:color w:val="auto"/>
          <w:sz w:val="22"/>
          <w:szCs w:val="22"/>
        </w:rPr>
        <w:t>The high overload capacity, the large adjustment range and the constant torque of the IE5+ motors over a wide speed range of up to 2.400 </w:t>
      </w:r>
      <w:r w:rsidRPr="00A479AF">
        <w:rPr>
          <w:rFonts w:asciiTheme="minorBidi" w:hAnsiTheme="minorBidi" w:cstheme="minorBidi"/>
          <w:sz w:val="22"/>
          <w:szCs w:val="22"/>
        </w:rPr>
        <w:t xml:space="preserve">rpm </w:t>
      </w:r>
      <w:r w:rsidRPr="00A479AF">
        <w:rPr>
          <w:rFonts w:asciiTheme="minorBidi" w:hAnsiTheme="minorBidi" w:cstheme="minorBidi"/>
          <w:color w:val="auto"/>
          <w:sz w:val="22"/>
          <w:szCs w:val="22"/>
        </w:rPr>
        <w:t>enable variant reduction in the respective application, significantly streamlining administrative effort as well as manufacturing, logistics, storage and service processes. “Particularly in spacious intralogistics systems with many drives and long operating times, this provides significant advantages”, highlights Jörg Niermann, Head of Marketing at NORD.</w:t>
      </w:r>
    </w:p>
    <w:p w14:paraId="36388BF9" w14:textId="77777777" w:rsidR="00236C73" w:rsidRPr="00A479AF" w:rsidRDefault="00236C73" w:rsidP="00A479AF">
      <w:pPr>
        <w:suppressAutoHyphens w:val="0"/>
        <w:autoSpaceDE w:val="0"/>
        <w:autoSpaceDN w:val="0"/>
        <w:adjustRightInd w:val="0"/>
        <w:spacing w:line="288" w:lineRule="auto"/>
        <w:rPr>
          <w:rFonts w:asciiTheme="minorBidi" w:hAnsiTheme="minorBidi" w:cstheme="minorBidi"/>
          <w:color w:val="auto"/>
          <w:sz w:val="22"/>
          <w:szCs w:val="22"/>
        </w:rPr>
      </w:pPr>
    </w:p>
    <w:p w14:paraId="09FC21DA" w14:textId="77777777" w:rsidR="00A916BD" w:rsidRPr="00A479AF" w:rsidRDefault="00A916BD" w:rsidP="00A479AF">
      <w:pPr>
        <w:suppressAutoHyphens w:val="0"/>
        <w:autoSpaceDE w:val="0"/>
        <w:autoSpaceDN w:val="0"/>
        <w:adjustRightInd w:val="0"/>
        <w:spacing w:line="288" w:lineRule="auto"/>
        <w:rPr>
          <w:rFonts w:asciiTheme="minorBidi" w:hAnsiTheme="minorBidi" w:cstheme="minorBidi"/>
          <w:b/>
          <w:bCs/>
          <w:color w:val="auto"/>
          <w:sz w:val="22"/>
          <w:szCs w:val="22"/>
        </w:rPr>
      </w:pPr>
      <w:r w:rsidRPr="00A479AF">
        <w:rPr>
          <w:rFonts w:asciiTheme="minorBidi" w:hAnsiTheme="minorBidi" w:cstheme="minorBidi"/>
          <w:b/>
          <w:color w:val="auto"/>
          <w:sz w:val="22"/>
          <w:szCs w:val="22"/>
        </w:rPr>
        <w:t>Energy efficiency and material savings</w:t>
      </w:r>
    </w:p>
    <w:p w14:paraId="02FE04DE" w14:textId="77777777" w:rsidR="00A916BD" w:rsidRPr="00A479AF" w:rsidRDefault="00A916BD" w:rsidP="00A479AF">
      <w:pPr>
        <w:suppressAutoHyphens w:val="0"/>
        <w:autoSpaceDE w:val="0"/>
        <w:autoSpaceDN w:val="0"/>
        <w:adjustRightInd w:val="0"/>
        <w:spacing w:line="288" w:lineRule="auto"/>
        <w:rPr>
          <w:rFonts w:asciiTheme="minorBidi" w:hAnsiTheme="minorBidi" w:cstheme="minorBidi"/>
          <w:color w:val="auto"/>
          <w:sz w:val="22"/>
          <w:szCs w:val="22"/>
        </w:rPr>
      </w:pPr>
      <w:r w:rsidRPr="00A479AF">
        <w:rPr>
          <w:rFonts w:asciiTheme="minorBidi" w:hAnsiTheme="minorBidi" w:cstheme="minorBidi"/>
          <w:color w:val="auto"/>
          <w:sz w:val="22"/>
          <w:szCs w:val="22"/>
        </w:rPr>
        <w:t>“The efficiencies of our IE5+ motors significantly exceed the highest defined energy efficiency class, which considerably reduces their energy consumption and CO</w:t>
      </w:r>
      <w:r w:rsidRPr="00A479AF">
        <w:rPr>
          <w:rFonts w:asciiTheme="minorBidi" w:hAnsiTheme="minorBidi" w:cstheme="minorBidi"/>
          <w:color w:val="auto"/>
          <w:sz w:val="22"/>
          <w:szCs w:val="22"/>
          <w:vertAlign w:val="subscript"/>
        </w:rPr>
        <w:t>2</w:t>
      </w:r>
      <w:r w:rsidRPr="00A479AF">
        <w:rPr>
          <w:rFonts w:asciiTheme="minorBidi" w:hAnsiTheme="minorBidi" w:cstheme="minorBidi"/>
          <w:color w:val="auto"/>
          <w:sz w:val="22"/>
          <w:szCs w:val="22"/>
        </w:rPr>
        <w:t xml:space="preserve">e emissions”, Niermann adds. “In addition, the holistic concept of our new motor technology combines energy and material efficiency, thus scoring twice in terms of sustainability”. The permanent magnet synchronous motors feature 8 poles in an innovative IPM design. This allowed a reduction in the size of active motor parts, resulting in material savings in the sheet metal package and </w:t>
      </w:r>
      <w:proofErr w:type="gramStart"/>
      <w:r w:rsidRPr="00A479AF">
        <w:rPr>
          <w:rFonts w:asciiTheme="minorBidi" w:hAnsiTheme="minorBidi" w:cstheme="minorBidi"/>
          <w:color w:val="auto"/>
          <w:sz w:val="22"/>
          <w:szCs w:val="22"/>
        </w:rPr>
        <w:t>with regard to</w:t>
      </w:r>
      <w:proofErr w:type="gramEnd"/>
      <w:r w:rsidRPr="00A479AF">
        <w:rPr>
          <w:rFonts w:asciiTheme="minorBidi" w:hAnsiTheme="minorBidi" w:cstheme="minorBidi"/>
          <w:color w:val="auto"/>
          <w:sz w:val="22"/>
          <w:szCs w:val="22"/>
        </w:rPr>
        <w:t xml:space="preserve"> the magnets. The stator can also be manufactured with the so-called single-tooth winding, which reduces the use of copper in the winding head.</w:t>
      </w:r>
    </w:p>
    <w:p w14:paraId="6653B3F0" w14:textId="77777777" w:rsidR="00A916BD" w:rsidRPr="00A479AF" w:rsidRDefault="00A916BD" w:rsidP="00A479AF">
      <w:pPr>
        <w:suppressAutoHyphens w:val="0"/>
        <w:autoSpaceDE w:val="0"/>
        <w:autoSpaceDN w:val="0"/>
        <w:adjustRightInd w:val="0"/>
        <w:spacing w:line="288" w:lineRule="auto"/>
        <w:rPr>
          <w:rFonts w:asciiTheme="minorBidi" w:hAnsiTheme="minorBidi" w:cstheme="minorBidi"/>
          <w:color w:val="auto"/>
          <w:sz w:val="22"/>
          <w:szCs w:val="22"/>
        </w:rPr>
      </w:pPr>
    </w:p>
    <w:p w14:paraId="490CA223" w14:textId="77777777" w:rsidR="00A916BD" w:rsidRPr="00A479AF" w:rsidRDefault="00A916BD" w:rsidP="00A479AF">
      <w:pPr>
        <w:suppressAutoHyphens w:val="0"/>
        <w:autoSpaceDE w:val="0"/>
        <w:autoSpaceDN w:val="0"/>
        <w:adjustRightInd w:val="0"/>
        <w:spacing w:line="288" w:lineRule="auto"/>
        <w:rPr>
          <w:rFonts w:asciiTheme="minorBidi" w:hAnsiTheme="minorBidi" w:cstheme="minorBidi"/>
          <w:b/>
          <w:bCs/>
          <w:color w:val="auto"/>
          <w:sz w:val="22"/>
          <w:szCs w:val="22"/>
        </w:rPr>
      </w:pPr>
      <w:r w:rsidRPr="00A479AF">
        <w:rPr>
          <w:rFonts w:asciiTheme="minorBidi" w:hAnsiTheme="minorBidi" w:cstheme="minorBidi"/>
          <w:b/>
          <w:color w:val="auto"/>
          <w:sz w:val="22"/>
          <w:szCs w:val="22"/>
        </w:rPr>
        <w:t xml:space="preserve">System solutions from a modular system </w:t>
      </w:r>
    </w:p>
    <w:p w14:paraId="7EF810F0" w14:textId="20655C39" w:rsidR="004A5B7C" w:rsidRPr="00A479AF" w:rsidRDefault="00A916BD" w:rsidP="00A479AF">
      <w:pPr>
        <w:suppressAutoHyphens w:val="0"/>
        <w:autoSpaceDE w:val="0"/>
        <w:autoSpaceDN w:val="0"/>
        <w:adjustRightInd w:val="0"/>
        <w:spacing w:line="288" w:lineRule="auto"/>
        <w:rPr>
          <w:rFonts w:asciiTheme="minorBidi" w:hAnsiTheme="minorBidi" w:cstheme="minorBidi"/>
          <w:sz w:val="22"/>
          <w:szCs w:val="22"/>
        </w:rPr>
      </w:pPr>
      <w:r w:rsidRPr="00A479AF">
        <w:rPr>
          <w:rFonts w:asciiTheme="minorBidi" w:hAnsiTheme="minorBidi" w:cstheme="minorBidi"/>
          <w:sz w:val="22"/>
          <w:szCs w:val="22"/>
        </w:rPr>
        <w:t xml:space="preserve">Drive solutions from NORD are tailored to the respective customer requirements and are suitable for worldwide use. For example, IE5+ motors are available with a motor-integrated encoder, an integrated mechanical brake and various flange mountings for direct attachment to a gear unit. Furthermore, the manufacturer enables the assembly of optimally matched </w:t>
      </w:r>
      <w:r w:rsidRPr="00A479AF">
        <w:rPr>
          <w:rFonts w:asciiTheme="minorBidi" w:hAnsiTheme="minorBidi" w:cstheme="minorBidi"/>
          <w:sz w:val="22"/>
          <w:szCs w:val="22"/>
        </w:rPr>
        <w:lastRenderedPageBreak/>
        <w:t xml:space="preserve">drive systems, including electric motor, gear unit and frequency inverter from its extensive </w:t>
      </w:r>
      <w:hyperlink r:id="rId12">
        <w:r w:rsidRPr="00A479AF">
          <w:rPr>
            <w:rStyle w:val="Hyperlink"/>
            <w:rFonts w:asciiTheme="minorBidi" w:hAnsiTheme="minorBidi" w:cstheme="minorBidi"/>
            <w:sz w:val="22"/>
            <w:szCs w:val="22"/>
          </w:rPr>
          <w:t>modular system</w:t>
        </w:r>
      </w:hyperlink>
      <w:r w:rsidRPr="00A479AF">
        <w:rPr>
          <w:rFonts w:asciiTheme="minorBidi" w:hAnsiTheme="minorBidi" w:cstheme="minorBidi"/>
          <w:sz w:val="22"/>
          <w:szCs w:val="22"/>
        </w:rPr>
        <w:t xml:space="preserve"> – such as IE5+ motors in combination with </w:t>
      </w:r>
      <w:hyperlink r:id="rId13">
        <w:r w:rsidRPr="00A479AF">
          <w:rPr>
            <w:rStyle w:val="Hyperlink"/>
            <w:rFonts w:asciiTheme="minorBidi" w:hAnsiTheme="minorBidi" w:cstheme="minorBidi"/>
            <w:sz w:val="22"/>
            <w:szCs w:val="22"/>
          </w:rPr>
          <w:t xml:space="preserve">NORDAC </w:t>
        </w:r>
        <w:r w:rsidRPr="00A479AF">
          <w:rPr>
            <w:rStyle w:val="Hyperlink"/>
            <w:rFonts w:asciiTheme="minorBidi" w:hAnsiTheme="minorBidi" w:cstheme="minorBidi"/>
            <w:i/>
            <w:sz w:val="22"/>
            <w:szCs w:val="22"/>
          </w:rPr>
          <w:t>ON</w:t>
        </w:r>
      </w:hyperlink>
      <w:r w:rsidRPr="00A479AF">
        <w:rPr>
          <w:rFonts w:asciiTheme="minorBidi" w:hAnsiTheme="minorBidi" w:cstheme="minorBidi"/>
          <w:sz w:val="22"/>
          <w:szCs w:val="22"/>
        </w:rPr>
        <w:t xml:space="preserve"> or a UNICASE helical bevel gear unit. In any case, the user benefits from increased operational efficiency, reduced total cost of ownership (</w:t>
      </w:r>
      <w:hyperlink r:id="rId14">
        <w:r w:rsidRPr="00A479AF">
          <w:rPr>
            <w:rStyle w:val="Hyperlink"/>
            <w:rFonts w:asciiTheme="minorBidi" w:hAnsiTheme="minorBidi" w:cstheme="minorBidi"/>
            <w:sz w:val="22"/>
            <w:szCs w:val="22"/>
          </w:rPr>
          <w:t>TCO</w:t>
        </w:r>
      </w:hyperlink>
      <w:r w:rsidRPr="00A479AF">
        <w:rPr>
          <w:rFonts w:asciiTheme="minorBidi" w:hAnsiTheme="minorBidi" w:cstheme="minorBidi"/>
          <w:sz w:val="22"/>
          <w:szCs w:val="22"/>
        </w:rPr>
        <w:t>) and fast return on investment (ROI).</w:t>
      </w:r>
    </w:p>
    <w:p w14:paraId="38C3E1CD" w14:textId="77777777" w:rsidR="00A916BD" w:rsidRPr="00A479AF" w:rsidRDefault="00A916BD" w:rsidP="00A479AF">
      <w:pPr>
        <w:suppressAutoHyphens w:val="0"/>
        <w:autoSpaceDE w:val="0"/>
        <w:autoSpaceDN w:val="0"/>
        <w:adjustRightInd w:val="0"/>
        <w:spacing w:line="288" w:lineRule="auto"/>
        <w:rPr>
          <w:rFonts w:asciiTheme="minorBidi" w:hAnsiTheme="minorBidi" w:cstheme="minorBidi"/>
          <w:sz w:val="22"/>
          <w:szCs w:val="22"/>
        </w:rPr>
      </w:pPr>
    </w:p>
    <w:p w14:paraId="6A2AFFCA" w14:textId="26DFB478" w:rsidR="006C3AEC" w:rsidRPr="00A479AF" w:rsidRDefault="006C3AEC" w:rsidP="00A479AF">
      <w:pPr>
        <w:suppressAutoHyphens w:val="0"/>
        <w:autoSpaceDE w:val="0"/>
        <w:autoSpaceDN w:val="0"/>
        <w:adjustRightInd w:val="0"/>
        <w:spacing w:line="288" w:lineRule="auto"/>
        <w:rPr>
          <w:rFonts w:asciiTheme="minorBidi" w:hAnsiTheme="minorBidi" w:cstheme="minorBidi"/>
          <w:sz w:val="22"/>
          <w:szCs w:val="22"/>
        </w:rPr>
      </w:pPr>
      <w:r w:rsidRPr="00A479AF">
        <w:rPr>
          <w:rFonts w:asciiTheme="minorBidi" w:hAnsiTheme="minorBidi" w:cstheme="minorBidi"/>
          <w:sz w:val="22"/>
          <w:szCs w:val="22"/>
        </w:rPr>
        <w:t>(2,681 characters incl. spaces)</w:t>
      </w:r>
    </w:p>
    <w:p w14:paraId="377EB2C9" w14:textId="77777777" w:rsidR="000A5F95" w:rsidRPr="00A479AF" w:rsidRDefault="000A5F95" w:rsidP="00A479AF">
      <w:pPr>
        <w:spacing w:line="288" w:lineRule="auto"/>
        <w:rPr>
          <w:rFonts w:asciiTheme="minorBidi" w:hAnsiTheme="minorBidi" w:cstheme="minorBidi"/>
          <w:color w:val="auto"/>
          <w:sz w:val="22"/>
          <w:szCs w:val="22"/>
        </w:rPr>
      </w:pPr>
    </w:p>
    <w:p w14:paraId="41E0290D" w14:textId="77777777" w:rsidR="009E66D5" w:rsidRPr="00A479AF" w:rsidRDefault="009E66D5" w:rsidP="00A479AF">
      <w:pPr>
        <w:spacing w:line="288" w:lineRule="auto"/>
        <w:rPr>
          <w:rFonts w:asciiTheme="minorBidi" w:hAnsiTheme="minorBidi" w:cstheme="minorBidi"/>
          <w:color w:val="auto"/>
          <w:sz w:val="22"/>
          <w:szCs w:val="22"/>
        </w:rPr>
      </w:pPr>
    </w:p>
    <w:p w14:paraId="66B1D1C2" w14:textId="546F0358" w:rsidR="00793470" w:rsidRPr="00A479AF" w:rsidRDefault="00793470" w:rsidP="00A479AF">
      <w:pPr>
        <w:spacing w:line="288" w:lineRule="auto"/>
        <w:rPr>
          <w:rFonts w:asciiTheme="minorBidi" w:hAnsiTheme="minorBidi" w:cstheme="minorBidi"/>
          <w:color w:val="auto"/>
          <w:sz w:val="22"/>
          <w:szCs w:val="22"/>
        </w:rPr>
      </w:pPr>
      <w:r w:rsidRPr="00A479AF">
        <w:rPr>
          <w:rFonts w:asciiTheme="minorBidi" w:hAnsiTheme="minorBidi" w:cstheme="minorBidi"/>
          <w:b/>
          <w:sz w:val="22"/>
          <w:szCs w:val="22"/>
        </w:rPr>
        <w:t>Company background</w:t>
      </w:r>
    </w:p>
    <w:p w14:paraId="68E791F6" w14:textId="64036328" w:rsidR="00A479AF" w:rsidRDefault="00CC61FB" w:rsidP="00A479AF">
      <w:pPr>
        <w:spacing w:line="288" w:lineRule="auto"/>
        <w:rPr>
          <w:rFonts w:asciiTheme="minorBidi" w:hAnsiTheme="minorBidi" w:cstheme="minorBidi"/>
          <w:color w:val="000000" w:themeColor="text1"/>
          <w:sz w:val="22"/>
          <w:szCs w:val="22"/>
        </w:rPr>
      </w:pPr>
      <w:r w:rsidRPr="00CC61FB">
        <w:rPr>
          <w:rFonts w:asciiTheme="minorBidi" w:hAnsiTheme="minorBidi" w:cstheme="minorBidi"/>
          <w:color w:val="000000" w:themeColor="text1"/>
          <w:sz w:val="22"/>
          <w:szCs w:val="22"/>
        </w:rPr>
        <w:t xml:space="preserve">With 4,980 employees (end of 2025),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2025 financial year, annual sales amounted to € 1.08 billion.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CC61FB">
        <w:rPr>
          <w:rFonts w:asciiTheme="minorBidi" w:hAnsiTheme="minorBidi" w:cstheme="minorBidi"/>
          <w:color w:val="000000" w:themeColor="text1"/>
          <w:sz w:val="22"/>
          <w:szCs w:val="22"/>
        </w:rPr>
        <w:t>kNm</w:t>
      </w:r>
      <w:proofErr w:type="spellEnd"/>
      <w:r w:rsidRPr="00CC61FB">
        <w:rPr>
          <w:rFonts w:asciiTheme="minorBidi" w:hAnsiTheme="minorBidi" w:cstheme="minorBidi"/>
          <w:color w:val="000000" w:themeColor="text1"/>
          <w:sz w:val="22"/>
          <w:szCs w:val="22"/>
        </w:rPr>
        <w:t>, supplies electric motors in the power range of 0.12 kW to 1,000 kW, and manufactures the required power electronics with frequency inverters of up to 160 kW. Inverter solutions are available for conventional control cabinet installations as well as for decentralised, fully integrated drive units.</w:t>
      </w:r>
    </w:p>
    <w:p w14:paraId="2386615F" w14:textId="77777777" w:rsidR="00CC61FB" w:rsidRDefault="00CC61FB" w:rsidP="00A479AF">
      <w:pPr>
        <w:spacing w:line="288" w:lineRule="auto"/>
        <w:rPr>
          <w:rFonts w:asciiTheme="minorBidi" w:hAnsiTheme="minorBidi" w:cstheme="minorBidi"/>
          <w:color w:val="000000" w:themeColor="text1"/>
          <w:sz w:val="22"/>
          <w:szCs w:val="22"/>
        </w:rPr>
      </w:pPr>
    </w:p>
    <w:p w14:paraId="63EC2BBB" w14:textId="77777777" w:rsidR="00A479AF" w:rsidRPr="00A479AF" w:rsidRDefault="00A479AF" w:rsidP="00A479AF">
      <w:pPr>
        <w:spacing w:line="288" w:lineRule="auto"/>
        <w:rPr>
          <w:rFonts w:asciiTheme="minorBidi" w:hAnsiTheme="minorBidi" w:cstheme="minorBidi"/>
          <w:color w:val="000000" w:themeColor="text1"/>
          <w:sz w:val="22"/>
          <w:szCs w:val="22"/>
        </w:rPr>
      </w:pPr>
    </w:p>
    <w:p w14:paraId="071806F6" w14:textId="6F1B31A3" w:rsidR="007E088B" w:rsidRPr="00A479AF" w:rsidRDefault="006B54E8" w:rsidP="00A479AF">
      <w:pPr>
        <w:spacing w:line="288" w:lineRule="auto"/>
        <w:rPr>
          <w:rFonts w:asciiTheme="minorBidi" w:hAnsiTheme="minorBidi" w:cstheme="minorBidi"/>
          <w:b/>
          <w:bCs/>
          <w:color w:val="auto"/>
          <w:sz w:val="22"/>
          <w:szCs w:val="22"/>
        </w:rPr>
      </w:pPr>
      <w:r w:rsidRPr="00A479AF">
        <w:rPr>
          <w:rFonts w:asciiTheme="minorBidi" w:hAnsiTheme="minorBidi" w:cstheme="minorBidi"/>
          <w:b/>
          <w:color w:val="auto"/>
          <w:sz w:val="22"/>
          <w:szCs w:val="22"/>
        </w:rPr>
        <w:t>Image overview:</w:t>
      </w:r>
    </w:p>
    <w:p w14:paraId="751B90E2" w14:textId="08BA8438" w:rsidR="00F56F1D" w:rsidRPr="00A479AF" w:rsidRDefault="00A916BD" w:rsidP="00A479AF">
      <w:pPr>
        <w:spacing w:line="288" w:lineRule="auto"/>
        <w:rPr>
          <w:rFonts w:asciiTheme="minorBidi" w:hAnsiTheme="minorBidi" w:cstheme="minorBidi"/>
          <w:b/>
          <w:bCs/>
          <w:color w:val="auto"/>
          <w:sz w:val="22"/>
          <w:szCs w:val="22"/>
        </w:rPr>
      </w:pPr>
      <w:r w:rsidRPr="00A479AF">
        <w:rPr>
          <w:rFonts w:asciiTheme="minorBidi" w:hAnsiTheme="minorBidi" w:cstheme="minorBidi"/>
          <w:b/>
          <w:noProof/>
          <w:sz w:val="22"/>
          <w:szCs w:val="22"/>
        </w:rPr>
        <w:drawing>
          <wp:inline distT="0" distB="0" distL="0" distR="0" wp14:anchorId="422E4501" wp14:editId="46831010">
            <wp:extent cx="2544556" cy="1837267"/>
            <wp:effectExtent l="0" t="0" r="0" b="4445"/>
            <wp:docPr id="1467671517" name="Grafik 1467671517" descr="Ein Bild, das Maschine, Kopierer,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671517" name="Grafik 1" descr="Ein Bild, das Maschine, Kopierer, Design enthält.&#10;&#10;Automatisch generierte Beschreibu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25411" cy="1967851"/>
                    </a:xfrm>
                    <a:prstGeom prst="rect">
                      <a:avLst/>
                    </a:prstGeom>
                  </pic:spPr>
                </pic:pic>
              </a:graphicData>
            </a:graphic>
          </wp:inline>
        </w:drawing>
      </w:r>
    </w:p>
    <w:p w14:paraId="1DEE013D" w14:textId="77777777" w:rsidR="00A916BD" w:rsidRPr="00A479AF" w:rsidRDefault="00A916BD" w:rsidP="00A479AF">
      <w:pPr>
        <w:pStyle w:val="paragraph"/>
        <w:spacing w:before="0" w:beforeAutospacing="0" w:after="0" w:afterAutospacing="0" w:line="288" w:lineRule="auto"/>
        <w:textAlignment w:val="baseline"/>
        <w:rPr>
          <w:rFonts w:asciiTheme="minorBidi" w:hAnsiTheme="minorBidi" w:cstheme="minorBidi"/>
          <w:sz w:val="22"/>
          <w:szCs w:val="22"/>
        </w:rPr>
      </w:pPr>
      <w:r w:rsidRPr="00A479AF">
        <w:rPr>
          <w:rFonts w:asciiTheme="minorBidi" w:hAnsiTheme="minorBidi" w:cstheme="minorBidi"/>
          <w:b/>
          <w:sz w:val="22"/>
          <w:szCs w:val="22"/>
        </w:rPr>
        <w:t>NORD-IE5plus-Motor.jpg:</w:t>
      </w:r>
      <w:r w:rsidRPr="00A479AF">
        <w:rPr>
          <w:rFonts w:asciiTheme="minorBidi" w:hAnsiTheme="minorBidi" w:cstheme="minorBidi"/>
          <w:sz w:val="22"/>
          <w:szCs w:val="22"/>
        </w:rPr>
        <w:t xml:space="preserve"> IE5+ synchronous motors from NORD are particularly sustainable thanks to their efficiency in terms of energy and material</w:t>
      </w:r>
    </w:p>
    <w:p w14:paraId="35C13AC1" w14:textId="4BB08DED" w:rsidR="00793470" w:rsidRPr="00A479AF" w:rsidRDefault="00A916BD" w:rsidP="00A479AF">
      <w:pPr>
        <w:spacing w:line="288" w:lineRule="auto"/>
        <w:rPr>
          <w:rFonts w:asciiTheme="minorBidi" w:hAnsiTheme="minorBidi" w:cstheme="minorBidi"/>
          <w:i/>
          <w:color w:val="auto"/>
          <w:sz w:val="22"/>
          <w:szCs w:val="22"/>
        </w:rPr>
      </w:pPr>
      <w:r w:rsidRPr="00A479AF">
        <w:rPr>
          <w:rFonts w:asciiTheme="minorBidi" w:hAnsiTheme="minorBidi" w:cstheme="minorBidi"/>
          <w:i/>
          <w:color w:val="auto"/>
          <w:sz w:val="22"/>
          <w:szCs w:val="22"/>
        </w:rPr>
        <w:t>Image: NORD DRIVESYSTEMS</w:t>
      </w:r>
    </w:p>
    <w:p w14:paraId="4B6A2840" w14:textId="77777777" w:rsidR="00793470" w:rsidRDefault="00793470" w:rsidP="00A479AF">
      <w:pPr>
        <w:spacing w:line="288" w:lineRule="auto"/>
        <w:rPr>
          <w:rFonts w:asciiTheme="minorBidi" w:hAnsiTheme="minorBidi" w:cstheme="minorBidi"/>
          <w:i/>
          <w:sz w:val="22"/>
          <w:szCs w:val="22"/>
        </w:rPr>
      </w:pPr>
    </w:p>
    <w:p w14:paraId="6FEB3C5B" w14:textId="77777777" w:rsidR="00A479AF" w:rsidRDefault="00A479AF" w:rsidP="00A479AF">
      <w:pPr>
        <w:spacing w:line="288" w:lineRule="auto"/>
        <w:rPr>
          <w:rFonts w:asciiTheme="minorBidi" w:hAnsiTheme="minorBidi" w:cstheme="minorBidi"/>
          <w:i/>
          <w:sz w:val="22"/>
          <w:szCs w:val="22"/>
        </w:rPr>
      </w:pPr>
    </w:p>
    <w:p w14:paraId="4561ED14" w14:textId="77777777" w:rsidR="00A479AF" w:rsidRDefault="00A479AF" w:rsidP="00A479AF">
      <w:pPr>
        <w:spacing w:line="288" w:lineRule="auto"/>
        <w:rPr>
          <w:rFonts w:asciiTheme="minorBidi" w:hAnsiTheme="minorBidi" w:cstheme="minorBidi"/>
          <w:i/>
          <w:sz w:val="22"/>
          <w:szCs w:val="22"/>
        </w:rPr>
      </w:pPr>
    </w:p>
    <w:p w14:paraId="620A514F" w14:textId="77777777" w:rsidR="00A479AF" w:rsidRDefault="00A479AF" w:rsidP="00A479AF">
      <w:pPr>
        <w:spacing w:line="288" w:lineRule="auto"/>
        <w:rPr>
          <w:rFonts w:asciiTheme="minorBidi" w:hAnsiTheme="minorBidi" w:cstheme="minorBidi"/>
          <w:i/>
          <w:sz w:val="22"/>
          <w:szCs w:val="22"/>
        </w:rPr>
      </w:pPr>
    </w:p>
    <w:p w14:paraId="25003EB8" w14:textId="77777777" w:rsidR="00A479AF" w:rsidRPr="00A479AF" w:rsidRDefault="00A479AF" w:rsidP="00A479AF">
      <w:pPr>
        <w:spacing w:line="288" w:lineRule="auto"/>
        <w:rPr>
          <w:rFonts w:asciiTheme="minorBidi" w:hAnsiTheme="minorBidi" w:cstheme="minorBidi"/>
          <w:i/>
          <w:sz w:val="22"/>
          <w:szCs w:val="22"/>
        </w:rPr>
      </w:pPr>
    </w:p>
    <w:p w14:paraId="4296EBC1" w14:textId="0300FCE6" w:rsidR="00793470" w:rsidRPr="00A479AF" w:rsidRDefault="00793470" w:rsidP="00A479AF">
      <w:pPr>
        <w:spacing w:line="288" w:lineRule="auto"/>
        <w:rPr>
          <w:rFonts w:asciiTheme="minorBidi" w:hAnsiTheme="minorBidi" w:cstheme="minorBidi"/>
          <w:bCs/>
          <w:sz w:val="22"/>
          <w:szCs w:val="22"/>
        </w:rPr>
      </w:pPr>
      <w:r w:rsidRPr="00A479AF">
        <w:rPr>
          <w:rFonts w:asciiTheme="minorBidi" w:hAnsiTheme="minorBidi" w:cstheme="minorBidi"/>
          <w:b/>
          <w:sz w:val="22"/>
          <w:szCs w:val="22"/>
        </w:rPr>
        <w:lastRenderedPageBreak/>
        <w:t>Meta Title:</w:t>
      </w:r>
      <w:r w:rsidRPr="00A479AF">
        <w:rPr>
          <w:rFonts w:asciiTheme="minorBidi" w:hAnsiTheme="minorBidi" w:cstheme="minorBidi"/>
          <w:sz w:val="22"/>
          <w:szCs w:val="22"/>
        </w:rPr>
        <w:t xml:space="preserve"> </w:t>
      </w:r>
      <w:r w:rsidRPr="00A479AF">
        <w:rPr>
          <w:rFonts w:asciiTheme="minorBidi" w:hAnsiTheme="minorBidi" w:cstheme="minorBidi"/>
          <w:color w:val="auto"/>
          <w:sz w:val="22"/>
          <w:szCs w:val="22"/>
        </w:rPr>
        <w:t>IE5+ motors in a new size</w:t>
      </w:r>
    </w:p>
    <w:p w14:paraId="32DF100C" w14:textId="77777777" w:rsidR="00793470" w:rsidRPr="00A479AF" w:rsidRDefault="00793470" w:rsidP="00A479AF">
      <w:pPr>
        <w:spacing w:line="288" w:lineRule="auto"/>
        <w:rPr>
          <w:rFonts w:asciiTheme="minorBidi" w:hAnsiTheme="minorBidi" w:cstheme="minorBidi"/>
          <w:b/>
          <w:sz w:val="22"/>
          <w:szCs w:val="22"/>
        </w:rPr>
      </w:pPr>
    </w:p>
    <w:p w14:paraId="600E18E9" w14:textId="21ECB0CC" w:rsidR="00BB1FDD" w:rsidRPr="00A479AF" w:rsidRDefault="00793470" w:rsidP="00A479AF">
      <w:pPr>
        <w:spacing w:line="288" w:lineRule="auto"/>
        <w:rPr>
          <w:rFonts w:asciiTheme="minorBidi" w:hAnsiTheme="minorBidi" w:cstheme="minorBidi"/>
          <w:bCs/>
          <w:sz w:val="22"/>
          <w:szCs w:val="22"/>
        </w:rPr>
      </w:pPr>
      <w:r w:rsidRPr="00A479AF">
        <w:rPr>
          <w:rFonts w:asciiTheme="minorBidi" w:hAnsiTheme="minorBidi" w:cstheme="minorBidi"/>
          <w:b/>
          <w:sz w:val="22"/>
          <w:szCs w:val="22"/>
        </w:rPr>
        <w:t xml:space="preserve">Meta Description: </w:t>
      </w:r>
      <w:r w:rsidRPr="00A479AF">
        <w:rPr>
          <w:rFonts w:asciiTheme="minorBidi" w:hAnsiTheme="minorBidi" w:cstheme="minorBidi"/>
          <w:sz w:val="22"/>
          <w:szCs w:val="22"/>
        </w:rPr>
        <w:t>The high-efficiency IE5+ permanent magnet synchronous motors from NORD now cover a power from 0.35 kW to 11 kW.</w:t>
      </w:r>
    </w:p>
    <w:p w14:paraId="274DC869" w14:textId="77777777" w:rsidR="006244FD" w:rsidRPr="00A479AF" w:rsidRDefault="006244FD" w:rsidP="00A479AF">
      <w:pPr>
        <w:spacing w:line="288" w:lineRule="auto"/>
        <w:rPr>
          <w:rFonts w:asciiTheme="minorBidi" w:hAnsiTheme="minorBidi" w:cstheme="minorBidi"/>
          <w:sz w:val="22"/>
          <w:szCs w:val="22"/>
        </w:rPr>
      </w:pPr>
    </w:p>
    <w:p w14:paraId="76582BCA" w14:textId="77188613" w:rsidR="00793470" w:rsidRPr="00A479AF" w:rsidRDefault="00793470" w:rsidP="00A479AF">
      <w:pPr>
        <w:spacing w:line="288" w:lineRule="auto"/>
        <w:rPr>
          <w:rFonts w:asciiTheme="minorBidi" w:hAnsiTheme="minorBidi" w:cstheme="minorBidi"/>
          <w:b/>
          <w:bCs/>
          <w:color w:val="000000"/>
          <w:spacing w:val="2"/>
          <w:sz w:val="22"/>
          <w:szCs w:val="22"/>
        </w:rPr>
      </w:pPr>
      <w:r w:rsidRPr="00A479AF">
        <w:rPr>
          <w:rFonts w:asciiTheme="minorBidi" w:hAnsiTheme="minorBidi" w:cstheme="minorBidi"/>
          <w:b/>
          <w:sz w:val="22"/>
          <w:szCs w:val="22"/>
        </w:rPr>
        <w:t>Keywords:</w:t>
      </w:r>
      <w:r w:rsidRPr="00A479AF">
        <w:rPr>
          <w:rFonts w:asciiTheme="minorBidi" w:hAnsiTheme="minorBidi" w:cstheme="minorBidi"/>
          <w:sz w:val="22"/>
          <w:szCs w:val="22"/>
        </w:rPr>
        <w:t xml:space="preserve"> NORD DRIVESYSTEMS, drive technology, power extension, IE5+, permanent magnet synchronous motors, frequency inverters, gear units, efficiency, variant reduction, modular system, system solutions, energy efficiency, sustainability</w:t>
      </w:r>
    </w:p>
    <w:p w14:paraId="2F94EDF4" w14:textId="77777777" w:rsidR="00793470" w:rsidRPr="00A479AF" w:rsidRDefault="00793470" w:rsidP="00A479AF">
      <w:pPr>
        <w:spacing w:line="288" w:lineRule="auto"/>
        <w:rPr>
          <w:rFonts w:asciiTheme="minorBidi" w:hAnsiTheme="minorBidi" w:cstheme="minorBidi"/>
          <w:sz w:val="22"/>
          <w:szCs w:val="22"/>
          <w:highlight w:val="yellow"/>
        </w:rPr>
      </w:pPr>
    </w:p>
    <w:p w14:paraId="33A754F1" w14:textId="77777777" w:rsidR="006C3AEC" w:rsidRPr="00A479AF" w:rsidRDefault="006C3AEC" w:rsidP="00A479AF">
      <w:pPr>
        <w:spacing w:line="288" w:lineRule="auto"/>
        <w:rPr>
          <w:rFonts w:asciiTheme="minorBidi" w:hAnsiTheme="minorBidi" w:cstheme="minorBidi"/>
          <w:sz w:val="22"/>
          <w:szCs w:val="22"/>
          <w:highlight w:val="yellow"/>
        </w:rPr>
      </w:pPr>
    </w:p>
    <w:p w14:paraId="7F796FFF" w14:textId="77777777" w:rsidR="00793470" w:rsidRPr="00A479AF" w:rsidRDefault="00793470" w:rsidP="00A479AF">
      <w:pPr>
        <w:spacing w:line="288" w:lineRule="auto"/>
        <w:rPr>
          <w:rFonts w:asciiTheme="minorBidi" w:hAnsiTheme="minorBidi" w:cstheme="minorBidi"/>
          <w:b/>
          <w:sz w:val="22"/>
          <w:szCs w:val="22"/>
        </w:rPr>
      </w:pPr>
      <w:proofErr w:type="spellStart"/>
      <w:r w:rsidRPr="00A479AF">
        <w:rPr>
          <w:rFonts w:asciiTheme="minorBidi" w:hAnsiTheme="minorBidi" w:cstheme="minorBidi"/>
          <w:b/>
          <w:sz w:val="22"/>
          <w:szCs w:val="22"/>
        </w:rPr>
        <w:t>Deeplinks</w:t>
      </w:r>
      <w:proofErr w:type="spellEnd"/>
      <w:r w:rsidRPr="00A479AF">
        <w:rPr>
          <w:rFonts w:asciiTheme="minorBidi" w:hAnsiTheme="minorBidi" w:cstheme="minorBidi"/>
          <w:b/>
          <w:sz w:val="22"/>
          <w:szCs w:val="22"/>
        </w:rPr>
        <w:t>:</w:t>
      </w:r>
    </w:p>
    <w:p w14:paraId="398862AF" w14:textId="18E71A6B" w:rsidR="006C3AEC" w:rsidRPr="00A479AF" w:rsidRDefault="006C3AEC" w:rsidP="00A479AF">
      <w:pPr>
        <w:spacing w:line="288" w:lineRule="auto"/>
        <w:rPr>
          <w:rFonts w:asciiTheme="minorBidi" w:hAnsiTheme="minorBidi" w:cstheme="minorBidi"/>
          <w:sz w:val="22"/>
          <w:szCs w:val="22"/>
        </w:rPr>
      </w:pPr>
      <w:hyperlink r:id="rId16" w:history="1">
        <w:r w:rsidRPr="00A479AF">
          <w:rPr>
            <w:rStyle w:val="Hyperlink"/>
            <w:rFonts w:asciiTheme="minorBidi" w:hAnsiTheme="minorBidi" w:cstheme="minorBidi"/>
            <w:sz w:val="22"/>
            <w:szCs w:val="22"/>
          </w:rPr>
          <w:t>https://www.nord.com/en/home-uk.jsp</w:t>
        </w:r>
      </w:hyperlink>
    </w:p>
    <w:p w14:paraId="0E44BC33" w14:textId="725ECA6B" w:rsidR="006C3AEC" w:rsidRPr="00A479AF" w:rsidRDefault="006C3AEC" w:rsidP="00A479AF">
      <w:pPr>
        <w:spacing w:line="288" w:lineRule="auto"/>
        <w:rPr>
          <w:rFonts w:asciiTheme="minorBidi" w:hAnsiTheme="minorBidi" w:cstheme="minorBidi"/>
          <w:sz w:val="22"/>
          <w:szCs w:val="22"/>
          <w:u w:val="single"/>
        </w:rPr>
      </w:pPr>
      <w:hyperlink r:id="rId17" w:history="1">
        <w:r w:rsidRPr="00A479AF">
          <w:rPr>
            <w:rStyle w:val="Hyperlink"/>
            <w:rFonts w:asciiTheme="minorBidi" w:hAnsiTheme="minorBidi" w:cstheme="minorBidi"/>
            <w:sz w:val="22"/>
            <w:szCs w:val="22"/>
          </w:rPr>
          <w:t>https://www.nord.com/en/products/motors/synchronous-motors/ie5-synchronous-motors-tefc.jsp</w:t>
        </w:r>
      </w:hyperlink>
    </w:p>
    <w:p w14:paraId="0C304F1B" w14:textId="1395EBAB" w:rsidR="006C3AEC" w:rsidRPr="00A479AF" w:rsidRDefault="006C3AEC" w:rsidP="00A479AF">
      <w:pPr>
        <w:spacing w:line="288" w:lineRule="auto"/>
        <w:rPr>
          <w:rFonts w:asciiTheme="minorBidi" w:hAnsiTheme="minorBidi" w:cstheme="minorBidi"/>
          <w:sz w:val="22"/>
          <w:szCs w:val="22"/>
        </w:rPr>
      </w:pPr>
      <w:hyperlink r:id="rId18" w:history="1">
        <w:r w:rsidRPr="00A479AF">
          <w:rPr>
            <w:rStyle w:val="Hyperlink"/>
            <w:rFonts w:asciiTheme="minorBidi" w:hAnsiTheme="minorBidi" w:cstheme="minorBidi"/>
            <w:sz w:val="22"/>
            <w:szCs w:val="22"/>
          </w:rPr>
          <w:t>https://www.nord.com/en/products/drive-electronics/decentral-drive-solutions/nordac-on-sk-300p-frequency-inverter.jsp</w:t>
        </w:r>
      </w:hyperlink>
    </w:p>
    <w:p w14:paraId="3B2A1D42" w14:textId="2EF1C571" w:rsidR="006C3AEC" w:rsidRPr="00A479AF" w:rsidRDefault="006C3AEC" w:rsidP="00A479AF">
      <w:pPr>
        <w:spacing w:line="288" w:lineRule="auto"/>
        <w:rPr>
          <w:rFonts w:asciiTheme="minorBidi" w:hAnsiTheme="minorBidi" w:cstheme="minorBidi"/>
          <w:sz w:val="22"/>
          <w:szCs w:val="22"/>
        </w:rPr>
      </w:pPr>
      <w:hyperlink r:id="rId19" w:history="1">
        <w:r w:rsidRPr="00A479AF">
          <w:rPr>
            <w:rStyle w:val="Hyperlink"/>
            <w:rFonts w:asciiTheme="minorBidi" w:hAnsiTheme="minorBidi" w:cstheme="minorBidi"/>
            <w:sz w:val="22"/>
            <w:szCs w:val="22"/>
          </w:rPr>
          <w:t>https://www.nord.com/en/products/flexible-system-provider/flexible-system-provider.jsp</w:t>
        </w:r>
      </w:hyperlink>
    </w:p>
    <w:p w14:paraId="4F914F32" w14:textId="0F99AEED" w:rsidR="006C3AEC" w:rsidRDefault="006C3AEC" w:rsidP="00A479AF">
      <w:pPr>
        <w:spacing w:line="288" w:lineRule="auto"/>
        <w:rPr>
          <w:rFonts w:asciiTheme="minorBidi" w:hAnsiTheme="minorBidi" w:cstheme="minorBidi"/>
          <w:sz w:val="22"/>
          <w:szCs w:val="22"/>
        </w:rPr>
      </w:pPr>
      <w:hyperlink r:id="rId20" w:history="1">
        <w:r w:rsidRPr="00A479AF">
          <w:rPr>
            <w:rStyle w:val="Hyperlink"/>
            <w:rFonts w:asciiTheme="minorBidi" w:hAnsiTheme="minorBidi" w:cstheme="minorBidi"/>
            <w:sz w:val="22"/>
            <w:szCs w:val="22"/>
          </w:rPr>
          <w:t>https://www.nord.com/en/services/planning-consulting/energy-efficiency-tco-consulting/energy-efficiency-tco-consulting.jsp</w:t>
        </w:r>
      </w:hyperlink>
    </w:p>
    <w:p w14:paraId="2913478B" w14:textId="77777777" w:rsidR="00A479AF" w:rsidRDefault="00A479AF" w:rsidP="00A479AF">
      <w:pPr>
        <w:spacing w:line="288" w:lineRule="auto"/>
        <w:rPr>
          <w:rFonts w:asciiTheme="minorBidi" w:hAnsiTheme="minorBidi" w:cstheme="minorBidi"/>
          <w:sz w:val="22"/>
          <w:szCs w:val="22"/>
        </w:rPr>
      </w:pPr>
    </w:p>
    <w:p w14:paraId="69AF35CF" w14:textId="77777777" w:rsidR="00A479AF" w:rsidRPr="00A479AF" w:rsidRDefault="00A479AF" w:rsidP="00A479AF">
      <w:pPr>
        <w:spacing w:line="288" w:lineRule="auto"/>
        <w:rPr>
          <w:rFonts w:asciiTheme="minorBidi" w:hAnsiTheme="minorBidi" w:cstheme="minorBidi"/>
          <w:sz w:val="22"/>
          <w:szCs w:val="22"/>
        </w:rPr>
      </w:pPr>
    </w:p>
    <w:p w14:paraId="7A23B125" w14:textId="77777777" w:rsidR="00793470" w:rsidRPr="00A479AF" w:rsidRDefault="00793470" w:rsidP="00A479AF">
      <w:pPr>
        <w:spacing w:line="288" w:lineRule="auto"/>
        <w:rPr>
          <w:rFonts w:asciiTheme="minorBidi" w:hAnsiTheme="minorBidi" w:cstheme="minorBidi"/>
          <w:sz w:val="22"/>
          <w:szCs w:val="22"/>
          <w:lang w:val="it-IT"/>
        </w:rPr>
      </w:pPr>
      <w:r w:rsidRPr="00A479AF">
        <w:rPr>
          <w:rFonts w:asciiTheme="minorBidi" w:hAnsiTheme="minorBidi" w:cstheme="minorBidi"/>
          <w:b/>
          <w:color w:val="000000"/>
          <w:sz w:val="22"/>
          <w:szCs w:val="22"/>
          <w:lang w:val="it-IT"/>
        </w:rPr>
        <w:t>Social media</w:t>
      </w:r>
    </w:p>
    <w:p w14:paraId="464FD8CB" w14:textId="77777777" w:rsidR="00793470" w:rsidRPr="00A479AF" w:rsidRDefault="00793470" w:rsidP="00A479AF">
      <w:pPr>
        <w:spacing w:line="288" w:lineRule="auto"/>
        <w:rPr>
          <w:rFonts w:asciiTheme="minorBidi" w:hAnsiTheme="minorBidi" w:cstheme="minorBidi"/>
          <w:sz w:val="22"/>
          <w:szCs w:val="22"/>
          <w:lang w:val="it-IT"/>
        </w:rPr>
      </w:pPr>
      <w:r w:rsidRPr="00A479AF">
        <w:rPr>
          <w:rFonts w:asciiTheme="minorBidi" w:hAnsiTheme="minorBidi" w:cstheme="minorBidi"/>
          <w:color w:val="000000"/>
          <w:sz w:val="22"/>
          <w:szCs w:val="22"/>
          <w:lang w:val="it-IT"/>
        </w:rPr>
        <w:t xml:space="preserve">LinkedIn </w:t>
      </w:r>
      <w:proofErr w:type="spellStart"/>
      <w:r w:rsidRPr="00A479AF">
        <w:rPr>
          <w:rFonts w:asciiTheme="minorBidi" w:hAnsiTheme="minorBidi" w:cstheme="minorBidi"/>
          <w:color w:val="000000"/>
          <w:sz w:val="22"/>
          <w:szCs w:val="22"/>
          <w:lang w:val="it-IT"/>
        </w:rPr>
        <w:t>profile</w:t>
      </w:r>
      <w:proofErr w:type="spellEnd"/>
      <w:r w:rsidRPr="00A479AF">
        <w:rPr>
          <w:rFonts w:asciiTheme="minorBidi" w:hAnsiTheme="minorBidi" w:cstheme="minorBidi"/>
          <w:color w:val="000000"/>
          <w:sz w:val="22"/>
          <w:szCs w:val="22"/>
          <w:lang w:val="it-IT"/>
        </w:rPr>
        <w:t xml:space="preserve">: </w:t>
      </w:r>
      <w:r w:rsidRPr="00A479AF">
        <w:rPr>
          <w:rStyle w:val="Internetverknpfung"/>
          <w:rFonts w:asciiTheme="minorBidi" w:hAnsiTheme="minorBidi" w:cstheme="minorBidi"/>
          <w:sz w:val="22"/>
          <w:szCs w:val="22"/>
          <w:lang w:val="it-IT"/>
        </w:rPr>
        <w:t>https://www.linkedin.com/company/getriebebau-nord-gmbh-&amp;-co-kg/</w:t>
      </w:r>
    </w:p>
    <w:p w14:paraId="003CC36F" w14:textId="77777777" w:rsidR="00793470" w:rsidRPr="00A479AF" w:rsidRDefault="00793470" w:rsidP="00A479AF">
      <w:pPr>
        <w:spacing w:line="288" w:lineRule="auto"/>
        <w:rPr>
          <w:rFonts w:asciiTheme="minorBidi" w:hAnsiTheme="minorBidi" w:cstheme="minorBidi"/>
          <w:sz w:val="22"/>
          <w:szCs w:val="22"/>
          <w:lang w:val="it-IT"/>
        </w:rPr>
      </w:pPr>
      <w:r w:rsidRPr="00A479AF">
        <w:rPr>
          <w:rFonts w:asciiTheme="minorBidi" w:hAnsiTheme="minorBidi" w:cstheme="minorBidi"/>
          <w:color w:val="000000"/>
          <w:sz w:val="22"/>
          <w:szCs w:val="22"/>
          <w:lang w:val="it-IT"/>
        </w:rPr>
        <w:t>LinkedIn link: @Getriebebau NORD GmbH &amp; Co. KG</w:t>
      </w:r>
    </w:p>
    <w:p w14:paraId="571BF61C" w14:textId="77777777" w:rsidR="00793470" w:rsidRPr="00A479AF" w:rsidRDefault="00793470" w:rsidP="00A479AF">
      <w:pPr>
        <w:spacing w:line="288" w:lineRule="auto"/>
        <w:rPr>
          <w:rFonts w:asciiTheme="minorBidi" w:hAnsiTheme="minorBidi" w:cstheme="minorBidi"/>
          <w:color w:val="000000"/>
          <w:sz w:val="22"/>
          <w:szCs w:val="22"/>
          <w:lang w:val="it-IT"/>
        </w:rPr>
      </w:pPr>
    </w:p>
    <w:p w14:paraId="66BD6E94" w14:textId="77777777" w:rsidR="00793470" w:rsidRPr="00A479AF" w:rsidRDefault="00793470" w:rsidP="00A479AF">
      <w:pPr>
        <w:spacing w:line="288" w:lineRule="auto"/>
        <w:rPr>
          <w:rFonts w:asciiTheme="minorBidi" w:hAnsiTheme="minorBidi" w:cstheme="minorBidi"/>
          <w:sz w:val="22"/>
          <w:szCs w:val="22"/>
          <w:lang w:val="it-IT"/>
        </w:rPr>
      </w:pPr>
      <w:r w:rsidRPr="00A479AF">
        <w:rPr>
          <w:rFonts w:asciiTheme="minorBidi" w:hAnsiTheme="minorBidi" w:cstheme="minorBidi"/>
          <w:color w:val="000000"/>
          <w:sz w:val="22"/>
          <w:szCs w:val="22"/>
          <w:lang w:val="it-IT"/>
        </w:rPr>
        <w:t xml:space="preserve">YouTube: </w:t>
      </w:r>
      <w:r w:rsidRPr="00A479AF">
        <w:rPr>
          <w:rStyle w:val="Internetverknpfung"/>
          <w:rFonts w:asciiTheme="minorBidi" w:hAnsiTheme="minorBidi" w:cstheme="minorBidi"/>
          <w:sz w:val="22"/>
          <w:szCs w:val="22"/>
          <w:lang w:val="it-IT"/>
        </w:rPr>
        <w:t>https://www.youtube.com/user/NORDDRIVESYSTEMS</w:t>
      </w:r>
    </w:p>
    <w:p w14:paraId="0C481EE0" w14:textId="77777777" w:rsidR="00793470" w:rsidRPr="00A479AF" w:rsidRDefault="00793470" w:rsidP="00A479AF">
      <w:pPr>
        <w:spacing w:line="288" w:lineRule="auto"/>
        <w:rPr>
          <w:rFonts w:asciiTheme="minorBidi" w:hAnsiTheme="minorBidi" w:cstheme="minorBidi"/>
          <w:sz w:val="22"/>
          <w:szCs w:val="22"/>
          <w:lang w:val="it-IT"/>
        </w:rPr>
      </w:pPr>
    </w:p>
    <w:p w14:paraId="45D53B8F" w14:textId="043C2338" w:rsidR="00793470" w:rsidRPr="00A479AF" w:rsidRDefault="00793470" w:rsidP="00A479AF">
      <w:pPr>
        <w:pStyle w:val="Textkrper3"/>
        <w:tabs>
          <w:tab w:val="right" w:pos="2700"/>
        </w:tabs>
        <w:spacing w:after="0" w:line="288" w:lineRule="auto"/>
        <w:rPr>
          <w:rFonts w:asciiTheme="minorBidi" w:hAnsiTheme="minorBidi" w:cstheme="minorBidi"/>
          <w:b/>
          <w:bCs/>
          <w:sz w:val="22"/>
          <w:szCs w:val="22"/>
        </w:rPr>
      </w:pPr>
      <w:proofErr w:type="spellStart"/>
      <w:r w:rsidRPr="00A479AF">
        <w:rPr>
          <w:rFonts w:asciiTheme="minorBidi" w:hAnsiTheme="minorBidi" w:cstheme="minorBidi"/>
          <w:b/>
          <w:sz w:val="22"/>
          <w:szCs w:val="22"/>
        </w:rPr>
        <w:t>Getriebebau</w:t>
      </w:r>
      <w:proofErr w:type="spellEnd"/>
      <w:r w:rsidRPr="00A479AF">
        <w:rPr>
          <w:rFonts w:asciiTheme="minorBidi" w:hAnsiTheme="minorBidi" w:cstheme="minorBidi"/>
          <w:b/>
          <w:sz w:val="22"/>
          <w:szCs w:val="22"/>
        </w:rPr>
        <w:t xml:space="preserve"> NORD GmbH &amp; Co. KG</w:t>
      </w:r>
    </w:p>
    <w:p w14:paraId="205AC208" w14:textId="77777777" w:rsidR="00793470" w:rsidRPr="00A479AF" w:rsidRDefault="00793470" w:rsidP="00A479AF">
      <w:pPr>
        <w:pStyle w:val="Textkrper3"/>
        <w:tabs>
          <w:tab w:val="right" w:pos="2700"/>
        </w:tabs>
        <w:spacing w:after="0" w:line="288" w:lineRule="auto"/>
        <w:rPr>
          <w:rFonts w:asciiTheme="minorBidi" w:hAnsiTheme="minorBidi" w:cstheme="minorBidi"/>
          <w:b/>
          <w:bCs/>
          <w:color w:val="auto"/>
          <w:sz w:val="22"/>
          <w:szCs w:val="22"/>
        </w:rPr>
      </w:pPr>
      <w:r w:rsidRPr="00A479AF">
        <w:rPr>
          <w:rFonts w:asciiTheme="minorBidi" w:hAnsiTheme="minorBidi" w:cstheme="minorBidi"/>
          <w:b/>
          <w:sz w:val="22"/>
          <w:szCs w:val="22"/>
        </w:rPr>
        <w:t>Member</w:t>
      </w:r>
      <w:r w:rsidRPr="00A479AF">
        <w:rPr>
          <w:rFonts w:asciiTheme="minorBidi" w:hAnsiTheme="minorBidi" w:cstheme="minorBidi"/>
          <w:b/>
          <w:color w:val="auto"/>
          <w:sz w:val="22"/>
          <w:szCs w:val="22"/>
        </w:rPr>
        <w:t xml:space="preserve"> of the NORD DRIVESYSTEMS Group</w:t>
      </w:r>
    </w:p>
    <w:p w14:paraId="54D261A8" w14:textId="77777777" w:rsidR="00793470" w:rsidRPr="00A479AF" w:rsidRDefault="00793470" w:rsidP="00A479AF">
      <w:pPr>
        <w:pStyle w:val="Textkrper3"/>
        <w:tabs>
          <w:tab w:val="right" w:pos="2700"/>
        </w:tabs>
        <w:spacing w:after="0" w:line="288" w:lineRule="auto"/>
        <w:rPr>
          <w:rFonts w:asciiTheme="minorBidi" w:hAnsiTheme="minorBidi" w:cstheme="minorBidi"/>
          <w:color w:val="auto"/>
          <w:sz w:val="22"/>
          <w:szCs w:val="22"/>
          <w:lang w:val="de-DE"/>
        </w:rPr>
      </w:pPr>
      <w:r w:rsidRPr="00A479AF">
        <w:rPr>
          <w:rFonts w:asciiTheme="minorBidi" w:hAnsiTheme="minorBidi" w:cstheme="minorBidi"/>
          <w:color w:val="auto"/>
          <w:sz w:val="22"/>
          <w:szCs w:val="22"/>
          <w:lang w:val="de-DE"/>
        </w:rPr>
        <w:t>Getriebebau-Nord-Straße 1 • 22941 Bargteheide/Hamburg</w:t>
      </w:r>
    </w:p>
    <w:p w14:paraId="25F93F14" w14:textId="77777777" w:rsidR="00793470" w:rsidRPr="00A479AF" w:rsidRDefault="00793470" w:rsidP="00A479AF">
      <w:pPr>
        <w:pStyle w:val="Textkrper3"/>
        <w:tabs>
          <w:tab w:val="right" w:pos="2700"/>
        </w:tabs>
        <w:spacing w:after="0" w:line="288" w:lineRule="auto"/>
        <w:rPr>
          <w:rFonts w:asciiTheme="minorBidi" w:hAnsiTheme="minorBidi" w:cstheme="minorBidi"/>
          <w:color w:val="auto"/>
          <w:sz w:val="22"/>
          <w:szCs w:val="22"/>
          <w:lang w:val="de-DE"/>
        </w:rPr>
      </w:pPr>
      <w:r w:rsidRPr="00A479AF">
        <w:rPr>
          <w:rFonts w:asciiTheme="minorBidi" w:hAnsiTheme="minorBidi" w:cstheme="minorBidi"/>
          <w:color w:val="auto"/>
          <w:sz w:val="22"/>
          <w:szCs w:val="22"/>
          <w:lang w:val="de-DE"/>
        </w:rPr>
        <w:t>Tel.: +49 (0) 4532 289-0 • Fax: +49 (0) 4532 289-2253</w:t>
      </w:r>
    </w:p>
    <w:p w14:paraId="65F59BF5" w14:textId="77777777" w:rsidR="00793470" w:rsidRPr="00A479AF" w:rsidRDefault="00793470" w:rsidP="00A479AF">
      <w:pPr>
        <w:pStyle w:val="Textkrper3"/>
        <w:tabs>
          <w:tab w:val="right" w:pos="2700"/>
        </w:tabs>
        <w:spacing w:after="0" w:line="288" w:lineRule="auto"/>
        <w:rPr>
          <w:rFonts w:asciiTheme="minorBidi" w:hAnsiTheme="minorBidi" w:cstheme="minorBidi"/>
          <w:color w:val="auto"/>
          <w:sz w:val="22"/>
          <w:szCs w:val="22"/>
          <w:lang w:val="en-US"/>
        </w:rPr>
      </w:pPr>
      <w:r w:rsidRPr="00A479AF">
        <w:rPr>
          <w:rFonts w:asciiTheme="minorBidi" w:hAnsiTheme="minorBidi" w:cstheme="minorBidi"/>
          <w:color w:val="auto"/>
          <w:sz w:val="22"/>
          <w:szCs w:val="22"/>
          <w:lang w:val="en-US"/>
        </w:rPr>
        <w:t>E-Mail: info@nord.com • Internet: www.nord.com</w:t>
      </w:r>
    </w:p>
    <w:p w14:paraId="1A6D00F7" w14:textId="77777777" w:rsidR="00793470" w:rsidRDefault="00793470" w:rsidP="00A479AF">
      <w:pPr>
        <w:spacing w:line="288" w:lineRule="auto"/>
        <w:rPr>
          <w:rFonts w:asciiTheme="minorBidi" w:hAnsiTheme="minorBidi" w:cstheme="minorBidi"/>
          <w:sz w:val="22"/>
          <w:szCs w:val="22"/>
          <w:lang w:val="en-US"/>
        </w:rPr>
      </w:pPr>
    </w:p>
    <w:p w14:paraId="60D968E3" w14:textId="77777777" w:rsidR="00A479AF" w:rsidRPr="00A479AF" w:rsidRDefault="00A479AF" w:rsidP="00A479AF">
      <w:pPr>
        <w:spacing w:line="288" w:lineRule="auto"/>
        <w:rPr>
          <w:rFonts w:asciiTheme="minorBidi" w:hAnsiTheme="minorBidi" w:cstheme="minorBidi"/>
          <w:sz w:val="22"/>
          <w:szCs w:val="22"/>
          <w:lang w:val="en-US"/>
        </w:rPr>
      </w:pPr>
    </w:p>
    <w:p w14:paraId="62CAB9FA" w14:textId="78055AB9" w:rsidR="00793470" w:rsidRPr="00A479AF" w:rsidRDefault="00793470" w:rsidP="00A479AF">
      <w:pPr>
        <w:spacing w:line="288" w:lineRule="auto"/>
        <w:rPr>
          <w:rFonts w:asciiTheme="minorBidi" w:hAnsiTheme="minorBidi" w:cstheme="minorBidi"/>
          <w:sz w:val="22"/>
          <w:szCs w:val="22"/>
        </w:rPr>
      </w:pPr>
      <w:r w:rsidRPr="00A479AF">
        <w:rPr>
          <w:rFonts w:asciiTheme="minorBidi" w:hAnsiTheme="minorBidi" w:cstheme="minorBidi"/>
          <w:b/>
          <w:sz w:val="22"/>
          <w:szCs w:val="22"/>
        </w:rPr>
        <w:t xml:space="preserve">Download area: </w:t>
      </w:r>
      <w:hyperlink r:id="rId21" w:history="1">
        <w:r w:rsidRPr="00A479AF">
          <w:rPr>
            <w:rStyle w:val="Hyperlink"/>
            <w:rFonts w:asciiTheme="minorBidi" w:hAnsiTheme="minorBidi" w:cstheme="minorBidi"/>
            <w:sz w:val="22"/>
            <w:szCs w:val="22"/>
            <w:lang w:val="en-US"/>
          </w:rPr>
          <w:t>https://www.koehler-partner.de/pressezentrum/nord</w:t>
        </w:r>
      </w:hyperlink>
      <w:r w:rsidRPr="00A479AF">
        <w:rPr>
          <w:rStyle w:val="Internetverknpfung"/>
          <w:rFonts w:asciiTheme="minorBidi" w:hAnsiTheme="minorBidi" w:cstheme="minorBidi"/>
          <w:sz w:val="22"/>
          <w:szCs w:val="22"/>
          <w:lang w:val="en-US"/>
        </w:rPr>
        <w:t xml:space="preserve"> </w:t>
      </w:r>
    </w:p>
    <w:p w14:paraId="164D9925" w14:textId="77777777" w:rsidR="00793470" w:rsidRPr="00A479AF" w:rsidRDefault="00793470" w:rsidP="00A479AF">
      <w:pPr>
        <w:spacing w:line="288" w:lineRule="auto"/>
        <w:rPr>
          <w:rFonts w:asciiTheme="minorBidi" w:hAnsiTheme="minorBidi" w:cstheme="minorBidi"/>
          <w:b/>
          <w:sz w:val="22"/>
          <w:szCs w:val="22"/>
          <w:lang w:val="en-US"/>
        </w:rPr>
      </w:pPr>
    </w:p>
    <w:p w14:paraId="39F8D471" w14:textId="77777777" w:rsidR="00793470" w:rsidRPr="00A479AF" w:rsidRDefault="00793470" w:rsidP="00A479AF">
      <w:pPr>
        <w:spacing w:line="288" w:lineRule="auto"/>
        <w:rPr>
          <w:rFonts w:asciiTheme="minorBidi" w:hAnsiTheme="minorBidi" w:cstheme="minorBidi"/>
          <w:b/>
          <w:sz w:val="22"/>
          <w:szCs w:val="22"/>
          <w:lang w:val="en-US"/>
        </w:rPr>
      </w:pPr>
    </w:p>
    <w:p w14:paraId="19FACF24" w14:textId="77777777" w:rsidR="00793470" w:rsidRPr="00A479AF" w:rsidRDefault="00793470" w:rsidP="00A479AF">
      <w:pPr>
        <w:pStyle w:val="Textkrper3"/>
        <w:tabs>
          <w:tab w:val="right" w:pos="2700"/>
        </w:tabs>
        <w:spacing w:after="0" w:line="288" w:lineRule="auto"/>
        <w:rPr>
          <w:rFonts w:asciiTheme="minorBidi" w:hAnsiTheme="minorBidi" w:cstheme="minorBidi"/>
          <w:sz w:val="22"/>
          <w:szCs w:val="22"/>
          <w:lang w:val="en-US"/>
        </w:rPr>
      </w:pPr>
      <w:r w:rsidRPr="00A479AF">
        <w:rPr>
          <w:rFonts w:asciiTheme="minorBidi" w:hAnsiTheme="minorBidi" w:cstheme="minorBidi"/>
          <w:b/>
          <w:sz w:val="22"/>
          <w:szCs w:val="22"/>
          <w:lang w:val="en-US"/>
        </w:rPr>
        <w:t>Press office:</w:t>
      </w:r>
    </w:p>
    <w:p w14:paraId="45E9549F" w14:textId="77777777" w:rsidR="00793470" w:rsidRPr="00A479AF" w:rsidRDefault="00793470" w:rsidP="00A479AF">
      <w:pPr>
        <w:pStyle w:val="Textkrper3"/>
        <w:tabs>
          <w:tab w:val="right" w:pos="2700"/>
        </w:tabs>
        <w:spacing w:after="0" w:line="288" w:lineRule="auto"/>
        <w:rPr>
          <w:rFonts w:asciiTheme="minorBidi" w:hAnsiTheme="minorBidi" w:cstheme="minorBidi"/>
          <w:color w:val="auto"/>
          <w:sz w:val="22"/>
          <w:szCs w:val="22"/>
          <w:lang w:val="de-DE"/>
        </w:rPr>
      </w:pPr>
      <w:r w:rsidRPr="00A479AF">
        <w:rPr>
          <w:rFonts w:asciiTheme="minorBidi" w:hAnsiTheme="minorBidi" w:cstheme="minorBidi"/>
          <w:color w:val="auto"/>
          <w:sz w:val="22"/>
          <w:szCs w:val="22"/>
          <w:lang w:val="de-DE"/>
        </w:rPr>
        <w:t>Köhler + Partner GmbH</w:t>
      </w:r>
    </w:p>
    <w:p w14:paraId="2360289D" w14:textId="77777777" w:rsidR="00793470" w:rsidRPr="00A479AF" w:rsidRDefault="00793470" w:rsidP="00A479AF">
      <w:pPr>
        <w:tabs>
          <w:tab w:val="right" w:pos="2700"/>
        </w:tabs>
        <w:spacing w:line="288" w:lineRule="auto"/>
        <w:rPr>
          <w:rFonts w:asciiTheme="minorBidi" w:hAnsiTheme="minorBidi" w:cstheme="minorBidi"/>
          <w:color w:val="auto"/>
          <w:sz w:val="22"/>
          <w:szCs w:val="22"/>
          <w:lang w:val="de-DE"/>
        </w:rPr>
      </w:pPr>
      <w:r w:rsidRPr="00A479AF">
        <w:rPr>
          <w:rFonts w:asciiTheme="minorBidi" w:hAnsiTheme="minorBidi" w:cstheme="minorBidi"/>
          <w:color w:val="auto"/>
          <w:sz w:val="22"/>
          <w:szCs w:val="22"/>
          <w:lang w:val="de-DE"/>
        </w:rPr>
        <w:t xml:space="preserve">Brauerstraße 42 </w:t>
      </w:r>
      <w:r w:rsidRPr="00A479AF">
        <w:rPr>
          <w:rFonts w:asciiTheme="minorBidi" w:hAnsiTheme="minorBidi" w:cstheme="minorBidi"/>
          <w:sz w:val="22"/>
          <w:szCs w:val="22"/>
        </w:rPr>
        <w:t></w:t>
      </w:r>
      <w:r w:rsidRPr="00A479AF">
        <w:rPr>
          <w:rFonts w:asciiTheme="minorBidi" w:hAnsiTheme="minorBidi" w:cstheme="minorBidi"/>
          <w:color w:val="auto"/>
          <w:sz w:val="22"/>
          <w:szCs w:val="22"/>
          <w:lang w:val="de-DE"/>
        </w:rPr>
        <w:t xml:space="preserve"> D-21244 Buchholz i. d. Nordheide</w:t>
      </w:r>
    </w:p>
    <w:p w14:paraId="3B02C223" w14:textId="77777777" w:rsidR="00793470" w:rsidRPr="00A479AF" w:rsidRDefault="00793470" w:rsidP="00A479AF">
      <w:pPr>
        <w:tabs>
          <w:tab w:val="right" w:pos="2700"/>
        </w:tabs>
        <w:spacing w:line="288" w:lineRule="auto"/>
        <w:rPr>
          <w:rFonts w:asciiTheme="minorBidi" w:hAnsiTheme="minorBidi" w:cstheme="minorBidi"/>
          <w:color w:val="auto"/>
          <w:sz w:val="22"/>
          <w:szCs w:val="22"/>
          <w:lang w:val="de-DE"/>
        </w:rPr>
      </w:pPr>
      <w:r w:rsidRPr="00A479AF">
        <w:rPr>
          <w:rFonts w:asciiTheme="minorBidi" w:hAnsiTheme="minorBidi" w:cstheme="minorBidi"/>
          <w:color w:val="auto"/>
          <w:sz w:val="22"/>
          <w:szCs w:val="22"/>
          <w:lang w:val="de-DE"/>
        </w:rPr>
        <w:t xml:space="preserve">Tel. +49 (0) 4181 92892-0 </w:t>
      </w:r>
      <w:r w:rsidRPr="00A479AF">
        <w:rPr>
          <w:rFonts w:asciiTheme="minorBidi" w:hAnsiTheme="minorBidi" w:cstheme="minorBidi"/>
          <w:sz w:val="22"/>
          <w:szCs w:val="22"/>
        </w:rPr>
        <w:t></w:t>
      </w:r>
      <w:r w:rsidRPr="00A479AF">
        <w:rPr>
          <w:rFonts w:asciiTheme="minorBidi" w:hAnsiTheme="minorBidi" w:cstheme="minorBidi"/>
          <w:color w:val="auto"/>
          <w:sz w:val="22"/>
          <w:szCs w:val="22"/>
          <w:lang w:val="de-DE"/>
        </w:rPr>
        <w:t xml:space="preserve"> Fax +49 (0) 4181 92892-55</w:t>
      </w:r>
    </w:p>
    <w:p w14:paraId="37FD95EC" w14:textId="7342032F" w:rsidR="00A479AF" w:rsidRPr="00A479AF" w:rsidRDefault="00793470" w:rsidP="00A479AF">
      <w:pPr>
        <w:tabs>
          <w:tab w:val="right" w:pos="2700"/>
        </w:tabs>
        <w:spacing w:line="288" w:lineRule="auto"/>
        <w:rPr>
          <w:rFonts w:asciiTheme="minorBidi" w:hAnsiTheme="minorBidi" w:cstheme="minorBidi"/>
          <w:sz w:val="22"/>
          <w:szCs w:val="22"/>
          <w:lang w:val="de-DE"/>
        </w:rPr>
      </w:pPr>
      <w:r w:rsidRPr="00A479AF">
        <w:rPr>
          <w:rFonts w:asciiTheme="minorBidi" w:hAnsiTheme="minorBidi" w:cstheme="minorBidi"/>
          <w:color w:val="auto"/>
          <w:sz w:val="22"/>
          <w:szCs w:val="22"/>
          <w:lang w:val="de-DE"/>
        </w:rPr>
        <w:t xml:space="preserve">info@koehler-partner.de </w:t>
      </w:r>
      <w:r w:rsidRPr="00A479AF">
        <w:rPr>
          <w:rFonts w:asciiTheme="minorBidi" w:hAnsiTheme="minorBidi" w:cstheme="minorBidi"/>
          <w:sz w:val="22"/>
          <w:szCs w:val="22"/>
        </w:rPr>
        <w:t></w:t>
      </w:r>
      <w:r w:rsidRPr="00A479AF">
        <w:rPr>
          <w:rFonts w:asciiTheme="minorBidi" w:hAnsiTheme="minorBidi" w:cstheme="minorBidi"/>
          <w:color w:val="auto"/>
          <w:sz w:val="22"/>
          <w:szCs w:val="22"/>
          <w:lang w:val="de-DE"/>
        </w:rPr>
        <w:t xml:space="preserve"> </w:t>
      </w:r>
      <w:hyperlink r:id="rId22" w:history="1">
        <w:r w:rsidRPr="00A479AF">
          <w:rPr>
            <w:rStyle w:val="Hyperlink"/>
            <w:rFonts w:asciiTheme="minorBidi" w:hAnsiTheme="minorBidi" w:cstheme="minorBidi"/>
            <w:sz w:val="22"/>
            <w:szCs w:val="22"/>
            <w:lang w:val="de-DE"/>
          </w:rPr>
          <w:t>http://www.koehler-partner.de/</w:t>
        </w:r>
      </w:hyperlink>
    </w:p>
    <w:sectPr w:rsidR="00A479AF" w:rsidRPr="00A479AF" w:rsidSect="008A2FC1">
      <w:headerReference w:type="default" r:id="rId23"/>
      <w:footerReference w:type="default" r:id="rId24"/>
      <w:pgSz w:w="11900" w:h="16840"/>
      <w:pgMar w:top="3062" w:right="1417" w:bottom="950"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0AAF4" w14:textId="77777777" w:rsidR="00BF6458" w:rsidRDefault="00BF6458">
      <w:r>
        <w:separator/>
      </w:r>
    </w:p>
  </w:endnote>
  <w:endnote w:type="continuationSeparator" w:id="0">
    <w:p w14:paraId="031D1A4B" w14:textId="77777777" w:rsidR="00BF6458" w:rsidRDefault="00BF6458">
      <w:r>
        <w:continuationSeparator/>
      </w:r>
    </w:p>
  </w:endnote>
  <w:endnote w:type="continuationNotice" w:id="1">
    <w:p w14:paraId="536F516D" w14:textId="77777777" w:rsidR="00BF6458" w:rsidRDefault="00BF64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624B0" w14:textId="77777777" w:rsidR="00BF6458" w:rsidRDefault="00BF6458">
      <w:r>
        <w:separator/>
      </w:r>
    </w:p>
  </w:footnote>
  <w:footnote w:type="continuationSeparator" w:id="0">
    <w:p w14:paraId="779723BE" w14:textId="77777777" w:rsidR="00BF6458" w:rsidRDefault="00BF6458">
      <w:r>
        <w:continuationSeparator/>
      </w:r>
    </w:p>
  </w:footnote>
  <w:footnote w:type="continuationNotice" w:id="1">
    <w:p w14:paraId="38DD2FF9" w14:textId="77777777" w:rsidR="00BF6458" w:rsidRDefault="00BF64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07A34" w14:textId="5181EF97" w:rsidR="005A166B" w:rsidRPr="00D0496E" w:rsidRDefault="00230A37" w:rsidP="00D0496E">
    <w:pPr>
      <w:tabs>
        <w:tab w:val="left" w:pos="708"/>
        <w:tab w:val="left" w:pos="1416"/>
        <w:tab w:val="left" w:pos="2124"/>
        <w:tab w:val="left" w:pos="2832"/>
        <w:tab w:val="left" w:pos="3540"/>
        <w:tab w:val="left" w:pos="4248"/>
        <w:tab w:val="left" w:pos="5101"/>
      </w:tabs>
      <w:rPr>
        <w:b/>
        <w:i/>
        <w:sz w:val="48"/>
        <w:szCs w:val="40"/>
      </w:rPr>
    </w:pPr>
    <w:r>
      <w:rPr>
        <w:b/>
        <w:i/>
        <w:sz w:val="48"/>
      </w:rPr>
      <w:t>Press release</w:t>
    </w:r>
    <w:r>
      <w:rPr>
        <w:b/>
        <w:i/>
        <w:sz w:val="48"/>
      </w:rPr>
      <w:tab/>
    </w:r>
    <w:r>
      <w:rPr>
        <w:b/>
        <w:i/>
        <w:sz w:val="48"/>
      </w:rPr>
      <w:tab/>
    </w:r>
    <w:r>
      <w:rPr>
        <w:b/>
        <w:i/>
        <w:sz w:val="48"/>
      </w:rPr>
      <w:tab/>
    </w:r>
    <w:r w:rsidR="006C3AEC">
      <w:rPr>
        <w:b/>
        <w:i/>
        <w:sz w:val="48"/>
      </w:rPr>
      <w:tab/>
    </w:r>
    <w:r w:rsidR="006C3AEC">
      <w:rPr>
        <w:b/>
        <w:i/>
        <w:sz w:val="48"/>
      </w:rPr>
      <w:tab/>
    </w:r>
    <w:r>
      <w:rPr>
        <w:b/>
        <w:i/>
        <w:sz w:val="48"/>
      </w:rPr>
      <w:tab/>
    </w:r>
    <w:r>
      <w:rPr>
        <w:noProof/>
      </w:rPr>
      <w:drawing>
        <wp:inline distT="0" distB="0" distL="0" distR="0" wp14:anchorId="5BBE5613" wp14:editId="61571C8A">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2" w15:restartNumberingAfterBreak="0">
    <w:nsid w:val="1A1D77E8"/>
    <w:multiLevelType w:val="hybridMultilevel"/>
    <w:tmpl w:val="4664D9A0"/>
    <w:lvl w:ilvl="0" w:tplc="E278937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4"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453329671">
    <w:abstractNumId w:val="9"/>
  </w:num>
  <w:num w:numId="2" w16cid:durableId="49813601">
    <w:abstractNumId w:val="3"/>
  </w:num>
  <w:num w:numId="3" w16cid:durableId="1737319418">
    <w:abstractNumId w:val="1"/>
  </w:num>
  <w:num w:numId="4" w16cid:durableId="1394809352">
    <w:abstractNumId w:val="7"/>
  </w:num>
  <w:num w:numId="5" w16cid:durableId="695807709">
    <w:abstractNumId w:val="6"/>
  </w:num>
  <w:num w:numId="6" w16cid:durableId="1855724536">
    <w:abstractNumId w:val="8"/>
  </w:num>
  <w:num w:numId="7" w16cid:durableId="1894806025">
    <w:abstractNumId w:val="5"/>
  </w:num>
  <w:num w:numId="8" w16cid:durableId="1170874578">
    <w:abstractNumId w:val="0"/>
  </w:num>
  <w:num w:numId="9" w16cid:durableId="1727559563">
    <w:abstractNumId w:val="4"/>
  </w:num>
  <w:num w:numId="10" w16cid:durableId="14143539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en-US" w:vendorID="64" w:dllVersion="0" w:nlCheck="1" w:checkStyle="0"/>
  <w:activeWritingStyle w:appName="MSWord" w:lang="de-DE" w:vendorID="64" w:dllVersion="0" w:nlCheck="1" w:checkStyle="0"/>
  <w:activeWritingStyle w:appName="MSWord" w:lang="it-IT" w:vendorID="64" w:dllVersion="0" w:nlCheck="1" w:checkStyle="0"/>
  <w:activeWritingStyle w:appName="MSWord" w:lang="pt-BR" w:vendorID="64" w:dllVersion="0" w:nlCheck="1" w:checkStyle="0"/>
  <w:activeWritingStyle w:appName="MSWord" w:lang="nb-NO" w:vendorID="64" w:dllVersion="0" w:nlCheck="1" w:checkStyle="0"/>
  <w:activeWritingStyle w:appName="MSWord" w:lang="en-GB"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70"/>
    <w:rsid w:val="0000062D"/>
    <w:rsid w:val="0000385C"/>
    <w:rsid w:val="000058A3"/>
    <w:rsid w:val="00013302"/>
    <w:rsid w:val="0001339B"/>
    <w:rsid w:val="000135F9"/>
    <w:rsid w:val="00016EB7"/>
    <w:rsid w:val="000235E6"/>
    <w:rsid w:val="000248E3"/>
    <w:rsid w:val="000253A7"/>
    <w:rsid w:val="00025814"/>
    <w:rsid w:val="00027763"/>
    <w:rsid w:val="00033262"/>
    <w:rsid w:val="00033ECE"/>
    <w:rsid w:val="0003628A"/>
    <w:rsid w:val="000417A5"/>
    <w:rsid w:val="00046A95"/>
    <w:rsid w:val="00047971"/>
    <w:rsid w:val="00051D17"/>
    <w:rsid w:val="000520BD"/>
    <w:rsid w:val="00052AED"/>
    <w:rsid w:val="0005654F"/>
    <w:rsid w:val="00061D7C"/>
    <w:rsid w:val="00065CC2"/>
    <w:rsid w:val="000700B5"/>
    <w:rsid w:val="00070B89"/>
    <w:rsid w:val="00071B36"/>
    <w:rsid w:val="000758F9"/>
    <w:rsid w:val="0008044B"/>
    <w:rsid w:val="0008088D"/>
    <w:rsid w:val="00081562"/>
    <w:rsid w:val="00082730"/>
    <w:rsid w:val="00086FDC"/>
    <w:rsid w:val="000943D7"/>
    <w:rsid w:val="000A073A"/>
    <w:rsid w:val="000A4A0C"/>
    <w:rsid w:val="000A5548"/>
    <w:rsid w:val="000A5F95"/>
    <w:rsid w:val="000B133A"/>
    <w:rsid w:val="000B3C2C"/>
    <w:rsid w:val="000B3FD1"/>
    <w:rsid w:val="000B5C27"/>
    <w:rsid w:val="000C2D0C"/>
    <w:rsid w:val="000C3F3C"/>
    <w:rsid w:val="000C4CD2"/>
    <w:rsid w:val="000C7E57"/>
    <w:rsid w:val="000D107A"/>
    <w:rsid w:val="000D201D"/>
    <w:rsid w:val="000D3D65"/>
    <w:rsid w:val="000D69B3"/>
    <w:rsid w:val="000E2E62"/>
    <w:rsid w:val="000E4423"/>
    <w:rsid w:val="000E7A0A"/>
    <w:rsid w:val="000F1253"/>
    <w:rsid w:val="000F456A"/>
    <w:rsid w:val="000F554E"/>
    <w:rsid w:val="000F6A09"/>
    <w:rsid w:val="000F78AD"/>
    <w:rsid w:val="00107810"/>
    <w:rsid w:val="0011005A"/>
    <w:rsid w:val="00112E1E"/>
    <w:rsid w:val="00112EAD"/>
    <w:rsid w:val="00112F91"/>
    <w:rsid w:val="00120051"/>
    <w:rsid w:val="0012111E"/>
    <w:rsid w:val="00121154"/>
    <w:rsid w:val="00123828"/>
    <w:rsid w:val="00125876"/>
    <w:rsid w:val="00127272"/>
    <w:rsid w:val="0013116D"/>
    <w:rsid w:val="00133F74"/>
    <w:rsid w:val="001341EE"/>
    <w:rsid w:val="00134E88"/>
    <w:rsid w:val="001376A6"/>
    <w:rsid w:val="0014456D"/>
    <w:rsid w:val="00146EC8"/>
    <w:rsid w:val="00147D0C"/>
    <w:rsid w:val="00150048"/>
    <w:rsid w:val="00153231"/>
    <w:rsid w:val="00157F5A"/>
    <w:rsid w:val="001621B9"/>
    <w:rsid w:val="00164F5F"/>
    <w:rsid w:val="00165CFF"/>
    <w:rsid w:val="00167E86"/>
    <w:rsid w:val="00181884"/>
    <w:rsid w:val="0018256F"/>
    <w:rsid w:val="00183338"/>
    <w:rsid w:val="001869E9"/>
    <w:rsid w:val="001930D3"/>
    <w:rsid w:val="00193111"/>
    <w:rsid w:val="00193260"/>
    <w:rsid w:val="0019422C"/>
    <w:rsid w:val="001A035D"/>
    <w:rsid w:val="001A070F"/>
    <w:rsid w:val="001A208E"/>
    <w:rsid w:val="001A4FD6"/>
    <w:rsid w:val="001B0157"/>
    <w:rsid w:val="001B1F00"/>
    <w:rsid w:val="001C22F2"/>
    <w:rsid w:val="001C3FAE"/>
    <w:rsid w:val="001C431A"/>
    <w:rsid w:val="001C717E"/>
    <w:rsid w:val="001D09D1"/>
    <w:rsid w:val="001D1192"/>
    <w:rsid w:val="001D6564"/>
    <w:rsid w:val="001D6A53"/>
    <w:rsid w:val="001E1CF5"/>
    <w:rsid w:val="001E2014"/>
    <w:rsid w:val="001E312A"/>
    <w:rsid w:val="001E3A63"/>
    <w:rsid w:val="001E47FE"/>
    <w:rsid w:val="001E51BE"/>
    <w:rsid w:val="001E5BAE"/>
    <w:rsid w:val="001E7100"/>
    <w:rsid w:val="001F0F1A"/>
    <w:rsid w:val="001F77B6"/>
    <w:rsid w:val="00200EF7"/>
    <w:rsid w:val="00203556"/>
    <w:rsid w:val="00206135"/>
    <w:rsid w:val="00210E21"/>
    <w:rsid w:val="002120A4"/>
    <w:rsid w:val="00212383"/>
    <w:rsid w:val="0021262C"/>
    <w:rsid w:val="002134BD"/>
    <w:rsid w:val="00214B0A"/>
    <w:rsid w:val="00223DAB"/>
    <w:rsid w:val="00224F57"/>
    <w:rsid w:val="00230A37"/>
    <w:rsid w:val="00233576"/>
    <w:rsid w:val="00235121"/>
    <w:rsid w:val="00236859"/>
    <w:rsid w:val="00236C73"/>
    <w:rsid w:val="00237096"/>
    <w:rsid w:val="00242F3A"/>
    <w:rsid w:val="00243206"/>
    <w:rsid w:val="0024629B"/>
    <w:rsid w:val="00250D74"/>
    <w:rsid w:val="002511B7"/>
    <w:rsid w:val="0025372F"/>
    <w:rsid w:val="00253EB9"/>
    <w:rsid w:val="002549B0"/>
    <w:rsid w:val="00256275"/>
    <w:rsid w:val="00265258"/>
    <w:rsid w:val="00265EBD"/>
    <w:rsid w:val="00265EE5"/>
    <w:rsid w:val="0026638C"/>
    <w:rsid w:val="00270265"/>
    <w:rsid w:val="00272BC2"/>
    <w:rsid w:val="00280B61"/>
    <w:rsid w:val="00283834"/>
    <w:rsid w:val="00285667"/>
    <w:rsid w:val="00295310"/>
    <w:rsid w:val="002B2D30"/>
    <w:rsid w:val="002B304F"/>
    <w:rsid w:val="002B494D"/>
    <w:rsid w:val="002B5ABE"/>
    <w:rsid w:val="002B7BE3"/>
    <w:rsid w:val="002C200F"/>
    <w:rsid w:val="002C22B2"/>
    <w:rsid w:val="002C2871"/>
    <w:rsid w:val="002C3AD7"/>
    <w:rsid w:val="002D3DF5"/>
    <w:rsid w:val="002D5E52"/>
    <w:rsid w:val="002D676F"/>
    <w:rsid w:val="002E390B"/>
    <w:rsid w:val="002E4402"/>
    <w:rsid w:val="002F4D88"/>
    <w:rsid w:val="00305E77"/>
    <w:rsid w:val="00310583"/>
    <w:rsid w:val="00311579"/>
    <w:rsid w:val="003145C4"/>
    <w:rsid w:val="0032261A"/>
    <w:rsid w:val="00323428"/>
    <w:rsid w:val="00323603"/>
    <w:rsid w:val="0032409B"/>
    <w:rsid w:val="003247C6"/>
    <w:rsid w:val="00325A5F"/>
    <w:rsid w:val="00331112"/>
    <w:rsid w:val="00332356"/>
    <w:rsid w:val="00334183"/>
    <w:rsid w:val="00334CEF"/>
    <w:rsid w:val="0033524A"/>
    <w:rsid w:val="00337580"/>
    <w:rsid w:val="00337856"/>
    <w:rsid w:val="00340C2C"/>
    <w:rsid w:val="00341359"/>
    <w:rsid w:val="003473BD"/>
    <w:rsid w:val="003505AD"/>
    <w:rsid w:val="00351AE0"/>
    <w:rsid w:val="00351E24"/>
    <w:rsid w:val="00354427"/>
    <w:rsid w:val="003556B4"/>
    <w:rsid w:val="00360B81"/>
    <w:rsid w:val="00361F6C"/>
    <w:rsid w:val="00362508"/>
    <w:rsid w:val="00363273"/>
    <w:rsid w:val="003645E7"/>
    <w:rsid w:val="00372F3D"/>
    <w:rsid w:val="00374A38"/>
    <w:rsid w:val="0038001D"/>
    <w:rsid w:val="0038322F"/>
    <w:rsid w:val="00384867"/>
    <w:rsid w:val="003873D6"/>
    <w:rsid w:val="003903B0"/>
    <w:rsid w:val="00394D58"/>
    <w:rsid w:val="00396584"/>
    <w:rsid w:val="00396A74"/>
    <w:rsid w:val="00396B35"/>
    <w:rsid w:val="003A4D95"/>
    <w:rsid w:val="003A5FCB"/>
    <w:rsid w:val="003A687C"/>
    <w:rsid w:val="003A70AE"/>
    <w:rsid w:val="003A7B94"/>
    <w:rsid w:val="003B0914"/>
    <w:rsid w:val="003B0C98"/>
    <w:rsid w:val="003B2730"/>
    <w:rsid w:val="003B47B5"/>
    <w:rsid w:val="003B66E1"/>
    <w:rsid w:val="003C176C"/>
    <w:rsid w:val="003C3DCD"/>
    <w:rsid w:val="003C4FE1"/>
    <w:rsid w:val="003C5CCD"/>
    <w:rsid w:val="003D190D"/>
    <w:rsid w:val="003E1EA4"/>
    <w:rsid w:val="003E245C"/>
    <w:rsid w:val="003E48EE"/>
    <w:rsid w:val="003E4EE1"/>
    <w:rsid w:val="003E5048"/>
    <w:rsid w:val="003E7F87"/>
    <w:rsid w:val="003F20D6"/>
    <w:rsid w:val="004013A5"/>
    <w:rsid w:val="00401D57"/>
    <w:rsid w:val="00406F1C"/>
    <w:rsid w:val="0041435F"/>
    <w:rsid w:val="004157EF"/>
    <w:rsid w:val="00420DFF"/>
    <w:rsid w:val="0042586E"/>
    <w:rsid w:val="00427AD9"/>
    <w:rsid w:val="00430241"/>
    <w:rsid w:val="0043153E"/>
    <w:rsid w:val="00432BD0"/>
    <w:rsid w:val="004332B2"/>
    <w:rsid w:val="004357C9"/>
    <w:rsid w:val="00437342"/>
    <w:rsid w:val="004408F1"/>
    <w:rsid w:val="00441158"/>
    <w:rsid w:val="00441943"/>
    <w:rsid w:val="004451CD"/>
    <w:rsid w:val="00445E57"/>
    <w:rsid w:val="00451E90"/>
    <w:rsid w:val="00452C84"/>
    <w:rsid w:val="00456062"/>
    <w:rsid w:val="00456F63"/>
    <w:rsid w:val="004630B3"/>
    <w:rsid w:val="00473B6B"/>
    <w:rsid w:val="00474447"/>
    <w:rsid w:val="00482806"/>
    <w:rsid w:val="00483E49"/>
    <w:rsid w:val="00486AE9"/>
    <w:rsid w:val="00491D80"/>
    <w:rsid w:val="00492BDF"/>
    <w:rsid w:val="004A3C7E"/>
    <w:rsid w:val="004A4BA7"/>
    <w:rsid w:val="004A5B7C"/>
    <w:rsid w:val="004B306F"/>
    <w:rsid w:val="004B3BFC"/>
    <w:rsid w:val="004B61ED"/>
    <w:rsid w:val="004D7B29"/>
    <w:rsid w:val="004E143D"/>
    <w:rsid w:val="004E265E"/>
    <w:rsid w:val="004E667C"/>
    <w:rsid w:val="004F323C"/>
    <w:rsid w:val="004F68B0"/>
    <w:rsid w:val="00501A3C"/>
    <w:rsid w:val="005037F7"/>
    <w:rsid w:val="00505F80"/>
    <w:rsid w:val="00507587"/>
    <w:rsid w:val="00515356"/>
    <w:rsid w:val="00516058"/>
    <w:rsid w:val="005169EB"/>
    <w:rsid w:val="0052195B"/>
    <w:rsid w:val="00523D55"/>
    <w:rsid w:val="00526C65"/>
    <w:rsid w:val="00533B10"/>
    <w:rsid w:val="00537BDB"/>
    <w:rsid w:val="00545946"/>
    <w:rsid w:val="00547078"/>
    <w:rsid w:val="0054736B"/>
    <w:rsid w:val="005512E5"/>
    <w:rsid w:val="00553BD5"/>
    <w:rsid w:val="005540F0"/>
    <w:rsid w:val="005554C6"/>
    <w:rsid w:val="005568ED"/>
    <w:rsid w:val="00560B85"/>
    <w:rsid w:val="00562CA7"/>
    <w:rsid w:val="00565F1A"/>
    <w:rsid w:val="005661AD"/>
    <w:rsid w:val="005707FB"/>
    <w:rsid w:val="005709E4"/>
    <w:rsid w:val="00571883"/>
    <w:rsid w:val="0057244C"/>
    <w:rsid w:val="0057415E"/>
    <w:rsid w:val="00575510"/>
    <w:rsid w:val="005820B6"/>
    <w:rsid w:val="005821A2"/>
    <w:rsid w:val="00584B84"/>
    <w:rsid w:val="0058594C"/>
    <w:rsid w:val="005867AD"/>
    <w:rsid w:val="005948FA"/>
    <w:rsid w:val="00596E71"/>
    <w:rsid w:val="005977C8"/>
    <w:rsid w:val="005A166B"/>
    <w:rsid w:val="005A5AFF"/>
    <w:rsid w:val="005A5E70"/>
    <w:rsid w:val="005A7706"/>
    <w:rsid w:val="005A7E01"/>
    <w:rsid w:val="005B2FCC"/>
    <w:rsid w:val="005B456F"/>
    <w:rsid w:val="005B6E43"/>
    <w:rsid w:val="005B739E"/>
    <w:rsid w:val="005C17A8"/>
    <w:rsid w:val="005C23EB"/>
    <w:rsid w:val="005C2B68"/>
    <w:rsid w:val="005C3CF9"/>
    <w:rsid w:val="005C567C"/>
    <w:rsid w:val="005C748F"/>
    <w:rsid w:val="005D1586"/>
    <w:rsid w:val="005D1E0D"/>
    <w:rsid w:val="005D4A6C"/>
    <w:rsid w:val="005E10BF"/>
    <w:rsid w:val="005E25BD"/>
    <w:rsid w:val="005E26BF"/>
    <w:rsid w:val="005E67BA"/>
    <w:rsid w:val="005E784E"/>
    <w:rsid w:val="005F2157"/>
    <w:rsid w:val="005F2EB6"/>
    <w:rsid w:val="005F658A"/>
    <w:rsid w:val="0060389C"/>
    <w:rsid w:val="00607492"/>
    <w:rsid w:val="006147D6"/>
    <w:rsid w:val="00617A15"/>
    <w:rsid w:val="006203E1"/>
    <w:rsid w:val="0062300B"/>
    <w:rsid w:val="00623E99"/>
    <w:rsid w:val="006244FD"/>
    <w:rsid w:val="006250F0"/>
    <w:rsid w:val="00630A5E"/>
    <w:rsid w:val="006330AA"/>
    <w:rsid w:val="00636AA2"/>
    <w:rsid w:val="00636C35"/>
    <w:rsid w:val="00640FBD"/>
    <w:rsid w:val="00645B58"/>
    <w:rsid w:val="006530F5"/>
    <w:rsid w:val="00660981"/>
    <w:rsid w:val="00661438"/>
    <w:rsid w:val="006618E9"/>
    <w:rsid w:val="00663458"/>
    <w:rsid w:val="00664546"/>
    <w:rsid w:val="00664F12"/>
    <w:rsid w:val="00666D18"/>
    <w:rsid w:val="00667123"/>
    <w:rsid w:val="00667BA7"/>
    <w:rsid w:val="00670403"/>
    <w:rsid w:val="00670C91"/>
    <w:rsid w:val="006768E6"/>
    <w:rsid w:val="006822A7"/>
    <w:rsid w:val="00683DAF"/>
    <w:rsid w:val="00686782"/>
    <w:rsid w:val="0069144D"/>
    <w:rsid w:val="00691AFF"/>
    <w:rsid w:val="00692149"/>
    <w:rsid w:val="00693A56"/>
    <w:rsid w:val="006A0AC7"/>
    <w:rsid w:val="006A0F98"/>
    <w:rsid w:val="006A155E"/>
    <w:rsid w:val="006A2D03"/>
    <w:rsid w:val="006A35D2"/>
    <w:rsid w:val="006A53D9"/>
    <w:rsid w:val="006A5663"/>
    <w:rsid w:val="006B1C3E"/>
    <w:rsid w:val="006B2D2B"/>
    <w:rsid w:val="006B30B7"/>
    <w:rsid w:val="006B54E8"/>
    <w:rsid w:val="006B6719"/>
    <w:rsid w:val="006B7BD9"/>
    <w:rsid w:val="006C3AEC"/>
    <w:rsid w:val="006C40CD"/>
    <w:rsid w:val="006C7630"/>
    <w:rsid w:val="006D560D"/>
    <w:rsid w:val="006D7A70"/>
    <w:rsid w:val="006E07E6"/>
    <w:rsid w:val="006E2049"/>
    <w:rsid w:val="006E30BE"/>
    <w:rsid w:val="006E325F"/>
    <w:rsid w:val="006E57FB"/>
    <w:rsid w:val="006E5A1E"/>
    <w:rsid w:val="006F05DD"/>
    <w:rsid w:val="006F66C6"/>
    <w:rsid w:val="00704BB2"/>
    <w:rsid w:val="007054B4"/>
    <w:rsid w:val="00706886"/>
    <w:rsid w:val="00713BE6"/>
    <w:rsid w:val="00714ED9"/>
    <w:rsid w:val="00716B5D"/>
    <w:rsid w:val="00721844"/>
    <w:rsid w:val="00721E72"/>
    <w:rsid w:val="00727E34"/>
    <w:rsid w:val="007304F5"/>
    <w:rsid w:val="00730B0C"/>
    <w:rsid w:val="00731FD0"/>
    <w:rsid w:val="00733933"/>
    <w:rsid w:val="00734DAE"/>
    <w:rsid w:val="007370D6"/>
    <w:rsid w:val="0074007F"/>
    <w:rsid w:val="00740B89"/>
    <w:rsid w:val="007417FA"/>
    <w:rsid w:val="00743F28"/>
    <w:rsid w:val="00744B4C"/>
    <w:rsid w:val="007506D4"/>
    <w:rsid w:val="00750A6C"/>
    <w:rsid w:val="00752ADF"/>
    <w:rsid w:val="0075480B"/>
    <w:rsid w:val="00756311"/>
    <w:rsid w:val="00763715"/>
    <w:rsid w:val="00763DFA"/>
    <w:rsid w:val="00764804"/>
    <w:rsid w:val="00765500"/>
    <w:rsid w:val="00765CD8"/>
    <w:rsid w:val="00766096"/>
    <w:rsid w:val="0076659C"/>
    <w:rsid w:val="007703B8"/>
    <w:rsid w:val="00770F35"/>
    <w:rsid w:val="00772716"/>
    <w:rsid w:val="00773DCF"/>
    <w:rsid w:val="00776ACC"/>
    <w:rsid w:val="00781318"/>
    <w:rsid w:val="007822E5"/>
    <w:rsid w:val="00782B6E"/>
    <w:rsid w:val="00791BF0"/>
    <w:rsid w:val="0079336E"/>
    <w:rsid w:val="00793470"/>
    <w:rsid w:val="007A1B7D"/>
    <w:rsid w:val="007A1F71"/>
    <w:rsid w:val="007A6FDF"/>
    <w:rsid w:val="007B38A4"/>
    <w:rsid w:val="007B5CA7"/>
    <w:rsid w:val="007C1FA0"/>
    <w:rsid w:val="007D0568"/>
    <w:rsid w:val="007D1FBF"/>
    <w:rsid w:val="007D3605"/>
    <w:rsid w:val="007E088B"/>
    <w:rsid w:val="007E3211"/>
    <w:rsid w:val="007E545C"/>
    <w:rsid w:val="007E65F7"/>
    <w:rsid w:val="007E6E7F"/>
    <w:rsid w:val="007E7017"/>
    <w:rsid w:val="007E78C7"/>
    <w:rsid w:val="007E78CE"/>
    <w:rsid w:val="007F14A0"/>
    <w:rsid w:val="007F1A7C"/>
    <w:rsid w:val="007F20AB"/>
    <w:rsid w:val="007F52DD"/>
    <w:rsid w:val="007F74DC"/>
    <w:rsid w:val="007F7B1C"/>
    <w:rsid w:val="00801CC6"/>
    <w:rsid w:val="00801F74"/>
    <w:rsid w:val="00802204"/>
    <w:rsid w:val="00804A92"/>
    <w:rsid w:val="00804F35"/>
    <w:rsid w:val="008054B6"/>
    <w:rsid w:val="00811A3F"/>
    <w:rsid w:val="00815FC0"/>
    <w:rsid w:val="008175D3"/>
    <w:rsid w:val="00822BE1"/>
    <w:rsid w:val="00823620"/>
    <w:rsid w:val="008265C9"/>
    <w:rsid w:val="00827308"/>
    <w:rsid w:val="00830A88"/>
    <w:rsid w:val="00830D5B"/>
    <w:rsid w:val="008315D7"/>
    <w:rsid w:val="0083181C"/>
    <w:rsid w:val="008324C9"/>
    <w:rsid w:val="00834149"/>
    <w:rsid w:val="0083580D"/>
    <w:rsid w:val="00835C2A"/>
    <w:rsid w:val="0083628E"/>
    <w:rsid w:val="00840BD6"/>
    <w:rsid w:val="00845A79"/>
    <w:rsid w:val="00845BFC"/>
    <w:rsid w:val="00846213"/>
    <w:rsid w:val="00851617"/>
    <w:rsid w:val="008517F9"/>
    <w:rsid w:val="0085200F"/>
    <w:rsid w:val="008521A0"/>
    <w:rsid w:val="008533A1"/>
    <w:rsid w:val="008540F5"/>
    <w:rsid w:val="00856E84"/>
    <w:rsid w:val="0086063D"/>
    <w:rsid w:val="00860C2D"/>
    <w:rsid w:val="00867EE2"/>
    <w:rsid w:val="00871004"/>
    <w:rsid w:val="0087280B"/>
    <w:rsid w:val="0087571F"/>
    <w:rsid w:val="008760BE"/>
    <w:rsid w:val="008778C6"/>
    <w:rsid w:val="00880C4A"/>
    <w:rsid w:val="00882275"/>
    <w:rsid w:val="00882C31"/>
    <w:rsid w:val="00887F58"/>
    <w:rsid w:val="00890408"/>
    <w:rsid w:val="00890696"/>
    <w:rsid w:val="00891549"/>
    <w:rsid w:val="00897DE4"/>
    <w:rsid w:val="008A2FC1"/>
    <w:rsid w:val="008A376F"/>
    <w:rsid w:val="008A3828"/>
    <w:rsid w:val="008A3BA5"/>
    <w:rsid w:val="008A5AD6"/>
    <w:rsid w:val="008B678E"/>
    <w:rsid w:val="008C2002"/>
    <w:rsid w:val="008C37B1"/>
    <w:rsid w:val="008C4552"/>
    <w:rsid w:val="008C5B91"/>
    <w:rsid w:val="008C75E4"/>
    <w:rsid w:val="008C77D1"/>
    <w:rsid w:val="008D0503"/>
    <w:rsid w:val="008D3C66"/>
    <w:rsid w:val="008D54D1"/>
    <w:rsid w:val="008D5A7A"/>
    <w:rsid w:val="008D683E"/>
    <w:rsid w:val="008D7CB7"/>
    <w:rsid w:val="008E0EAE"/>
    <w:rsid w:val="008E1A9A"/>
    <w:rsid w:val="008E653F"/>
    <w:rsid w:val="008F14B2"/>
    <w:rsid w:val="008F20DA"/>
    <w:rsid w:val="008F425B"/>
    <w:rsid w:val="008F7071"/>
    <w:rsid w:val="008F79E1"/>
    <w:rsid w:val="00901EFD"/>
    <w:rsid w:val="00906729"/>
    <w:rsid w:val="0091109E"/>
    <w:rsid w:val="009143A5"/>
    <w:rsid w:val="009154F6"/>
    <w:rsid w:val="0091798D"/>
    <w:rsid w:val="00920635"/>
    <w:rsid w:val="009245C4"/>
    <w:rsid w:val="00930457"/>
    <w:rsid w:val="00936F95"/>
    <w:rsid w:val="00940D9B"/>
    <w:rsid w:val="00941805"/>
    <w:rsid w:val="00951D29"/>
    <w:rsid w:val="00952E01"/>
    <w:rsid w:val="0095400E"/>
    <w:rsid w:val="00954451"/>
    <w:rsid w:val="009554BA"/>
    <w:rsid w:val="00957CB4"/>
    <w:rsid w:val="00960E98"/>
    <w:rsid w:val="009619DB"/>
    <w:rsid w:val="00961A03"/>
    <w:rsid w:val="00963960"/>
    <w:rsid w:val="00966DF6"/>
    <w:rsid w:val="00970751"/>
    <w:rsid w:val="00971415"/>
    <w:rsid w:val="0097291C"/>
    <w:rsid w:val="009734FF"/>
    <w:rsid w:val="00973C8B"/>
    <w:rsid w:val="0097720E"/>
    <w:rsid w:val="00977E4E"/>
    <w:rsid w:val="009811FF"/>
    <w:rsid w:val="009819EF"/>
    <w:rsid w:val="0098357C"/>
    <w:rsid w:val="00987212"/>
    <w:rsid w:val="00991980"/>
    <w:rsid w:val="00992648"/>
    <w:rsid w:val="00995AC1"/>
    <w:rsid w:val="009A15A8"/>
    <w:rsid w:val="009A162C"/>
    <w:rsid w:val="009A69A5"/>
    <w:rsid w:val="009B2343"/>
    <w:rsid w:val="009B385A"/>
    <w:rsid w:val="009B3BB0"/>
    <w:rsid w:val="009B3E37"/>
    <w:rsid w:val="009B53B1"/>
    <w:rsid w:val="009B6679"/>
    <w:rsid w:val="009C0CD2"/>
    <w:rsid w:val="009C0E1C"/>
    <w:rsid w:val="009C538E"/>
    <w:rsid w:val="009C6FCC"/>
    <w:rsid w:val="009D09F6"/>
    <w:rsid w:val="009D0FDA"/>
    <w:rsid w:val="009D2E20"/>
    <w:rsid w:val="009D3C9E"/>
    <w:rsid w:val="009E1CE5"/>
    <w:rsid w:val="009E2051"/>
    <w:rsid w:val="009E3092"/>
    <w:rsid w:val="009E66D5"/>
    <w:rsid w:val="009E6F8F"/>
    <w:rsid w:val="009F1453"/>
    <w:rsid w:val="009F625E"/>
    <w:rsid w:val="00A00276"/>
    <w:rsid w:val="00A04E6E"/>
    <w:rsid w:val="00A06649"/>
    <w:rsid w:val="00A108C1"/>
    <w:rsid w:val="00A13E9C"/>
    <w:rsid w:val="00A2165C"/>
    <w:rsid w:val="00A26C15"/>
    <w:rsid w:val="00A318E6"/>
    <w:rsid w:val="00A34FDC"/>
    <w:rsid w:val="00A37E2E"/>
    <w:rsid w:val="00A479AF"/>
    <w:rsid w:val="00A47E0F"/>
    <w:rsid w:val="00A530C3"/>
    <w:rsid w:val="00A56914"/>
    <w:rsid w:val="00A569F6"/>
    <w:rsid w:val="00A6189A"/>
    <w:rsid w:val="00A66F0C"/>
    <w:rsid w:val="00A673E6"/>
    <w:rsid w:val="00A67400"/>
    <w:rsid w:val="00A718B0"/>
    <w:rsid w:val="00A7227F"/>
    <w:rsid w:val="00A73217"/>
    <w:rsid w:val="00A73AD5"/>
    <w:rsid w:val="00A77384"/>
    <w:rsid w:val="00A86000"/>
    <w:rsid w:val="00A86A0C"/>
    <w:rsid w:val="00A879EA"/>
    <w:rsid w:val="00A90690"/>
    <w:rsid w:val="00A916BD"/>
    <w:rsid w:val="00A92EA6"/>
    <w:rsid w:val="00A92F7F"/>
    <w:rsid w:val="00A94970"/>
    <w:rsid w:val="00A9685D"/>
    <w:rsid w:val="00A9737B"/>
    <w:rsid w:val="00A97D75"/>
    <w:rsid w:val="00AA3125"/>
    <w:rsid w:val="00AA4743"/>
    <w:rsid w:val="00AA7706"/>
    <w:rsid w:val="00AA7C5E"/>
    <w:rsid w:val="00AB0283"/>
    <w:rsid w:val="00AB1A76"/>
    <w:rsid w:val="00AB4A49"/>
    <w:rsid w:val="00AB76CA"/>
    <w:rsid w:val="00AC18FD"/>
    <w:rsid w:val="00AC36AD"/>
    <w:rsid w:val="00AC3F23"/>
    <w:rsid w:val="00AC5261"/>
    <w:rsid w:val="00AC7B11"/>
    <w:rsid w:val="00AD4E4C"/>
    <w:rsid w:val="00AD622B"/>
    <w:rsid w:val="00AD7727"/>
    <w:rsid w:val="00AE29F4"/>
    <w:rsid w:val="00AE53FC"/>
    <w:rsid w:val="00AE63BC"/>
    <w:rsid w:val="00AE6786"/>
    <w:rsid w:val="00AF05DF"/>
    <w:rsid w:val="00AF2CEE"/>
    <w:rsid w:val="00AF51AF"/>
    <w:rsid w:val="00AF65E9"/>
    <w:rsid w:val="00B07B09"/>
    <w:rsid w:val="00B13996"/>
    <w:rsid w:val="00B13DE4"/>
    <w:rsid w:val="00B1498D"/>
    <w:rsid w:val="00B1509B"/>
    <w:rsid w:val="00B158CB"/>
    <w:rsid w:val="00B15EEE"/>
    <w:rsid w:val="00B16277"/>
    <w:rsid w:val="00B17BF7"/>
    <w:rsid w:val="00B20D46"/>
    <w:rsid w:val="00B21721"/>
    <w:rsid w:val="00B25BDB"/>
    <w:rsid w:val="00B26B51"/>
    <w:rsid w:val="00B26FAB"/>
    <w:rsid w:val="00B316A3"/>
    <w:rsid w:val="00B31827"/>
    <w:rsid w:val="00B3317B"/>
    <w:rsid w:val="00B334D0"/>
    <w:rsid w:val="00B46ECE"/>
    <w:rsid w:val="00B51118"/>
    <w:rsid w:val="00B521D9"/>
    <w:rsid w:val="00B52E44"/>
    <w:rsid w:val="00B6292A"/>
    <w:rsid w:val="00B679F5"/>
    <w:rsid w:val="00B70119"/>
    <w:rsid w:val="00B70315"/>
    <w:rsid w:val="00B714E2"/>
    <w:rsid w:val="00B75990"/>
    <w:rsid w:val="00B761B4"/>
    <w:rsid w:val="00B76636"/>
    <w:rsid w:val="00B76A34"/>
    <w:rsid w:val="00B76BEE"/>
    <w:rsid w:val="00B80D83"/>
    <w:rsid w:val="00B85B59"/>
    <w:rsid w:val="00B865FC"/>
    <w:rsid w:val="00B86CA0"/>
    <w:rsid w:val="00B874D9"/>
    <w:rsid w:val="00B9038E"/>
    <w:rsid w:val="00B9330A"/>
    <w:rsid w:val="00B9611C"/>
    <w:rsid w:val="00BA0093"/>
    <w:rsid w:val="00BA08C0"/>
    <w:rsid w:val="00BA79AC"/>
    <w:rsid w:val="00BB1FDD"/>
    <w:rsid w:val="00BB4BD4"/>
    <w:rsid w:val="00BB7D36"/>
    <w:rsid w:val="00BB7E61"/>
    <w:rsid w:val="00BC29FA"/>
    <w:rsid w:val="00BC4990"/>
    <w:rsid w:val="00BD408F"/>
    <w:rsid w:val="00BD4D14"/>
    <w:rsid w:val="00BD765B"/>
    <w:rsid w:val="00BE0C5F"/>
    <w:rsid w:val="00BE2974"/>
    <w:rsid w:val="00BE38EA"/>
    <w:rsid w:val="00BF129A"/>
    <w:rsid w:val="00BF6458"/>
    <w:rsid w:val="00BF6D8A"/>
    <w:rsid w:val="00C00779"/>
    <w:rsid w:val="00C05276"/>
    <w:rsid w:val="00C07374"/>
    <w:rsid w:val="00C11867"/>
    <w:rsid w:val="00C1495A"/>
    <w:rsid w:val="00C14C30"/>
    <w:rsid w:val="00C22A65"/>
    <w:rsid w:val="00C22F24"/>
    <w:rsid w:val="00C2412A"/>
    <w:rsid w:val="00C24EDB"/>
    <w:rsid w:val="00C2647C"/>
    <w:rsid w:val="00C27DB7"/>
    <w:rsid w:val="00C303A7"/>
    <w:rsid w:val="00C31C99"/>
    <w:rsid w:val="00C330A8"/>
    <w:rsid w:val="00C37082"/>
    <w:rsid w:val="00C37C19"/>
    <w:rsid w:val="00C41774"/>
    <w:rsid w:val="00C444B4"/>
    <w:rsid w:val="00C44651"/>
    <w:rsid w:val="00C4488B"/>
    <w:rsid w:val="00C44FE4"/>
    <w:rsid w:val="00C45F74"/>
    <w:rsid w:val="00C47442"/>
    <w:rsid w:val="00C50722"/>
    <w:rsid w:val="00C55306"/>
    <w:rsid w:val="00C55DF9"/>
    <w:rsid w:val="00C61713"/>
    <w:rsid w:val="00C6327B"/>
    <w:rsid w:val="00C63A66"/>
    <w:rsid w:val="00C645F0"/>
    <w:rsid w:val="00C65E76"/>
    <w:rsid w:val="00C65F5E"/>
    <w:rsid w:val="00C7183B"/>
    <w:rsid w:val="00C71E5A"/>
    <w:rsid w:val="00C72E60"/>
    <w:rsid w:val="00C7720D"/>
    <w:rsid w:val="00C83085"/>
    <w:rsid w:val="00C85652"/>
    <w:rsid w:val="00C873E5"/>
    <w:rsid w:val="00C90033"/>
    <w:rsid w:val="00C925D8"/>
    <w:rsid w:val="00C94B80"/>
    <w:rsid w:val="00CA4AA5"/>
    <w:rsid w:val="00CA5ECD"/>
    <w:rsid w:val="00CA6151"/>
    <w:rsid w:val="00CA6F08"/>
    <w:rsid w:val="00CB2455"/>
    <w:rsid w:val="00CB53D7"/>
    <w:rsid w:val="00CB764C"/>
    <w:rsid w:val="00CC61FB"/>
    <w:rsid w:val="00CD2D8A"/>
    <w:rsid w:val="00CD3158"/>
    <w:rsid w:val="00CD3C29"/>
    <w:rsid w:val="00CD4523"/>
    <w:rsid w:val="00CD61C8"/>
    <w:rsid w:val="00CD755C"/>
    <w:rsid w:val="00CE2FC2"/>
    <w:rsid w:val="00CE50D4"/>
    <w:rsid w:val="00CE6108"/>
    <w:rsid w:val="00CE758F"/>
    <w:rsid w:val="00CF2A66"/>
    <w:rsid w:val="00CF5823"/>
    <w:rsid w:val="00D01AFB"/>
    <w:rsid w:val="00D038F1"/>
    <w:rsid w:val="00D0496E"/>
    <w:rsid w:val="00D05061"/>
    <w:rsid w:val="00D05178"/>
    <w:rsid w:val="00D05976"/>
    <w:rsid w:val="00D071CB"/>
    <w:rsid w:val="00D079B3"/>
    <w:rsid w:val="00D1071B"/>
    <w:rsid w:val="00D10888"/>
    <w:rsid w:val="00D16F2C"/>
    <w:rsid w:val="00D17965"/>
    <w:rsid w:val="00D17A79"/>
    <w:rsid w:val="00D208EF"/>
    <w:rsid w:val="00D21255"/>
    <w:rsid w:val="00D21287"/>
    <w:rsid w:val="00D21680"/>
    <w:rsid w:val="00D218CD"/>
    <w:rsid w:val="00D22076"/>
    <w:rsid w:val="00D2605D"/>
    <w:rsid w:val="00D27157"/>
    <w:rsid w:val="00D27595"/>
    <w:rsid w:val="00D301FD"/>
    <w:rsid w:val="00D34877"/>
    <w:rsid w:val="00D365F3"/>
    <w:rsid w:val="00D369CB"/>
    <w:rsid w:val="00D36B6A"/>
    <w:rsid w:val="00D40960"/>
    <w:rsid w:val="00D4649B"/>
    <w:rsid w:val="00D46DB0"/>
    <w:rsid w:val="00D503A4"/>
    <w:rsid w:val="00D560C7"/>
    <w:rsid w:val="00D6120D"/>
    <w:rsid w:val="00D62C72"/>
    <w:rsid w:val="00D62C80"/>
    <w:rsid w:val="00D6460C"/>
    <w:rsid w:val="00D659EE"/>
    <w:rsid w:val="00D73C3B"/>
    <w:rsid w:val="00D771BB"/>
    <w:rsid w:val="00D80006"/>
    <w:rsid w:val="00D871BD"/>
    <w:rsid w:val="00D873A9"/>
    <w:rsid w:val="00D931DA"/>
    <w:rsid w:val="00D93963"/>
    <w:rsid w:val="00D94139"/>
    <w:rsid w:val="00D96B30"/>
    <w:rsid w:val="00DA3545"/>
    <w:rsid w:val="00DA5370"/>
    <w:rsid w:val="00DA5613"/>
    <w:rsid w:val="00DB12E5"/>
    <w:rsid w:val="00DB5A94"/>
    <w:rsid w:val="00DC14C4"/>
    <w:rsid w:val="00DC3A93"/>
    <w:rsid w:val="00DC49A6"/>
    <w:rsid w:val="00DD4021"/>
    <w:rsid w:val="00DD6C22"/>
    <w:rsid w:val="00DE176D"/>
    <w:rsid w:val="00DE1890"/>
    <w:rsid w:val="00DE25BB"/>
    <w:rsid w:val="00DE2CD4"/>
    <w:rsid w:val="00DE4FE9"/>
    <w:rsid w:val="00DE5C10"/>
    <w:rsid w:val="00DE7A1A"/>
    <w:rsid w:val="00DF43D0"/>
    <w:rsid w:val="00DF4C78"/>
    <w:rsid w:val="00DF500A"/>
    <w:rsid w:val="00DF6161"/>
    <w:rsid w:val="00DF6205"/>
    <w:rsid w:val="00E01494"/>
    <w:rsid w:val="00E04A1D"/>
    <w:rsid w:val="00E06990"/>
    <w:rsid w:val="00E07F15"/>
    <w:rsid w:val="00E1173C"/>
    <w:rsid w:val="00E162E2"/>
    <w:rsid w:val="00E24C99"/>
    <w:rsid w:val="00E3350E"/>
    <w:rsid w:val="00E34CD9"/>
    <w:rsid w:val="00E35045"/>
    <w:rsid w:val="00E3687A"/>
    <w:rsid w:val="00E41D53"/>
    <w:rsid w:val="00E45720"/>
    <w:rsid w:val="00E4786F"/>
    <w:rsid w:val="00E50E3A"/>
    <w:rsid w:val="00E523FE"/>
    <w:rsid w:val="00E52821"/>
    <w:rsid w:val="00E64AD8"/>
    <w:rsid w:val="00E65989"/>
    <w:rsid w:val="00E70345"/>
    <w:rsid w:val="00E8164C"/>
    <w:rsid w:val="00E83AEF"/>
    <w:rsid w:val="00E841C5"/>
    <w:rsid w:val="00E8592E"/>
    <w:rsid w:val="00E910A3"/>
    <w:rsid w:val="00E9184E"/>
    <w:rsid w:val="00E91EDC"/>
    <w:rsid w:val="00E9231D"/>
    <w:rsid w:val="00E93597"/>
    <w:rsid w:val="00E957F9"/>
    <w:rsid w:val="00EA22C7"/>
    <w:rsid w:val="00EA2423"/>
    <w:rsid w:val="00EA30AC"/>
    <w:rsid w:val="00EA7711"/>
    <w:rsid w:val="00EB0713"/>
    <w:rsid w:val="00EB5348"/>
    <w:rsid w:val="00EC154B"/>
    <w:rsid w:val="00EC5D04"/>
    <w:rsid w:val="00EC5D23"/>
    <w:rsid w:val="00EC60EE"/>
    <w:rsid w:val="00ED1189"/>
    <w:rsid w:val="00ED2F7C"/>
    <w:rsid w:val="00ED3376"/>
    <w:rsid w:val="00ED6566"/>
    <w:rsid w:val="00ED7D1C"/>
    <w:rsid w:val="00EE0918"/>
    <w:rsid w:val="00EE0B21"/>
    <w:rsid w:val="00EE13D2"/>
    <w:rsid w:val="00EE7C67"/>
    <w:rsid w:val="00EF0EC6"/>
    <w:rsid w:val="00EF2D7E"/>
    <w:rsid w:val="00EF3BED"/>
    <w:rsid w:val="00EF67BF"/>
    <w:rsid w:val="00F02DFA"/>
    <w:rsid w:val="00F04645"/>
    <w:rsid w:val="00F07374"/>
    <w:rsid w:val="00F10C2A"/>
    <w:rsid w:val="00F1158E"/>
    <w:rsid w:val="00F12632"/>
    <w:rsid w:val="00F1775F"/>
    <w:rsid w:val="00F21F93"/>
    <w:rsid w:val="00F22FC3"/>
    <w:rsid w:val="00F2301F"/>
    <w:rsid w:val="00F23CF1"/>
    <w:rsid w:val="00F243AA"/>
    <w:rsid w:val="00F24579"/>
    <w:rsid w:val="00F34BB1"/>
    <w:rsid w:val="00F35BE0"/>
    <w:rsid w:val="00F37583"/>
    <w:rsid w:val="00F37BB2"/>
    <w:rsid w:val="00F403F6"/>
    <w:rsid w:val="00F40A2C"/>
    <w:rsid w:val="00F419A1"/>
    <w:rsid w:val="00F476CA"/>
    <w:rsid w:val="00F5399F"/>
    <w:rsid w:val="00F54DE3"/>
    <w:rsid w:val="00F555F2"/>
    <w:rsid w:val="00F5686A"/>
    <w:rsid w:val="00F56F1D"/>
    <w:rsid w:val="00F60B1E"/>
    <w:rsid w:val="00F60C12"/>
    <w:rsid w:val="00F61F34"/>
    <w:rsid w:val="00F62552"/>
    <w:rsid w:val="00F639BE"/>
    <w:rsid w:val="00F66826"/>
    <w:rsid w:val="00F6687A"/>
    <w:rsid w:val="00F73192"/>
    <w:rsid w:val="00F73494"/>
    <w:rsid w:val="00F77057"/>
    <w:rsid w:val="00F77A78"/>
    <w:rsid w:val="00F80242"/>
    <w:rsid w:val="00F80E69"/>
    <w:rsid w:val="00F83465"/>
    <w:rsid w:val="00F83C13"/>
    <w:rsid w:val="00F84290"/>
    <w:rsid w:val="00F84607"/>
    <w:rsid w:val="00F84F04"/>
    <w:rsid w:val="00F8560A"/>
    <w:rsid w:val="00F86CBC"/>
    <w:rsid w:val="00F87A5E"/>
    <w:rsid w:val="00F90397"/>
    <w:rsid w:val="00F925AC"/>
    <w:rsid w:val="00F96618"/>
    <w:rsid w:val="00FA1C21"/>
    <w:rsid w:val="00FA3666"/>
    <w:rsid w:val="00FA63BC"/>
    <w:rsid w:val="00FA6FFC"/>
    <w:rsid w:val="00FA7E61"/>
    <w:rsid w:val="00FB05C0"/>
    <w:rsid w:val="00FB0686"/>
    <w:rsid w:val="00FB1296"/>
    <w:rsid w:val="00FB2B32"/>
    <w:rsid w:val="00FB2D82"/>
    <w:rsid w:val="00FB38C6"/>
    <w:rsid w:val="00FB6D9E"/>
    <w:rsid w:val="00FBFFD5"/>
    <w:rsid w:val="00FC1950"/>
    <w:rsid w:val="00FC1F35"/>
    <w:rsid w:val="00FC60C1"/>
    <w:rsid w:val="00FC61F1"/>
    <w:rsid w:val="00FD01BA"/>
    <w:rsid w:val="00FD04DA"/>
    <w:rsid w:val="00FD0E9B"/>
    <w:rsid w:val="00FD1F98"/>
    <w:rsid w:val="00FD299A"/>
    <w:rsid w:val="00FD3EB7"/>
    <w:rsid w:val="00FD526E"/>
    <w:rsid w:val="00FE16AE"/>
    <w:rsid w:val="00FE1889"/>
    <w:rsid w:val="00FE201E"/>
    <w:rsid w:val="00FE4D1B"/>
    <w:rsid w:val="00FE66E9"/>
    <w:rsid w:val="00FE6BAF"/>
    <w:rsid w:val="00FE7835"/>
    <w:rsid w:val="00FF30DF"/>
    <w:rsid w:val="00FF3948"/>
    <w:rsid w:val="00FF48DB"/>
    <w:rsid w:val="014F3DA5"/>
    <w:rsid w:val="0379B049"/>
    <w:rsid w:val="0454BB1C"/>
    <w:rsid w:val="06D791F3"/>
    <w:rsid w:val="06DDA4C2"/>
    <w:rsid w:val="08042CD0"/>
    <w:rsid w:val="0804D566"/>
    <w:rsid w:val="09541B53"/>
    <w:rsid w:val="09AA15DC"/>
    <w:rsid w:val="0D11ADD9"/>
    <w:rsid w:val="0FA013F3"/>
    <w:rsid w:val="10FAA7B4"/>
    <w:rsid w:val="11097A83"/>
    <w:rsid w:val="123906A9"/>
    <w:rsid w:val="13F4D179"/>
    <w:rsid w:val="18E20820"/>
    <w:rsid w:val="1A5D17FF"/>
    <w:rsid w:val="1C8C78BF"/>
    <w:rsid w:val="1D8E520E"/>
    <w:rsid w:val="1DBA535B"/>
    <w:rsid w:val="1E5BCF76"/>
    <w:rsid w:val="1E8D0DD8"/>
    <w:rsid w:val="1F4AB3C5"/>
    <w:rsid w:val="1FAAA491"/>
    <w:rsid w:val="20C27477"/>
    <w:rsid w:val="21A4B72C"/>
    <w:rsid w:val="278C0C13"/>
    <w:rsid w:val="27EBB0B3"/>
    <w:rsid w:val="28C2E2A1"/>
    <w:rsid w:val="29C25170"/>
    <w:rsid w:val="2AF93AA8"/>
    <w:rsid w:val="2C55C5D4"/>
    <w:rsid w:val="2F392A16"/>
    <w:rsid w:val="2F94D5CC"/>
    <w:rsid w:val="2FFBCFE5"/>
    <w:rsid w:val="31BD3F2A"/>
    <w:rsid w:val="3324F86E"/>
    <w:rsid w:val="336BACBA"/>
    <w:rsid w:val="3396BBE0"/>
    <w:rsid w:val="339A8167"/>
    <w:rsid w:val="38F9A7F9"/>
    <w:rsid w:val="39C5046B"/>
    <w:rsid w:val="39E01B0A"/>
    <w:rsid w:val="3B8A775E"/>
    <w:rsid w:val="3BDB6A2A"/>
    <w:rsid w:val="3C91E01A"/>
    <w:rsid w:val="3E543263"/>
    <w:rsid w:val="40CE7811"/>
    <w:rsid w:val="41983B77"/>
    <w:rsid w:val="419D54FE"/>
    <w:rsid w:val="42ACB12C"/>
    <w:rsid w:val="42DC4752"/>
    <w:rsid w:val="448E0136"/>
    <w:rsid w:val="44A474DD"/>
    <w:rsid w:val="48E9F435"/>
    <w:rsid w:val="49AC6789"/>
    <w:rsid w:val="4AE32AB3"/>
    <w:rsid w:val="4EC48CDB"/>
    <w:rsid w:val="4EECACC9"/>
    <w:rsid w:val="4F31B6FD"/>
    <w:rsid w:val="4FD2CFB1"/>
    <w:rsid w:val="501E114E"/>
    <w:rsid w:val="54285F1B"/>
    <w:rsid w:val="54497960"/>
    <w:rsid w:val="56A95B04"/>
    <w:rsid w:val="59231C3C"/>
    <w:rsid w:val="5B22E692"/>
    <w:rsid w:val="5E304D40"/>
    <w:rsid w:val="5E3C186D"/>
    <w:rsid w:val="5F325EAA"/>
    <w:rsid w:val="6368D839"/>
    <w:rsid w:val="64C76145"/>
    <w:rsid w:val="6584F894"/>
    <w:rsid w:val="6CB5D5C5"/>
    <w:rsid w:val="6EEC4E3A"/>
    <w:rsid w:val="71357BAF"/>
    <w:rsid w:val="715A567D"/>
    <w:rsid w:val="72B0AC74"/>
    <w:rsid w:val="74F72807"/>
    <w:rsid w:val="753ED3EF"/>
    <w:rsid w:val="7555F58F"/>
    <w:rsid w:val="757AF041"/>
    <w:rsid w:val="75E35E4C"/>
    <w:rsid w:val="760B2A96"/>
    <w:rsid w:val="7DD43A31"/>
    <w:rsid w:val="7ED1D50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B5AE4D8B-7946-413F-9A4C-F6E0893D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styleId="NichtaufgelsteErwhnung">
    <w:name w:val="Unresolved Mention"/>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styleId="Erwhnung">
    <w:name w:val="Mention"/>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en/products/drive-electronics/decentral-drive-solutions/nordac-on-sk-300p-frequency-inverter.jsp" TargetMode="External"/><Relationship Id="rId18" Type="http://schemas.openxmlformats.org/officeDocument/2006/relationships/hyperlink" Target="https://www.nord.com/en/products/drive-electronics/decentral-drive-solutions/nordac-on-sk-300p-frequency-inverter.js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koehler-partner.de/pressezentrum/nord" TargetMode="External"/><Relationship Id="rId7" Type="http://schemas.openxmlformats.org/officeDocument/2006/relationships/webSettings" Target="webSettings.xml"/><Relationship Id="rId12" Type="http://schemas.openxmlformats.org/officeDocument/2006/relationships/hyperlink" Target="https://www.nord.com/en/products/flexible-system-provider/flexible-system-provider.jsp" TargetMode="External"/><Relationship Id="rId17" Type="http://schemas.openxmlformats.org/officeDocument/2006/relationships/hyperlink" Target="https://www.nord.com/en/products/motors/synchronous-motors/ie5-synchronous-motors-tefc.js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nord.com/en/home-uk.jsp" TargetMode="External"/><Relationship Id="rId20" Type="http://schemas.openxmlformats.org/officeDocument/2006/relationships/hyperlink" Target="https://www.nord.com/en/services/planning-consulting/energy-efficiency-tco-consulting/energy-efficiency-tco-consulting.js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en/home-de.jsp"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1.jpeg"/><Relationship Id="rId23" Type="http://schemas.openxmlformats.org/officeDocument/2006/relationships/header" Target="header1.xml"/><Relationship Id="rId10" Type="http://schemas.openxmlformats.org/officeDocument/2006/relationships/hyperlink" Target="https://www.nord.com/en/products/motors/synchronous-motors/ie5-synchronous-motors-tefc.jsp" TargetMode="External"/><Relationship Id="rId19" Type="http://schemas.openxmlformats.org/officeDocument/2006/relationships/hyperlink" Target="https://www.nord.com/en/products/flexible-system-provider/flexible-system-provider.j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ord.com/en/services/planning-consulting/energy-efficiency-tco-consulting/energy-efficiency-tco-consulting.jsp" TargetMode="External"/><Relationship Id="rId22" Type="http://schemas.openxmlformats.org/officeDocument/2006/relationships/hyperlink" Target="http://www.koehler-partner.de/" TargetMode="External"/><Relationship Id="rId27"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CC2437-D100-47C7-90FB-0F4EEF61BF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59B287-E48A-45C1-93F7-B4410ACE98C1}">
  <ds:schemaRefs>
    <ds:schemaRef ds:uri="http://schemas.microsoft.com/sharepoint/v3/contenttype/forms"/>
  </ds:schemaRefs>
</ds:datastoreItem>
</file>

<file path=customXml/itemProps3.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941</Words>
  <Characters>5932</Characters>
  <Application>Microsoft Office Word</Application>
  <DocSecurity>0</DocSecurity>
  <Lines>49</Lines>
  <Paragraphs>13</Paragraphs>
  <ScaleCrop>false</ScaleCrop>
  <Manager/>
  <Company>Köhler + Partner</Company>
  <LinksUpToDate>false</LinksUpToDate>
  <CharactersWithSpaces>6860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Isabell Nemitz</cp:lastModifiedBy>
  <cp:revision>49</cp:revision>
  <cp:lastPrinted>2025-10-01T09:13:00Z</cp:lastPrinted>
  <dcterms:created xsi:type="dcterms:W3CDTF">2025-10-29T15:05:00Z</dcterms:created>
  <dcterms:modified xsi:type="dcterms:W3CDTF">2026-03-06T12:20:00Z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