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02405" w14:textId="2ACC93EC" w:rsidR="00A157CB" w:rsidRPr="00704E4E" w:rsidRDefault="00A157CB" w:rsidP="00C25E3C">
      <w:pPr>
        <w:spacing w:line="288" w:lineRule="auto"/>
        <w:rPr>
          <w:rFonts w:asciiTheme="minorBidi" w:hAnsiTheme="minorBidi" w:cstheme="minorBidi"/>
          <w:b/>
          <w:color w:val="FF0000"/>
          <w:sz w:val="22"/>
          <w:szCs w:val="22"/>
        </w:rPr>
      </w:pPr>
    </w:p>
    <w:p w14:paraId="5A75DF09" w14:textId="47100D17" w:rsidR="00D26342" w:rsidRPr="00584AB0" w:rsidRDefault="00584AB0" w:rsidP="00C25E3C">
      <w:pPr>
        <w:spacing w:line="288" w:lineRule="auto"/>
        <w:rPr>
          <w:rFonts w:asciiTheme="minorBidi" w:hAnsiTheme="minorBidi" w:cstheme="minorBidi"/>
          <w:b/>
          <w:color w:val="auto"/>
          <w:sz w:val="22"/>
          <w:szCs w:val="22"/>
        </w:rPr>
      </w:pPr>
      <w:r w:rsidRPr="00584AB0">
        <w:rPr>
          <w:rFonts w:asciiTheme="minorBidi" w:hAnsiTheme="minorBidi" w:cstheme="minorBidi"/>
          <w:b/>
          <w:color w:val="auto"/>
          <w:sz w:val="22"/>
          <w:szCs w:val="22"/>
        </w:rPr>
        <w:t>NORD DRIVESYSTEMS at interpack 2026</w:t>
      </w:r>
    </w:p>
    <w:p w14:paraId="071C311E" w14:textId="77777777" w:rsidR="00330D4F" w:rsidRPr="00704E4E" w:rsidRDefault="00330D4F" w:rsidP="00C25E3C">
      <w:pPr>
        <w:spacing w:line="288" w:lineRule="auto"/>
        <w:rPr>
          <w:rFonts w:asciiTheme="minorBidi" w:hAnsiTheme="minorBidi" w:cstheme="minorBidi"/>
          <w:bCs/>
          <w:color w:val="auto"/>
          <w:sz w:val="22"/>
          <w:szCs w:val="22"/>
        </w:rPr>
      </w:pPr>
    </w:p>
    <w:p w14:paraId="1A1229F4" w14:textId="118DD218" w:rsidR="001749A9" w:rsidRPr="00704E4E" w:rsidRDefault="00717EAD" w:rsidP="001749A9">
      <w:pPr>
        <w:spacing w:line="288" w:lineRule="auto"/>
        <w:rPr>
          <w:b/>
          <w:sz w:val="22"/>
          <w:szCs w:val="22"/>
        </w:rPr>
      </w:pPr>
      <w:r w:rsidRPr="00704E4E">
        <w:rPr>
          <w:b/>
          <w:color w:val="auto"/>
          <w:sz w:val="22"/>
        </w:rPr>
        <w:t xml:space="preserve">End-of-line packaging: Decentralised drive technology with </w:t>
      </w:r>
      <w:r w:rsidR="00584AB0">
        <w:rPr>
          <w:b/>
          <w:color w:val="auto"/>
          <w:sz w:val="22"/>
        </w:rPr>
        <w:t>adjustable</w:t>
      </w:r>
      <w:r w:rsidRPr="00704E4E">
        <w:rPr>
          <w:b/>
          <w:color w:val="auto"/>
          <w:sz w:val="22"/>
        </w:rPr>
        <w:t xml:space="preserve"> frequency inverters </w:t>
      </w:r>
    </w:p>
    <w:p w14:paraId="02499D93" w14:textId="0151B5DA" w:rsidR="00717EAD" w:rsidRPr="00704E4E" w:rsidRDefault="00DC78A6" w:rsidP="00024B50">
      <w:pPr>
        <w:spacing w:line="288" w:lineRule="auto"/>
        <w:rPr>
          <w:bCs/>
          <w:sz w:val="22"/>
          <w:szCs w:val="22"/>
        </w:rPr>
      </w:pPr>
      <w:r w:rsidRPr="00704E4E">
        <w:rPr>
          <w:sz w:val="22"/>
        </w:rPr>
        <w:t>An efficient and economical solution for</w:t>
      </w:r>
      <w:r w:rsidR="00584AB0">
        <w:rPr>
          <w:sz w:val="22"/>
        </w:rPr>
        <w:t xml:space="preserve"> moving</w:t>
      </w:r>
      <w:r w:rsidRPr="00704E4E">
        <w:rPr>
          <w:sz w:val="22"/>
        </w:rPr>
        <w:t xml:space="preserve"> heavy loads</w:t>
      </w:r>
    </w:p>
    <w:p w14:paraId="4F1E961C" w14:textId="77777777" w:rsidR="00485047" w:rsidRPr="00704E4E" w:rsidRDefault="00485047" w:rsidP="00024B50">
      <w:pPr>
        <w:spacing w:line="288" w:lineRule="auto"/>
        <w:rPr>
          <w:rFonts w:cs="Arial"/>
          <w:b/>
          <w:iCs/>
          <w:color w:val="auto"/>
          <w:spacing w:val="2"/>
          <w:sz w:val="22"/>
          <w:szCs w:val="22"/>
        </w:rPr>
      </w:pPr>
    </w:p>
    <w:p w14:paraId="2508A38B" w14:textId="4D79CC2A" w:rsidR="00016AF4" w:rsidRPr="00704E4E" w:rsidRDefault="00756C7E" w:rsidP="001F4C66">
      <w:pPr>
        <w:spacing w:line="288" w:lineRule="auto"/>
        <w:rPr>
          <w:rFonts w:cs="Arial"/>
          <w:b/>
          <w:iCs/>
          <w:color w:val="auto"/>
          <w:spacing w:val="2"/>
          <w:sz w:val="22"/>
          <w:szCs w:val="22"/>
        </w:rPr>
      </w:pPr>
      <w:r w:rsidRPr="00704E4E">
        <w:rPr>
          <w:b/>
          <w:color w:val="auto"/>
          <w:sz w:val="22"/>
        </w:rPr>
        <w:t xml:space="preserve">Heavy loads, high forces, long travel and dynamics are characteristic for end-of-line packaging. The use of decentralised drive solutions with </w:t>
      </w:r>
      <w:r w:rsidR="00584AB0">
        <w:rPr>
          <w:b/>
          <w:color w:val="auto"/>
          <w:sz w:val="22"/>
        </w:rPr>
        <w:t xml:space="preserve">adjustable </w:t>
      </w:r>
      <w:r w:rsidRPr="00704E4E">
        <w:rPr>
          <w:b/>
          <w:color w:val="auto"/>
          <w:sz w:val="22"/>
        </w:rPr>
        <w:t>frequency inverters can achieve</w:t>
      </w:r>
      <w:r w:rsidR="00584AB0">
        <w:rPr>
          <w:b/>
          <w:color w:val="auto"/>
          <w:sz w:val="22"/>
        </w:rPr>
        <w:t xml:space="preserve"> significant</w:t>
      </w:r>
      <w:r w:rsidRPr="00704E4E">
        <w:rPr>
          <w:b/>
          <w:color w:val="auto"/>
          <w:sz w:val="22"/>
        </w:rPr>
        <w:t xml:space="preserve"> cost benefits depending on the type of system and application. </w:t>
      </w:r>
    </w:p>
    <w:p w14:paraId="5C6BABB0" w14:textId="77777777" w:rsidR="00A8153A" w:rsidRPr="00704E4E" w:rsidRDefault="00A8153A" w:rsidP="001F4C66">
      <w:pPr>
        <w:spacing w:line="288" w:lineRule="auto"/>
        <w:rPr>
          <w:rFonts w:cs="Arial"/>
          <w:bCs/>
          <w:iCs/>
          <w:color w:val="auto"/>
          <w:spacing w:val="2"/>
          <w:sz w:val="22"/>
          <w:szCs w:val="22"/>
        </w:rPr>
      </w:pPr>
    </w:p>
    <w:p w14:paraId="73A9E21E" w14:textId="20659B47" w:rsidR="00016AF4" w:rsidRPr="00704E4E" w:rsidRDefault="004C3CBC" w:rsidP="001F4C66">
      <w:pPr>
        <w:spacing w:line="288" w:lineRule="auto"/>
        <w:rPr>
          <w:rFonts w:cs="Arial"/>
          <w:bCs/>
          <w:iCs/>
          <w:color w:val="auto"/>
          <w:spacing w:val="2"/>
          <w:sz w:val="22"/>
          <w:szCs w:val="22"/>
        </w:rPr>
      </w:pPr>
      <w:r w:rsidRPr="00704E4E">
        <w:rPr>
          <w:color w:val="auto"/>
          <w:sz w:val="22"/>
        </w:rPr>
        <w:t>Drives with centrally controlled servo motors are commonly used in end-of-line packaging. However, in applications with large inertia or long movement distances – for example palletising, stabilising or handling – they are usually not mandatory. Decentralised drive solutions, for example with controlled asynchronous motors, are an efficient and economical alternative in this context. NORD</w:t>
      </w:r>
      <w:r w:rsidR="00243E5F">
        <w:rPr>
          <w:color w:val="auto"/>
          <w:sz w:val="22"/>
        </w:rPr>
        <w:t xml:space="preserve"> </w:t>
      </w:r>
      <w:r w:rsidRPr="00704E4E">
        <w:rPr>
          <w:color w:val="auto"/>
          <w:sz w:val="22"/>
        </w:rPr>
        <w:t>DRIVESYSTEMS is highly familiar with the industry’s requirements and implements modular drive concepts that are precisely tailored to the specific application and customer requirements.</w:t>
      </w:r>
    </w:p>
    <w:p w14:paraId="5DF57685" w14:textId="77777777" w:rsidR="00016AF4" w:rsidRPr="00704E4E" w:rsidRDefault="00016AF4" w:rsidP="001F4C66">
      <w:pPr>
        <w:spacing w:line="288" w:lineRule="auto"/>
        <w:rPr>
          <w:rFonts w:cs="Arial"/>
          <w:bCs/>
          <w:iCs/>
          <w:color w:val="auto"/>
          <w:spacing w:val="2"/>
          <w:sz w:val="22"/>
          <w:szCs w:val="22"/>
        </w:rPr>
      </w:pPr>
    </w:p>
    <w:p w14:paraId="6F399047" w14:textId="5AACF7A8" w:rsidR="00016AF4" w:rsidRPr="00704E4E" w:rsidRDefault="001D7CD3" w:rsidP="001F4C66">
      <w:pPr>
        <w:spacing w:line="288" w:lineRule="auto"/>
        <w:rPr>
          <w:rFonts w:cs="Arial"/>
          <w:b/>
          <w:iCs/>
          <w:color w:val="auto"/>
          <w:spacing w:val="2"/>
          <w:sz w:val="22"/>
          <w:szCs w:val="22"/>
        </w:rPr>
      </w:pPr>
      <w:r w:rsidRPr="00704E4E">
        <w:rPr>
          <w:b/>
          <w:color w:val="auto"/>
          <w:sz w:val="22"/>
        </w:rPr>
        <w:t>Asynchronous motors with decentrally controlled frequency inverters</w:t>
      </w:r>
    </w:p>
    <w:p w14:paraId="1B8744DC" w14:textId="70A29987" w:rsidR="00024B50" w:rsidRPr="00704E4E" w:rsidRDefault="00B04C3F" w:rsidP="001F4C66">
      <w:pPr>
        <w:spacing w:line="288" w:lineRule="auto"/>
        <w:rPr>
          <w:rFonts w:cs="Arial"/>
          <w:bCs/>
          <w:iCs/>
          <w:color w:val="auto"/>
          <w:spacing w:val="2"/>
          <w:sz w:val="22"/>
          <w:szCs w:val="22"/>
        </w:rPr>
      </w:pPr>
      <w:r w:rsidRPr="00704E4E">
        <w:rPr>
          <w:rStyle w:val="normaltextrun"/>
          <w:color w:val="000000" w:themeColor="text1"/>
          <w:sz w:val="22"/>
        </w:rPr>
        <w:t xml:space="preserve">Due to their high inertia, </w:t>
      </w:r>
      <w:hyperlink r:id="rId10" w:history="1">
        <w:r w:rsidRPr="00704E4E">
          <w:rPr>
            <w:rStyle w:val="Hyperlink"/>
            <w:sz w:val="22"/>
          </w:rPr>
          <w:t>NORD asynchronous motors</w:t>
        </w:r>
      </w:hyperlink>
      <w:r w:rsidRPr="00704E4E">
        <w:rPr>
          <w:rStyle w:val="normaltextrun"/>
          <w:color w:val="000000" w:themeColor="text1"/>
          <w:sz w:val="22"/>
        </w:rPr>
        <w:t xml:space="preserve"> offer decisive advantages for end-of-line packaging. </w:t>
      </w:r>
      <w:r w:rsidRPr="00704E4E">
        <w:rPr>
          <w:color w:val="auto"/>
          <w:sz w:val="22"/>
        </w:rPr>
        <w:t xml:space="preserve">When moving heavy loads, it ensures better (movement) control than conventional servo solutions that must be adjusted to the respective application via large gear ratios. Furthermore, they enable highest process stability, reduce vibrations and the risk of damaging the load or packaging machine. A further advantage: asynchronous motors are </w:t>
      </w:r>
      <w:r w:rsidR="00584AB0">
        <w:rPr>
          <w:color w:val="auto"/>
          <w:sz w:val="22"/>
        </w:rPr>
        <w:t>e</w:t>
      </w:r>
      <w:r w:rsidRPr="00704E4E">
        <w:rPr>
          <w:color w:val="auto"/>
          <w:sz w:val="22"/>
        </w:rPr>
        <w:t>asy to maintain and can be combined with different types of gear units and frequency inverters.</w:t>
      </w:r>
    </w:p>
    <w:p w14:paraId="732DEFC2" w14:textId="77777777" w:rsidR="001F4C66" w:rsidRPr="00704E4E" w:rsidRDefault="001F4C66" w:rsidP="001F4C66">
      <w:pPr>
        <w:spacing w:line="288" w:lineRule="auto"/>
        <w:rPr>
          <w:rStyle w:val="normaltextrun"/>
          <w:rFonts w:cs="Arial"/>
          <w:bCs/>
          <w:iCs/>
          <w:color w:val="auto"/>
          <w:spacing w:val="2"/>
          <w:sz w:val="22"/>
          <w:szCs w:val="22"/>
        </w:rPr>
      </w:pPr>
    </w:p>
    <w:p w14:paraId="33FC85EF" w14:textId="73A50117" w:rsidR="00563DED" w:rsidRPr="00704E4E" w:rsidRDefault="00563DED" w:rsidP="001F4C66">
      <w:pPr>
        <w:pStyle w:val="paragraph"/>
        <w:spacing w:before="0" w:beforeAutospacing="0" w:after="0" w:afterAutospacing="0" w:line="288" w:lineRule="auto"/>
        <w:textAlignment w:val="baseline"/>
        <w:rPr>
          <w:rStyle w:val="normaltextrun"/>
          <w:rFonts w:ascii="Arial" w:hAnsi="Arial" w:cs="Arial"/>
          <w:color w:val="000000" w:themeColor="text1"/>
          <w:sz w:val="22"/>
          <w:szCs w:val="22"/>
        </w:rPr>
      </w:pPr>
      <w:r w:rsidRPr="00704E4E">
        <w:rPr>
          <w:rStyle w:val="normaltextrun"/>
          <w:rFonts w:ascii="Arial" w:hAnsi="Arial"/>
          <w:color w:val="000000" w:themeColor="text1"/>
          <w:sz w:val="22"/>
        </w:rPr>
        <w:t xml:space="preserve">When used with decentralised frequency inverters, such as </w:t>
      </w:r>
      <w:hyperlink r:id="rId11" w:history="1">
        <w:r w:rsidRPr="00704E4E">
          <w:rPr>
            <w:rStyle w:val="Hyperlink"/>
            <w:rFonts w:ascii="Arial" w:hAnsi="Arial"/>
            <w:sz w:val="22"/>
          </w:rPr>
          <w:t xml:space="preserve">NORDAC </w:t>
        </w:r>
        <w:r w:rsidRPr="00704E4E">
          <w:rPr>
            <w:rStyle w:val="Hyperlink"/>
            <w:rFonts w:ascii="Arial" w:hAnsi="Arial"/>
            <w:i/>
            <w:sz w:val="22"/>
          </w:rPr>
          <w:t>FLEX</w:t>
        </w:r>
        <w:r w:rsidRPr="00704E4E">
          <w:rPr>
            <w:rStyle w:val="Hyperlink"/>
            <w:rFonts w:ascii="Arial" w:hAnsi="Arial"/>
            <w:sz w:val="22"/>
          </w:rPr>
          <w:t xml:space="preserve"> SK 200E</w:t>
        </w:r>
      </w:hyperlink>
      <w:r w:rsidRPr="00704E4E">
        <w:rPr>
          <w:rStyle w:val="normaltextrun"/>
          <w:rFonts w:ascii="Arial" w:hAnsi="Arial"/>
          <w:color w:val="000000" w:themeColor="text1"/>
          <w:sz w:val="22"/>
        </w:rPr>
        <w:t xml:space="preserve">, </w:t>
      </w:r>
      <w:hyperlink r:id="rId12" w:history="1">
        <w:r w:rsidRPr="00704E4E">
          <w:rPr>
            <w:rStyle w:val="Hyperlink"/>
            <w:rFonts w:ascii="Arial" w:hAnsi="Arial"/>
            <w:sz w:val="22"/>
          </w:rPr>
          <w:t xml:space="preserve">NORDAC </w:t>
        </w:r>
        <w:r w:rsidRPr="00704E4E">
          <w:rPr>
            <w:rStyle w:val="Hyperlink"/>
            <w:rFonts w:ascii="Arial" w:hAnsi="Arial"/>
            <w:i/>
            <w:sz w:val="22"/>
          </w:rPr>
          <w:t>LINK</w:t>
        </w:r>
        <w:r w:rsidRPr="00704E4E">
          <w:rPr>
            <w:rStyle w:val="Hyperlink"/>
            <w:rFonts w:ascii="Arial" w:hAnsi="Arial"/>
            <w:sz w:val="22"/>
          </w:rPr>
          <w:t xml:space="preserve"> SK 250E</w:t>
        </w:r>
      </w:hyperlink>
      <w:r w:rsidRPr="00704E4E">
        <w:rPr>
          <w:rStyle w:val="normaltextrun"/>
          <w:rFonts w:ascii="Arial" w:hAnsi="Arial"/>
          <w:color w:val="000000" w:themeColor="text1"/>
          <w:sz w:val="22"/>
        </w:rPr>
        <w:t xml:space="preserve"> or </w:t>
      </w:r>
      <w:hyperlink r:id="rId13" w:history="1">
        <w:r w:rsidRPr="00704E4E">
          <w:rPr>
            <w:rStyle w:val="Hyperlink"/>
            <w:rFonts w:ascii="Arial" w:hAnsi="Arial"/>
            <w:sz w:val="22"/>
          </w:rPr>
          <w:t xml:space="preserve">NORDAC </w:t>
        </w:r>
        <w:r w:rsidRPr="00704E4E">
          <w:rPr>
            <w:rStyle w:val="Hyperlink"/>
            <w:rFonts w:ascii="Arial" w:hAnsi="Arial"/>
            <w:i/>
            <w:sz w:val="22"/>
          </w:rPr>
          <w:t>ON</w:t>
        </w:r>
        <w:r w:rsidRPr="00704E4E">
          <w:rPr>
            <w:rStyle w:val="Hyperlink"/>
            <w:rFonts w:ascii="Arial" w:hAnsi="Arial"/>
            <w:sz w:val="22"/>
          </w:rPr>
          <w:t xml:space="preserve"> SK 300P</w:t>
        </w:r>
      </w:hyperlink>
      <w:r w:rsidRPr="00704E4E">
        <w:rPr>
          <w:rStyle w:val="normaltextrun"/>
          <w:rFonts w:ascii="Arial" w:hAnsi="Arial"/>
          <w:color w:val="000000" w:themeColor="text1"/>
          <w:sz w:val="22"/>
        </w:rPr>
        <w:t xml:space="preserve">, components such as control cabinets and wiring are eliminated and the setup effort is significantly lower. An additional important advantage is space saving. With a modular concept, the drive also remains maximally flexible, as changes to the system architecture can be made at any time without large structural modifications, and additional drives can be easily added later without changes to the control cabinet. </w:t>
      </w:r>
    </w:p>
    <w:p w14:paraId="25B7FFB3" w14:textId="77777777" w:rsidR="00136E32" w:rsidRPr="00704E4E" w:rsidRDefault="00136E32" w:rsidP="001F4C66">
      <w:pPr>
        <w:pStyle w:val="paragraph"/>
        <w:spacing w:before="0" w:beforeAutospacing="0" w:after="0" w:afterAutospacing="0" w:line="288" w:lineRule="auto"/>
        <w:textAlignment w:val="baseline"/>
        <w:rPr>
          <w:rStyle w:val="normaltextrun"/>
          <w:rFonts w:ascii="Arial" w:hAnsi="Arial" w:cs="Arial"/>
          <w:color w:val="000000" w:themeColor="text1"/>
          <w:sz w:val="22"/>
          <w:szCs w:val="22"/>
        </w:rPr>
      </w:pPr>
    </w:p>
    <w:p w14:paraId="6BD7625D" w14:textId="191C694F" w:rsidR="00456DE9" w:rsidRPr="00704E4E" w:rsidRDefault="00584AB0" w:rsidP="001F4C66">
      <w:pPr>
        <w:pStyle w:val="paragraph"/>
        <w:spacing w:before="0" w:beforeAutospacing="0" w:after="0" w:afterAutospacing="0" w:line="288" w:lineRule="auto"/>
        <w:textAlignment w:val="baseline"/>
        <w:rPr>
          <w:rStyle w:val="normaltextrun"/>
          <w:rFonts w:ascii="Arial" w:hAnsi="Arial" w:cs="Arial"/>
          <w:b/>
          <w:bCs/>
          <w:color w:val="000000" w:themeColor="text1"/>
          <w:sz w:val="22"/>
          <w:szCs w:val="22"/>
        </w:rPr>
      </w:pPr>
      <w:r>
        <w:rPr>
          <w:rStyle w:val="normaltextrun"/>
          <w:rFonts w:ascii="Arial" w:hAnsi="Arial"/>
          <w:b/>
          <w:color w:val="000000" w:themeColor="text1"/>
          <w:sz w:val="22"/>
        </w:rPr>
        <w:t>More c</w:t>
      </w:r>
      <w:r w:rsidR="00DD1218" w:rsidRPr="00704E4E">
        <w:rPr>
          <w:rStyle w:val="normaltextrun"/>
          <w:rFonts w:ascii="Arial" w:hAnsi="Arial"/>
          <w:b/>
          <w:color w:val="000000" w:themeColor="text1"/>
          <w:sz w:val="22"/>
        </w:rPr>
        <w:t>ost benefits</w:t>
      </w:r>
    </w:p>
    <w:p w14:paraId="7AE7D195" w14:textId="0289E14B" w:rsidR="00E248E0" w:rsidRPr="00704E4E" w:rsidRDefault="00924D25" w:rsidP="001F4C66">
      <w:pPr>
        <w:pStyle w:val="paragraph"/>
        <w:spacing w:before="0" w:beforeAutospacing="0" w:after="0" w:afterAutospacing="0" w:line="288" w:lineRule="auto"/>
        <w:textAlignment w:val="baseline"/>
        <w:rPr>
          <w:rStyle w:val="normaltextrun"/>
          <w:rFonts w:ascii="Arial" w:hAnsi="Arial" w:cs="Arial"/>
          <w:color w:val="000000" w:themeColor="text1"/>
          <w:sz w:val="22"/>
          <w:szCs w:val="22"/>
        </w:rPr>
      </w:pPr>
      <w:r w:rsidRPr="00704E4E">
        <w:rPr>
          <w:rStyle w:val="normaltextrun"/>
          <w:rFonts w:ascii="Arial" w:hAnsi="Arial"/>
          <w:color w:val="000000" w:themeColor="text1"/>
          <w:sz w:val="22"/>
        </w:rPr>
        <w:t>Low procurement costs, constructive freedom in machine design, faster commissioning, simplified maintenance and repair processes: asynchronous motors with decentra</w:t>
      </w:r>
      <w:r w:rsidR="00584AB0">
        <w:rPr>
          <w:rStyle w:val="normaltextrun"/>
          <w:rFonts w:ascii="Arial" w:hAnsi="Arial"/>
          <w:color w:val="000000" w:themeColor="text1"/>
          <w:sz w:val="22"/>
        </w:rPr>
        <w:t xml:space="preserve">l </w:t>
      </w:r>
      <w:r w:rsidRPr="00704E4E">
        <w:rPr>
          <w:rStyle w:val="normaltextrun"/>
          <w:rFonts w:ascii="Arial" w:hAnsi="Arial"/>
          <w:color w:val="000000" w:themeColor="text1"/>
          <w:sz w:val="22"/>
        </w:rPr>
        <w:t xml:space="preserve">frequency inverters and encoder feedback via absolute or incremental encoders enable highly economic and precise positioning applications and dynamic movement of large and heavy </w:t>
      </w:r>
      <w:r w:rsidRPr="00704E4E">
        <w:rPr>
          <w:rStyle w:val="normaltextrun"/>
          <w:rFonts w:ascii="Arial" w:hAnsi="Arial"/>
          <w:color w:val="000000" w:themeColor="text1"/>
          <w:sz w:val="22"/>
        </w:rPr>
        <w:lastRenderedPageBreak/>
        <w:t>packaging units. This makes this technology a real alternative for application fields such as end-of-line packaging, where heavy loads and high forces are the norm.</w:t>
      </w:r>
    </w:p>
    <w:p w14:paraId="1C766817" w14:textId="77777777" w:rsidR="00756C7E" w:rsidRPr="00704E4E" w:rsidRDefault="00756C7E" w:rsidP="00024B50">
      <w:pPr>
        <w:pStyle w:val="paragraph"/>
        <w:spacing w:before="0" w:beforeAutospacing="0" w:after="0" w:afterAutospacing="0" w:line="288" w:lineRule="auto"/>
        <w:textAlignment w:val="baseline"/>
        <w:rPr>
          <w:rStyle w:val="normaltextrun"/>
          <w:rFonts w:ascii="Arial" w:hAnsi="Arial" w:cs="Arial"/>
          <w:color w:val="000000" w:themeColor="text1"/>
          <w:sz w:val="22"/>
          <w:szCs w:val="22"/>
        </w:rPr>
      </w:pPr>
    </w:p>
    <w:p w14:paraId="10F79BBC" w14:textId="2E8314EF" w:rsidR="001964BD" w:rsidRPr="00704E4E" w:rsidRDefault="00D00337" w:rsidP="00D00337">
      <w:pPr>
        <w:pStyle w:val="paragraph"/>
        <w:spacing w:before="0" w:beforeAutospacing="0" w:after="0" w:afterAutospacing="0" w:line="288" w:lineRule="auto"/>
        <w:textAlignment w:val="baseline"/>
        <w:rPr>
          <w:rFonts w:ascii="Arial" w:hAnsi="Arial" w:cs="Arial"/>
          <w:color w:val="000000" w:themeColor="text1"/>
          <w:sz w:val="22"/>
          <w:szCs w:val="22"/>
        </w:rPr>
      </w:pPr>
      <w:r w:rsidRPr="00704E4E">
        <w:rPr>
          <w:rStyle w:val="normaltextrun"/>
          <w:rFonts w:ascii="Arial" w:hAnsi="Arial"/>
          <w:color w:val="000000" w:themeColor="text1"/>
          <w:sz w:val="22"/>
        </w:rPr>
        <w:t xml:space="preserve">Find out more in the </w:t>
      </w:r>
      <w:r w:rsidRPr="00704E4E">
        <w:rPr>
          <w:rFonts w:ascii="Arial" w:hAnsi="Arial"/>
          <w:sz w:val="22"/>
        </w:rPr>
        <w:t xml:space="preserve">NORD white paper: “Drive technology in end-of-line packaging: Advantages of decentralised drive solutions with controlled frequency inverters”, which you can download for free here: </w:t>
      </w:r>
      <w:hyperlink r:id="rId14" w:history="1">
        <w:r w:rsidRPr="00704E4E">
          <w:rPr>
            <w:rStyle w:val="Hyperlink"/>
            <w:rFonts w:ascii="Arial" w:hAnsi="Arial"/>
            <w:sz w:val="22"/>
          </w:rPr>
          <w:t>https://www.nord.com/de/kampagnen/industrie/end-of-line-packaging.jsp</w:t>
        </w:r>
      </w:hyperlink>
      <w:r w:rsidRPr="00704E4E">
        <w:rPr>
          <w:rFonts w:ascii="Arial" w:hAnsi="Arial"/>
          <w:sz w:val="22"/>
        </w:rPr>
        <w:t xml:space="preserve"> </w:t>
      </w:r>
    </w:p>
    <w:p w14:paraId="0113FAB4" w14:textId="732182BF" w:rsidR="002817DA" w:rsidRPr="00704E4E" w:rsidRDefault="002817DA" w:rsidP="00485047">
      <w:pPr>
        <w:spacing w:line="288" w:lineRule="auto"/>
        <w:rPr>
          <w:rFonts w:cs="Arial"/>
          <w:bCs/>
          <w:iCs/>
          <w:color w:val="auto"/>
          <w:sz w:val="22"/>
          <w:szCs w:val="22"/>
        </w:rPr>
      </w:pPr>
    </w:p>
    <w:p w14:paraId="5067BE5D" w14:textId="586F178D" w:rsidR="00B27399" w:rsidRPr="00704E4E" w:rsidRDefault="007F0F9B" w:rsidP="00C25E3C">
      <w:pPr>
        <w:spacing w:line="288" w:lineRule="auto"/>
        <w:rPr>
          <w:rFonts w:asciiTheme="minorBidi" w:hAnsiTheme="minorBidi" w:cstheme="minorBidi"/>
          <w:color w:val="auto"/>
          <w:sz w:val="22"/>
          <w:szCs w:val="22"/>
        </w:rPr>
      </w:pPr>
      <w:r>
        <w:rPr>
          <w:rFonts w:asciiTheme="minorBidi" w:hAnsiTheme="minorBidi" w:cstheme="minorBidi"/>
          <w:color w:val="auto"/>
          <w:sz w:val="22"/>
          <w:szCs w:val="22"/>
        </w:rPr>
        <w:t>(3,142 characters incl. spaces)</w:t>
      </w:r>
    </w:p>
    <w:p w14:paraId="11B2C39B" w14:textId="77777777" w:rsidR="000F5477" w:rsidRPr="00704E4E" w:rsidRDefault="000F5477" w:rsidP="00B94009">
      <w:pPr>
        <w:pStyle w:val="Textkrper"/>
        <w:spacing w:line="288" w:lineRule="auto"/>
        <w:rPr>
          <w:rFonts w:asciiTheme="minorBidi" w:hAnsiTheme="minorBidi" w:cstheme="minorBidi"/>
          <w:b/>
          <w:color w:val="auto"/>
          <w:sz w:val="22"/>
          <w:szCs w:val="22"/>
        </w:rPr>
      </w:pPr>
    </w:p>
    <w:p w14:paraId="7A00DBBA" w14:textId="77777777" w:rsidR="00C63F26" w:rsidRPr="00704E4E" w:rsidRDefault="00C63F26" w:rsidP="00B94009">
      <w:pPr>
        <w:pStyle w:val="Textkrper"/>
        <w:spacing w:line="288" w:lineRule="auto"/>
        <w:rPr>
          <w:rFonts w:asciiTheme="minorBidi" w:hAnsiTheme="minorBidi" w:cstheme="minorBidi"/>
          <w:b/>
          <w:color w:val="auto"/>
          <w:sz w:val="22"/>
          <w:szCs w:val="22"/>
        </w:rPr>
      </w:pPr>
    </w:p>
    <w:p w14:paraId="5CAEE5B5" w14:textId="77777777" w:rsidR="00C63F26" w:rsidRPr="00704E4E" w:rsidRDefault="00C63F26" w:rsidP="00B94009">
      <w:pPr>
        <w:pStyle w:val="Textkrper"/>
        <w:spacing w:line="288" w:lineRule="auto"/>
        <w:rPr>
          <w:rFonts w:asciiTheme="minorBidi" w:hAnsiTheme="minorBidi" w:cstheme="minorBidi"/>
          <w:b/>
          <w:color w:val="auto"/>
          <w:sz w:val="22"/>
          <w:szCs w:val="22"/>
        </w:rPr>
      </w:pPr>
    </w:p>
    <w:p w14:paraId="5FAB7292" w14:textId="77777777" w:rsidR="00B94009" w:rsidRPr="00704E4E" w:rsidRDefault="00B94009" w:rsidP="00B94009">
      <w:pPr>
        <w:pStyle w:val="Textkrper"/>
        <w:spacing w:line="288" w:lineRule="auto"/>
        <w:rPr>
          <w:rFonts w:asciiTheme="minorBidi" w:hAnsiTheme="minorBidi" w:cstheme="minorBidi"/>
          <w:b/>
          <w:bCs/>
          <w:color w:val="auto"/>
          <w:sz w:val="22"/>
          <w:szCs w:val="22"/>
        </w:rPr>
      </w:pPr>
      <w:r w:rsidRPr="00704E4E">
        <w:rPr>
          <w:rFonts w:asciiTheme="minorBidi" w:hAnsiTheme="minorBidi"/>
          <w:b/>
          <w:color w:val="auto"/>
          <w:sz w:val="22"/>
        </w:rPr>
        <w:t>Company background</w:t>
      </w:r>
    </w:p>
    <w:p w14:paraId="5EE34D6B" w14:textId="2DFDADFD" w:rsidR="0070373E" w:rsidRDefault="00584AB0" w:rsidP="00431782">
      <w:pPr>
        <w:pStyle w:val="Textkrper"/>
        <w:spacing w:line="288" w:lineRule="auto"/>
        <w:rPr>
          <w:rFonts w:cs="Arial"/>
          <w:color w:val="auto"/>
          <w:sz w:val="22"/>
          <w:szCs w:val="22"/>
        </w:rPr>
      </w:pPr>
      <w:r w:rsidRPr="00B237B1">
        <w:rPr>
          <w:rFonts w:asciiTheme="minorBidi" w:hAnsiTheme="minorBidi"/>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0177274F" w14:textId="77777777" w:rsidR="0070373E" w:rsidRPr="00704E4E" w:rsidRDefault="0070373E" w:rsidP="00431782">
      <w:pPr>
        <w:pStyle w:val="Textkrper"/>
        <w:spacing w:line="288" w:lineRule="auto"/>
        <w:rPr>
          <w:rFonts w:cs="Arial"/>
          <w:color w:val="auto"/>
          <w:sz w:val="22"/>
          <w:szCs w:val="22"/>
        </w:rPr>
      </w:pPr>
    </w:p>
    <w:p w14:paraId="7CEF6166" w14:textId="532BC535" w:rsidR="00614615" w:rsidRPr="00704E4E" w:rsidRDefault="00AC3037" w:rsidP="00431782">
      <w:pPr>
        <w:spacing w:line="288" w:lineRule="auto"/>
        <w:rPr>
          <w:rFonts w:cs="Arial"/>
          <w:b/>
          <w:color w:val="auto"/>
          <w:sz w:val="22"/>
          <w:szCs w:val="22"/>
        </w:rPr>
      </w:pPr>
      <w:r w:rsidRPr="00704E4E">
        <w:rPr>
          <w:b/>
          <w:color w:val="auto"/>
          <w:sz w:val="22"/>
        </w:rPr>
        <w:t>Image overview:</w:t>
      </w:r>
    </w:p>
    <w:p w14:paraId="4A289627" w14:textId="4620A0A8" w:rsidR="00AA4D22" w:rsidRPr="00704E4E" w:rsidRDefault="00E177C2" w:rsidP="00AA4D22">
      <w:pPr>
        <w:spacing w:line="288" w:lineRule="auto"/>
        <w:rPr>
          <w:rFonts w:asciiTheme="minorBidi" w:hAnsiTheme="minorBidi"/>
          <w:sz w:val="22"/>
          <w:szCs w:val="22"/>
        </w:rPr>
      </w:pPr>
      <w:r w:rsidRPr="00704E4E">
        <w:rPr>
          <w:rFonts w:asciiTheme="minorBidi" w:hAnsiTheme="minorBidi"/>
          <w:noProof/>
          <w:sz w:val="22"/>
        </w:rPr>
        <w:drawing>
          <wp:inline distT="0" distB="0" distL="0" distR="0" wp14:anchorId="6CC034CE" wp14:editId="09F0E201">
            <wp:extent cx="2802466" cy="2022252"/>
            <wp:effectExtent l="0" t="0" r="444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5" cstate="email">
                      <a:extLst>
                        <a:ext uri="{28A0092B-C50C-407E-A947-70E740481C1C}">
                          <a14:useLocalDpi xmlns:a14="http://schemas.microsoft.com/office/drawing/2010/main"/>
                        </a:ext>
                      </a:extLst>
                    </a:blip>
                    <a:stretch>
                      <a:fillRect/>
                    </a:stretch>
                  </pic:blipFill>
                  <pic:spPr>
                    <a:xfrm>
                      <a:off x="0" y="0"/>
                      <a:ext cx="2811735" cy="2028940"/>
                    </a:xfrm>
                    <a:prstGeom prst="rect">
                      <a:avLst/>
                    </a:prstGeom>
                  </pic:spPr>
                </pic:pic>
              </a:graphicData>
            </a:graphic>
          </wp:inline>
        </w:drawing>
      </w:r>
    </w:p>
    <w:p w14:paraId="12153D33" w14:textId="3D8C55DD" w:rsidR="00AA4D22" w:rsidRPr="00704E4E" w:rsidRDefault="00AA4D22" w:rsidP="00AA4D22">
      <w:pPr>
        <w:spacing w:line="288" w:lineRule="auto"/>
        <w:rPr>
          <w:rFonts w:asciiTheme="minorBidi" w:hAnsiTheme="minorBidi"/>
          <w:b/>
          <w:color w:val="0D0D0D" w:themeColor="text1" w:themeTint="F2"/>
          <w:sz w:val="22"/>
          <w:szCs w:val="22"/>
        </w:rPr>
      </w:pPr>
      <w:r w:rsidRPr="00704E4E">
        <w:rPr>
          <w:rFonts w:asciiTheme="minorBidi" w:hAnsiTheme="minorBidi"/>
          <w:b/>
          <w:color w:val="0D0D0D" w:themeColor="text1" w:themeTint="F2"/>
          <w:sz w:val="22"/>
        </w:rPr>
        <w:t>NORD-</w:t>
      </w:r>
      <w:r w:rsidR="001E012C">
        <w:rPr>
          <w:rFonts w:asciiTheme="minorBidi" w:hAnsiTheme="minorBidi"/>
          <w:b/>
          <w:color w:val="0D0D0D" w:themeColor="text1" w:themeTint="F2"/>
          <w:sz w:val="22"/>
        </w:rPr>
        <w:t>Drive-Technology</w:t>
      </w:r>
      <w:r w:rsidRPr="00704E4E">
        <w:rPr>
          <w:rFonts w:asciiTheme="minorBidi" w:hAnsiTheme="minorBidi"/>
          <w:b/>
          <w:color w:val="0D0D0D" w:themeColor="text1" w:themeTint="F2"/>
          <w:sz w:val="22"/>
        </w:rPr>
        <w:t xml:space="preserve">-End-of-Line.jpg: </w:t>
      </w:r>
      <w:r w:rsidRPr="00704E4E">
        <w:rPr>
          <w:rFonts w:asciiTheme="minorBidi" w:hAnsiTheme="minorBidi"/>
          <w:color w:val="0D0D0D" w:themeColor="text1" w:themeTint="F2"/>
          <w:sz w:val="22"/>
        </w:rPr>
        <w:t>Decentralised asynchronous drive systems with controlled frequency inverters offer decisive advantages in end-of-line packaging</w:t>
      </w:r>
    </w:p>
    <w:p w14:paraId="53D977A3" w14:textId="77777777" w:rsidR="00AA4D22" w:rsidRPr="00704E4E" w:rsidRDefault="00AA4D22" w:rsidP="00AA4D22">
      <w:pPr>
        <w:spacing w:line="288" w:lineRule="auto"/>
        <w:rPr>
          <w:rFonts w:asciiTheme="minorBidi" w:hAnsiTheme="minorBidi"/>
          <w:color w:val="FF0000"/>
          <w:sz w:val="22"/>
          <w:szCs w:val="22"/>
        </w:rPr>
      </w:pPr>
      <w:r w:rsidRPr="00704E4E">
        <w:rPr>
          <w:rFonts w:asciiTheme="minorBidi" w:hAnsiTheme="minorBidi"/>
          <w:i/>
          <w:color w:val="0D0D0D" w:themeColor="text1" w:themeTint="F2"/>
          <w:sz w:val="22"/>
        </w:rPr>
        <w:t>Image: NORD DRIVESYSTEMS</w:t>
      </w:r>
    </w:p>
    <w:p w14:paraId="531A4F61" w14:textId="77777777" w:rsidR="00734AFC" w:rsidRPr="00704E4E" w:rsidRDefault="00734AFC" w:rsidP="00A514F1">
      <w:pPr>
        <w:spacing w:line="288" w:lineRule="auto"/>
        <w:rPr>
          <w:rFonts w:cs="Arial"/>
          <w:b/>
          <w:bCs/>
          <w:color w:val="auto"/>
          <w:sz w:val="22"/>
          <w:szCs w:val="22"/>
        </w:rPr>
      </w:pPr>
    </w:p>
    <w:p w14:paraId="0E6E9E43" w14:textId="77777777" w:rsidR="00A514F1" w:rsidRPr="00704E4E" w:rsidRDefault="00AC1CDA" w:rsidP="00A514F1">
      <w:pPr>
        <w:spacing w:line="288" w:lineRule="auto"/>
        <w:rPr>
          <w:sz w:val="22"/>
          <w:szCs w:val="22"/>
        </w:rPr>
      </w:pPr>
      <w:r w:rsidRPr="00704E4E">
        <w:rPr>
          <w:b/>
          <w:sz w:val="22"/>
        </w:rPr>
        <w:t xml:space="preserve">Meta title: </w:t>
      </w:r>
      <w:r w:rsidRPr="00704E4E">
        <w:rPr>
          <w:sz w:val="22"/>
        </w:rPr>
        <w:t>NORD: drive technology for end-of-line packaging</w:t>
      </w:r>
    </w:p>
    <w:p w14:paraId="7A437F90" w14:textId="77777777" w:rsidR="00EF7CE0" w:rsidRPr="00704E4E" w:rsidRDefault="00EF7CE0" w:rsidP="00A514F1">
      <w:pPr>
        <w:spacing w:line="288" w:lineRule="auto"/>
        <w:rPr>
          <w:rFonts w:cs="Arial"/>
          <w:b/>
          <w:sz w:val="22"/>
          <w:szCs w:val="22"/>
        </w:rPr>
      </w:pPr>
    </w:p>
    <w:p w14:paraId="0F6F546B" w14:textId="77777777" w:rsidR="00A514F1" w:rsidRPr="00704E4E" w:rsidRDefault="00AC1CDA" w:rsidP="00A514F1">
      <w:pPr>
        <w:spacing w:line="288" w:lineRule="auto"/>
        <w:rPr>
          <w:sz w:val="22"/>
          <w:szCs w:val="22"/>
        </w:rPr>
      </w:pPr>
      <w:r w:rsidRPr="00704E4E">
        <w:rPr>
          <w:b/>
          <w:sz w:val="22"/>
        </w:rPr>
        <w:t xml:space="preserve">Meta description: </w:t>
      </w:r>
      <w:r w:rsidRPr="00704E4E">
        <w:rPr>
          <w:sz w:val="22"/>
        </w:rPr>
        <w:t>Decentralised drive technology with controlled frequency inverters offers decisive advantages in end-of-line packaging. Learn more.</w:t>
      </w:r>
    </w:p>
    <w:p w14:paraId="11ED3355" w14:textId="77777777" w:rsidR="00EF7CE0" w:rsidRPr="00704E4E" w:rsidRDefault="00EF7CE0" w:rsidP="00A514F1">
      <w:pPr>
        <w:spacing w:line="288" w:lineRule="auto"/>
        <w:rPr>
          <w:rFonts w:cs="Arial"/>
          <w:sz w:val="22"/>
          <w:szCs w:val="22"/>
        </w:rPr>
      </w:pPr>
    </w:p>
    <w:p w14:paraId="5C326E04" w14:textId="17E75F1F" w:rsidR="00A24BCB" w:rsidRPr="00704E4E" w:rsidRDefault="00B73DA4" w:rsidP="00A514F1">
      <w:pPr>
        <w:spacing w:line="288" w:lineRule="auto"/>
        <w:rPr>
          <w:rFonts w:cs="Arial"/>
          <w:sz w:val="22"/>
          <w:szCs w:val="22"/>
        </w:rPr>
      </w:pPr>
      <w:r w:rsidRPr="00704E4E">
        <w:rPr>
          <w:b/>
          <w:sz w:val="22"/>
        </w:rPr>
        <w:t>Keywords:</w:t>
      </w:r>
      <w:r w:rsidRPr="00704E4E">
        <w:rPr>
          <w:sz w:val="22"/>
        </w:rPr>
        <w:t xml:space="preserve"> End-of-line packaging, drive technology, decentralised, asynchronous motors, frequency inverters, packaging industry</w:t>
      </w:r>
    </w:p>
    <w:p w14:paraId="4A5B4756" w14:textId="77777777" w:rsidR="00EF7CE0" w:rsidRDefault="00EF7CE0" w:rsidP="00431782">
      <w:pPr>
        <w:spacing w:line="288" w:lineRule="auto"/>
        <w:rPr>
          <w:rFonts w:cs="Arial"/>
          <w:sz w:val="22"/>
          <w:szCs w:val="22"/>
        </w:rPr>
      </w:pPr>
    </w:p>
    <w:p w14:paraId="24579646" w14:textId="77777777" w:rsidR="0070373E" w:rsidRDefault="0070373E" w:rsidP="00431782">
      <w:pPr>
        <w:spacing w:line="288" w:lineRule="auto"/>
        <w:rPr>
          <w:rFonts w:cs="Arial"/>
          <w:sz w:val="22"/>
          <w:szCs w:val="22"/>
        </w:rPr>
      </w:pPr>
    </w:p>
    <w:p w14:paraId="5810F019" w14:textId="77777777" w:rsidR="001E012C" w:rsidRPr="00704E4E" w:rsidRDefault="001E012C" w:rsidP="00431782">
      <w:pPr>
        <w:spacing w:line="288" w:lineRule="auto"/>
        <w:rPr>
          <w:rFonts w:cs="Arial"/>
          <w:sz w:val="22"/>
          <w:szCs w:val="22"/>
        </w:rPr>
      </w:pPr>
    </w:p>
    <w:p w14:paraId="455943CE" w14:textId="4B745795" w:rsidR="001F1665" w:rsidRPr="00704E4E" w:rsidRDefault="001F1665" w:rsidP="00431782">
      <w:pPr>
        <w:spacing w:line="288" w:lineRule="auto"/>
        <w:rPr>
          <w:rFonts w:cs="Arial"/>
          <w:b/>
          <w:sz w:val="22"/>
          <w:szCs w:val="22"/>
        </w:rPr>
      </w:pPr>
      <w:r w:rsidRPr="00704E4E">
        <w:rPr>
          <w:b/>
          <w:sz w:val="22"/>
        </w:rPr>
        <w:t>Deeplinks:</w:t>
      </w:r>
    </w:p>
    <w:p w14:paraId="51A39858" w14:textId="552840BD" w:rsidR="00D375D7" w:rsidRDefault="00D375D7" w:rsidP="00AC6F9D">
      <w:pPr>
        <w:spacing w:line="288" w:lineRule="auto"/>
        <w:rPr>
          <w:sz w:val="22"/>
          <w:szCs w:val="22"/>
        </w:rPr>
      </w:pPr>
      <w:hyperlink r:id="rId16" w:history="1">
        <w:r w:rsidRPr="007157D0">
          <w:rPr>
            <w:rStyle w:val="Hyperlink"/>
            <w:sz w:val="22"/>
            <w:szCs w:val="22"/>
          </w:rPr>
          <w:t>https://www.nord.com/en/products/motors/asynchronous-motors/asynchron-motors.jsp</w:t>
        </w:r>
      </w:hyperlink>
    </w:p>
    <w:p w14:paraId="27D544F4" w14:textId="4C28DEBF" w:rsidR="00D375D7" w:rsidRPr="00D375D7" w:rsidRDefault="00D375D7" w:rsidP="007F2A65">
      <w:pPr>
        <w:spacing w:line="288" w:lineRule="auto"/>
        <w:rPr>
          <w:sz w:val="22"/>
          <w:szCs w:val="22"/>
        </w:rPr>
      </w:pPr>
      <w:hyperlink r:id="rId17" w:history="1">
        <w:r w:rsidRPr="00D375D7">
          <w:rPr>
            <w:rStyle w:val="Hyperlink"/>
            <w:sz w:val="22"/>
            <w:szCs w:val="22"/>
          </w:rPr>
          <w:t>https://www.nord.com/en/products/drive-electronics/decentral-drive-solutions/nordac-flex-sk-200e-frequency-inverter.jsp</w:t>
        </w:r>
      </w:hyperlink>
    </w:p>
    <w:p w14:paraId="47971B1C" w14:textId="02EE71CC" w:rsidR="00D375D7" w:rsidRPr="00D375D7" w:rsidRDefault="00D375D7" w:rsidP="007F2A65">
      <w:pPr>
        <w:spacing w:line="288" w:lineRule="auto"/>
        <w:rPr>
          <w:sz w:val="22"/>
          <w:szCs w:val="22"/>
        </w:rPr>
      </w:pPr>
      <w:hyperlink r:id="rId18" w:history="1">
        <w:r w:rsidRPr="00D375D7">
          <w:rPr>
            <w:rStyle w:val="Hyperlink"/>
            <w:sz w:val="22"/>
            <w:szCs w:val="22"/>
          </w:rPr>
          <w:t>https://www.nord.com/en/products/drive-electronics/decentral-drive-solutions/nordac-link-sk-250e-frequency-inverter.jsp</w:t>
        </w:r>
      </w:hyperlink>
    </w:p>
    <w:p w14:paraId="2E6408B1" w14:textId="04CB3E1F" w:rsidR="007B580A" w:rsidRPr="00D375D7" w:rsidRDefault="00D375D7" w:rsidP="00AC6F9D">
      <w:pPr>
        <w:spacing w:line="288" w:lineRule="auto"/>
        <w:rPr>
          <w:sz w:val="22"/>
          <w:szCs w:val="22"/>
        </w:rPr>
      </w:pPr>
      <w:hyperlink r:id="rId19" w:history="1">
        <w:r w:rsidRPr="00D375D7">
          <w:rPr>
            <w:rStyle w:val="Hyperlink"/>
            <w:sz w:val="22"/>
            <w:szCs w:val="22"/>
          </w:rPr>
          <w:t>https://www.nord.com/en/products/drive-electronics/decentral-drive-solutions/sk-300p-nordac-on-on-frequency-inverter.jsp</w:t>
        </w:r>
      </w:hyperlink>
    </w:p>
    <w:p w14:paraId="2C2CC4BE" w14:textId="77777777" w:rsidR="00D375D7" w:rsidRPr="00704E4E" w:rsidRDefault="00D375D7" w:rsidP="00AC6F9D">
      <w:pPr>
        <w:spacing w:line="288" w:lineRule="auto"/>
        <w:rPr>
          <w:rFonts w:cs="Arial"/>
          <w:sz w:val="22"/>
          <w:szCs w:val="22"/>
        </w:rPr>
      </w:pPr>
    </w:p>
    <w:p w14:paraId="16CA2D44" w14:textId="77777777" w:rsidR="000F5477" w:rsidRPr="00704E4E" w:rsidRDefault="000F5477" w:rsidP="00C25E3C">
      <w:pPr>
        <w:spacing w:line="288" w:lineRule="auto"/>
        <w:rPr>
          <w:rFonts w:asciiTheme="minorBidi" w:hAnsiTheme="minorBidi" w:cstheme="minorBidi"/>
          <w:sz w:val="22"/>
          <w:szCs w:val="22"/>
        </w:rPr>
      </w:pPr>
    </w:p>
    <w:p w14:paraId="0C7A55E8" w14:textId="0F06FD3B" w:rsidR="001F1665" w:rsidRPr="004C2908" w:rsidRDefault="001F1665" w:rsidP="00C25E3C">
      <w:pPr>
        <w:spacing w:line="288" w:lineRule="auto"/>
        <w:rPr>
          <w:rFonts w:asciiTheme="minorBidi" w:hAnsiTheme="minorBidi" w:cstheme="minorBidi"/>
          <w:sz w:val="22"/>
          <w:szCs w:val="22"/>
          <w:lang w:val="it-IT"/>
        </w:rPr>
      </w:pPr>
      <w:r w:rsidRPr="004C2908">
        <w:rPr>
          <w:rFonts w:asciiTheme="minorBidi" w:hAnsiTheme="minorBidi"/>
          <w:b/>
          <w:color w:val="000000"/>
          <w:sz w:val="22"/>
          <w:lang w:val="it-IT"/>
        </w:rPr>
        <w:t>Social media</w:t>
      </w:r>
    </w:p>
    <w:p w14:paraId="4C3E4F77" w14:textId="5FF4DE96" w:rsidR="001F1665" w:rsidRPr="004C2908" w:rsidRDefault="001F1665" w:rsidP="00C25E3C">
      <w:pPr>
        <w:spacing w:line="288" w:lineRule="auto"/>
        <w:rPr>
          <w:rFonts w:asciiTheme="minorBidi" w:hAnsiTheme="minorBidi" w:cstheme="minorBidi"/>
          <w:sz w:val="22"/>
          <w:szCs w:val="22"/>
          <w:lang w:val="it-IT"/>
        </w:rPr>
      </w:pPr>
      <w:r w:rsidRPr="004C2908">
        <w:rPr>
          <w:rFonts w:asciiTheme="minorBidi" w:hAnsiTheme="minorBidi"/>
          <w:color w:val="000000"/>
          <w:sz w:val="22"/>
          <w:lang w:val="it-IT"/>
        </w:rPr>
        <w:t xml:space="preserve">LinkedIn profile: </w:t>
      </w:r>
      <w:r w:rsidRPr="00704E4E">
        <w:rPr>
          <w:rStyle w:val="Internetverknpfung"/>
          <w:rFonts w:asciiTheme="minorBidi" w:hAnsiTheme="minorBidi"/>
          <w:sz w:val="22"/>
          <w:lang w:val="it-IT"/>
        </w:rPr>
        <w:t>https://www.linkedin.com/company/getriebebau-nord-gmbh-&amp;-co-kg/</w:t>
      </w:r>
    </w:p>
    <w:p w14:paraId="0D7B6C30" w14:textId="4938EEB8" w:rsidR="001F1665" w:rsidRPr="00704E4E" w:rsidRDefault="001F1665" w:rsidP="00C25E3C">
      <w:pPr>
        <w:spacing w:line="288" w:lineRule="auto"/>
        <w:rPr>
          <w:rFonts w:asciiTheme="minorBidi" w:hAnsiTheme="minorBidi" w:cstheme="minorBidi"/>
          <w:sz w:val="22"/>
          <w:szCs w:val="22"/>
        </w:rPr>
      </w:pPr>
      <w:r w:rsidRPr="00704E4E">
        <w:rPr>
          <w:rFonts w:asciiTheme="minorBidi" w:hAnsiTheme="minorBidi"/>
          <w:color w:val="000000"/>
          <w:sz w:val="22"/>
        </w:rPr>
        <w:t xml:space="preserve">LinkedIn links: @Getriebebau NORD GmbH &amp; Co. </w:t>
      </w:r>
      <w:r w:rsidRPr="00704E4E">
        <w:rPr>
          <w:rFonts w:asciiTheme="minorBidi" w:hAnsiTheme="minorBidi"/>
          <w:color w:val="000000"/>
          <w:sz w:val="22"/>
          <w:lang w:val="en-US"/>
        </w:rPr>
        <w:t>KG</w:t>
      </w:r>
    </w:p>
    <w:p w14:paraId="52F22CC0" w14:textId="77777777" w:rsidR="001F1665" w:rsidRPr="00704E4E" w:rsidRDefault="001F1665" w:rsidP="00C25E3C">
      <w:pPr>
        <w:spacing w:line="288" w:lineRule="auto"/>
        <w:rPr>
          <w:rFonts w:asciiTheme="minorBidi" w:hAnsiTheme="minorBidi" w:cstheme="minorBidi"/>
          <w:color w:val="000000"/>
          <w:sz w:val="22"/>
          <w:szCs w:val="22"/>
          <w:lang w:val="en-US"/>
        </w:rPr>
      </w:pPr>
    </w:p>
    <w:p w14:paraId="2FABAE3F" w14:textId="1135BA84" w:rsidR="001F1665" w:rsidRPr="00704E4E" w:rsidRDefault="001F1665" w:rsidP="00C25E3C">
      <w:pPr>
        <w:spacing w:line="288" w:lineRule="auto"/>
        <w:rPr>
          <w:rFonts w:asciiTheme="minorBidi" w:hAnsiTheme="minorBidi" w:cstheme="minorBidi"/>
          <w:sz w:val="22"/>
          <w:szCs w:val="22"/>
        </w:rPr>
      </w:pPr>
      <w:r w:rsidRPr="00704E4E">
        <w:rPr>
          <w:rFonts w:asciiTheme="minorBidi" w:hAnsiTheme="minorBidi"/>
          <w:color w:val="000000"/>
          <w:sz w:val="22"/>
        </w:rPr>
        <w:t xml:space="preserve">Twitter: </w:t>
      </w:r>
      <w:r w:rsidRPr="00704E4E">
        <w:rPr>
          <w:rStyle w:val="Internetverknpfung"/>
          <w:rFonts w:asciiTheme="minorBidi" w:hAnsiTheme="minorBidi"/>
          <w:sz w:val="22"/>
          <w:lang w:val="en-US"/>
        </w:rPr>
        <w:t>https://twitter.com/NORD_Drive</w:t>
      </w:r>
    </w:p>
    <w:p w14:paraId="68488153" w14:textId="06A20641" w:rsidR="001F1665" w:rsidRPr="00704E4E" w:rsidRDefault="001F1665" w:rsidP="00C25E3C">
      <w:pPr>
        <w:spacing w:line="288" w:lineRule="auto"/>
        <w:rPr>
          <w:rFonts w:asciiTheme="minorBidi" w:hAnsiTheme="minorBidi" w:cstheme="minorBidi"/>
          <w:sz w:val="22"/>
          <w:szCs w:val="22"/>
        </w:rPr>
      </w:pPr>
      <w:r w:rsidRPr="00704E4E">
        <w:rPr>
          <w:rFonts w:asciiTheme="minorBidi" w:hAnsiTheme="minorBidi"/>
          <w:color w:val="000000"/>
          <w:sz w:val="22"/>
        </w:rPr>
        <w:t xml:space="preserve">Twitter links: </w:t>
      </w:r>
      <w:r w:rsidRPr="00704E4E">
        <w:rPr>
          <w:rFonts w:asciiTheme="minorBidi" w:hAnsiTheme="minorBidi"/>
          <w:color w:val="000000"/>
          <w:sz w:val="22"/>
          <w:lang w:val="en-US"/>
        </w:rPr>
        <w:t xml:space="preserve">@NORD_Drive </w:t>
      </w:r>
      <w:r w:rsidRPr="00704E4E">
        <w:rPr>
          <w:rFonts w:asciiTheme="minorBidi" w:hAnsiTheme="minorBidi"/>
          <w:color w:val="000000"/>
          <w:sz w:val="22"/>
          <w:rtl/>
        </w:rPr>
        <w:t>‏</w:t>
      </w:r>
    </w:p>
    <w:p w14:paraId="40963035" w14:textId="77777777" w:rsidR="001F1665" w:rsidRPr="00704E4E" w:rsidRDefault="001F1665" w:rsidP="00C25E3C">
      <w:pPr>
        <w:spacing w:line="288" w:lineRule="auto"/>
        <w:rPr>
          <w:rFonts w:asciiTheme="minorBidi" w:hAnsiTheme="minorBidi" w:cstheme="minorBidi"/>
          <w:color w:val="000000"/>
          <w:sz w:val="22"/>
          <w:szCs w:val="22"/>
          <w:lang w:val="en-US"/>
        </w:rPr>
      </w:pPr>
    </w:p>
    <w:p w14:paraId="5CC44009" w14:textId="15FDD762" w:rsidR="001F1665" w:rsidRPr="00704E4E" w:rsidRDefault="001F1665" w:rsidP="00C25E3C">
      <w:pPr>
        <w:spacing w:line="288" w:lineRule="auto"/>
        <w:rPr>
          <w:rFonts w:asciiTheme="minorBidi" w:hAnsiTheme="minorBidi" w:cstheme="minorBidi"/>
          <w:sz w:val="22"/>
          <w:szCs w:val="22"/>
        </w:rPr>
      </w:pPr>
      <w:r w:rsidRPr="00704E4E">
        <w:rPr>
          <w:rFonts w:asciiTheme="minorBidi" w:hAnsiTheme="minorBidi"/>
          <w:color w:val="000000"/>
          <w:sz w:val="22"/>
        </w:rPr>
        <w:t xml:space="preserve">YouTube: </w:t>
      </w:r>
      <w:r w:rsidRPr="00704E4E">
        <w:rPr>
          <w:rStyle w:val="Internetverknpfung"/>
          <w:rFonts w:asciiTheme="minorBidi" w:hAnsiTheme="minorBidi"/>
          <w:sz w:val="22"/>
          <w:lang w:val="en-US"/>
        </w:rPr>
        <w:t>https://www.youtube.com/user/NORDDRIVESYSTEMS</w:t>
      </w:r>
    </w:p>
    <w:p w14:paraId="6FD990DA" w14:textId="77777777" w:rsidR="001F1665" w:rsidRPr="00704E4E" w:rsidRDefault="001F1665" w:rsidP="00C25E3C">
      <w:pPr>
        <w:spacing w:line="288" w:lineRule="auto"/>
        <w:rPr>
          <w:rFonts w:asciiTheme="minorBidi" w:hAnsiTheme="minorBidi" w:cstheme="minorBidi"/>
          <w:sz w:val="22"/>
          <w:szCs w:val="22"/>
          <w:lang w:val="en-US"/>
        </w:rPr>
      </w:pPr>
    </w:p>
    <w:p w14:paraId="0896F781" w14:textId="77777777" w:rsidR="001F1665" w:rsidRPr="00704E4E" w:rsidRDefault="001F1665" w:rsidP="00C25E3C">
      <w:pPr>
        <w:spacing w:line="288" w:lineRule="auto"/>
        <w:rPr>
          <w:rFonts w:asciiTheme="minorBidi" w:hAnsiTheme="minorBidi" w:cstheme="minorBidi"/>
          <w:sz w:val="22"/>
          <w:szCs w:val="22"/>
          <w:lang w:val="en-US"/>
        </w:rPr>
      </w:pPr>
    </w:p>
    <w:p w14:paraId="22A1D087" w14:textId="5A572028" w:rsidR="003873F6" w:rsidRPr="00704E4E" w:rsidRDefault="001F1665" w:rsidP="00C25E3C">
      <w:pPr>
        <w:spacing w:line="288" w:lineRule="auto"/>
        <w:rPr>
          <w:rFonts w:asciiTheme="minorBidi" w:hAnsiTheme="minorBidi" w:cstheme="minorBidi"/>
          <w:sz w:val="22"/>
          <w:szCs w:val="22"/>
        </w:rPr>
      </w:pPr>
      <w:r w:rsidRPr="00704E4E">
        <w:rPr>
          <w:rFonts w:asciiTheme="minorBidi" w:hAnsiTheme="minorBidi"/>
          <w:b/>
          <w:sz w:val="22"/>
        </w:rPr>
        <w:t>Download area</w:t>
      </w:r>
      <w:r w:rsidRPr="00704E4E">
        <w:rPr>
          <w:rStyle w:val="Internetverknpfung"/>
          <w:rFonts w:asciiTheme="minorBidi" w:hAnsiTheme="minorBidi"/>
          <w:sz w:val="22"/>
          <w:u w:val="none"/>
        </w:rPr>
        <w:t xml:space="preserve">: </w:t>
      </w:r>
      <w:hyperlink r:id="rId20" w:history="1">
        <w:r w:rsidRPr="00704E4E">
          <w:rPr>
            <w:rStyle w:val="Internetverknpfung"/>
            <w:sz w:val="22"/>
            <w:lang w:val="en-US"/>
          </w:rPr>
          <w:t>https://www.koehler-partner.de/pressezentrum/nord</w:t>
        </w:r>
      </w:hyperlink>
      <w:r w:rsidRPr="00704E4E">
        <w:rPr>
          <w:rStyle w:val="Internetverknpfung"/>
          <w:rFonts w:asciiTheme="minorBidi" w:hAnsiTheme="minorBidi"/>
          <w:sz w:val="22"/>
          <w:u w:val="none"/>
          <w:lang w:val="en-US"/>
        </w:rPr>
        <w:t xml:space="preserve"> </w:t>
      </w:r>
    </w:p>
    <w:p w14:paraId="21563BF1" w14:textId="77777777" w:rsidR="00AC3037" w:rsidRPr="00704E4E" w:rsidRDefault="00AC3037" w:rsidP="00C25E3C">
      <w:pPr>
        <w:spacing w:line="288" w:lineRule="auto"/>
        <w:rPr>
          <w:rFonts w:asciiTheme="minorBidi" w:hAnsiTheme="minorBidi" w:cstheme="minorBidi"/>
          <w:b/>
          <w:sz w:val="22"/>
          <w:szCs w:val="22"/>
          <w:lang w:val="en-US"/>
        </w:rPr>
      </w:pPr>
    </w:p>
    <w:p w14:paraId="48F0DAAB" w14:textId="77777777" w:rsidR="001F1665" w:rsidRPr="004C2908" w:rsidRDefault="001F1665" w:rsidP="00C25E3C">
      <w:pPr>
        <w:pStyle w:val="Textkrper3"/>
        <w:tabs>
          <w:tab w:val="right" w:pos="2700"/>
        </w:tabs>
        <w:spacing w:after="0" w:line="288" w:lineRule="auto"/>
        <w:rPr>
          <w:rFonts w:asciiTheme="minorBidi" w:hAnsiTheme="minorBidi" w:cstheme="minorBidi"/>
          <w:sz w:val="22"/>
          <w:szCs w:val="22"/>
          <w:lang w:val="de-DE"/>
        </w:rPr>
      </w:pPr>
      <w:r w:rsidRPr="004C2908">
        <w:rPr>
          <w:rFonts w:asciiTheme="minorBidi" w:hAnsiTheme="minorBidi"/>
          <w:b/>
          <w:sz w:val="22"/>
          <w:lang w:val="de-DE"/>
        </w:rPr>
        <w:t>Press office:</w:t>
      </w:r>
    </w:p>
    <w:p w14:paraId="6413DD81" w14:textId="11CCA0A3" w:rsidR="00ED611A" w:rsidRPr="004C2908" w:rsidRDefault="00ED611A" w:rsidP="00C25E3C">
      <w:pPr>
        <w:pStyle w:val="Textkrper3"/>
        <w:tabs>
          <w:tab w:val="right" w:pos="2700"/>
        </w:tabs>
        <w:spacing w:after="0" w:line="288" w:lineRule="auto"/>
        <w:rPr>
          <w:rFonts w:asciiTheme="minorBidi" w:hAnsiTheme="minorBidi" w:cstheme="minorBidi"/>
          <w:color w:val="auto"/>
          <w:sz w:val="22"/>
          <w:szCs w:val="22"/>
          <w:lang w:val="de-DE"/>
        </w:rPr>
      </w:pPr>
      <w:r w:rsidRPr="004C2908">
        <w:rPr>
          <w:rFonts w:asciiTheme="minorBidi" w:hAnsiTheme="minorBidi"/>
          <w:color w:val="auto"/>
          <w:sz w:val="22"/>
          <w:lang w:val="de-DE"/>
        </w:rPr>
        <w:t>Köhler + Partner GmbH</w:t>
      </w:r>
    </w:p>
    <w:p w14:paraId="69257FA4" w14:textId="572C86E0" w:rsidR="00ED611A" w:rsidRPr="004C2908" w:rsidRDefault="00ED611A" w:rsidP="00C25E3C">
      <w:pPr>
        <w:tabs>
          <w:tab w:val="right" w:pos="2700"/>
        </w:tabs>
        <w:spacing w:line="288" w:lineRule="auto"/>
        <w:rPr>
          <w:rFonts w:asciiTheme="minorBidi" w:hAnsiTheme="minorBidi" w:cstheme="minorBidi"/>
          <w:color w:val="auto"/>
          <w:sz w:val="22"/>
          <w:szCs w:val="22"/>
          <w:lang w:val="de-DE"/>
        </w:rPr>
      </w:pPr>
      <w:r w:rsidRPr="004C2908">
        <w:rPr>
          <w:rFonts w:asciiTheme="minorBidi" w:hAnsiTheme="minorBidi"/>
          <w:color w:val="auto"/>
          <w:sz w:val="22"/>
          <w:lang w:val="de-DE"/>
        </w:rPr>
        <w:t>Brauerstraße 42</w:t>
      </w:r>
      <w:r w:rsidRPr="004C2908">
        <w:rPr>
          <w:rFonts w:asciiTheme="minorBidi" w:hAnsiTheme="minorBidi"/>
          <w:sz w:val="22"/>
          <w:lang w:val="de-DE"/>
        </w:rPr>
        <w:t xml:space="preserve"> • </w:t>
      </w:r>
      <w:r w:rsidRPr="004C2908">
        <w:rPr>
          <w:rFonts w:asciiTheme="minorBidi" w:hAnsiTheme="minorBidi"/>
          <w:color w:val="auto"/>
          <w:sz w:val="22"/>
          <w:lang w:val="de-DE"/>
        </w:rPr>
        <w:t>D-21244 Buchholz i. d. Nordheide</w:t>
      </w:r>
    </w:p>
    <w:p w14:paraId="5E9EB85A" w14:textId="569E0AC1" w:rsidR="00ED611A" w:rsidRPr="00704E4E" w:rsidRDefault="00ED611A" w:rsidP="00C25E3C">
      <w:pPr>
        <w:tabs>
          <w:tab w:val="right" w:pos="2700"/>
        </w:tabs>
        <w:spacing w:line="288" w:lineRule="auto"/>
        <w:rPr>
          <w:rFonts w:asciiTheme="minorBidi" w:hAnsiTheme="minorBidi" w:cstheme="minorBidi"/>
          <w:color w:val="auto"/>
          <w:sz w:val="22"/>
          <w:szCs w:val="22"/>
        </w:rPr>
      </w:pPr>
      <w:r w:rsidRPr="00704E4E">
        <w:rPr>
          <w:rFonts w:asciiTheme="minorBidi" w:hAnsiTheme="minorBidi"/>
          <w:color w:val="auto"/>
          <w:sz w:val="22"/>
        </w:rPr>
        <w:t>Tel. +49 (0) 4181 92892-0</w:t>
      </w:r>
      <w:r w:rsidRPr="00704E4E">
        <w:rPr>
          <w:rFonts w:asciiTheme="minorBidi" w:hAnsiTheme="minorBidi"/>
          <w:sz w:val="22"/>
        </w:rPr>
        <w:t xml:space="preserve"> • </w:t>
      </w:r>
      <w:r w:rsidRPr="00704E4E">
        <w:rPr>
          <w:rFonts w:asciiTheme="minorBidi" w:hAnsiTheme="minorBidi"/>
          <w:color w:val="auto"/>
          <w:sz w:val="22"/>
        </w:rPr>
        <w:t>Fax +49 (0) 4181 92892-55</w:t>
      </w:r>
    </w:p>
    <w:p w14:paraId="2B35BB33" w14:textId="5E87409F" w:rsidR="00C25E3C" w:rsidRPr="00C25E3C" w:rsidRDefault="00ED611A" w:rsidP="000F5477">
      <w:pPr>
        <w:tabs>
          <w:tab w:val="right" w:pos="2700"/>
        </w:tabs>
        <w:spacing w:line="288" w:lineRule="auto"/>
        <w:rPr>
          <w:rFonts w:asciiTheme="minorBidi" w:hAnsiTheme="minorBidi" w:cstheme="minorBidi"/>
          <w:color w:val="auto"/>
          <w:sz w:val="22"/>
          <w:szCs w:val="22"/>
        </w:rPr>
      </w:pPr>
      <w:r w:rsidRPr="00704E4E">
        <w:rPr>
          <w:rFonts w:asciiTheme="minorBidi" w:hAnsiTheme="minorBidi"/>
          <w:color w:val="auto"/>
          <w:sz w:val="22"/>
          <w:lang w:val="nb-NO"/>
        </w:rPr>
        <w:t>info@koehler-partner.de</w:t>
      </w:r>
      <w:r w:rsidRPr="00704E4E">
        <w:rPr>
          <w:rFonts w:asciiTheme="minorBidi" w:hAnsiTheme="minorBidi"/>
          <w:sz w:val="22"/>
          <w:lang w:val="nb-NO"/>
        </w:rPr>
        <w:t xml:space="preserve"> • </w:t>
      </w:r>
      <w:hyperlink r:id="rId21" w:history="1">
        <w:r w:rsidRPr="00704E4E">
          <w:rPr>
            <w:rStyle w:val="Hyperlink"/>
            <w:rFonts w:asciiTheme="minorBidi" w:hAnsiTheme="minorBidi"/>
            <w:sz w:val="22"/>
            <w:lang w:val="nb-NO"/>
          </w:rPr>
          <w:t>www.koehler-partner.de</w:t>
        </w:r>
      </w:hyperlink>
    </w:p>
    <w:sectPr w:rsidR="00C25E3C" w:rsidRPr="00C25E3C" w:rsidSect="00A530FD">
      <w:headerReference w:type="default" r:id="rId22"/>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B2CD" w14:textId="77777777" w:rsidR="00343166" w:rsidRDefault="00343166" w:rsidP="003A22CB">
      <w:r>
        <w:separator/>
      </w:r>
    </w:p>
  </w:endnote>
  <w:endnote w:type="continuationSeparator" w:id="0">
    <w:p w14:paraId="488E2AC5" w14:textId="77777777" w:rsidR="00343166" w:rsidRDefault="00343166" w:rsidP="003A22CB">
      <w:r>
        <w:continuationSeparator/>
      </w:r>
    </w:p>
  </w:endnote>
  <w:endnote w:type="continuationNotice" w:id="1">
    <w:p w14:paraId="08021006" w14:textId="77777777" w:rsidR="00343166" w:rsidRDefault="00343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15372" w14:textId="77777777" w:rsidR="00343166" w:rsidRDefault="00343166" w:rsidP="003A22CB">
      <w:r>
        <w:separator/>
      </w:r>
    </w:p>
  </w:footnote>
  <w:footnote w:type="continuationSeparator" w:id="0">
    <w:p w14:paraId="0055BCF0" w14:textId="77777777" w:rsidR="00343166" w:rsidRDefault="00343166" w:rsidP="003A22CB">
      <w:r>
        <w:continuationSeparator/>
      </w:r>
    </w:p>
  </w:footnote>
  <w:footnote w:type="continuationNotice" w:id="1">
    <w:p w14:paraId="08188A57" w14:textId="77777777" w:rsidR="00343166" w:rsidRDefault="00343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752B" w14:textId="65B4DCE6" w:rsidR="005142DE" w:rsidRPr="005142DE" w:rsidRDefault="00ED768F" w:rsidP="003A22CB">
    <w:pPr>
      <w:tabs>
        <w:tab w:val="left" w:pos="708"/>
        <w:tab w:val="left" w:pos="1416"/>
        <w:tab w:val="left" w:pos="2124"/>
        <w:tab w:val="left" w:pos="2832"/>
        <w:tab w:val="left" w:pos="3540"/>
        <w:tab w:val="left" w:pos="4248"/>
        <w:tab w:val="left" w:pos="5101"/>
      </w:tabs>
      <w:rPr>
        <w:b/>
        <w:i/>
        <w:sz w:val="21"/>
        <w:szCs w:val="18"/>
      </w:rPr>
    </w:pPr>
    <w:r>
      <w:rPr>
        <w:b/>
        <w:i/>
        <w:sz w:val="48"/>
      </w:rPr>
      <w:t>Press release</w:t>
    </w:r>
    <w:r w:rsidR="00584AB0">
      <w:rPr>
        <w:b/>
        <w:i/>
        <w:sz w:val="48"/>
      </w:rPr>
      <w:tab/>
    </w:r>
    <w:r w:rsidR="00584AB0">
      <w:rPr>
        <w:b/>
        <w:i/>
        <w:sz w:val="48"/>
      </w:rPr>
      <w:tab/>
    </w:r>
    <w:r w:rsidR="00584AB0">
      <w:rPr>
        <w:b/>
        <w:i/>
        <w:sz w:val="48"/>
      </w:rPr>
      <w:tab/>
    </w:r>
    <w:r w:rsidR="00584AB0">
      <w:rPr>
        <w:b/>
        <w:i/>
        <w:sz w:val="48"/>
      </w:rPr>
      <w:tab/>
    </w:r>
    <w:r w:rsidR="00584AB0">
      <w:rPr>
        <w:b/>
        <w:i/>
        <w:sz w:val="48"/>
      </w:rPr>
      <w:tab/>
    </w:r>
    <w:r>
      <w:rPr>
        <w:b/>
        <w:i/>
        <w:sz w:val="48"/>
      </w:rPr>
      <w:tab/>
    </w:r>
    <w:r w:rsidR="00584AB0">
      <w:rPr>
        <w:b/>
        <w:i/>
        <w:noProof/>
        <w:sz w:val="48"/>
        <w:szCs w:val="40"/>
        <w14:ligatures w14:val="standardContextual"/>
      </w:rPr>
      <w:drawing>
        <wp:inline distT="0" distB="0" distL="0" distR="0" wp14:anchorId="7D92276E" wp14:editId="6AFFA882">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547225693">
    <w:abstractNumId w:val="2"/>
  </w:num>
  <w:num w:numId="2" w16cid:durableId="1524589645">
    <w:abstractNumId w:val="0"/>
  </w:num>
  <w:num w:numId="3" w16cid:durableId="380861921">
    <w:abstractNumId w:val="3"/>
  </w:num>
  <w:num w:numId="4" w16cid:durableId="217859606">
    <w:abstractNumId w:val="5"/>
  </w:num>
  <w:num w:numId="5" w16cid:durableId="939794729">
    <w:abstractNumId w:val="6"/>
  </w:num>
  <w:num w:numId="6" w16cid:durableId="1654333607">
    <w:abstractNumId w:val="4"/>
  </w:num>
  <w:num w:numId="7" w16cid:durableId="2090155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2BE"/>
    <w:rsid w:val="000066D3"/>
    <w:rsid w:val="00006E5E"/>
    <w:rsid w:val="000124A4"/>
    <w:rsid w:val="00013971"/>
    <w:rsid w:val="00016AF4"/>
    <w:rsid w:val="000202A1"/>
    <w:rsid w:val="00022DAE"/>
    <w:rsid w:val="00024A80"/>
    <w:rsid w:val="00024AC9"/>
    <w:rsid w:val="00024B50"/>
    <w:rsid w:val="0002565E"/>
    <w:rsid w:val="00026CD3"/>
    <w:rsid w:val="00034789"/>
    <w:rsid w:val="00041938"/>
    <w:rsid w:val="00042091"/>
    <w:rsid w:val="00042130"/>
    <w:rsid w:val="00042D16"/>
    <w:rsid w:val="000432B5"/>
    <w:rsid w:val="00043463"/>
    <w:rsid w:val="00044323"/>
    <w:rsid w:val="0004465E"/>
    <w:rsid w:val="00047FF4"/>
    <w:rsid w:val="000517D4"/>
    <w:rsid w:val="00052E37"/>
    <w:rsid w:val="00053D6C"/>
    <w:rsid w:val="00055666"/>
    <w:rsid w:val="00057043"/>
    <w:rsid w:val="0008309E"/>
    <w:rsid w:val="0008382B"/>
    <w:rsid w:val="000853B1"/>
    <w:rsid w:val="00085754"/>
    <w:rsid w:val="00085881"/>
    <w:rsid w:val="000871C4"/>
    <w:rsid w:val="00090C33"/>
    <w:rsid w:val="00090F95"/>
    <w:rsid w:val="00093930"/>
    <w:rsid w:val="00097ED3"/>
    <w:rsid w:val="000A13CF"/>
    <w:rsid w:val="000A31DB"/>
    <w:rsid w:val="000A67EA"/>
    <w:rsid w:val="000A7A66"/>
    <w:rsid w:val="000B4DA7"/>
    <w:rsid w:val="000B6072"/>
    <w:rsid w:val="000B6313"/>
    <w:rsid w:val="000B7EA9"/>
    <w:rsid w:val="000D40C3"/>
    <w:rsid w:val="000D54B7"/>
    <w:rsid w:val="000E2BB2"/>
    <w:rsid w:val="000E406F"/>
    <w:rsid w:val="000F1195"/>
    <w:rsid w:val="000F38FB"/>
    <w:rsid w:val="000F48FE"/>
    <w:rsid w:val="000F5477"/>
    <w:rsid w:val="000F5AD6"/>
    <w:rsid w:val="000F5CAE"/>
    <w:rsid w:val="000F67F6"/>
    <w:rsid w:val="001031B4"/>
    <w:rsid w:val="00104410"/>
    <w:rsid w:val="001067A2"/>
    <w:rsid w:val="00111C33"/>
    <w:rsid w:val="00114212"/>
    <w:rsid w:val="00117A71"/>
    <w:rsid w:val="001228F3"/>
    <w:rsid w:val="001246D3"/>
    <w:rsid w:val="001257BA"/>
    <w:rsid w:val="00126056"/>
    <w:rsid w:val="0012654C"/>
    <w:rsid w:val="00126C1D"/>
    <w:rsid w:val="00126DD4"/>
    <w:rsid w:val="00127521"/>
    <w:rsid w:val="001356AF"/>
    <w:rsid w:val="00136E32"/>
    <w:rsid w:val="001416AD"/>
    <w:rsid w:val="001443A0"/>
    <w:rsid w:val="0014493D"/>
    <w:rsid w:val="00152756"/>
    <w:rsid w:val="001609B0"/>
    <w:rsid w:val="00161F2E"/>
    <w:rsid w:val="001632D0"/>
    <w:rsid w:val="00163EFE"/>
    <w:rsid w:val="0016750C"/>
    <w:rsid w:val="00172541"/>
    <w:rsid w:val="00173324"/>
    <w:rsid w:val="001749A9"/>
    <w:rsid w:val="00175F26"/>
    <w:rsid w:val="0017774C"/>
    <w:rsid w:val="00180B8B"/>
    <w:rsid w:val="001810D3"/>
    <w:rsid w:val="00184E13"/>
    <w:rsid w:val="00185D2F"/>
    <w:rsid w:val="0019451E"/>
    <w:rsid w:val="001945D8"/>
    <w:rsid w:val="001964BD"/>
    <w:rsid w:val="001A12E3"/>
    <w:rsid w:val="001A44B3"/>
    <w:rsid w:val="001B230F"/>
    <w:rsid w:val="001B3EFC"/>
    <w:rsid w:val="001B5397"/>
    <w:rsid w:val="001B55F2"/>
    <w:rsid w:val="001B730C"/>
    <w:rsid w:val="001C21BD"/>
    <w:rsid w:val="001C3C29"/>
    <w:rsid w:val="001C47EA"/>
    <w:rsid w:val="001C5524"/>
    <w:rsid w:val="001D0DB6"/>
    <w:rsid w:val="001D181A"/>
    <w:rsid w:val="001D2580"/>
    <w:rsid w:val="001D3888"/>
    <w:rsid w:val="001D3B37"/>
    <w:rsid w:val="001D6BD5"/>
    <w:rsid w:val="001D7CD3"/>
    <w:rsid w:val="001E012C"/>
    <w:rsid w:val="001E16D8"/>
    <w:rsid w:val="001F1665"/>
    <w:rsid w:val="001F4C66"/>
    <w:rsid w:val="001F507E"/>
    <w:rsid w:val="001F7540"/>
    <w:rsid w:val="00207807"/>
    <w:rsid w:val="00211F1F"/>
    <w:rsid w:val="00212B50"/>
    <w:rsid w:val="00212DEA"/>
    <w:rsid w:val="0021320D"/>
    <w:rsid w:val="002135F4"/>
    <w:rsid w:val="00214F38"/>
    <w:rsid w:val="0022080F"/>
    <w:rsid w:val="0022094A"/>
    <w:rsid w:val="002215C8"/>
    <w:rsid w:val="00225D81"/>
    <w:rsid w:val="00232C1B"/>
    <w:rsid w:val="00233B53"/>
    <w:rsid w:val="00234178"/>
    <w:rsid w:val="002354FB"/>
    <w:rsid w:val="002356F6"/>
    <w:rsid w:val="0023708E"/>
    <w:rsid w:val="00241000"/>
    <w:rsid w:val="0024356F"/>
    <w:rsid w:val="00243E5F"/>
    <w:rsid w:val="0025120B"/>
    <w:rsid w:val="00252A48"/>
    <w:rsid w:val="00261B08"/>
    <w:rsid w:val="00272C8F"/>
    <w:rsid w:val="00274A01"/>
    <w:rsid w:val="0027713B"/>
    <w:rsid w:val="00277163"/>
    <w:rsid w:val="002817DA"/>
    <w:rsid w:val="00286206"/>
    <w:rsid w:val="002A1209"/>
    <w:rsid w:val="002A4004"/>
    <w:rsid w:val="002B4042"/>
    <w:rsid w:val="002B6FF3"/>
    <w:rsid w:val="002B7300"/>
    <w:rsid w:val="002C0220"/>
    <w:rsid w:val="002C5D0F"/>
    <w:rsid w:val="002C6F59"/>
    <w:rsid w:val="002D08B7"/>
    <w:rsid w:val="002D0F37"/>
    <w:rsid w:val="002D4752"/>
    <w:rsid w:val="002D5BB7"/>
    <w:rsid w:val="002E13A6"/>
    <w:rsid w:val="002E218E"/>
    <w:rsid w:val="002E2868"/>
    <w:rsid w:val="002E4C07"/>
    <w:rsid w:val="002E5642"/>
    <w:rsid w:val="002F618C"/>
    <w:rsid w:val="002F7A4B"/>
    <w:rsid w:val="00300469"/>
    <w:rsid w:val="0030301E"/>
    <w:rsid w:val="003031BA"/>
    <w:rsid w:val="00304057"/>
    <w:rsid w:val="003054D7"/>
    <w:rsid w:val="0030590E"/>
    <w:rsid w:val="00311238"/>
    <w:rsid w:val="00313CB9"/>
    <w:rsid w:val="00314E71"/>
    <w:rsid w:val="00317BCA"/>
    <w:rsid w:val="00321974"/>
    <w:rsid w:val="00323C83"/>
    <w:rsid w:val="003244D6"/>
    <w:rsid w:val="00325844"/>
    <w:rsid w:val="0032602C"/>
    <w:rsid w:val="00330D4F"/>
    <w:rsid w:val="00332E58"/>
    <w:rsid w:val="00337014"/>
    <w:rsid w:val="00337C63"/>
    <w:rsid w:val="00342589"/>
    <w:rsid w:val="00343166"/>
    <w:rsid w:val="00346A33"/>
    <w:rsid w:val="0034776C"/>
    <w:rsid w:val="00351EB8"/>
    <w:rsid w:val="003526D8"/>
    <w:rsid w:val="00354500"/>
    <w:rsid w:val="003552E2"/>
    <w:rsid w:val="003601F3"/>
    <w:rsid w:val="00362165"/>
    <w:rsid w:val="00362D55"/>
    <w:rsid w:val="00363C97"/>
    <w:rsid w:val="0036475D"/>
    <w:rsid w:val="0036498F"/>
    <w:rsid w:val="00366867"/>
    <w:rsid w:val="0037053B"/>
    <w:rsid w:val="003742FC"/>
    <w:rsid w:val="00377A13"/>
    <w:rsid w:val="00377C42"/>
    <w:rsid w:val="00382FD9"/>
    <w:rsid w:val="00384174"/>
    <w:rsid w:val="003873F6"/>
    <w:rsid w:val="00394001"/>
    <w:rsid w:val="00394A7B"/>
    <w:rsid w:val="0039504E"/>
    <w:rsid w:val="003950F3"/>
    <w:rsid w:val="00395D83"/>
    <w:rsid w:val="0039658A"/>
    <w:rsid w:val="003971F5"/>
    <w:rsid w:val="003A22CB"/>
    <w:rsid w:val="003A35E5"/>
    <w:rsid w:val="003B0596"/>
    <w:rsid w:val="003C0AEE"/>
    <w:rsid w:val="003C1CE9"/>
    <w:rsid w:val="003C42F8"/>
    <w:rsid w:val="003C441D"/>
    <w:rsid w:val="003C58D4"/>
    <w:rsid w:val="003D5AE6"/>
    <w:rsid w:val="003D69FD"/>
    <w:rsid w:val="003E2339"/>
    <w:rsid w:val="003E730F"/>
    <w:rsid w:val="003F286F"/>
    <w:rsid w:val="003F5C75"/>
    <w:rsid w:val="003F706B"/>
    <w:rsid w:val="003F7FB0"/>
    <w:rsid w:val="004004C7"/>
    <w:rsid w:val="004022F0"/>
    <w:rsid w:val="00403CD4"/>
    <w:rsid w:val="0040426A"/>
    <w:rsid w:val="00406FAE"/>
    <w:rsid w:val="00407501"/>
    <w:rsid w:val="00411063"/>
    <w:rsid w:val="004133E7"/>
    <w:rsid w:val="004137F4"/>
    <w:rsid w:val="00417511"/>
    <w:rsid w:val="00417726"/>
    <w:rsid w:val="004178C4"/>
    <w:rsid w:val="004238A6"/>
    <w:rsid w:val="00424C95"/>
    <w:rsid w:val="00426978"/>
    <w:rsid w:val="004306B3"/>
    <w:rsid w:val="00431782"/>
    <w:rsid w:val="0043257E"/>
    <w:rsid w:val="0043293E"/>
    <w:rsid w:val="00432AFD"/>
    <w:rsid w:val="00434BCF"/>
    <w:rsid w:val="0043646E"/>
    <w:rsid w:val="004368A3"/>
    <w:rsid w:val="00437392"/>
    <w:rsid w:val="004378F6"/>
    <w:rsid w:val="00440769"/>
    <w:rsid w:val="00451DE7"/>
    <w:rsid w:val="0045474D"/>
    <w:rsid w:val="00456DE9"/>
    <w:rsid w:val="00457E06"/>
    <w:rsid w:val="00460333"/>
    <w:rsid w:val="00460899"/>
    <w:rsid w:val="004622BF"/>
    <w:rsid w:val="004624C6"/>
    <w:rsid w:val="00466800"/>
    <w:rsid w:val="00467725"/>
    <w:rsid w:val="004747F5"/>
    <w:rsid w:val="00474942"/>
    <w:rsid w:val="004778FD"/>
    <w:rsid w:val="004809EA"/>
    <w:rsid w:val="0048150C"/>
    <w:rsid w:val="00481A16"/>
    <w:rsid w:val="00485047"/>
    <w:rsid w:val="00486F5E"/>
    <w:rsid w:val="00487070"/>
    <w:rsid w:val="004A11DC"/>
    <w:rsid w:val="004A377E"/>
    <w:rsid w:val="004B0249"/>
    <w:rsid w:val="004B298C"/>
    <w:rsid w:val="004C1C8B"/>
    <w:rsid w:val="004C2908"/>
    <w:rsid w:val="004C3CBC"/>
    <w:rsid w:val="004C6987"/>
    <w:rsid w:val="004C7977"/>
    <w:rsid w:val="004D1943"/>
    <w:rsid w:val="004D1B9E"/>
    <w:rsid w:val="004D3E1D"/>
    <w:rsid w:val="004D69C4"/>
    <w:rsid w:val="004D6AA9"/>
    <w:rsid w:val="004F02C4"/>
    <w:rsid w:val="004F15A2"/>
    <w:rsid w:val="004F2F47"/>
    <w:rsid w:val="004F378B"/>
    <w:rsid w:val="004F5368"/>
    <w:rsid w:val="00501A5D"/>
    <w:rsid w:val="00504893"/>
    <w:rsid w:val="00504BAD"/>
    <w:rsid w:val="00506889"/>
    <w:rsid w:val="005124DA"/>
    <w:rsid w:val="005142DE"/>
    <w:rsid w:val="00516239"/>
    <w:rsid w:val="00521B0F"/>
    <w:rsid w:val="00521DBF"/>
    <w:rsid w:val="00523DD1"/>
    <w:rsid w:val="005249E4"/>
    <w:rsid w:val="00527C34"/>
    <w:rsid w:val="00531CC8"/>
    <w:rsid w:val="00535AA1"/>
    <w:rsid w:val="00536C4D"/>
    <w:rsid w:val="0054047B"/>
    <w:rsid w:val="005417B9"/>
    <w:rsid w:val="00542011"/>
    <w:rsid w:val="00542916"/>
    <w:rsid w:val="00543852"/>
    <w:rsid w:val="00544FE3"/>
    <w:rsid w:val="00547350"/>
    <w:rsid w:val="005514D1"/>
    <w:rsid w:val="0056052C"/>
    <w:rsid w:val="00560B76"/>
    <w:rsid w:val="00562DCD"/>
    <w:rsid w:val="00563300"/>
    <w:rsid w:val="00563DED"/>
    <w:rsid w:val="0056674B"/>
    <w:rsid w:val="005738C1"/>
    <w:rsid w:val="005817F8"/>
    <w:rsid w:val="00581A4C"/>
    <w:rsid w:val="00584AB0"/>
    <w:rsid w:val="0058675B"/>
    <w:rsid w:val="00590C2D"/>
    <w:rsid w:val="005965A5"/>
    <w:rsid w:val="00596D72"/>
    <w:rsid w:val="00597235"/>
    <w:rsid w:val="005A068E"/>
    <w:rsid w:val="005A4A56"/>
    <w:rsid w:val="005A63A3"/>
    <w:rsid w:val="005A6A38"/>
    <w:rsid w:val="005B482C"/>
    <w:rsid w:val="005B5BB7"/>
    <w:rsid w:val="005B627E"/>
    <w:rsid w:val="005B6868"/>
    <w:rsid w:val="005B6C33"/>
    <w:rsid w:val="005C14AD"/>
    <w:rsid w:val="005C798D"/>
    <w:rsid w:val="005D10C0"/>
    <w:rsid w:val="005D13DB"/>
    <w:rsid w:val="005D229A"/>
    <w:rsid w:val="005E0920"/>
    <w:rsid w:val="005E2E71"/>
    <w:rsid w:val="005E6947"/>
    <w:rsid w:val="005E7602"/>
    <w:rsid w:val="00605E89"/>
    <w:rsid w:val="00607A8E"/>
    <w:rsid w:val="006113A4"/>
    <w:rsid w:val="006123E6"/>
    <w:rsid w:val="00614615"/>
    <w:rsid w:val="00622DB6"/>
    <w:rsid w:val="00625270"/>
    <w:rsid w:val="0062612C"/>
    <w:rsid w:val="0062620D"/>
    <w:rsid w:val="006314C6"/>
    <w:rsid w:val="00631F11"/>
    <w:rsid w:val="006331C8"/>
    <w:rsid w:val="00633661"/>
    <w:rsid w:val="00634066"/>
    <w:rsid w:val="00640B5D"/>
    <w:rsid w:val="006437E6"/>
    <w:rsid w:val="00644A7D"/>
    <w:rsid w:val="0064788D"/>
    <w:rsid w:val="006479D5"/>
    <w:rsid w:val="00651353"/>
    <w:rsid w:val="0065267C"/>
    <w:rsid w:val="006537B1"/>
    <w:rsid w:val="0065531F"/>
    <w:rsid w:val="006565AD"/>
    <w:rsid w:val="00657C3D"/>
    <w:rsid w:val="0066222F"/>
    <w:rsid w:val="00663221"/>
    <w:rsid w:val="00663B5B"/>
    <w:rsid w:val="0066538A"/>
    <w:rsid w:val="00665C74"/>
    <w:rsid w:val="0066733B"/>
    <w:rsid w:val="00667C86"/>
    <w:rsid w:val="00672151"/>
    <w:rsid w:val="00673C7C"/>
    <w:rsid w:val="00675FA6"/>
    <w:rsid w:val="00680733"/>
    <w:rsid w:val="00690416"/>
    <w:rsid w:val="00691360"/>
    <w:rsid w:val="0069450F"/>
    <w:rsid w:val="006A3638"/>
    <w:rsid w:val="006A5399"/>
    <w:rsid w:val="006A6C27"/>
    <w:rsid w:val="006B11BE"/>
    <w:rsid w:val="006B2523"/>
    <w:rsid w:val="006B3609"/>
    <w:rsid w:val="006B4811"/>
    <w:rsid w:val="006B4B69"/>
    <w:rsid w:val="006B4BB6"/>
    <w:rsid w:val="006B4EDA"/>
    <w:rsid w:val="006B529E"/>
    <w:rsid w:val="006B70FC"/>
    <w:rsid w:val="006C0C99"/>
    <w:rsid w:val="006C5D6A"/>
    <w:rsid w:val="006C68D9"/>
    <w:rsid w:val="006C6CAC"/>
    <w:rsid w:val="006D03DF"/>
    <w:rsid w:val="006D2385"/>
    <w:rsid w:val="006D5378"/>
    <w:rsid w:val="006E0B1E"/>
    <w:rsid w:val="006E201D"/>
    <w:rsid w:val="006E259A"/>
    <w:rsid w:val="006E2F63"/>
    <w:rsid w:val="006E5CE3"/>
    <w:rsid w:val="006F235F"/>
    <w:rsid w:val="006F23CB"/>
    <w:rsid w:val="006F5098"/>
    <w:rsid w:val="006F67AD"/>
    <w:rsid w:val="006F7599"/>
    <w:rsid w:val="006F7FAF"/>
    <w:rsid w:val="00700BFD"/>
    <w:rsid w:val="00701CEC"/>
    <w:rsid w:val="0070373E"/>
    <w:rsid w:val="00703CD5"/>
    <w:rsid w:val="00703FC1"/>
    <w:rsid w:val="0070403D"/>
    <w:rsid w:val="0070413E"/>
    <w:rsid w:val="00704E4E"/>
    <w:rsid w:val="007051EC"/>
    <w:rsid w:val="00706FC7"/>
    <w:rsid w:val="0071205F"/>
    <w:rsid w:val="0071502B"/>
    <w:rsid w:val="00717EAD"/>
    <w:rsid w:val="0072407F"/>
    <w:rsid w:val="00724436"/>
    <w:rsid w:val="00725CC6"/>
    <w:rsid w:val="00726C67"/>
    <w:rsid w:val="00731299"/>
    <w:rsid w:val="00732D4D"/>
    <w:rsid w:val="007331DF"/>
    <w:rsid w:val="00734AFC"/>
    <w:rsid w:val="00734FF8"/>
    <w:rsid w:val="007360A5"/>
    <w:rsid w:val="00736FAC"/>
    <w:rsid w:val="0074164E"/>
    <w:rsid w:val="0074707E"/>
    <w:rsid w:val="007507BC"/>
    <w:rsid w:val="007531D9"/>
    <w:rsid w:val="00755C33"/>
    <w:rsid w:val="00756C7E"/>
    <w:rsid w:val="007579A7"/>
    <w:rsid w:val="007617A1"/>
    <w:rsid w:val="00761E71"/>
    <w:rsid w:val="00765BD2"/>
    <w:rsid w:val="007665B4"/>
    <w:rsid w:val="0077425D"/>
    <w:rsid w:val="00786665"/>
    <w:rsid w:val="007903BE"/>
    <w:rsid w:val="0079148F"/>
    <w:rsid w:val="0079448A"/>
    <w:rsid w:val="0079511D"/>
    <w:rsid w:val="007953F6"/>
    <w:rsid w:val="00797ED3"/>
    <w:rsid w:val="007A1317"/>
    <w:rsid w:val="007A187C"/>
    <w:rsid w:val="007A7D16"/>
    <w:rsid w:val="007B2394"/>
    <w:rsid w:val="007B2CBA"/>
    <w:rsid w:val="007B580A"/>
    <w:rsid w:val="007C115B"/>
    <w:rsid w:val="007C2C4C"/>
    <w:rsid w:val="007C4E1C"/>
    <w:rsid w:val="007C60A7"/>
    <w:rsid w:val="007C6C71"/>
    <w:rsid w:val="007D42C1"/>
    <w:rsid w:val="007E01DC"/>
    <w:rsid w:val="007E345F"/>
    <w:rsid w:val="007E5C89"/>
    <w:rsid w:val="007E7577"/>
    <w:rsid w:val="007F0F9B"/>
    <w:rsid w:val="007F1367"/>
    <w:rsid w:val="007F1968"/>
    <w:rsid w:val="007F2A65"/>
    <w:rsid w:val="007F536B"/>
    <w:rsid w:val="007F7875"/>
    <w:rsid w:val="007F79DB"/>
    <w:rsid w:val="00800A39"/>
    <w:rsid w:val="00800AD6"/>
    <w:rsid w:val="008012C8"/>
    <w:rsid w:val="00803A24"/>
    <w:rsid w:val="00810333"/>
    <w:rsid w:val="0081441F"/>
    <w:rsid w:val="008266C7"/>
    <w:rsid w:val="0083347A"/>
    <w:rsid w:val="008344CB"/>
    <w:rsid w:val="0083643A"/>
    <w:rsid w:val="00837499"/>
    <w:rsid w:val="008416A1"/>
    <w:rsid w:val="00841C60"/>
    <w:rsid w:val="00843DF5"/>
    <w:rsid w:val="00847A2D"/>
    <w:rsid w:val="0085043A"/>
    <w:rsid w:val="00852BB2"/>
    <w:rsid w:val="00861580"/>
    <w:rsid w:val="00862841"/>
    <w:rsid w:val="00862E30"/>
    <w:rsid w:val="00862E5C"/>
    <w:rsid w:val="00863420"/>
    <w:rsid w:val="008656D5"/>
    <w:rsid w:val="008674EC"/>
    <w:rsid w:val="00867ECD"/>
    <w:rsid w:val="00872CB4"/>
    <w:rsid w:val="00875F1E"/>
    <w:rsid w:val="00876661"/>
    <w:rsid w:val="00876C73"/>
    <w:rsid w:val="008839FE"/>
    <w:rsid w:val="00886487"/>
    <w:rsid w:val="0088710B"/>
    <w:rsid w:val="00891C2B"/>
    <w:rsid w:val="00893923"/>
    <w:rsid w:val="008973E8"/>
    <w:rsid w:val="00897419"/>
    <w:rsid w:val="008A2B10"/>
    <w:rsid w:val="008A2B9D"/>
    <w:rsid w:val="008B06A3"/>
    <w:rsid w:val="008B1513"/>
    <w:rsid w:val="008B1786"/>
    <w:rsid w:val="008B1FDF"/>
    <w:rsid w:val="008B217D"/>
    <w:rsid w:val="008B2534"/>
    <w:rsid w:val="008B3988"/>
    <w:rsid w:val="008B4503"/>
    <w:rsid w:val="008B5E12"/>
    <w:rsid w:val="008B6BF0"/>
    <w:rsid w:val="008B77A6"/>
    <w:rsid w:val="008C06A5"/>
    <w:rsid w:val="008C4904"/>
    <w:rsid w:val="008C6A65"/>
    <w:rsid w:val="008C7996"/>
    <w:rsid w:val="008C7B68"/>
    <w:rsid w:val="008D3069"/>
    <w:rsid w:val="008D3731"/>
    <w:rsid w:val="008D3E36"/>
    <w:rsid w:val="008D7BAE"/>
    <w:rsid w:val="008E15DD"/>
    <w:rsid w:val="008E3B3D"/>
    <w:rsid w:val="008E7103"/>
    <w:rsid w:val="008E72C9"/>
    <w:rsid w:val="008E7C5C"/>
    <w:rsid w:val="008F54CF"/>
    <w:rsid w:val="008F7F15"/>
    <w:rsid w:val="00900C0F"/>
    <w:rsid w:val="00902D08"/>
    <w:rsid w:val="00905FEB"/>
    <w:rsid w:val="00906616"/>
    <w:rsid w:val="00907395"/>
    <w:rsid w:val="0091271D"/>
    <w:rsid w:val="009144FD"/>
    <w:rsid w:val="009172E3"/>
    <w:rsid w:val="0092299D"/>
    <w:rsid w:val="00924D25"/>
    <w:rsid w:val="00935AEE"/>
    <w:rsid w:val="00935EE5"/>
    <w:rsid w:val="00942265"/>
    <w:rsid w:val="009453C3"/>
    <w:rsid w:val="0095256E"/>
    <w:rsid w:val="0095668D"/>
    <w:rsid w:val="009577D8"/>
    <w:rsid w:val="00963486"/>
    <w:rsid w:val="0096524F"/>
    <w:rsid w:val="00970F5F"/>
    <w:rsid w:val="0097520B"/>
    <w:rsid w:val="00981C72"/>
    <w:rsid w:val="00984733"/>
    <w:rsid w:val="009866C1"/>
    <w:rsid w:val="00987BC3"/>
    <w:rsid w:val="00990926"/>
    <w:rsid w:val="00993B44"/>
    <w:rsid w:val="00997136"/>
    <w:rsid w:val="009971F9"/>
    <w:rsid w:val="009A0C6D"/>
    <w:rsid w:val="009A116F"/>
    <w:rsid w:val="009A14B0"/>
    <w:rsid w:val="009A1A85"/>
    <w:rsid w:val="009A2831"/>
    <w:rsid w:val="009A31DD"/>
    <w:rsid w:val="009A6207"/>
    <w:rsid w:val="009A6527"/>
    <w:rsid w:val="009B5A60"/>
    <w:rsid w:val="009B5A73"/>
    <w:rsid w:val="009B6CC5"/>
    <w:rsid w:val="009B77C1"/>
    <w:rsid w:val="009C179A"/>
    <w:rsid w:val="009C4958"/>
    <w:rsid w:val="009C5239"/>
    <w:rsid w:val="009C5698"/>
    <w:rsid w:val="009C6E90"/>
    <w:rsid w:val="009D2B9B"/>
    <w:rsid w:val="009D3633"/>
    <w:rsid w:val="009E6D84"/>
    <w:rsid w:val="009E7A1A"/>
    <w:rsid w:val="009F26C5"/>
    <w:rsid w:val="009F36D1"/>
    <w:rsid w:val="009F49A0"/>
    <w:rsid w:val="009F55CE"/>
    <w:rsid w:val="00A00A5D"/>
    <w:rsid w:val="00A01738"/>
    <w:rsid w:val="00A02805"/>
    <w:rsid w:val="00A07593"/>
    <w:rsid w:val="00A12953"/>
    <w:rsid w:val="00A13B7D"/>
    <w:rsid w:val="00A14BD0"/>
    <w:rsid w:val="00A14EC6"/>
    <w:rsid w:val="00A157CB"/>
    <w:rsid w:val="00A16850"/>
    <w:rsid w:val="00A16B20"/>
    <w:rsid w:val="00A177D0"/>
    <w:rsid w:val="00A17A80"/>
    <w:rsid w:val="00A219C2"/>
    <w:rsid w:val="00A23E6C"/>
    <w:rsid w:val="00A24BCB"/>
    <w:rsid w:val="00A263B8"/>
    <w:rsid w:val="00A30523"/>
    <w:rsid w:val="00A34B24"/>
    <w:rsid w:val="00A478DC"/>
    <w:rsid w:val="00A514F1"/>
    <w:rsid w:val="00A530FD"/>
    <w:rsid w:val="00A57BE1"/>
    <w:rsid w:val="00A665B5"/>
    <w:rsid w:val="00A667A2"/>
    <w:rsid w:val="00A66E4D"/>
    <w:rsid w:val="00A729F3"/>
    <w:rsid w:val="00A72EA2"/>
    <w:rsid w:val="00A75A9F"/>
    <w:rsid w:val="00A75EEE"/>
    <w:rsid w:val="00A8153A"/>
    <w:rsid w:val="00A8607E"/>
    <w:rsid w:val="00A87FDD"/>
    <w:rsid w:val="00A90927"/>
    <w:rsid w:val="00A92FE0"/>
    <w:rsid w:val="00A93125"/>
    <w:rsid w:val="00A9407B"/>
    <w:rsid w:val="00AA20BD"/>
    <w:rsid w:val="00AA4248"/>
    <w:rsid w:val="00AA4D22"/>
    <w:rsid w:val="00AA5C45"/>
    <w:rsid w:val="00AB14FB"/>
    <w:rsid w:val="00AB19B6"/>
    <w:rsid w:val="00AB214D"/>
    <w:rsid w:val="00AB4571"/>
    <w:rsid w:val="00AB59F3"/>
    <w:rsid w:val="00AC1CDA"/>
    <w:rsid w:val="00AC1D3F"/>
    <w:rsid w:val="00AC226A"/>
    <w:rsid w:val="00AC3037"/>
    <w:rsid w:val="00AC348E"/>
    <w:rsid w:val="00AC6F9D"/>
    <w:rsid w:val="00AC6FC9"/>
    <w:rsid w:val="00AC7483"/>
    <w:rsid w:val="00AD0A7A"/>
    <w:rsid w:val="00AD1123"/>
    <w:rsid w:val="00AD1289"/>
    <w:rsid w:val="00AD3EA3"/>
    <w:rsid w:val="00AD61FC"/>
    <w:rsid w:val="00AE14A6"/>
    <w:rsid w:val="00AE54DE"/>
    <w:rsid w:val="00AF0545"/>
    <w:rsid w:val="00AF4C8F"/>
    <w:rsid w:val="00B01694"/>
    <w:rsid w:val="00B01951"/>
    <w:rsid w:val="00B04C3F"/>
    <w:rsid w:val="00B04EC6"/>
    <w:rsid w:val="00B1019E"/>
    <w:rsid w:val="00B12174"/>
    <w:rsid w:val="00B12ABB"/>
    <w:rsid w:val="00B22582"/>
    <w:rsid w:val="00B23B2A"/>
    <w:rsid w:val="00B24ACE"/>
    <w:rsid w:val="00B27399"/>
    <w:rsid w:val="00B27756"/>
    <w:rsid w:val="00B323CB"/>
    <w:rsid w:val="00B32B58"/>
    <w:rsid w:val="00B32D69"/>
    <w:rsid w:val="00B333A2"/>
    <w:rsid w:val="00B33978"/>
    <w:rsid w:val="00B33B6D"/>
    <w:rsid w:val="00B358E3"/>
    <w:rsid w:val="00B37928"/>
    <w:rsid w:val="00B46827"/>
    <w:rsid w:val="00B51278"/>
    <w:rsid w:val="00B5473E"/>
    <w:rsid w:val="00B57513"/>
    <w:rsid w:val="00B621E9"/>
    <w:rsid w:val="00B62E5B"/>
    <w:rsid w:val="00B63128"/>
    <w:rsid w:val="00B66E7C"/>
    <w:rsid w:val="00B66EED"/>
    <w:rsid w:val="00B71704"/>
    <w:rsid w:val="00B73DA4"/>
    <w:rsid w:val="00B7733E"/>
    <w:rsid w:val="00B82935"/>
    <w:rsid w:val="00B8712B"/>
    <w:rsid w:val="00B87B97"/>
    <w:rsid w:val="00B917E8"/>
    <w:rsid w:val="00B94009"/>
    <w:rsid w:val="00B96129"/>
    <w:rsid w:val="00BA0CFF"/>
    <w:rsid w:val="00BA1834"/>
    <w:rsid w:val="00BA1F20"/>
    <w:rsid w:val="00BA2AC0"/>
    <w:rsid w:val="00BA2B6F"/>
    <w:rsid w:val="00BA45E9"/>
    <w:rsid w:val="00BA52CD"/>
    <w:rsid w:val="00BA535B"/>
    <w:rsid w:val="00BA6828"/>
    <w:rsid w:val="00BB0585"/>
    <w:rsid w:val="00BB0D9A"/>
    <w:rsid w:val="00BB38C7"/>
    <w:rsid w:val="00BB4787"/>
    <w:rsid w:val="00BB547B"/>
    <w:rsid w:val="00BB7860"/>
    <w:rsid w:val="00BC4D78"/>
    <w:rsid w:val="00BC6623"/>
    <w:rsid w:val="00BC73AA"/>
    <w:rsid w:val="00BC769F"/>
    <w:rsid w:val="00BD3654"/>
    <w:rsid w:val="00BD6B8F"/>
    <w:rsid w:val="00BE05F8"/>
    <w:rsid w:val="00BE1509"/>
    <w:rsid w:val="00BE1FA6"/>
    <w:rsid w:val="00BE2445"/>
    <w:rsid w:val="00BE2B1A"/>
    <w:rsid w:val="00BE4610"/>
    <w:rsid w:val="00BE488D"/>
    <w:rsid w:val="00BE5078"/>
    <w:rsid w:val="00BF2E2F"/>
    <w:rsid w:val="00BF3582"/>
    <w:rsid w:val="00BF6AF1"/>
    <w:rsid w:val="00C1259E"/>
    <w:rsid w:val="00C14C10"/>
    <w:rsid w:val="00C15931"/>
    <w:rsid w:val="00C159F9"/>
    <w:rsid w:val="00C1627C"/>
    <w:rsid w:val="00C20607"/>
    <w:rsid w:val="00C21D3A"/>
    <w:rsid w:val="00C24BD1"/>
    <w:rsid w:val="00C24EE8"/>
    <w:rsid w:val="00C25E3C"/>
    <w:rsid w:val="00C34111"/>
    <w:rsid w:val="00C40E6F"/>
    <w:rsid w:val="00C4401C"/>
    <w:rsid w:val="00C54E48"/>
    <w:rsid w:val="00C60B63"/>
    <w:rsid w:val="00C62A0D"/>
    <w:rsid w:val="00C63F26"/>
    <w:rsid w:val="00C6762F"/>
    <w:rsid w:val="00C67925"/>
    <w:rsid w:val="00C67CAB"/>
    <w:rsid w:val="00C721C7"/>
    <w:rsid w:val="00C72D05"/>
    <w:rsid w:val="00C774DC"/>
    <w:rsid w:val="00C8019D"/>
    <w:rsid w:val="00C87834"/>
    <w:rsid w:val="00C908DF"/>
    <w:rsid w:val="00CA575C"/>
    <w:rsid w:val="00CA5F01"/>
    <w:rsid w:val="00CA6F6D"/>
    <w:rsid w:val="00CB5551"/>
    <w:rsid w:val="00CB6762"/>
    <w:rsid w:val="00CB6DEF"/>
    <w:rsid w:val="00CB7773"/>
    <w:rsid w:val="00CC1090"/>
    <w:rsid w:val="00CC2859"/>
    <w:rsid w:val="00CC2AB2"/>
    <w:rsid w:val="00CC3827"/>
    <w:rsid w:val="00CC7770"/>
    <w:rsid w:val="00CD2127"/>
    <w:rsid w:val="00CD3E30"/>
    <w:rsid w:val="00CD5EA7"/>
    <w:rsid w:val="00CE1582"/>
    <w:rsid w:val="00CE1B55"/>
    <w:rsid w:val="00CE43D3"/>
    <w:rsid w:val="00CE7C70"/>
    <w:rsid w:val="00CF05FE"/>
    <w:rsid w:val="00CF1056"/>
    <w:rsid w:val="00D00337"/>
    <w:rsid w:val="00D025A7"/>
    <w:rsid w:val="00D06F8E"/>
    <w:rsid w:val="00D11186"/>
    <w:rsid w:val="00D11CC6"/>
    <w:rsid w:val="00D141FF"/>
    <w:rsid w:val="00D16AF1"/>
    <w:rsid w:val="00D250C2"/>
    <w:rsid w:val="00D26342"/>
    <w:rsid w:val="00D2635B"/>
    <w:rsid w:val="00D327C1"/>
    <w:rsid w:val="00D352A3"/>
    <w:rsid w:val="00D36929"/>
    <w:rsid w:val="00D375D7"/>
    <w:rsid w:val="00D416BA"/>
    <w:rsid w:val="00D454B8"/>
    <w:rsid w:val="00D459F0"/>
    <w:rsid w:val="00D51924"/>
    <w:rsid w:val="00D53965"/>
    <w:rsid w:val="00D53C63"/>
    <w:rsid w:val="00D55BB8"/>
    <w:rsid w:val="00D55C21"/>
    <w:rsid w:val="00D56869"/>
    <w:rsid w:val="00D57690"/>
    <w:rsid w:val="00D6347F"/>
    <w:rsid w:val="00D64007"/>
    <w:rsid w:val="00D6432C"/>
    <w:rsid w:val="00D65459"/>
    <w:rsid w:val="00D656F3"/>
    <w:rsid w:val="00D70154"/>
    <w:rsid w:val="00D71A8F"/>
    <w:rsid w:val="00D77610"/>
    <w:rsid w:val="00D8357D"/>
    <w:rsid w:val="00D84776"/>
    <w:rsid w:val="00D901B9"/>
    <w:rsid w:val="00D91FC0"/>
    <w:rsid w:val="00D93DF7"/>
    <w:rsid w:val="00D94784"/>
    <w:rsid w:val="00DA02EB"/>
    <w:rsid w:val="00DA1A50"/>
    <w:rsid w:val="00DA2329"/>
    <w:rsid w:val="00DA5B24"/>
    <w:rsid w:val="00DB07A5"/>
    <w:rsid w:val="00DB0D1A"/>
    <w:rsid w:val="00DB2C35"/>
    <w:rsid w:val="00DB36B2"/>
    <w:rsid w:val="00DB69A6"/>
    <w:rsid w:val="00DC1E77"/>
    <w:rsid w:val="00DC3907"/>
    <w:rsid w:val="00DC50C4"/>
    <w:rsid w:val="00DC58B5"/>
    <w:rsid w:val="00DC78A6"/>
    <w:rsid w:val="00DD11D4"/>
    <w:rsid w:val="00DD1218"/>
    <w:rsid w:val="00DD454A"/>
    <w:rsid w:val="00DD600E"/>
    <w:rsid w:val="00DD6116"/>
    <w:rsid w:val="00DE4ACB"/>
    <w:rsid w:val="00DE799F"/>
    <w:rsid w:val="00DF1D11"/>
    <w:rsid w:val="00DF4D8D"/>
    <w:rsid w:val="00DF5200"/>
    <w:rsid w:val="00DF7AE7"/>
    <w:rsid w:val="00E0241D"/>
    <w:rsid w:val="00E02DBB"/>
    <w:rsid w:val="00E03A95"/>
    <w:rsid w:val="00E03B38"/>
    <w:rsid w:val="00E045CF"/>
    <w:rsid w:val="00E06BC6"/>
    <w:rsid w:val="00E07A5C"/>
    <w:rsid w:val="00E15E06"/>
    <w:rsid w:val="00E15E1C"/>
    <w:rsid w:val="00E177C2"/>
    <w:rsid w:val="00E20C76"/>
    <w:rsid w:val="00E22223"/>
    <w:rsid w:val="00E248E0"/>
    <w:rsid w:val="00E24AC8"/>
    <w:rsid w:val="00E2640E"/>
    <w:rsid w:val="00E32D64"/>
    <w:rsid w:val="00E32FB3"/>
    <w:rsid w:val="00E333DB"/>
    <w:rsid w:val="00E34BF9"/>
    <w:rsid w:val="00E35B50"/>
    <w:rsid w:val="00E46ADA"/>
    <w:rsid w:val="00E47FF1"/>
    <w:rsid w:val="00E535F3"/>
    <w:rsid w:val="00E54E44"/>
    <w:rsid w:val="00E56A36"/>
    <w:rsid w:val="00E637F2"/>
    <w:rsid w:val="00E64B9B"/>
    <w:rsid w:val="00E71B15"/>
    <w:rsid w:val="00E72049"/>
    <w:rsid w:val="00E73D0D"/>
    <w:rsid w:val="00E77223"/>
    <w:rsid w:val="00E85196"/>
    <w:rsid w:val="00E87F42"/>
    <w:rsid w:val="00EA1437"/>
    <w:rsid w:val="00EA21D7"/>
    <w:rsid w:val="00EA23E4"/>
    <w:rsid w:val="00EA2B21"/>
    <w:rsid w:val="00EB2E35"/>
    <w:rsid w:val="00EC12DE"/>
    <w:rsid w:val="00EC1954"/>
    <w:rsid w:val="00EC285E"/>
    <w:rsid w:val="00EC2FCA"/>
    <w:rsid w:val="00EC5B69"/>
    <w:rsid w:val="00ED204F"/>
    <w:rsid w:val="00ED210C"/>
    <w:rsid w:val="00ED2246"/>
    <w:rsid w:val="00ED2D94"/>
    <w:rsid w:val="00ED2E24"/>
    <w:rsid w:val="00ED5E97"/>
    <w:rsid w:val="00ED611A"/>
    <w:rsid w:val="00ED6D2F"/>
    <w:rsid w:val="00ED7308"/>
    <w:rsid w:val="00ED768F"/>
    <w:rsid w:val="00EE095E"/>
    <w:rsid w:val="00EE41BE"/>
    <w:rsid w:val="00EF382F"/>
    <w:rsid w:val="00EF53AF"/>
    <w:rsid w:val="00EF7CE0"/>
    <w:rsid w:val="00F0348C"/>
    <w:rsid w:val="00F03E1C"/>
    <w:rsid w:val="00F04C56"/>
    <w:rsid w:val="00F059D3"/>
    <w:rsid w:val="00F06C4A"/>
    <w:rsid w:val="00F07079"/>
    <w:rsid w:val="00F11011"/>
    <w:rsid w:val="00F11600"/>
    <w:rsid w:val="00F12B9C"/>
    <w:rsid w:val="00F16425"/>
    <w:rsid w:val="00F17050"/>
    <w:rsid w:val="00F179A3"/>
    <w:rsid w:val="00F2310E"/>
    <w:rsid w:val="00F23EA2"/>
    <w:rsid w:val="00F24EEC"/>
    <w:rsid w:val="00F2635B"/>
    <w:rsid w:val="00F26CC7"/>
    <w:rsid w:val="00F3146C"/>
    <w:rsid w:val="00F32447"/>
    <w:rsid w:val="00F432F8"/>
    <w:rsid w:val="00F43FBB"/>
    <w:rsid w:val="00F53E92"/>
    <w:rsid w:val="00F5643A"/>
    <w:rsid w:val="00F60076"/>
    <w:rsid w:val="00F602C5"/>
    <w:rsid w:val="00F6107E"/>
    <w:rsid w:val="00F626F3"/>
    <w:rsid w:val="00F6524F"/>
    <w:rsid w:val="00F73ECB"/>
    <w:rsid w:val="00F743B0"/>
    <w:rsid w:val="00F80CEE"/>
    <w:rsid w:val="00F81DC3"/>
    <w:rsid w:val="00F86941"/>
    <w:rsid w:val="00F87196"/>
    <w:rsid w:val="00F90E47"/>
    <w:rsid w:val="00F9126D"/>
    <w:rsid w:val="00F91CEF"/>
    <w:rsid w:val="00F951AF"/>
    <w:rsid w:val="00F96D87"/>
    <w:rsid w:val="00FA0FEE"/>
    <w:rsid w:val="00FA2476"/>
    <w:rsid w:val="00FA7F1B"/>
    <w:rsid w:val="00FB0537"/>
    <w:rsid w:val="00FB08E3"/>
    <w:rsid w:val="00FB1B5F"/>
    <w:rsid w:val="00FB454E"/>
    <w:rsid w:val="00FB4869"/>
    <w:rsid w:val="00FB6AA9"/>
    <w:rsid w:val="00FC7532"/>
    <w:rsid w:val="00FC7ABC"/>
    <w:rsid w:val="00FD2837"/>
    <w:rsid w:val="00FD5180"/>
    <w:rsid w:val="00FD5633"/>
    <w:rsid w:val="00FD6CD5"/>
    <w:rsid w:val="00FD73BC"/>
    <w:rsid w:val="00FE00B5"/>
    <w:rsid w:val="00FE11D0"/>
    <w:rsid w:val="00FE1B41"/>
    <w:rsid w:val="00FE20D2"/>
    <w:rsid w:val="00FE5823"/>
    <w:rsid w:val="00FF2823"/>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styleId="Erwhnung">
    <w:name w:val="Mention"/>
    <w:basedOn w:val="Absatz-Standardschriftart"/>
    <w:uiPriority w:val="99"/>
    <w:unhideWhenUsed/>
    <w:rsid w:val="0056052C"/>
    <w:rPr>
      <w:color w:val="2B579A"/>
      <w:shd w:val="clear" w:color="auto" w:fill="E1DFDD"/>
    </w:rPr>
  </w:style>
  <w:style w:type="character" w:customStyle="1" w:styleId="normaltextrun">
    <w:name w:val="normaltextrun"/>
    <w:basedOn w:val="Absatz-Standardschriftart"/>
    <w:rsid w:val="00DF7AE7"/>
  </w:style>
  <w:style w:type="paragraph" w:customStyle="1" w:styleId="paragraph">
    <w:name w:val="paragraph"/>
    <w:basedOn w:val="Standard"/>
    <w:rsid w:val="00DF7AE7"/>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eop">
    <w:name w:val="eop"/>
    <w:basedOn w:val="Absatz-Standardschriftart"/>
    <w:rsid w:val="00DF7AE7"/>
  </w:style>
  <w:style w:type="character" w:styleId="Fett">
    <w:name w:val="Strong"/>
    <w:basedOn w:val="Absatz-Standardschriftart"/>
    <w:uiPriority w:val="22"/>
    <w:qFormat/>
    <w:rsid w:val="00531CC8"/>
    <w:rPr>
      <w:b/>
      <w:bCs/>
    </w:rPr>
  </w:style>
  <w:style w:type="paragraph" w:styleId="berarbeitung">
    <w:name w:val="Revision"/>
    <w:hidden/>
    <w:uiPriority w:val="99"/>
    <w:semiHidden/>
    <w:rsid w:val="00E045CF"/>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drive-electronics/decentral-drive-solutions/sk-300p-nordac-on-on-frequency-inverter.jsp" TargetMode="External"/><Relationship Id="rId18" Type="http://schemas.openxmlformats.org/officeDocument/2006/relationships/hyperlink" Target="https://www.nord.com/en/products/drive-electronics/decentral-drive-solutions/nordac-link-sk-250e-frequency-inverter.jsp" TargetMode="External"/><Relationship Id="rId3" Type="http://schemas.openxmlformats.org/officeDocument/2006/relationships/customXml" Target="../customXml/item3.xml"/><Relationship Id="rId21" Type="http://schemas.openxmlformats.org/officeDocument/2006/relationships/hyperlink" Target="http://www.koehler-partner.de" TargetMode="External"/><Relationship Id="rId7" Type="http://schemas.openxmlformats.org/officeDocument/2006/relationships/webSettings" Target="webSettings.xml"/><Relationship Id="rId12" Type="http://schemas.openxmlformats.org/officeDocument/2006/relationships/hyperlink" Target="https://www.nord.com/en/products/drive-electronics/decentral-drive-solutions/nordac-link-sk-250e-frequency-inverter.jsp" TargetMode="External"/><Relationship Id="rId17" Type="http://schemas.openxmlformats.org/officeDocument/2006/relationships/hyperlink" Target="https://www.nord.com/en/products/drive-electronics/decentral-drive-solutions/nordac-flex-sk-200e-frequency-inverter.jsp" TargetMode="External"/><Relationship Id="rId2" Type="http://schemas.openxmlformats.org/officeDocument/2006/relationships/customXml" Target="../customXml/item2.xml"/><Relationship Id="rId16" Type="http://schemas.openxmlformats.org/officeDocument/2006/relationships/hyperlink" Target="https://www.nord.com/en/products/motors/asynchronous-motors/asynchron-motors.jsp" TargetMode="External"/><Relationship Id="rId20"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drive-electronics/decentral-drive-solutions/nordac-flex-sk-200e-frequency-inverter.js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s://www.nord.com/en/products/motors/asynchronous-motors/asynchron-motors.jsp" TargetMode="External"/><Relationship Id="rId19" Type="http://schemas.openxmlformats.org/officeDocument/2006/relationships/hyperlink" Target="https://www.nord.com/en/products/drive-electronics/decentral-drive-solutions/sk-300p-nordac-on-on-frequency-inverter.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kampagnen/industrie/end-of-line-packaging.js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2.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3.xml><?xml version="1.0" encoding="utf-8"?>
<ds:datastoreItem xmlns:ds="http://schemas.openxmlformats.org/officeDocument/2006/customXml" ds:itemID="{BF69D9B2-98BA-4AEE-AF1F-EA8FAB1F1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933</Words>
  <Characters>5885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IP</cp:lastModifiedBy>
  <cp:revision>180</cp:revision>
  <cp:lastPrinted>2022-09-27T06:33:00Z</cp:lastPrinted>
  <dcterms:created xsi:type="dcterms:W3CDTF">2023-01-27T14:19:00Z</dcterms:created>
  <dcterms:modified xsi:type="dcterms:W3CDTF">2026-04-24T13:27:00Z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