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782FF" w14:textId="77777777" w:rsidR="00772DDD" w:rsidRDefault="00772DDD" w:rsidP="00772DDD">
      <w:pPr>
        <w:pStyle w:val="StandardWeb"/>
        <w:suppressAutoHyphens/>
        <w:spacing w:before="0" w:beforeAutospacing="0" w:after="0" w:afterAutospacing="0" w:line="288" w:lineRule="auto"/>
        <w:ind w:right="440"/>
        <w:rPr>
          <w:rFonts w:ascii="Arial" w:hAnsi="Arial" w:cs="Arial"/>
          <w:color w:val="000000" w:themeColor="text1"/>
          <w:sz w:val="22"/>
          <w:szCs w:val="22"/>
        </w:rPr>
      </w:pPr>
    </w:p>
    <w:p w14:paraId="1DD91BC4" w14:textId="3383495B" w:rsidR="000A0B87" w:rsidRPr="00801193" w:rsidRDefault="00772DDD" w:rsidP="00772DDD">
      <w:pPr>
        <w:pStyle w:val="StandardWeb"/>
        <w:suppressAutoHyphens/>
        <w:spacing w:before="0" w:beforeAutospacing="0" w:after="0" w:afterAutospacing="0" w:line="288" w:lineRule="auto"/>
        <w:jc w:val="right"/>
        <w:rPr>
          <w:rFonts w:ascii="Arial" w:hAnsi="Arial" w:cs="Arial"/>
          <w:color w:val="000000" w:themeColor="text1"/>
          <w:sz w:val="22"/>
          <w:szCs w:val="22"/>
        </w:rPr>
      </w:pPr>
      <w:r>
        <w:rPr>
          <w:rFonts w:ascii="Arial" w:hAnsi="Arial" w:cs="Arial"/>
          <w:color w:val="000000" w:themeColor="text1"/>
          <w:sz w:val="22"/>
          <w:szCs w:val="22"/>
        </w:rPr>
        <w:t>13</w:t>
      </w:r>
      <w:r w:rsidR="000A0B87" w:rsidRPr="00801193">
        <w:rPr>
          <w:rFonts w:ascii="Arial" w:hAnsi="Arial" w:cs="Arial"/>
          <w:color w:val="000000" w:themeColor="text1"/>
          <w:sz w:val="22"/>
          <w:szCs w:val="22"/>
        </w:rPr>
        <w:t xml:space="preserve">. </w:t>
      </w:r>
      <w:r w:rsidR="004F1D2D">
        <w:rPr>
          <w:rFonts w:ascii="Arial" w:hAnsi="Arial" w:cs="Arial"/>
          <w:color w:val="000000" w:themeColor="text1"/>
          <w:sz w:val="22"/>
          <w:szCs w:val="22"/>
        </w:rPr>
        <w:t>April</w:t>
      </w:r>
      <w:r w:rsidR="000A0B87" w:rsidRPr="00801193">
        <w:rPr>
          <w:rFonts w:ascii="Arial" w:hAnsi="Arial" w:cs="Arial"/>
          <w:color w:val="000000" w:themeColor="text1"/>
          <w:sz w:val="22"/>
          <w:szCs w:val="22"/>
        </w:rPr>
        <w:t xml:space="preserve"> 202</w:t>
      </w:r>
      <w:r w:rsidR="0092263E">
        <w:rPr>
          <w:rFonts w:ascii="Arial" w:hAnsi="Arial" w:cs="Arial"/>
          <w:color w:val="000000" w:themeColor="text1"/>
          <w:sz w:val="22"/>
          <w:szCs w:val="22"/>
        </w:rPr>
        <w:t>6</w:t>
      </w:r>
    </w:p>
    <w:p w14:paraId="2D0AFB4E" w14:textId="77777777" w:rsidR="000A0B87" w:rsidRPr="00801193" w:rsidRDefault="000A0B87" w:rsidP="00772DDD">
      <w:pPr>
        <w:pStyle w:val="StandardWeb"/>
        <w:suppressAutoHyphens/>
        <w:spacing w:before="0" w:beforeAutospacing="0" w:after="0" w:afterAutospacing="0" w:line="288" w:lineRule="auto"/>
        <w:rPr>
          <w:rFonts w:ascii="Arial" w:hAnsi="Arial" w:cs="Arial"/>
          <w:color w:val="000000" w:themeColor="text1"/>
          <w:sz w:val="22"/>
          <w:szCs w:val="22"/>
        </w:rPr>
      </w:pPr>
    </w:p>
    <w:p w14:paraId="1957B5A8" w14:textId="77777777" w:rsidR="000A0B87" w:rsidRPr="00801193" w:rsidRDefault="000A0B87" w:rsidP="00772DDD">
      <w:pPr>
        <w:pStyle w:val="StandardWeb"/>
        <w:suppressAutoHyphens/>
        <w:spacing w:before="0" w:beforeAutospacing="0" w:after="0" w:afterAutospacing="0" w:line="288" w:lineRule="auto"/>
        <w:rPr>
          <w:rFonts w:ascii="Arial" w:hAnsi="Arial" w:cs="Arial"/>
          <w:color w:val="000000" w:themeColor="text1"/>
          <w:sz w:val="22"/>
          <w:szCs w:val="22"/>
        </w:rPr>
      </w:pPr>
    </w:p>
    <w:p w14:paraId="54E0AB19" w14:textId="620AA75B" w:rsidR="000A0B87" w:rsidRPr="0080107C" w:rsidRDefault="00EB1BFE" w:rsidP="00772DDD">
      <w:pPr>
        <w:pStyle w:val="StandardWeb"/>
        <w:suppressAutoHyphens/>
        <w:spacing w:before="0" w:beforeAutospacing="0" w:after="0" w:afterAutospacing="0" w:line="288" w:lineRule="auto"/>
        <w:rPr>
          <w:rFonts w:ascii="Arial" w:hAnsi="Arial" w:cs="Arial"/>
          <w:color w:val="000000" w:themeColor="text1"/>
          <w:sz w:val="22"/>
          <w:szCs w:val="22"/>
        </w:rPr>
      </w:pPr>
      <w:r>
        <w:rPr>
          <w:rFonts w:ascii="Arial" w:hAnsi="Arial" w:cs="Arial"/>
          <w:color w:val="000000" w:themeColor="text1"/>
          <w:sz w:val="22"/>
          <w:szCs w:val="22"/>
        </w:rPr>
        <w:t xml:space="preserve">GEFRAN </w:t>
      </w:r>
      <w:r w:rsidR="004F1D2D">
        <w:rPr>
          <w:rFonts w:ascii="Arial" w:hAnsi="Arial" w:cs="Arial"/>
          <w:color w:val="000000" w:themeColor="text1"/>
          <w:sz w:val="22"/>
          <w:szCs w:val="22"/>
        </w:rPr>
        <w:t>auf der IVT Expo 2026</w:t>
      </w:r>
    </w:p>
    <w:p w14:paraId="4A10B958" w14:textId="78AAE82B" w:rsidR="000A0B87" w:rsidRPr="00801193" w:rsidRDefault="00531633" w:rsidP="00772DDD">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 xml:space="preserve">Sensorik für </w:t>
      </w:r>
      <w:r w:rsidR="00EF6FEE">
        <w:rPr>
          <w:rFonts w:ascii="Arial" w:hAnsi="Arial" w:cs="Arial"/>
          <w:b/>
          <w:color w:val="000000" w:themeColor="text1"/>
          <w:sz w:val="22"/>
          <w:szCs w:val="22"/>
        </w:rPr>
        <w:t>zukunftsfähige Arbeitsmaschinen</w:t>
      </w:r>
    </w:p>
    <w:p w14:paraId="7EA347F2" w14:textId="77777777" w:rsidR="000A0B87" w:rsidRDefault="000A0B87" w:rsidP="00772DDD">
      <w:pPr>
        <w:pStyle w:val="StandardWeb"/>
        <w:suppressAutoHyphens/>
        <w:spacing w:before="0" w:beforeAutospacing="0" w:after="0" w:afterAutospacing="0" w:line="288" w:lineRule="auto"/>
        <w:rPr>
          <w:rFonts w:ascii="Arial" w:hAnsi="Arial" w:cs="Arial"/>
          <w:b/>
          <w:color w:val="000000" w:themeColor="text1"/>
          <w:sz w:val="22"/>
          <w:szCs w:val="22"/>
        </w:rPr>
      </w:pPr>
    </w:p>
    <w:p w14:paraId="6A479BB2" w14:textId="765FA2DF" w:rsidR="00705885" w:rsidRDefault="00CB7B6A" w:rsidP="00772DDD">
      <w:pPr>
        <w:pStyle w:val="StandardWeb"/>
        <w:suppressAutoHyphens/>
        <w:spacing w:before="0" w:beforeAutospacing="0" w:after="0" w:afterAutospacing="0" w:line="288" w:lineRule="auto"/>
        <w:rPr>
          <w:rFonts w:ascii="Arial" w:hAnsi="Arial" w:cs="Arial"/>
          <w:b/>
          <w:color w:val="000000" w:themeColor="text1"/>
          <w:sz w:val="22"/>
          <w:szCs w:val="22"/>
        </w:rPr>
      </w:pPr>
      <w:hyperlink r:id="rId11" w:history="1">
        <w:r w:rsidRPr="00AD60A9">
          <w:rPr>
            <w:rStyle w:val="Hyperlink"/>
            <w:rFonts w:ascii="Arial" w:hAnsi="Arial" w:cs="Arial"/>
            <w:b/>
            <w:sz w:val="22"/>
            <w:szCs w:val="22"/>
          </w:rPr>
          <w:t>GEFRAN</w:t>
        </w:r>
      </w:hyperlink>
      <w:r>
        <w:rPr>
          <w:rFonts w:ascii="Arial" w:hAnsi="Arial" w:cs="Arial"/>
          <w:b/>
          <w:color w:val="000000" w:themeColor="text1"/>
          <w:sz w:val="22"/>
          <w:szCs w:val="22"/>
        </w:rPr>
        <w:t xml:space="preserve"> </w:t>
      </w:r>
      <w:r w:rsidR="00EA507C">
        <w:rPr>
          <w:rFonts w:ascii="Arial" w:hAnsi="Arial" w:cs="Arial"/>
          <w:b/>
          <w:color w:val="000000" w:themeColor="text1"/>
          <w:sz w:val="22"/>
          <w:szCs w:val="22"/>
        </w:rPr>
        <w:t xml:space="preserve">präsentiert </w:t>
      </w:r>
      <w:r w:rsidR="00263216">
        <w:rPr>
          <w:rFonts w:ascii="Arial" w:hAnsi="Arial" w:cs="Arial"/>
          <w:b/>
          <w:color w:val="000000" w:themeColor="text1"/>
          <w:sz w:val="22"/>
          <w:szCs w:val="22"/>
        </w:rPr>
        <w:t xml:space="preserve">sich auf der diesjährigen iVT Expo in Köln </w:t>
      </w:r>
      <w:r w:rsidR="008C2E05">
        <w:rPr>
          <w:rFonts w:ascii="Arial" w:hAnsi="Arial" w:cs="Arial"/>
          <w:b/>
          <w:color w:val="000000" w:themeColor="text1"/>
          <w:sz w:val="22"/>
          <w:szCs w:val="22"/>
        </w:rPr>
        <w:t>als Sensorik-Partner</w:t>
      </w:r>
      <w:r w:rsidR="002D35DE">
        <w:rPr>
          <w:rFonts w:ascii="Arial" w:hAnsi="Arial" w:cs="Arial"/>
          <w:b/>
          <w:color w:val="000000" w:themeColor="text1"/>
          <w:sz w:val="22"/>
          <w:szCs w:val="22"/>
        </w:rPr>
        <w:t xml:space="preserve"> für</w:t>
      </w:r>
      <w:r w:rsidR="008C2E05">
        <w:rPr>
          <w:rFonts w:ascii="Arial" w:hAnsi="Arial" w:cs="Arial"/>
          <w:b/>
          <w:color w:val="000000" w:themeColor="text1"/>
          <w:sz w:val="22"/>
          <w:szCs w:val="22"/>
        </w:rPr>
        <w:t xml:space="preserve"> zukunftsfähige</w:t>
      </w:r>
      <w:r w:rsidR="002D35DE">
        <w:rPr>
          <w:rFonts w:ascii="Arial" w:hAnsi="Arial" w:cs="Arial"/>
          <w:b/>
          <w:color w:val="000000" w:themeColor="text1"/>
          <w:sz w:val="22"/>
          <w:szCs w:val="22"/>
        </w:rPr>
        <w:t xml:space="preserve"> </w:t>
      </w:r>
      <w:hyperlink r:id="rId12" w:history="1">
        <w:r w:rsidR="002D35DE" w:rsidRPr="00AE7961">
          <w:rPr>
            <w:rStyle w:val="Hyperlink"/>
            <w:rFonts w:ascii="Arial" w:hAnsi="Arial" w:cs="Arial"/>
            <w:b/>
            <w:sz w:val="22"/>
            <w:szCs w:val="22"/>
          </w:rPr>
          <w:t>Arbeitsmaschinen</w:t>
        </w:r>
      </w:hyperlink>
      <w:r w:rsidR="002D35DE">
        <w:rPr>
          <w:rFonts w:ascii="Arial" w:hAnsi="Arial" w:cs="Arial"/>
          <w:b/>
          <w:color w:val="000000" w:themeColor="text1"/>
          <w:sz w:val="22"/>
          <w:szCs w:val="22"/>
        </w:rPr>
        <w:t xml:space="preserve">. </w:t>
      </w:r>
      <w:r w:rsidR="008C2E05">
        <w:rPr>
          <w:rFonts w:ascii="Arial" w:hAnsi="Arial" w:cs="Arial"/>
          <w:b/>
          <w:color w:val="000000" w:themeColor="text1"/>
          <w:sz w:val="22"/>
          <w:szCs w:val="22"/>
        </w:rPr>
        <w:t>Im Fokus</w:t>
      </w:r>
      <w:r w:rsidR="00271ACA">
        <w:rPr>
          <w:rFonts w:ascii="Arial" w:hAnsi="Arial" w:cs="Arial"/>
          <w:b/>
          <w:color w:val="000000" w:themeColor="text1"/>
          <w:sz w:val="22"/>
          <w:szCs w:val="22"/>
        </w:rPr>
        <w:t xml:space="preserve"> stehen </w:t>
      </w:r>
      <w:r w:rsidR="00EE20A6">
        <w:rPr>
          <w:rFonts w:ascii="Arial" w:hAnsi="Arial" w:cs="Arial"/>
          <w:b/>
          <w:color w:val="000000" w:themeColor="text1"/>
          <w:sz w:val="22"/>
          <w:szCs w:val="22"/>
        </w:rPr>
        <w:t>die jüngsten Produktentwicklungen</w:t>
      </w:r>
      <w:r w:rsidR="00040B1E">
        <w:rPr>
          <w:rFonts w:ascii="Arial" w:hAnsi="Arial" w:cs="Arial"/>
          <w:b/>
          <w:color w:val="000000" w:themeColor="text1"/>
          <w:sz w:val="22"/>
          <w:szCs w:val="22"/>
        </w:rPr>
        <w:t xml:space="preserve">, mit denen der Komponentenhersteller die </w:t>
      </w:r>
      <w:r w:rsidR="004348B8">
        <w:rPr>
          <w:rFonts w:ascii="Arial" w:hAnsi="Arial" w:cs="Arial"/>
          <w:b/>
          <w:color w:val="000000" w:themeColor="text1"/>
          <w:sz w:val="22"/>
          <w:szCs w:val="22"/>
        </w:rPr>
        <w:t xml:space="preserve">aktuellen Anforderungen der Branche hinsichtlich </w:t>
      </w:r>
      <w:r w:rsidR="0058729C">
        <w:rPr>
          <w:rFonts w:ascii="Arial" w:hAnsi="Arial" w:cs="Arial"/>
          <w:b/>
          <w:color w:val="000000" w:themeColor="text1"/>
          <w:sz w:val="22"/>
          <w:szCs w:val="22"/>
        </w:rPr>
        <w:t xml:space="preserve">funktionaler </w:t>
      </w:r>
      <w:r w:rsidR="004348B8">
        <w:rPr>
          <w:rFonts w:ascii="Arial" w:hAnsi="Arial" w:cs="Arial"/>
          <w:b/>
          <w:color w:val="000000" w:themeColor="text1"/>
          <w:sz w:val="22"/>
          <w:szCs w:val="22"/>
        </w:rPr>
        <w:t>Sicherheit, Vernetzung und Effizienz bedient.</w:t>
      </w:r>
    </w:p>
    <w:p w14:paraId="4457D9C8" w14:textId="77777777" w:rsidR="00E961D5" w:rsidRDefault="00E961D5" w:rsidP="00772DDD">
      <w:pPr>
        <w:pStyle w:val="StandardWeb"/>
        <w:suppressAutoHyphens/>
        <w:spacing w:before="0" w:beforeAutospacing="0" w:after="0" w:afterAutospacing="0" w:line="288" w:lineRule="auto"/>
        <w:rPr>
          <w:rFonts w:ascii="Arial" w:hAnsi="Arial" w:cs="Arial"/>
          <w:bCs/>
          <w:color w:val="000000" w:themeColor="text1"/>
          <w:sz w:val="22"/>
          <w:szCs w:val="22"/>
        </w:rPr>
      </w:pPr>
    </w:p>
    <w:p w14:paraId="795A4E35" w14:textId="573F1EA0" w:rsidR="00AE7961" w:rsidRDefault="00D17A61" w:rsidP="00772DDD">
      <w:pPr>
        <w:pStyle w:val="StandardWeb"/>
        <w:suppressAutoHyphens/>
        <w:spacing w:before="0" w:beforeAutospacing="0" w:after="0" w:afterAutospacing="0" w:line="288" w:lineRule="auto"/>
        <w:rPr>
          <w:rFonts w:ascii="Arial" w:hAnsi="Arial" w:cs="Arial"/>
          <w:bCs/>
          <w:color w:val="000000" w:themeColor="text1"/>
          <w:sz w:val="22"/>
          <w:szCs w:val="22"/>
        </w:rPr>
      </w:pPr>
      <w:r>
        <w:rPr>
          <w:rFonts w:ascii="Arial" w:hAnsi="Arial" w:cs="Arial"/>
          <w:bCs/>
          <w:color w:val="000000" w:themeColor="text1"/>
          <w:sz w:val="22"/>
          <w:szCs w:val="22"/>
        </w:rPr>
        <w:t>Am 10. und 11. Juni 2026 zeigt</w:t>
      </w:r>
      <w:r w:rsidR="003E4159">
        <w:rPr>
          <w:rFonts w:ascii="Arial" w:hAnsi="Arial" w:cs="Arial"/>
          <w:bCs/>
          <w:color w:val="000000" w:themeColor="text1"/>
          <w:sz w:val="22"/>
          <w:szCs w:val="22"/>
        </w:rPr>
        <w:t xml:space="preserve"> </w:t>
      </w:r>
      <w:r w:rsidR="005B56D9">
        <w:rPr>
          <w:rFonts w:ascii="Arial" w:hAnsi="Arial" w:cs="Arial"/>
          <w:bCs/>
          <w:color w:val="000000" w:themeColor="text1"/>
          <w:sz w:val="22"/>
          <w:szCs w:val="22"/>
        </w:rPr>
        <w:t>GEFRAN seine Senso</w:t>
      </w:r>
      <w:r w:rsidR="00CB20B3">
        <w:rPr>
          <w:rFonts w:ascii="Arial" w:hAnsi="Arial" w:cs="Arial"/>
          <w:bCs/>
          <w:color w:val="000000" w:themeColor="text1"/>
          <w:sz w:val="22"/>
          <w:szCs w:val="22"/>
        </w:rPr>
        <w:t>rik-Lösungen für mobile Arbeitsmaschinen</w:t>
      </w:r>
      <w:r w:rsidR="00FE5FA3">
        <w:rPr>
          <w:rFonts w:ascii="Arial" w:hAnsi="Arial" w:cs="Arial"/>
          <w:bCs/>
          <w:color w:val="000000" w:themeColor="text1"/>
          <w:sz w:val="22"/>
          <w:szCs w:val="22"/>
        </w:rPr>
        <w:t xml:space="preserve"> auf der iVT Expo. Die Ausstellung</w:t>
      </w:r>
      <w:r w:rsidR="00592BFF">
        <w:rPr>
          <w:rFonts w:ascii="Arial" w:hAnsi="Arial" w:cs="Arial"/>
          <w:bCs/>
          <w:color w:val="000000" w:themeColor="text1"/>
          <w:sz w:val="22"/>
          <w:szCs w:val="22"/>
        </w:rPr>
        <w:t xml:space="preserve"> in Köl</w:t>
      </w:r>
      <w:r w:rsidR="00DF0100">
        <w:rPr>
          <w:rFonts w:ascii="Arial" w:hAnsi="Arial" w:cs="Arial"/>
          <w:bCs/>
          <w:color w:val="000000" w:themeColor="text1"/>
          <w:sz w:val="22"/>
          <w:szCs w:val="22"/>
        </w:rPr>
        <w:t>n</w:t>
      </w:r>
      <w:r w:rsidR="00AC6137">
        <w:rPr>
          <w:rFonts w:ascii="Arial" w:hAnsi="Arial" w:cs="Arial"/>
          <w:bCs/>
          <w:color w:val="000000" w:themeColor="text1"/>
          <w:sz w:val="22"/>
          <w:szCs w:val="22"/>
        </w:rPr>
        <w:t xml:space="preserve"> </w:t>
      </w:r>
      <w:r w:rsidR="00FE5FA3">
        <w:rPr>
          <w:rFonts w:ascii="Arial" w:hAnsi="Arial" w:cs="Arial"/>
          <w:bCs/>
          <w:color w:val="000000" w:themeColor="text1"/>
          <w:sz w:val="22"/>
          <w:szCs w:val="22"/>
        </w:rPr>
        <w:t xml:space="preserve">ist </w:t>
      </w:r>
      <w:r w:rsidR="00202E6C">
        <w:rPr>
          <w:rFonts w:ascii="Arial" w:hAnsi="Arial" w:cs="Arial"/>
          <w:bCs/>
          <w:color w:val="000000" w:themeColor="text1"/>
          <w:sz w:val="22"/>
          <w:szCs w:val="22"/>
        </w:rPr>
        <w:t>die internationale Plattform</w:t>
      </w:r>
      <w:r w:rsidR="006B386E">
        <w:rPr>
          <w:rFonts w:ascii="Arial" w:hAnsi="Arial" w:cs="Arial"/>
          <w:bCs/>
          <w:color w:val="000000" w:themeColor="text1"/>
          <w:sz w:val="22"/>
          <w:szCs w:val="22"/>
        </w:rPr>
        <w:t xml:space="preserve"> für </w:t>
      </w:r>
      <w:r w:rsidR="00EF1F84">
        <w:rPr>
          <w:rFonts w:ascii="Arial" w:hAnsi="Arial" w:cs="Arial"/>
          <w:bCs/>
          <w:color w:val="000000" w:themeColor="text1"/>
          <w:sz w:val="22"/>
          <w:szCs w:val="22"/>
        </w:rPr>
        <w:t>die</w:t>
      </w:r>
      <w:r w:rsidR="00F95CF0">
        <w:rPr>
          <w:rFonts w:ascii="Arial" w:hAnsi="Arial" w:cs="Arial"/>
          <w:bCs/>
          <w:color w:val="000000" w:themeColor="text1"/>
          <w:sz w:val="22"/>
          <w:szCs w:val="22"/>
        </w:rPr>
        <w:t xml:space="preserve"> industrielle Fahrzeugtechnologie</w:t>
      </w:r>
      <w:r w:rsidR="003F4959">
        <w:rPr>
          <w:rFonts w:ascii="Arial" w:hAnsi="Arial" w:cs="Arial"/>
          <w:bCs/>
          <w:color w:val="000000" w:themeColor="text1"/>
          <w:sz w:val="22"/>
          <w:szCs w:val="22"/>
        </w:rPr>
        <w:t xml:space="preserve">. </w:t>
      </w:r>
      <w:r w:rsidR="008E580F">
        <w:rPr>
          <w:rFonts w:ascii="Arial" w:hAnsi="Arial" w:cs="Arial"/>
          <w:bCs/>
          <w:color w:val="000000" w:themeColor="text1"/>
          <w:sz w:val="22"/>
          <w:szCs w:val="22"/>
        </w:rPr>
        <w:t xml:space="preserve">Sie zeigt, wie </w:t>
      </w:r>
      <w:r w:rsidR="00496B6A">
        <w:rPr>
          <w:rFonts w:ascii="Arial" w:hAnsi="Arial" w:cs="Arial"/>
          <w:bCs/>
          <w:color w:val="000000" w:themeColor="text1"/>
          <w:sz w:val="22"/>
          <w:szCs w:val="22"/>
        </w:rPr>
        <w:t xml:space="preserve">unter anderem </w:t>
      </w:r>
      <w:r w:rsidR="00212894">
        <w:rPr>
          <w:rFonts w:ascii="Arial" w:hAnsi="Arial" w:cs="Arial"/>
          <w:bCs/>
          <w:color w:val="000000" w:themeColor="text1"/>
          <w:sz w:val="22"/>
          <w:szCs w:val="22"/>
        </w:rPr>
        <w:t xml:space="preserve">Bauwesen, Land- </w:t>
      </w:r>
      <w:r w:rsidR="00496B6A">
        <w:rPr>
          <w:rFonts w:ascii="Arial" w:hAnsi="Arial" w:cs="Arial"/>
          <w:bCs/>
          <w:color w:val="000000" w:themeColor="text1"/>
          <w:sz w:val="22"/>
          <w:szCs w:val="22"/>
        </w:rPr>
        <w:t>und</w:t>
      </w:r>
      <w:r w:rsidR="00212894">
        <w:rPr>
          <w:rFonts w:ascii="Arial" w:hAnsi="Arial" w:cs="Arial"/>
          <w:bCs/>
          <w:color w:val="000000" w:themeColor="text1"/>
          <w:sz w:val="22"/>
          <w:szCs w:val="22"/>
        </w:rPr>
        <w:t xml:space="preserve"> Forstwirtschaft</w:t>
      </w:r>
      <w:r w:rsidR="00D96075">
        <w:rPr>
          <w:rFonts w:ascii="Arial" w:hAnsi="Arial" w:cs="Arial"/>
          <w:bCs/>
          <w:color w:val="000000" w:themeColor="text1"/>
          <w:sz w:val="22"/>
          <w:szCs w:val="22"/>
        </w:rPr>
        <w:t xml:space="preserve"> </w:t>
      </w:r>
      <w:r w:rsidR="00CD71FB">
        <w:rPr>
          <w:rFonts w:ascii="Arial" w:hAnsi="Arial" w:cs="Arial"/>
          <w:bCs/>
          <w:color w:val="000000" w:themeColor="text1"/>
          <w:sz w:val="22"/>
          <w:szCs w:val="22"/>
        </w:rPr>
        <w:t xml:space="preserve">den </w:t>
      </w:r>
      <w:r w:rsidR="00EF1F84">
        <w:rPr>
          <w:rFonts w:ascii="Arial" w:hAnsi="Arial" w:cs="Arial"/>
          <w:bCs/>
          <w:color w:val="000000" w:themeColor="text1"/>
          <w:sz w:val="22"/>
          <w:szCs w:val="22"/>
        </w:rPr>
        <w:t>Branchent</w:t>
      </w:r>
      <w:r w:rsidR="00CD71FB">
        <w:rPr>
          <w:rFonts w:ascii="Arial" w:hAnsi="Arial" w:cs="Arial"/>
          <w:bCs/>
          <w:color w:val="000000" w:themeColor="text1"/>
          <w:sz w:val="22"/>
          <w:szCs w:val="22"/>
        </w:rPr>
        <w:t xml:space="preserve">hemen der Zukunft gerecht werden können. </w:t>
      </w:r>
      <w:r w:rsidR="00FA04E5">
        <w:rPr>
          <w:rFonts w:ascii="Arial" w:hAnsi="Arial" w:cs="Arial"/>
          <w:bCs/>
          <w:color w:val="000000" w:themeColor="text1"/>
          <w:sz w:val="22"/>
          <w:szCs w:val="22"/>
        </w:rPr>
        <w:t xml:space="preserve">Aktuell sind dies </w:t>
      </w:r>
      <w:r w:rsidR="00803AE4">
        <w:rPr>
          <w:rFonts w:ascii="Arial" w:hAnsi="Arial" w:cs="Arial"/>
          <w:bCs/>
          <w:color w:val="000000" w:themeColor="text1"/>
          <w:sz w:val="22"/>
          <w:szCs w:val="22"/>
        </w:rPr>
        <w:t>die funktionale Sicherheit</w:t>
      </w:r>
      <w:r w:rsidR="00894AA5">
        <w:rPr>
          <w:rFonts w:ascii="Arial" w:hAnsi="Arial" w:cs="Arial"/>
          <w:bCs/>
          <w:color w:val="000000" w:themeColor="text1"/>
          <w:sz w:val="22"/>
          <w:szCs w:val="22"/>
        </w:rPr>
        <w:t xml:space="preserve"> gemäß der EU-Maschinenverordnung</w:t>
      </w:r>
      <w:r w:rsidR="00803AE4">
        <w:rPr>
          <w:rFonts w:ascii="Arial" w:hAnsi="Arial" w:cs="Arial"/>
          <w:bCs/>
          <w:color w:val="000000" w:themeColor="text1"/>
          <w:sz w:val="22"/>
          <w:szCs w:val="22"/>
        </w:rPr>
        <w:t>, die Vernetzung von Arbeitsmaschinen</w:t>
      </w:r>
      <w:r w:rsidR="00FA04E5">
        <w:rPr>
          <w:rFonts w:ascii="Arial" w:hAnsi="Arial" w:cs="Arial"/>
          <w:bCs/>
          <w:color w:val="000000" w:themeColor="text1"/>
          <w:sz w:val="22"/>
          <w:szCs w:val="22"/>
        </w:rPr>
        <w:t xml:space="preserve"> </w:t>
      </w:r>
      <w:r w:rsidR="00803AE4">
        <w:rPr>
          <w:rFonts w:ascii="Arial" w:hAnsi="Arial" w:cs="Arial"/>
          <w:bCs/>
          <w:color w:val="000000" w:themeColor="text1"/>
          <w:sz w:val="22"/>
          <w:szCs w:val="22"/>
        </w:rPr>
        <w:t xml:space="preserve">sowie </w:t>
      </w:r>
      <w:r w:rsidR="005F503F">
        <w:rPr>
          <w:rFonts w:ascii="Arial" w:hAnsi="Arial" w:cs="Arial"/>
          <w:bCs/>
          <w:color w:val="000000" w:themeColor="text1"/>
          <w:sz w:val="22"/>
          <w:szCs w:val="22"/>
        </w:rPr>
        <w:t>deren</w:t>
      </w:r>
      <w:r w:rsidR="00803AE4">
        <w:rPr>
          <w:rFonts w:ascii="Arial" w:hAnsi="Arial" w:cs="Arial"/>
          <w:bCs/>
          <w:color w:val="000000" w:themeColor="text1"/>
          <w:sz w:val="22"/>
          <w:szCs w:val="22"/>
        </w:rPr>
        <w:t xml:space="preserve"> effizienter Betrieb.</w:t>
      </w:r>
      <w:r w:rsidR="00F9297A">
        <w:rPr>
          <w:rFonts w:ascii="Arial" w:hAnsi="Arial" w:cs="Arial"/>
          <w:bCs/>
          <w:color w:val="000000" w:themeColor="text1"/>
          <w:sz w:val="22"/>
          <w:szCs w:val="22"/>
        </w:rPr>
        <w:t xml:space="preserve"> An Stand 1140 in Halle 1 </w:t>
      </w:r>
      <w:r w:rsidR="009C0603">
        <w:rPr>
          <w:rFonts w:ascii="Arial" w:hAnsi="Arial" w:cs="Arial"/>
          <w:bCs/>
          <w:color w:val="000000" w:themeColor="text1"/>
          <w:sz w:val="22"/>
          <w:szCs w:val="22"/>
        </w:rPr>
        <w:t>erfahren</w:t>
      </w:r>
      <w:r w:rsidR="00E068FC">
        <w:rPr>
          <w:rFonts w:ascii="Arial" w:hAnsi="Arial" w:cs="Arial"/>
          <w:bCs/>
          <w:color w:val="000000" w:themeColor="text1"/>
          <w:sz w:val="22"/>
          <w:szCs w:val="22"/>
        </w:rPr>
        <w:t xml:space="preserve"> Fachbesucher</w:t>
      </w:r>
      <w:r w:rsidR="009C0603">
        <w:rPr>
          <w:rFonts w:ascii="Arial" w:hAnsi="Arial" w:cs="Arial"/>
          <w:bCs/>
          <w:color w:val="000000" w:themeColor="text1"/>
          <w:sz w:val="22"/>
          <w:szCs w:val="22"/>
        </w:rPr>
        <w:t xml:space="preserve">, </w:t>
      </w:r>
      <w:r w:rsidR="00026940">
        <w:rPr>
          <w:rFonts w:ascii="Arial" w:hAnsi="Arial" w:cs="Arial"/>
          <w:bCs/>
          <w:color w:val="000000" w:themeColor="text1"/>
          <w:sz w:val="22"/>
          <w:szCs w:val="22"/>
        </w:rPr>
        <w:t>mit welchen Komponenten</w:t>
      </w:r>
      <w:r w:rsidR="0031677F">
        <w:rPr>
          <w:rFonts w:ascii="Arial" w:hAnsi="Arial" w:cs="Arial"/>
          <w:bCs/>
          <w:color w:val="000000" w:themeColor="text1"/>
          <w:sz w:val="22"/>
          <w:szCs w:val="22"/>
        </w:rPr>
        <w:t xml:space="preserve"> GEFRAN</w:t>
      </w:r>
      <w:r w:rsidR="009C0603">
        <w:rPr>
          <w:rFonts w:ascii="Arial" w:hAnsi="Arial" w:cs="Arial"/>
          <w:bCs/>
          <w:color w:val="000000" w:themeColor="text1"/>
          <w:sz w:val="22"/>
          <w:szCs w:val="22"/>
        </w:rPr>
        <w:t xml:space="preserve"> </w:t>
      </w:r>
      <w:r w:rsidR="0031677F">
        <w:rPr>
          <w:rFonts w:ascii="Arial" w:hAnsi="Arial" w:cs="Arial"/>
          <w:bCs/>
          <w:color w:val="000000" w:themeColor="text1"/>
          <w:sz w:val="22"/>
          <w:szCs w:val="22"/>
        </w:rPr>
        <w:t>diese Themen</w:t>
      </w:r>
      <w:r w:rsidR="009C0603">
        <w:rPr>
          <w:rFonts w:ascii="Arial" w:hAnsi="Arial" w:cs="Arial"/>
          <w:bCs/>
          <w:color w:val="000000" w:themeColor="text1"/>
          <w:sz w:val="22"/>
          <w:szCs w:val="22"/>
        </w:rPr>
        <w:t xml:space="preserve"> </w:t>
      </w:r>
      <w:r w:rsidR="0031677F">
        <w:rPr>
          <w:rFonts w:ascii="Arial" w:hAnsi="Arial" w:cs="Arial"/>
          <w:bCs/>
          <w:color w:val="000000" w:themeColor="text1"/>
          <w:sz w:val="22"/>
          <w:szCs w:val="22"/>
        </w:rPr>
        <w:t>bedien</w:t>
      </w:r>
      <w:r w:rsidR="00026940">
        <w:rPr>
          <w:rFonts w:ascii="Arial" w:hAnsi="Arial" w:cs="Arial"/>
          <w:bCs/>
          <w:color w:val="000000" w:themeColor="text1"/>
          <w:sz w:val="22"/>
          <w:szCs w:val="22"/>
        </w:rPr>
        <w:t>t</w:t>
      </w:r>
      <w:r w:rsidR="000A7B70">
        <w:rPr>
          <w:rFonts w:ascii="Arial" w:hAnsi="Arial" w:cs="Arial"/>
          <w:bCs/>
          <w:color w:val="000000" w:themeColor="text1"/>
          <w:sz w:val="22"/>
          <w:szCs w:val="22"/>
        </w:rPr>
        <w:t>.</w:t>
      </w:r>
    </w:p>
    <w:p w14:paraId="4FAFCD86" w14:textId="77777777" w:rsidR="005801DE" w:rsidRDefault="005801DE" w:rsidP="00772DDD">
      <w:pPr>
        <w:pStyle w:val="StandardWeb"/>
        <w:suppressAutoHyphens/>
        <w:spacing w:before="0" w:beforeAutospacing="0" w:after="0" w:afterAutospacing="0" w:line="288" w:lineRule="auto"/>
        <w:rPr>
          <w:rFonts w:ascii="Arial" w:hAnsi="Arial" w:cs="Arial"/>
          <w:bCs/>
          <w:color w:val="000000" w:themeColor="text1"/>
          <w:sz w:val="22"/>
          <w:szCs w:val="22"/>
        </w:rPr>
      </w:pPr>
    </w:p>
    <w:p w14:paraId="280ECAA4" w14:textId="447D3ECD" w:rsidR="002247A4" w:rsidRPr="00801193" w:rsidRDefault="002247A4" w:rsidP="00772DDD">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 xml:space="preserve">GR3P: </w:t>
      </w:r>
      <w:r w:rsidRPr="00801193">
        <w:rPr>
          <w:rFonts w:ascii="Arial" w:hAnsi="Arial" w:cs="Arial"/>
          <w:b/>
          <w:color w:val="000000" w:themeColor="text1"/>
          <w:sz w:val="22"/>
          <w:szCs w:val="22"/>
        </w:rPr>
        <w:t>Ein Sensor für viele Maschinenparameter</w:t>
      </w:r>
    </w:p>
    <w:p w14:paraId="28BC9FE1" w14:textId="1DF9161D" w:rsidR="002247A4" w:rsidRDefault="00FF6F89" w:rsidP="00772DDD">
      <w:pPr>
        <w:pStyle w:val="StandardWeb"/>
        <w:suppressAutoHyphens/>
        <w:spacing w:before="0" w:beforeAutospacing="0" w:after="0" w:afterAutospacing="0" w:line="288" w:lineRule="auto"/>
        <w:rPr>
          <w:rFonts w:ascii="Arial" w:hAnsi="Arial" w:cs="Arial"/>
          <w:bCs/>
          <w:color w:val="000000" w:themeColor="text1"/>
          <w:sz w:val="22"/>
          <w:szCs w:val="22"/>
        </w:rPr>
      </w:pPr>
      <w:r>
        <w:rPr>
          <w:rFonts w:ascii="Arial" w:hAnsi="Arial" w:cs="Arial"/>
          <w:bCs/>
          <w:color w:val="000000" w:themeColor="text1"/>
          <w:sz w:val="22"/>
          <w:szCs w:val="22"/>
        </w:rPr>
        <w:t>Ein Beispiel</w:t>
      </w:r>
      <w:r w:rsidR="00CA4BFA">
        <w:rPr>
          <w:rFonts w:ascii="Arial" w:hAnsi="Arial" w:cs="Arial"/>
          <w:bCs/>
          <w:color w:val="000000" w:themeColor="text1"/>
          <w:sz w:val="22"/>
          <w:szCs w:val="22"/>
        </w:rPr>
        <w:t xml:space="preserve"> ist der </w:t>
      </w:r>
      <w:r w:rsidR="002C5C01">
        <w:rPr>
          <w:rFonts w:ascii="Arial" w:hAnsi="Arial" w:cs="Arial"/>
          <w:bCs/>
          <w:color w:val="000000" w:themeColor="text1"/>
          <w:sz w:val="22"/>
          <w:szCs w:val="22"/>
        </w:rPr>
        <w:t>Winkel</w:t>
      </w:r>
      <w:r w:rsidR="00E01675">
        <w:rPr>
          <w:rFonts w:ascii="Arial" w:hAnsi="Arial" w:cs="Arial"/>
          <w:bCs/>
          <w:color w:val="000000" w:themeColor="text1"/>
          <w:sz w:val="22"/>
          <w:szCs w:val="22"/>
        </w:rPr>
        <w:t xml:space="preserve">sensor </w:t>
      </w:r>
      <w:hyperlink r:id="rId13" w:history="1">
        <w:r w:rsidR="00E01675" w:rsidRPr="001F6B4E">
          <w:rPr>
            <w:rStyle w:val="Hyperlink"/>
            <w:rFonts w:ascii="Arial" w:hAnsi="Arial" w:cs="Arial"/>
            <w:bCs/>
            <w:sz w:val="22"/>
            <w:szCs w:val="22"/>
          </w:rPr>
          <w:t>GR3P</w:t>
        </w:r>
      </w:hyperlink>
      <w:r w:rsidR="00522584">
        <w:rPr>
          <w:rFonts w:ascii="Arial" w:hAnsi="Arial" w:cs="Arial"/>
          <w:bCs/>
          <w:color w:val="000000" w:themeColor="text1"/>
          <w:sz w:val="22"/>
          <w:szCs w:val="22"/>
        </w:rPr>
        <w:t>. Mit ihm lassen sich unterschiedliche</w:t>
      </w:r>
      <w:r w:rsidR="009D209C">
        <w:rPr>
          <w:rFonts w:ascii="Arial" w:hAnsi="Arial" w:cs="Arial"/>
          <w:bCs/>
          <w:color w:val="000000" w:themeColor="text1"/>
          <w:sz w:val="22"/>
          <w:szCs w:val="22"/>
        </w:rPr>
        <w:t xml:space="preserve"> Maschinenparameter </w:t>
      </w:r>
      <w:r w:rsidR="0044739E">
        <w:rPr>
          <w:rFonts w:ascii="Arial" w:hAnsi="Arial" w:cs="Arial"/>
          <w:bCs/>
          <w:color w:val="000000" w:themeColor="text1"/>
          <w:sz w:val="22"/>
          <w:szCs w:val="22"/>
        </w:rPr>
        <w:t>überwachen</w:t>
      </w:r>
      <w:r w:rsidR="002247A4" w:rsidRPr="00801193">
        <w:rPr>
          <w:rFonts w:ascii="Arial" w:hAnsi="Arial" w:cs="Arial"/>
          <w:bCs/>
          <w:color w:val="000000" w:themeColor="text1"/>
          <w:sz w:val="22"/>
          <w:szCs w:val="22"/>
        </w:rPr>
        <w:t>.</w:t>
      </w:r>
      <w:r w:rsidR="004B3D67">
        <w:rPr>
          <w:rFonts w:ascii="Arial" w:hAnsi="Arial" w:cs="Arial"/>
          <w:bCs/>
          <w:color w:val="000000" w:themeColor="text1"/>
          <w:sz w:val="22"/>
          <w:szCs w:val="22"/>
        </w:rPr>
        <w:t xml:space="preserve"> Er erfasst die Positionen</w:t>
      </w:r>
      <w:r w:rsidR="002247A4" w:rsidRPr="00801193">
        <w:rPr>
          <w:rFonts w:ascii="Arial" w:hAnsi="Arial" w:cs="Arial"/>
          <w:bCs/>
          <w:color w:val="000000" w:themeColor="text1"/>
          <w:sz w:val="22"/>
          <w:szCs w:val="22"/>
        </w:rPr>
        <w:t xml:space="preserve"> in hydraulischen Systemen </w:t>
      </w:r>
      <w:r w:rsidR="004B3D67">
        <w:rPr>
          <w:rFonts w:ascii="Arial" w:hAnsi="Arial" w:cs="Arial"/>
          <w:bCs/>
          <w:color w:val="000000" w:themeColor="text1"/>
          <w:sz w:val="22"/>
          <w:szCs w:val="22"/>
        </w:rPr>
        <w:t xml:space="preserve">und kann damit </w:t>
      </w:r>
      <w:r w:rsidR="006554DA">
        <w:rPr>
          <w:rFonts w:ascii="Arial" w:hAnsi="Arial" w:cs="Arial"/>
          <w:bCs/>
          <w:color w:val="000000" w:themeColor="text1"/>
          <w:sz w:val="22"/>
          <w:szCs w:val="22"/>
        </w:rPr>
        <w:t>die Effizienz</w:t>
      </w:r>
      <w:r w:rsidR="002247A4" w:rsidRPr="00801193">
        <w:rPr>
          <w:rFonts w:ascii="Arial" w:hAnsi="Arial" w:cs="Arial"/>
          <w:bCs/>
          <w:color w:val="000000" w:themeColor="text1"/>
          <w:sz w:val="22"/>
          <w:szCs w:val="22"/>
        </w:rPr>
        <w:t xml:space="preserve"> von Baumaschinen </w:t>
      </w:r>
      <w:r w:rsidR="006554DA">
        <w:rPr>
          <w:rFonts w:ascii="Arial" w:hAnsi="Arial" w:cs="Arial"/>
          <w:bCs/>
          <w:color w:val="000000" w:themeColor="text1"/>
          <w:sz w:val="22"/>
          <w:szCs w:val="22"/>
        </w:rPr>
        <w:t>steigern</w:t>
      </w:r>
      <w:r w:rsidR="002247A4" w:rsidRPr="00801193">
        <w:rPr>
          <w:rFonts w:ascii="Arial" w:hAnsi="Arial" w:cs="Arial"/>
          <w:bCs/>
          <w:color w:val="000000" w:themeColor="text1"/>
          <w:sz w:val="22"/>
          <w:szCs w:val="22"/>
        </w:rPr>
        <w:t xml:space="preserve">. Mit einer Lenkwinkelmessung </w:t>
      </w:r>
      <w:r w:rsidR="006554DA">
        <w:rPr>
          <w:rFonts w:ascii="Arial" w:hAnsi="Arial" w:cs="Arial"/>
          <w:bCs/>
          <w:color w:val="000000" w:themeColor="text1"/>
          <w:sz w:val="22"/>
          <w:szCs w:val="22"/>
        </w:rPr>
        <w:t>präzisiert er die</w:t>
      </w:r>
      <w:r w:rsidR="002247A4" w:rsidRPr="00801193">
        <w:rPr>
          <w:rFonts w:ascii="Arial" w:hAnsi="Arial" w:cs="Arial"/>
          <w:bCs/>
          <w:color w:val="000000" w:themeColor="text1"/>
          <w:sz w:val="22"/>
          <w:szCs w:val="22"/>
        </w:rPr>
        <w:t xml:space="preserve"> Steuerung. </w:t>
      </w:r>
      <w:r w:rsidR="0064034A">
        <w:rPr>
          <w:rFonts w:ascii="Arial" w:hAnsi="Arial" w:cs="Arial"/>
          <w:bCs/>
          <w:color w:val="000000" w:themeColor="text1"/>
          <w:sz w:val="22"/>
          <w:szCs w:val="22"/>
        </w:rPr>
        <w:t xml:space="preserve">Durch </w:t>
      </w:r>
      <w:r w:rsidR="00DD15BC">
        <w:rPr>
          <w:rFonts w:ascii="Arial" w:hAnsi="Arial" w:cs="Arial"/>
          <w:bCs/>
          <w:color w:val="000000" w:themeColor="text1"/>
          <w:sz w:val="22"/>
          <w:szCs w:val="22"/>
        </w:rPr>
        <w:t>das Überwachen</w:t>
      </w:r>
      <w:r w:rsidR="0064034A">
        <w:rPr>
          <w:rFonts w:ascii="Arial" w:hAnsi="Arial" w:cs="Arial"/>
          <w:bCs/>
          <w:color w:val="000000" w:themeColor="text1"/>
          <w:sz w:val="22"/>
          <w:szCs w:val="22"/>
        </w:rPr>
        <w:t xml:space="preserve"> der</w:t>
      </w:r>
      <w:r w:rsidR="002247A4" w:rsidRPr="00801193">
        <w:rPr>
          <w:rFonts w:ascii="Arial" w:hAnsi="Arial" w:cs="Arial"/>
          <w:bCs/>
          <w:color w:val="000000" w:themeColor="text1"/>
          <w:sz w:val="22"/>
          <w:szCs w:val="22"/>
        </w:rPr>
        <w:t xml:space="preserve"> Neigungswinkel </w:t>
      </w:r>
      <w:r w:rsidR="006554DA">
        <w:rPr>
          <w:rFonts w:ascii="Arial" w:hAnsi="Arial" w:cs="Arial"/>
          <w:bCs/>
          <w:color w:val="000000" w:themeColor="text1"/>
          <w:sz w:val="22"/>
          <w:szCs w:val="22"/>
        </w:rPr>
        <w:t>erkennt der GR3P beispielsweise das drohende Kippen eines Fahrzeugs und ermöglicht</w:t>
      </w:r>
      <w:r w:rsidR="0064034A">
        <w:rPr>
          <w:rFonts w:ascii="Arial" w:hAnsi="Arial" w:cs="Arial"/>
          <w:bCs/>
          <w:color w:val="000000" w:themeColor="text1"/>
          <w:sz w:val="22"/>
          <w:szCs w:val="22"/>
        </w:rPr>
        <w:t xml:space="preserve"> </w:t>
      </w:r>
      <w:r w:rsidR="00D20156">
        <w:rPr>
          <w:rFonts w:ascii="Arial" w:hAnsi="Arial" w:cs="Arial"/>
          <w:bCs/>
          <w:color w:val="000000" w:themeColor="text1"/>
          <w:sz w:val="22"/>
          <w:szCs w:val="22"/>
        </w:rPr>
        <w:t xml:space="preserve">eine </w:t>
      </w:r>
      <w:r w:rsidR="006554DA">
        <w:rPr>
          <w:rFonts w:ascii="Arial" w:hAnsi="Arial" w:cs="Arial"/>
          <w:bCs/>
          <w:color w:val="000000" w:themeColor="text1"/>
          <w:sz w:val="22"/>
          <w:szCs w:val="22"/>
        </w:rPr>
        <w:t xml:space="preserve">schnelle, </w:t>
      </w:r>
      <w:r w:rsidR="00D20156">
        <w:rPr>
          <w:rFonts w:ascii="Arial" w:hAnsi="Arial" w:cs="Arial"/>
          <w:bCs/>
          <w:color w:val="000000" w:themeColor="text1"/>
          <w:sz w:val="22"/>
          <w:szCs w:val="22"/>
        </w:rPr>
        <w:t>sichere Abschaltung</w:t>
      </w:r>
      <w:r w:rsidR="006554DA">
        <w:rPr>
          <w:rFonts w:ascii="Arial" w:hAnsi="Arial" w:cs="Arial"/>
          <w:bCs/>
          <w:color w:val="000000" w:themeColor="text1"/>
          <w:sz w:val="22"/>
          <w:szCs w:val="22"/>
        </w:rPr>
        <w:t>.</w:t>
      </w:r>
      <w:r w:rsidR="002247A4" w:rsidRPr="00801193">
        <w:rPr>
          <w:rFonts w:ascii="Arial" w:hAnsi="Arial" w:cs="Arial"/>
          <w:bCs/>
          <w:color w:val="000000" w:themeColor="text1"/>
          <w:sz w:val="22"/>
          <w:szCs w:val="22"/>
        </w:rPr>
        <w:t xml:space="preserve"> Der Winkelsensor </w:t>
      </w:r>
      <w:r w:rsidR="00905A1B">
        <w:rPr>
          <w:rFonts w:ascii="Arial" w:hAnsi="Arial" w:cs="Arial"/>
          <w:bCs/>
          <w:color w:val="000000" w:themeColor="text1"/>
          <w:sz w:val="22"/>
          <w:szCs w:val="22"/>
        </w:rPr>
        <w:t>funktioniert</w:t>
      </w:r>
      <w:r w:rsidR="00605687">
        <w:rPr>
          <w:rFonts w:ascii="Arial" w:hAnsi="Arial" w:cs="Arial"/>
          <w:bCs/>
          <w:color w:val="000000" w:themeColor="text1"/>
          <w:sz w:val="22"/>
          <w:szCs w:val="22"/>
        </w:rPr>
        <w:t xml:space="preserve"> mit der</w:t>
      </w:r>
      <w:r w:rsidR="002247A4" w:rsidRPr="00801193">
        <w:rPr>
          <w:rFonts w:ascii="Arial" w:hAnsi="Arial" w:cs="Arial"/>
          <w:bCs/>
          <w:color w:val="000000" w:themeColor="text1"/>
          <w:sz w:val="22"/>
          <w:szCs w:val="22"/>
        </w:rPr>
        <w:t xml:space="preserve"> Hall-Effekt-Technologie</w:t>
      </w:r>
      <w:r w:rsidR="006554DA">
        <w:rPr>
          <w:rFonts w:ascii="Arial" w:hAnsi="Arial" w:cs="Arial"/>
          <w:bCs/>
          <w:color w:val="000000" w:themeColor="text1"/>
          <w:sz w:val="22"/>
          <w:szCs w:val="22"/>
        </w:rPr>
        <w:t>. Dadurch arbeitet er</w:t>
      </w:r>
      <w:r w:rsidR="002247A4" w:rsidRPr="00801193">
        <w:rPr>
          <w:rFonts w:ascii="Arial" w:hAnsi="Arial" w:cs="Arial"/>
          <w:bCs/>
          <w:color w:val="000000" w:themeColor="text1"/>
          <w:sz w:val="22"/>
          <w:szCs w:val="22"/>
        </w:rPr>
        <w:t xml:space="preserve"> kontaktlos, was einen minimalen Verschleiß </w:t>
      </w:r>
      <w:r w:rsidR="000B2C34">
        <w:rPr>
          <w:rFonts w:ascii="Arial" w:hAnsi="Arial" w:cs="Arial"/>
          <w:bCs/>
          <w:color w:val="000000" w:themeColor="text1"/>
          <w:sz w:val="22"/>
          <w:szCs w:val="22"/>
        </w:rPr>
        <w:t xml:space="preserve">trotz </w:t>
      </w:r>
      <w:r w:rsidR="00342581">
        <w:rPr>
          <w:rFonts w:ascii="Arial" w:hAnsi="Arial" w:cs="Arial"/>
          <w:bCs/>
          <w:color w:val="000000" w:themeColor="text1"/>
          <w:sz w:val="22"/>
          <w:szCs w:val="22"/>
        </w:rPr>
        <w:t>rauer Betriebsbedingungen</w:t>
      </w:r>
      <w:r w:rsidR="002247A4" w:rsidRPr="00801193">
        <w:rPr>
          <w:rFonts w:ascii="Arial" w:hAnsi="Arial" w:cs="Arial"/>
          <w:bCs/>
          <w:color w:val="000000" w:themeColor="text1"/>
          <w:sz w:val="22"/>
          <w:szCs w:val="22"/>
        </w:rPr>
        <w:t xml:space="preserve"> bedeute</w:t>
      </w:r>
      <w:r w:rsidR="00342581">
        <w:rPr>
          <w:rFonts w:ascii="Arial" w:hAnsi="Arial" w:cs="Arial"/>
          <w:bCs/>
          <w:color w:val="000000" w:themeColor="text1"/>
          <w:sz w:val="22"/>
          <w:szCs w:val="22"/>
        </w:rPr>
        <w:t>t</w:t>
      </w:r>
      <w:r w:rsidR="002247A4" w:rsidRPr="00801193">
        <w:rPr>
          <w:rFonts w:ascii="Arial" w:hAnsi="Arial" w:cs="Arial"/>
          <w:bCs/>
          <w:color w:val="000000" w:themeColor="text1"/>
          <w:sz w:val="22"/>
          <w:szCs w:val="22"/>
        </w:rPr>
        <w:t xml:space="preserve">. </w:t>
      </w:r>
      <w:r w:rsidR="005B5FF2">
        <w:rPr>
          <w:rFonts w:ascii="Arial" w:hAnsi="Arial" w:cs="Arial"/>
          <w:bCs/>
          <w:color w:val="000000" w:themeColor="text1"/>
          <w:sz w:val="22"/>
          <w:szCs w:val="22"/>
        </w:rPr>
        <w:t>Er ist</w:t>
      </w:r>
      <w:r w:rsidR="002247A4" w:rsidRPr="00801193">
        <w:rPr>
          <w:rFonts w:ascii="Arial" w:hAnsi="Arial" w:cs="Arial"/>
          <w:bCs/>
          <w:color w:val="000000" w:themeColor="text1"/>
          <w:sz w:val="22"/>
          <w:szCs w:val="22"/>
        </w:rPr>
        <w:t xml:space="preserve"> E1-zertifiziert und sowohl in Straßen- als auch in Geländefahrzeugen einsetzbar.</w:t>
      </w:r>
    </w:p>
    <w:p w14:paraId="2EBB9AE7" w14:textId="77777777" w:rsidR="005B5FF2" w:rsidRDefault="005B5FF2" w:rsidP="00772DDD">
      <w:pPr>
        <w:pStyle w:val="StandardWeb"/>
        <w:suppressAutoHyphens/>
        <w:spacing w:before="0" w:beforeAutospacing="0" w:after="0" w:afterAutospacing="0" w:line="288" w:lineRule="auto"/>
        <w:rPr>
          <w:rFonts w:ascii="Arial" w:hAnsi="Arial" w:cs="Arial"/>
          <w:bCs/>
          <w:color w:val="000000" w:themeColor="text1"/>
          <w:sz w:val="22"/>
          <w:szCs w:val="22"/>
        </w:rPr>
      </w:pPr>
    </w:p>
    <w:p w14:paraId="4BEB53EF" w14:textId="30CC8F87" w:rsidR="007A3D17" w:rsidRPr="00801193" w:rsidRDefault="007A3D17" w:rsidP="00772DDD">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 xml:space="preserve">TWIIST: </w:t>
      </w:r>
      <w:r w:rsidR="0060758E">
        <w:rPr>
          <w:rFonts w:ascii="Arial" w:hAnsi="Arial" w:cs="Arial"/>
          <w:b/>
          <w:color w:val="000000" w:themeColor="text1"/>
          <w:sz w:val="22"/>
          <w:szCs w:val="22"/>
        </w:rPr>
        <w:t xml:space="preserve">Multisensorik </w:t>
      </w:r>
      <w:r w:rsidR="00831CE7">
        <w:rPr>
          <w:rFonts w:ascii="Arial" w:hAnsi="Arial" w:cs="Arial"/>
          <w:b/>
          <w:color w:val="000000" w:themeColor="text1"/>
          <w:sz w:val="22"/>
          <w:szCs w:val="22"/>
        </w:rPr>
        <w:t xml:space="preserve">für </w:t>
      </w:r>
      <w:r w:rsidR="006C0FEE">
        <w:rPr>
          <w:rFonts w:ascii="Arial" w:hAnsi="Arial" w:cs="Arial"/>
          <w:b/>
          <w:color w:val="000000" w:themeColor="text1"/>
          <w:sz w:val="22"/>
          <w:szCs w:val="22"/>
        </w:rPr>
        <w:t xml:space="preserve">schlanke </w:t>
      </w:r>
      <w:r w:rsidR="00C1153B">
        <w:rPr>
          <w:rFonts w:ascii="Arial" w:hAnsi="Arial" w:cs="Arial"/>
          <w:b/>
          <w:color w:val="000000" w:themeColor="text1"/>
          <w:sz w:val="22"/>
          <w:szCs w:val="22"/>
        </w:rPr>
        <w:t>Mess-</w:t>
      </w:r>
      <w:r w:rsidR="00FB3C15">
        <w:rPr>
          <w:rFonts w:ascii="Arial" w:hAnsi="Arial" w:cs="Arial"/>
          <w:b/>
          <w:color w:val="000000" w:themeColor="text1"/>
          <w:sz w:val="22"/>
          <w:szCs w:val="22"/>
        </w:rPr>
        <w:t>Architekturen</w:t>
      </w:r>
    </w:p>
    <w:p w14:paraId="3A5C8BC1" w14:textId="76656463" w:rsidR="007A3D17" w:rsidRDefault="008418B8" w:rsidP="00772DDD">
      <w:pPr>
        <w:pStyle w:val="StandardWeb"/>
        <w:suppressAutoHyphens/>
        <w:spacing w:before="0" w:beforeAutospacing="0" w:after="0" w:afterAutospacing="0" w:line="288" w:lineRule="auto"/>
        <w:rPr>
          <w:rFonts w:ascii="Arial" w:hAnsi="Arial" w:cs="Arial"/>
          <w:bCs/>
          <w:color w:val="000000" w:themeColor="text1"/>
          <w:sz w:val="22"/>
          <w:szCs w:val="22"/>
        </w:rPr>
      </w:pPr>
      <w:r>
        <w:rPr>
          <w:rFonts w:ascii="Arial" w:hAnsi="Arial" w:cs="Arial"/>
          <w:bCs/>
          <w:color w:val="000000" w:themeColor="text1"/>
          <w:sz w:val="22"/>
          <w:szCs w:val="22"/>
        </w:rPr>
        <w:t xml:space="preserve">Der lineare Wegaufnehmer </w:t>
      </w:r>
      <w:hyperlink r:id="rId14" w:history="1">
        <w:r w:rsidRPr="001F6B4E">
          <w:rPr>
            <w:rStyle w:val="Hyperlink"/>
            <w:rFonts w:ascii="Arial" w:hAnsi="Arial" w:cs="Arial"/>
            <w:bCs/>
            <w:sz w:val="22"/>
            <w:szCs w:val="22"/>
          </w:rPr>
          <w:t>TWIIST</w:t>
        </w:r>
      </w:hyperlink>
      <w:r>
        <w:rPr>
          <w:rFonts w:ascii="Arial" w:hAnsi="Arial" w:cs="Arial"/>
          <w:bCs/>
          <w:color w:val="000000" w:themeColor="text1"/>
          <w:sz w:val="22"/>
          <w:szCs w:val="22"/>
        </w:rPr>
        <w:t xml:space="preserve"> nutzt die Hall-Effekt-Technologie dreidimensional. </w:t>
      </w:r>
      <w:r w:rsidR="000775B3">
        <w:rPr>
          <w:rFonts w:ascii="Arial" w:hAnsi="Arial" w:cs="Arial"/>
          <w:bCs/>
          <w:color w:val="000000" w:themeColor="text1"/>
          <w:sz w:val="22"/>
          <w:szCs w:val="22"/>
        </w:rPr>
        <w:t>Dadurch ist der GEFRAN-Sensor</w:t>
      </w:r>
      <w:r w:rsidR="0060758E">
        <w:rPr>
          <w:rFonts w:ascii="Arial" w:hAnsi="Arial" w:cs="Arial"/>
          <w:bCs/>
          <w:color w:val="000000" w:themeColor="text1"/>
          <w:sz w:val="22"/>
          <w:szCs w:val="22"/>
        </w:rPr>
        <w:t xml:space="preserve"> in der Lage, </w:t>
      </w:r>
      <w:r w:rsidR="00F95686">
        <w:rPr>
          <w:rFonts w:ascii="Arial" w:hAnsi="Arial" w:cs="Arial"/>
          <w:bCs/>
          <w:color w:val="000000" w:themeColor="text1"/>
          <w:sz w:val="22"/>
          <w:szCs w:val="22"/>
        </w:rPr>
        <w:t>mit</w:t>
      </w:r>
      <w:r w:rsidR="006F70B8">
        <w:rPr>
          <w:rFonts w:ascii="Arial" w:hAnsi="Arial" w:cs="Arial"/>
          <w:bCs/>
          <w:color w:val="000000" w:themeColor="text1"/>
          <w:sz w:val="22"/>
          <w:szCs w:val="22"/>
        </w:rPr>
        <w:t xml:space="preserve"> </w:t>
      </w:r>
      <w:r w:rsidR="007A3D17" w:rsidRPr="00DC58A7">
        <w:rPr>
          <w:rFonts w:ascii="Arial" w:hAnsi="Arial" w:cs="Arial"/>
          <w:bCs/>
          <w:color w:val="000000" w:themeColor="text1"/>
          <w:sz w:val="22"/>
          <w:szCs w:val="22"/>
        </w:rPr>
        <w:t>Absolutposition</w:t>
      </w:r>
      <w:r w:rsidR="006F70B8">
        <w:rPr>
          <w:rFonts w:ascii="Arial" w:hAnsi="Arial" w:cs="Arial"/>
          <w:bCs/>
          <w:color w:val="000000" w:themeColor="text1"/>
          <w:sz w:val="22"/>
          <w:szCs w:val="22"/>
        </w:rPr>
        <w:t xml:space="preserve">, </w:t>
      </w:r>
      <w:r w:rsidR="007A3D17" w:rsidRPr="00DC58A7">
        <w:rPr>
          <w:rFonts w:ascii="Arial" w:hAnsi="Arial" w:cs="Arial"/>
          <w:bCs/>
          <w:color w:val="000000" w:themeColor="text1"/>
          <w:sz w:val="22"/>
          <w:szCs w:val="22"/>
        </w:rPr>
        <w:t xml:space="preserve">lineare Beschleunigung, Neigungswinkel und Außentemperatur </w:t>
      </w:r>
      <w:r w:rsidR="00F95686">
        <w:rPr>
          <w:rFonts w:ascii="Arial" w:hAnsi="Arial" w:cs="Arial"/>
          <w:bCs/>
          <w:color w:val="000000" w:themeColor="text1"/>
          <w:sz w:val="22"/>
          <w:szCs w:val="22"/>
        </w:rPr>
        <w:t xml:space="preserve">mehrere Prozessgrößen zugleich und </w:t>
      </w:r>
      <w:r w:rsidR="007A3D17" w:rsidRPr="00DC58A7">
        <w:rPr>
          <w:rFonts w:ascii="Arial" w:hAnsi="Arial" w:cs="Arial"/>
          <w:bCs/>
          <w:color w:val="000000" w:themeColor="text1"/>
          <w:sz w:val="22"/>
          <w:szCs w:val="22"/>
        </w:rPr>
        <w:t xml:space="preserve">in Echtzeit </w:t>
      </w:r>
      <w:r w:rsidR="007A3D17">
        <w:rPr>
          <w:rFonts w:ascii="Arial" w:hAnsi="Arial" w:cs="Arial"/>
          <w:bCs/>
          <w:color w:val="000000" w:themeColor="text1"/>
          <w:sz w:val="22"/>
          <w:szCs w:val="22"/>
        </w:rPr>
        <w:t xml:space="preserve">zu erfassen. </w:t>
      </w:r>
      <w:r w:rsidR="000775B3">
        <w:rPr>
          <w:rFonts w:ascii="Arial" w:hAnsi="Arial" w:cs="Arial"/>
          <w:bCs/>
          <w:color w:val="000000" w:themeColor="text1"/>
          <w:sz w:val="22"/>
          <w:szCs w:val="22"/>
        </w:rPr>
        <w:t>Durch</w:t>
      </w:r>
      <w:r w:rsidR="000153B9">
        <w:rPr>
          <w:rFonts w:ascii="Arial" w:hAnsi="Arial" w:cs="Arial"/>
          <w:bCs/>
          <w:color w:val="000000" w:themeColor="text1"/>
          <w:sz w:val="22"/>
          <w:szCs w:val="22"/>
        </w:rPr>
        <w:t xml:space="preserve"> seine</w:t>
      </w:r>
      <w:r w:rsidR="000775B3">
        <w:rPr>
          <w:rFonts w:ascii="Arial" w:hAnsi="Arial" w:cs="Arial"/>
          <w:bCs/>
          <w:color w:val="000000" w:themeColor="text1"/>
          <w:sz w:val="22"/>
          <w:szCs w:val="22"/>
        </w:rPr>
        <w:t>n</w:t>
      </w:r>
      <w:r w:rsidR="0031644C">
        <w:rPr>
          <w:rFonts w:ascii="Arial" w:hAnsi="Arial" w:cs="Arial"/>
          <w:bCs/>
          <w:color w:val="000000" w:themeColor="text1"/>
          <w:sz w:val="22"/>
          <w:szCs w:val="22"/>
        </w:rPr>
        <w:t xml:space="preserve"> Mikropro</w:t>
      </w:r>
      <w:r w:rsidR="00413CF0">
        <w:rPr>
          <w:rFonts w:ascii="Arial" w:hAnsi="Arial" w:cs="Arial"/>
          <w:bCs/>
          <w:color w:val="000000" w:themeColor="text1"/>
          <w:sz w:val="22"/>
          <w:szCs w:val="22"/>
        </w:rPr>
        <w:t>z</w:t>
      </w:r>
      <w:r w:rsidR="0031644C">
        <w:rPr>
          <w:rFonts w:ascii="Arial" w:hAnsi="Arial" w:cs="Arial"/>
          <w:bCs/>
          <w:color w:val="000000" w:themeColor="text1"/>
          <w:sz w:val="22"/>
          <w:szCs w:val="22"/>
        </w:rPr>
        <w:t>essor realisiert</w:t>
      </w:r>
      <w:r w:rsidR="00B81DA6">
        <w:rPr>
          <w:rFonts w:ascii="Arial" w:hAnsi="Arial" w:cs="Arial"/>
          <w:bCs/>
          <w:color w:val="000000" w:themeColor="text1"/>
          <w:sz w:val="22"/>
          <w:szCs w:val="22"/>
        </w:rPr>
        <w:t xml:space="preserve"> er eine</w:t>
      </w:r>
      <w:r w:rsidR="000153B9">
        <w:rPr>
          <w:rFonts w:ascii="Arial" w:hAnsi="Arial" w:cs="Arial"/>
          <w:bCs/>
          <w:color w:val="000000" w:themeColor="text1"/>
          <w:sz w:val="22"/>
          <w:szCs w:val="22"/>
        </w:rPr>
        <w:t xml:space="preserve"> integrierte</w:t>
      </w:r>
      <w:r w:rsidR="00B81DA6">
        <w:rPr>
          <w:rFonts w:ascii="Arial" w:hAnsi="Arial" w:cs="Arial"/>
          <w:bCs/>
          <w:color w:val="000000" w:themeColor="text1"/>
          <w:sz w:val="22"/>
          <w:szCs w:val="22"/>
        </w:rPr>
        <w:t xml:space="preserve"> redundante Sensorik, </w:t>
      </w:r>
      <w:r w:rsidR="000153B9">
        <w:rPr>
          <w:rFonts w:ascii="Arial" w:hAnsi="Arial" w:cs="Arial"/>
          <w:bCs/>
          <w:color w:val="000000" w:themeColor="text1"/>
          <w:sz w:val="22"/>
          <w:szCs w:val="22"/>
        </w:rPr>
        <w:t>die</w:t>
      </w:r>
      <w:r w:rsidR="0031644C">
        <w:rPr>
          <w:rFonts w:ascii="Arial" w:hAnsi="Arial" w:cs="Arial"/>
          <w:bCs/>
          <w:color w:val="000000" w:themeColor="text1"/>
          <w:sz w:val="22"/>
          <w:szCs w:val="22"/>
        </w:rPr>
        <w:t xml:space="preserve"> Messdaten </w:t>
      </w:r>
      <w:r w:rsidR="000153B9">
        <w:rPr>
          <w:rFonts w:ascii="Arial" w:hAnsi="Arial" w:cs="Arial"/>
          <w:bCs/>
          <w:color w:val="000000" w:themeColor="text1"/>
          <w:sz w:val="22"/>
          <w:szCs w:val="22"/>
        </w:rPr>
        <w:t>abgleicht</w:t>
      </w:r>
      <w:r w:rsidR="0031644C">
        <w:rPr>
          <w:rFonts w:ascii="Arial" w:hAnsi="Arial" w:cs="Arial"/>
          <w:bCs/>
          <w:color w:val="000000" w:themeColor="text1"/>
          <w:sz w:val="22"/>
          <w:szCs w:val="22"/>
        </w:rPr>
        <w:t xml:space="preserve"> und bei Unregelmäßigkeiten </w:t>
      </w:r>
      <w:r w:rsidR="00FC0CE2">
        <w:rPr>
          <w:rFonts w:ascii="Arial" w:hAnsi="Arial" w:cs="Arial"/>
          <w:bCs/>
          <w:color w:val="000000" w:themeColor="text1"/>
          <w:sz w:val="22"/>
          <w:szCs w:val="22"/>
        </w:rPr>
        <w:t>direkt</w:t>
      </w:r>
      <w:r w:rsidR="0031644C">
        <w:rPr>
          <w:rFonts w:ascii="Arial" w:hAnsi="Arial" w:cs="Arial"/>
          <w:bCs/>
          <w:color w:val="000000" w:themeColor="text1"/>
          <w:sz w:val="22"/>
          <w:szCs w:val="22"/>
        </w:rPr>
        <w:t xml:space="preserve"> Sicherheitsfunktionen </w:t>
      </w:r>
      <w:r w:rsidR="000153B9">
        <w:rPr>
          <w:rFonts w:ascii="Arial" w:hAnsi="Arial" w:cs="Arial"/>
          <w:bCs/>
          <w:color w:val="000000" w:themeColor="text1"/>
          <w:sz w:val="22"/>
          <w:szCs w:val="22"/>
        </w:rPr>
        <w:t>auslöst.</w:t>
      </w:r>
      <w:r w:rsidR="0031644C">
        <w:rPr>
          <w:rFonts w:ascii="Arial" w:hAnsi="Arial" w:cs="Arial"/>
          <w:bCs/>
          <w:color w:val="000000" w:themeColor="text1"/>
          <w:sz w:val="22"/>
          <w:szCs w:val="22"/>
        </w:rPr>
        <w:t xml:space="preserve"> </w:t>
      </w:r>
      <w:r w:rsidR="007A3D17">
        <w:rPr>
          <w:rFonts w:ascii="Arial" w:hAnsi="Arial" w:cs="Arial"/>
          <w:bCs/>
          <w:color w:val="000000" w:themeColor="text1"/>
          <w:sz w:val="22"/>
          <w:szCs w:val="22"/>
        </w:rPr>
        <w:t>Über digitale Schnittstellen wie zum Beispiel CANopen</w:t>
      </w:r>
      <w:r w:rsidR="00B77153">
        <w:rPr>
          <w:rFonts w:ascii="Arial" w:hAnsi="Arial" w:cs="Arial"/>
          <w:bCs/>
          <w:color w:val="000000" w:themeColor="text1"/>
          <w:sz w:val="22"/>
          <w:szCs w:val="22"/>
        </w:rPr>
        <w:t xml:space="preserve"> oder IO-</w:t>
      </w:r>
      <w:r w:rsidR="00086940">
        <w:rPr>
          <w:rFonts w:ascii="Arial" w:hAnsi="Arial" w:cs="Arial"/>
          <w:bCs/>
          <w:color w:val="000000" w:themeColor="text1"/>
          <w:sz w:val="22"/>
          <w:szCs w:val="22"/>
        </w:rPr>
        <w:t>Link</w:t>
      </w:r>
      <w:r w:rsidR="007A3D17">
        <w:rPr>
          <w:rFonts w:ascii="Arial" w:hAnsi="Arial" w:cs="Arial"/>
          <w:bCs/>
          <w:color w:val="000000" w:themeColor="text1"/>
          <w:sz w:val="22"/>
          <w:szCs w:val="22"/>
        </w:rPr>
        <w:t xml:space="preserve"> lässt sich der Sensor in </w:t>
      </w:r>
      <w:r w:rsidR="00CB2B4A">
        <w:rPr>
          <w:rFonts w:ascii="Arial" w:hAnsi="Arial" w:cs="Arial"/>
          <w:bCs/>
          <w:color w:val="000000" w:themeColor="text1"/>
          <w:sz w:val="22"/>
          <w:szCs w:val="22"/>
        </w:rPr>
        <w:t>übergeordnete</w:t>
      </w:r>
      <w:r w:rsidR="00EE45AE">
        <w:rPr>
          <w:rFonts w:ascii="Arial" w:hAnsi="Arial" w:cs="Arial"/>
          <w:bCs/>
          <w:color w:val="000000" w:themeColor="text1"/>
          <w:sz w:val="22"/>
          <w:szCs w:val="22"/>
        </w:rPr>
        <w:t xml:space="preserve"> </w:t>
      </w:r>
      <w:r w:rsidR="007A3D17">
        <w:rPr>
          <w:rFonts w:ascii="Arial" w:hAnsi="Arial" w:cs="Arial"/>
          <w:bCs/>
          <w:color w:val="000000" w:themeColor="text1"/>
          <w:sz w:val="22"/>
          <w:szCs w:val="22"/>
        </w:rPr>
        <w:t>Kommunikationssysteme</w:t>
      </w:r>
      <w:r w:rsidR="000153B9">
        <w:rPr>
          <w:rFonts w:ascii="Arial" w:hAnsi="Arial" w:cs="Arial"/>
          <w:bCs/>
          <w:color w:val="000000" w:themeColor="text1"/>
          <w:sz w:val="22"/>
          <w:szCs w:val="22"/>
        </w:rPr>
        <w:t xml:space="preserve"> vernetzter Maschinen</w:t>
      </w:r>
      <w:r w:rsidR="007A3D17">
        <w:rPr>
          <w:rFonts w:ascii="Arial" w:hAnsi="Arial" w:cs="Arial"/>
          <w:bCs/>
          <w:color w:val="000000" w:themeColor="text1"/>
          <w:sz w:val="22"/>
          <w:szCs w:val="22"/>
        </w:rPr>
        <w:t xml:space="preserve"> </w:t>
      </w:r>
      <w:r w:rsidR="004A4202">
        <w:rPr>
          <w:rFonts w:ascii="Arial" w:hAnsi="Arial" w:cs="Arial"/>
          <w:bCs/>
          <w:color w:val="000000" w:themeColor="text1"/>
          <w:sz w:val="22"/>
          <w:szCs w:val="22"/>
        </w:rPr>
        <w:t>einbinden</w:t>
      </w:r>
      <w:r w:rsidR="007A3D17">
        <w:rPr>
          <w:rFonts w:ascii="Arial" w:hAnsi="Arial" w:cs="Arial"/>
          <w:bCs/>
          <w:color w:val="000000" w:themeColor="text1"/>
          <w:sz w:val="22"/>
          <w:szCs w:val="22"/>
        </w:rPr>
        <w:t>.</w:t>
      </w:r>
    </w:p>
    <w:p w14:paraId="56E36205" w14:textId="77777777" w:rsidR="00A36896" w:rsidRDefault="00A36896" w:rsidP="00772DDD">
      <w:pPr>
        <w:pStyle w:val="StandardWeb"/>
        <w:suppressAutoHyphens/>
        <w:spacing w:before="0" w:beforeAutospacing="0" w:after="0" w:afterAutospacing="0" w:line="288" w:lineRule="auto"/>
        <w:rPr>
          <w:rFonts w:ascii="Arial" w:hAnsi="Arial" w:cs="Arial"/>
          <w:bCs/>
          <w:color w:val="000000" w:themeColor="text1"/>
          <w:sz w:val="22"/>
          <w:szCs w:val="22"/>
        </w:rPr>
      </w:pPr>
    </w:p>
    <w:p w14:paraId="2D8413B3" w14:textId="7B49CE63" w:rsidR="00A36896" w:rsidRPr="00801193" w:rsidRDefault="009A25E3" w:rsidP="00772DDD">
      <w:pPr>
        <w:pStyle w:val="StandardWeb"/>
        <w:suppressAutoHyphens/>
        <w:spacing w:before="0" w:beforeAutospacing="0" w:after="0" w:afterAutospacing="0" w:line="288" w:lineRule="auto"/>
        <w:rPr>
          <w:rFonts w:ascii="Arial" w:hAnsi="Arial" w:cs="Arial"/>
          <w:b/>
          <w:color w:val="000000" w:themeColor="text1"/>
          <w:sz w:val="22"/>
          <w:szCs w:val="22"/>
        </w:rPr>
      </w:pPr>
      <w:r>
        <w:rPr>
          <w:rFonts w:ascii="Arial" w:hAnsi="Arial" w:cs="Arial"/>
          <w:b/>
          <w:color w:val="000000" w:themeColor="text1"/>
          <w:sz w:val="22"/>
          <w:szCs w:val="22"/>
        </w:rPr>
        <w:t>GEFRAN: Lückenlose Darstellung aller Maschinenprozesse</w:t>
      </w:r>
    </w:p>
    <w:p w14:paraId="52946182" w14:textId="4BD2ECB9" w:rsidR="0081688F" w:rsidRPr="0081688F" w:rsidRDefault="00D9201C" w:rsidP="00772DDD">
      <w:pPr>
        <w:suppressAutoHyphens/>
        <w:spacing w:line="288" w:lineRule="auto"/>
        <w:rPr>
          <w:rFonts w:ascii="Arial" w:hAnsi="Arial" w:cs="Arial"/>
          <w:bCs/>
          <w:color w:val="000000" w:themeColor="text1"/>
          <w:sz w:val="22"/>
          <w:szCs w:val="22"/>
          <w:lang w:eastAsia="it-IT"/>
        </w:rPr>
      </w:pPr>
      <w:r>
        <w:rPr>
          <w:rFonts w:ascii="Arial" w:hAnsi="Arial" w:cs="Arial"/>
          <w:bCs/>
          <w:color w:val="000000" w:themeColor="text1"/>
          <w:sz w:val="22"/>
          <w:szCs w:val="22"/>
          <w:lang w:eastAsia="it-IT"/>
        </w:rPr>
        <w:t xml:space="preserve">Mit diesen und weiteren </w:t>
      </w:r>
      <w:r w:rsidR="0070296A">
        <w:rPr>
          <w:rFonts w:ascii="Arial" w:hAnsi="Arial" w:cs="Arial"/>
          <w:bCs/>
          <w:color w:val="000000" w:themeColor="text1"/>
          <w:sz w:val="22"/>
          <w:szCs w:val="22"/>
          <w:lang w:eastAsia="it-IT"/>
        </w:rPr>
        <w:t xml:space="preserve">Beispielen positioniert sich GEFRAN auf der iVT Expo als </w:t>
      </w:r>
      <w:r w:rsidR="00166397">
        <w:rPr>
          <w:rFonts w:ascii="Arial" w:hAnsi="Arial" w:cs="Arial"/>
          <w:bCs/>
          <w:color w:val="000000" w:themeColor="text1"/>
          <w:sz w:val="22"/>
          <w:szCs w:val="22"/>
          <w:lang w:eastAsia="it-IT"/>
        </w:rPr>
        <w:t xml:space="preserve">Partner für </w:t>
      </w:r>
      <w:r w:rsidR="00A3607A">
        <w:rPr>
          <w:rFonts w:ascii="Arial" w:hAnsi="Arial" w:cs="Arial"/>
          <w:bCs/>
          <w:color w:val="000000" w:themeColor="text1"/>
          <w:sz w:val="22"/>
          <w:szCs w:val="22"/>
          <w:lang w:eastAsia="it-IT"/>
        </w:rPr>
        <w:t xml:space="preserve">die Sensorik zukunftsfähiger Arbeitsmaschinen. </w:t>
      </w:r>
      <w:r w:rsidR="00102CE7">
        <w:rPr>
          <w:rFonts w:ascii="Arial" w:hAnsi="Arial" w:cs="Arial"/>
          <w:bCs/>
          <w:color w:val="000000" w:themeColor="text1"/>
          <w:sz w:val="22"/>
          <w:szCs w:val="22"/>
          <w:lang w:eastAsia="it-IT"/>
        </w:rPr>
        <w:t xml:space="preserve">Der Komponentenhersteller ist spezialisiert auf Sensorik, </w:t>
      </w:r>
      <w:r w:rsidR="00102CE7" w:rsidRPr="0081688F">
        <w:rPr>
          <w:rFonts w:ascii="Arial" w:hAnsi="Arial" w:cs="Arial"/>
          <w:bCs/>
          <w:color w:val="000000" w:themeColor="text1"/>
          <w:sz w:val="22"/>
          <w:szCs w:val="22"/>
          <w:lang w:eastAsia="it-IT"/>
        </w:rPr>
        <w:t>Prozesssteuerung und Automation</w:t>
      </w:r>
      <w:r w:rsidR="00B366FC" w:rsidRPr="0081688F">
        <w:rPr>
          <w:rFonts w:ascii="Arial" w:hAnsi="Arial" w:cs="Arial"/>
          <w:bCs/>
          <w:color w:val="000000" w:themeColor="text1"/>
          <w:sz w:val="22"/>
          <w:szCs w:val="22"/>
          <w:lang w:eastAsia="it-IT"/>
        </w:rPr>
        <w:t xml:space="preserve">. </w:t>
      </w:r>
      <w:r w:rsidR="00146A7D" w:rsidRPr="0081688F">
        <w:rPr>
          <w:rFonts w:ascii="Arial" w:hAnsi="Arial" w:cs="Arial"/>
          <w:bCs/>
          <w:color w:val="000000" w:themeColor="text1"/>
          <w:sz w:val="22"/>
          <w:szCs w:val="22"/>
          <w:lang w:eastAsia="it-IT"/>
        </w:rPr>
        <w:t xml:space="preserve">Von seinem breiten </w:t>
      </w:r>
      <w:r w:rsidR="007552B3" w:rsidRPr="0081688F">
        <w:rPr>
          <w:rFonts w:ascii="Arial" w:hAnsi="Arial" w:cs="Arial"/>
          <w:bCs/>
          <w:color w:val="000000" w:themeColor="text1"/>
          <w:sz w:val="22"/>
          <w:szCs w:val="22"/>
          <w:lang w:eastAsia="it-IT"/>
        </w:rPr>
        <w:t>Programm</w:t>
      </w:r>
      <w:r w:rsidR="00146A7D" w:rsidRPr="0081688F">
        <w:rPr>
          <w:rFonts w:ascii="Arial" w:hAnsi="Arial" w:cs="Arial"/>
          <w:bCs/>
          <w:color w:val="000000" w:themeColor="text1"/>
          <w:sz w:val="22"/>
          <w:szCs w:val="22"/>
          <w:lang w:eastAsia="it-IT"/>
        </w:rPr>
        <w:t xml:space="preserve"> </w:t>
      </w:r>
      <w:r w:rsidR="00D87A6A" w:rsidRPr="0081688F">
        <w:rPr>
          <w:rFonts w:ascii="Arial" w:hAnsi="Arial" w:cs="Arial"/>
          <w:bCs/>
          <w:color w:val="000000" w:themeColor="text1"/>
          <w:sz w:val="22"/>
          <w:szCs w:val="22"/>
          <w:lang w:eastAsia="it-IT"/>
        </w:rPr>
        <w:t xml:space="preserve">profitieren verschiedene </w:t>
      </w:r>
      <w:hyperlink r:id="rId15" w:history="1">
        <w:r w:rsidR="00D87A6A" w:rsidRPr="001F6B4E">
          <w:rPr>
            <w:rStyle w:val="Hyperlink"/>
            <w:rFonts w:ascii="Arial" w:hAnsi="Arial" w:cs="Arial"/>
            <w:bCs/>
            <w:sz w:val="22"/>
            <w:szCs w:val="22"/>
            <w:lang w:eastAsia="it-IT"/>
          </w:rPr>
          <w:t>Branchen</w:t>
        </w:r>
      </w:hyperlink>
      <w:r w:rsidR="007552B3" w:rsidRPr="0081688F">
        <w:rPr>
          <w:rFonts w:ascii="Arial" w:hAnsi="Arial" w:cs="Arial"/>
          <w:bCs/>
          <w:color w:val="000000" w:themeColor="text1"/>
          <w:sz w:val="22"/>
          <w:szCs w:val="22"/>
          <w:lang w:eastAsia="it-IT"/>
        </w:rPr>
        <w:t xml:space="preserve"> </w:t>
      </w:r>
      <w:r w:rsidR="0081688F" w:rsidRPr="0081688F">
        <w:rPr>
          <w:rFonts w:ascii="Arial" w:hAnsi="Arial" w:cs="Arial"/>
          <w:bCs/>
          <w:color w:val="000000" w:themeColor="text1"/>
          <w:sz w:val="22"/>
          <w:szCs w:val="22"/>
          <w:lang w:eastAsia="it-IT"/>
        </w:rPr>
        <w:t xml:space="preserve">wie die Kunststoffindustrie, die Metallverarbeitung sowie die mobilen Arbeitsmaschinen von </w:t>
      </w:r>
      <w:r w:rsidR="007552B3" w:rsidRPr="0081688F">
        <w:rPr>
          <w:rFonts w:ascii="Arial" w:hAnsi="Arial" w:cs="Arial"/>
          <w:bCs/>
          <w:color w:val="000000" w:themeColor="text1"/>
          <w:sz w:val="22"/>
          <w:szCs w:val="22"/>
          <w:lang w:eastAsia="it-IT"/>
        </w:rPr>
        <w:t xml:space="preserve">bedarfsgerechten Sortimenten. </w:t>
      </w:r>
      <w:r w:rsidR="0081688F" w:rsidRPr="0081688F">
        <w:rPr>
          <w:rFonts w:ascii="Arial" w:hAnsi="Arial" w:cs="Arial"/>
          <w:bCs/>
          <w:color w:val="000000" w:themeColor="text1"/>
          <w:sz w:val="22"/>
          <w:szCs w:val="22"/>
          <w:lang w:eastAsia="it-IT"/>
        </w:rPr>
        <w:t xml:space="preserve">So ist </w:t>
      </w:r>
      <w:r w:rsidR="0081688F">
        <w:rPr>
          <w:rFonts w:ascii="Arial" w:hAnsi="Arial" w:cs="Arial"/>
          <w:bCs/>
          <w:color w:val="000000" w:themeColor="text1"/>
          <w:sz w:val="22"/>
          <w:szCs w:val="22"/>
          <w:lang w:eastAsia="it-IT"/>
        </w:rPr>
        <w:t>GEFRAN</w:t>
      </w:r>
      <w:r w:rsidR="0081688F" w:rsidRPr="0081688F">
        <w:rPr>
          <w:rFonts w:ascii="Arial" w:hAnsi="Arial" w:cs="Arial"/>
          <w:bCs/>
          <w:color w:val="000000" w:themeColor="text1"/>
          <w:sz w:val="22"/>
          <w:szCs w:val="22"/>
          <w:lang w:eastAsia="it-IT"/>
        </w:rPr>
        <w:t xml:space="preserve"> der Komponentenlieferant für eine lückenlose Darstellung der Prozesse an der Arbeitsmaschine</w:t>
      </w:r>
      <w:r w:rsidR="0081688F">
        <w:rPr>
          <w:rFonts w:ascii="Arial" w:hAnsi="Arial" w:cs="Arial"/>
          <w:bCs/>
          <w:color w:val="000000" w:themeColor="text1"/>
          <w:sz w:val="22"/>
          <w:szCs w:val="22"/>
          <w:lang w:eastAsia="it-IT"/>
        </w:rPr>
        <w:t xml:space="preserve">: Mit Sensoren für die Messung von Druck, Weg, Winkel, Neigung und Kraft bietet er eine </w:t>
      </w:r>
      <w:r w:rsidR="0081688F" w:rsidRPr="0081688F">
        <w:rPr>
          <w:rFonts w:ascii="Arial" w:hAnsi="Arial" w:cs="Arial"/>
          <w:bCs/>
          <w:color w:val="000000" w:themeColor="text1"/>
          <w:sz w:val="22"/>
          <w:szCs w:val="22"/>
          <w:lang w:eastAsia="it-IT"/>
        </w:rPr>
        <w:t>Produktdichte</w:t>
      </w:r>
      <w:r w:rsidR="0081688F">
        <w:rPr>
          <w:rFonts w:ascii="Arial" w:hAnsi="Arial" w:cs="Arial"/>
          <w:bCs/>
          <w:color w:val="000000" w:themeColor="text1"/>
          <w:sz w:val="22"/>
          <w:szCs w:val="22"/>
          <w:lang w:eastAsia="it-IT"/>
        </w:rPr>
        <w:t>, die einzigartig am Markt ist.</w:t>
      </w:r>
    </w:p>
    <w:p w14:paraId="0DB9A9AC" w14:textId="77777777" w:rsidR="0081688F" w:rsidRDefault="0081688F" w:rsidP="00772DDD">
      <w:pPr>
        <w:pStyle w:val="StandardWeb"/>
        <w:suppressAutoHyphens/>
        <w:spacing w:before="0" w:beforeAutospacing="0" w:after="0" w:afterAutospacing="0" w:line="288" w:lineRule="auto"/>
        <w:rPr>
          <w:rFonts w:ascii="Arial" w:hAnsi="Arial" w:cs="Arial"/>
          <w:bCs/>
          <w:color w:val="000000" w:themeColor="text1"/>
          <w:sz w:val="22"/>
          <w:szCs w:val="22"/>
        </w:rPr>
      </w:pPr>
    </w:p>
    <w:p w14:paraId="4FE51C2E" w14:textId="1546C905" w:rsidR="00987E77" w:rsidRDefault="00987E77" w:rsidP="00772DDD">
      <w:pPr>
        <w:pStyle w:val="StandardWeb"/>
        <w:suppressAutoHyphens/>
        <w:spacing w:before="0" w:beforeAutospacing="0" w:after="0" w:afterAutospacing="0" w:line="288" w:lineRule="auto"/>
        <w:rPr>
          <w:rFonts w:ascii="Arial" w:hAnsi="Arial" w:cs="Arial"/>
          <w:bCs/>
          <w:color w:val="000000" w:themeColor="text1"/>
          <w:sz w:val="22"/>
          <w:szCs w:val="22"/>
        </w:rPr>
      </w:pPr>
      <w:r w:rsidRPr="003F4E66">
        <w:rPr>
          <w:rFonts w:ascii="Arial" w:hAnsi="Arial" w:cs="Arial"/>
          <w:bCs/>
          <w:color w:val="000000" w:themeColor="text1"/>
          <w:sz w:val="22"/>
          <w:szCs w:val="22"/>
        </w:rPr>
        <w:t>(</w:t>
      </w:r>
      <w:r w:rsidR="00D04466">
        <w:rPr>
          <w:rFonts w:ascii="Arial" w:hAnsi="Arial" w:cs="Arial"/>
          <w:bCs/>
          <w:color w:val="000000" w:themeColor="text1"/>
          <w:sz w:val="22"/>
          <w:szCs w:val="22"/>
        </w:rPr>
        <w:t>2.9</w:t>
      </w:r>
      <w:r w:rsidR="00AE132D">
        <w:rPr>
          <w:rFonts w:ascii="Arial" w:hAnsi="Arial" w:cs="Arial"/>
          <w:bCs/>
          <w:color w:val="000000" w:themeColor="text1"/>
          <w:sz w:val="22"/>
          <w:szCs w:val="22"/>
        </w:rPr>
        <w:t>78</w:t>
      </w:r>
      <w:r w:rsidR="00E937B2" w:rsidRPr="003F4E66">
        <w:rPr>
          <w:rFonts w:ascii="Arial" w:hAnsi="Arial" w:cs="Arial"/>
          <w:bCs/>
          <w:color w:val="000000" w:themeColor="text1"/>
          <w:sz w:val="22"/>
          <w:szCs w:val="22"/>
        </w:rPr>
        <w:t xml:space="preserve"> </w:t>
      </w:r>
      <w:r w:rsidRPr="003F4E66">
        <w:rPr>
          <w:rFonts w:ascii="Arial" w:hAnsi="Arial" w:cs="Arial"/>
          <w:bCs/>
          <w:color w:val="000000" w:themeColor="text1"/>
          <w:sz w:val="22"/>
          <w:szCs w:val="22"/>
        </w:rPr>
        <w:t>Zeichen inkl. Leerzeichen)</w:t>
      </w:r>
    </w:p>
    <w:p w14:paraId="1C66E400" w14:textId="77777777" w:rsidR="00192B12" w:rsidRDefault="00192B12" w:rsidP="00772DDD">
      <w:pPr>
        <w:pStyle w:val="StandardWeb"/>
        <w:suppressAutoHyphens/>
        <w:spacing w:before="0" w:beforeAutospacing="0" w:after="0" w:afterAutospacing="0" w:line="288" w:lineRule="auto"/>
        <w:rPr>
          <w:rFonts w:ascii="Arial" w:hAnsi="Arial" w:cs="Arial"/>
          <w:bCs/>
          <w:color w:val="000000" w:themeColor="text1"/>
          <w:sz w:val="22"/>
          <w:szCs w:val="22"/>
        </w:rPr>
      </w:pPr>
    </w:p>
    <w:p w14:paraId="517B67CB" w14:textId="77777777" w:rsidR="00772DDD" w:rsidRDefault="00772DDD" w:rsidP="00772DDD">
      <w:pPr>
        <w:pStyle w:val="StandardWeb"/>
        <w:suppressAutoHyphens/>
        <w:spacing w:before="0" w:beforeAutospacing="0" w:after="0" w:afterAutospacing="0" w:line="288" w:lineRule="auto"/>
        <w:rPr>
          <w:rFonts w:ascii="Arial" w:hAnsi="Arial" w:cs="Arial"/>
          <w:bCs/>
          <w:color w:val="000000" w:themeColor="text1"/>
          <w:sz w:val="22"/>
          <w:szCs w:val="22"/>
        </w:rPr>
      </w:pPr>
    </w:p>
    <w:p w14:paraId="6C706527" w14:textId="3970700E" w:rsidR="007C1263" w:rsidRPr="00743065" w:rsidRDefault="007C1263" w:rsidP="00772DDD">
      <w:pPr>
        <w:suppressAutoHyphens/>
        <w:spacing w:line="288" w:lineRule="auto"/>
        <w:rPr>
          <w:rFonts w:asciiTheme="minorBidi" w:hAnsiTheme="minorBidi"/>
          <w:b/>
          <w:bCs/>
          <w:color w:val="000000" w:themeColor="text1"/>
          <w:sz w:val="22"/>
          <w:szCs w:val="22"/>
        </w:rPr>
      </w:pPr>
      <w:r w:rsidRPr="00743065">
        <w:rPr>
          <w:rFonts w:asciiTheme="minorBidi" w:hAnsiTheme="minorBidi"/>
          <w:b/>
          <w:bCs/>
          <w:color w:val="000000" w:themeColor="text1"/>
          <w:sz w:val="22"/>
          <w:szCs w:val="22"/>
        </w:rPr>
        <w:t>GEFRAN</w:t>
      </w:r>
      <w:r w:rsidR="004049C9">
        <w:rPr>
          <w:rFonts w:asciiTheme="minorBidi" w:hAnsiTheme="minorBidi"/>
          <w:b/>
          <w:bCs/>
          <w:color w:val="000000" w:themeColor="text1"/>
          <w:sz w:val="22"/>
          <w:szCs w:val="22"/>
        </w:rPr>
        <w:t xml:space="preserve"> auf der</w:t>
      </w:r>
      <w:r w:rsidRPr="00743065">
        <w:rPr>
          <w:rFonts w:asciiTheme="minorBidi" w:hAnsiTheme="minorBidi"/>
          <w:b/>
          <w:bCs/>
          <w:color w:val="000000" w:themeColor="text1"/>
          <w:sz w:val="22"/>
          <w:szCs w:val="22"/>
        </w:rPr>
        <w:t xml:space="preserve"> </w:t>
      </w:r>
      <w:r w:rsidR="00520670" w:rsidRPr="00743065">
        <w:rPr>
          <w:rFonts w:asciiTheme="minorBidi" w:hAnsiTheme="minorBidi"/>
          <w:b/>
          <w:bCs/>
          <w:color w:val="000000" w:themeColor="text1"/>
          <w:sz w:val="22"/>
          <w:szCs w:val="22"/>
        </w:rPr>
        <w:t>iVT Expo</w:t>
      </w:r>
      <w:r w:rsidRPr="00743065">
        <w:rPr>
          <w:rFonts w:asciiTheme="minorBidi" w:hAnsiTheme="minorBidi"/>
          <w:b/>
          <w:bCs/>
          <w:color w:val="000000" w:themeColor="text1"/>
          <w:sz w:val="22"/>
          <w:szCs w:val="22"/>
        </w:rPr>
        <w:t>:</w:t>
      </w:r>
    </w:p>
    <w:p w14:paraId="605C4DD5" w14:textId="37FC5CDC" w:rsidR="00336764" w:rsidRPr="00743065" w:rsidRDefault="00520670" w:rsidP="00772DDD">
      <w:pPr>
        <w:suppressAutoHyphens/>
        <w:spacing w:line="288" w:lineRule="auto"/>
        <w:rPr>
          <w:rFonts w:asciiTheme="minorBidi" w:hAnsiTheme="minorBidi"/>
          <w:b/>
          <w:bCs/>
          <w:color w:val="000000" w:themeColor="text1"/>
          <w:sz w:val="22"/>
          <w:szCs w:val="22"/>
        </w:rPr>
      </w:pPr>
      <w:r w:rsidRPr="00743065">
        <w:rPr>
          <w:rFonts w:asciiTheme="minorBidi" w:hAnsiTheme="minorBidi"/>
          <w:b/>
          <w:bCs/>
          <w:color w:val="000000" w:themeColor="text1"/>
          <w:sz w:val="22"/>
          <w:szCs w:val="22"/>
        </w:rPr>
        <w:t>Köln</w:t>
      </w:r>
      <w:r w:rsidR="00336764" w:rsidRPr="00743065">
        <w:rPr>
          <w:rFonts w:asciiTheme="minorBidi" w:hAnsiTheme="minorBidi"/>
          <w:b/>
          <w:bCs/>
          <w:color w:val="000000" w:themeColor="text1"/>
          <w:sz w:val="22"/>
          <w:szCs w:val="22"/>
        </w:rPr>
        <w:t xml:space="preserve"> | </w:t>
      </w:r>
      <w:r w:rsidRPr="00743065">
        <w:rPr>
          <w:rFonts w:asciiTheme="minorBidi" w:hAnsiTheme="minorBidi"/>
          <w:b/>
          <w:bCs/>
          <w:color w:val="000000" w:themeColor="text1"/>
          <w:sz w:val="22"/>
          <w:szCs w:val="22"/>
        </w:rPr>
        <w:t>10./11</w:t>
      </w:r>
      <w:r w:rsidR="00336764" w:rsidRPr="00743065">
        <w:rPr>
          <w:rFonts w:asciiTheme="minorBidi" w:hAnsiTheme="minorBidi"/>
          <w:b/>
          <w:bCs/>
          <w:color w:val="000000" w:themeColor="text1"/>
          <w:sz w:val="22"/>
          <w:szCs w:val="22"/>
        </w:rPr>
        <w:t xml:space="preserve">. </w:t>
      </w:r>
      <w:r w:rsidRPr="00743065">
        <w:rPr>
          <w:rFonts w:asciiTheme="minorBidi" w:hAnsiTheme="minorBidi"/>
          <w:b/>
          <w:bCs/>
          <w:color w:val="000000" w:themeColor="text1"/>
          <w:sz w:val="22"/>
          <w:szCs w:val="22"/>
        </w:rPr>
        <w:t>Juni</w:t>
      </w:r>
      <w:r w:rsidR="00336764" w:rsidRPr="00743065">
        <w:rPr>
          <w:rFonts w:asciiTheme="minorBidi" w:hAnsiTheme="minorBidi"/>
          <w:b/>
          <w:bCs/>
          <w:color w:val="000000" w:themeColor="text1"/>
          <w:sz w:val="22"/>
          <w:szCs w:val="22"/>
        </w:rPr>
        <w:t xml:space="preserve"> 2026 | </w:t>
      </w:r>
      <w:r w:rsidRPr="00743065">
        <w:rPr>
          <w:rFonts w:asciiTheme="minorBidi" w:hAnsiTheme="minorBidi"/>
          <w:b/>
          <w:bCs/>
          <w:color w:val="000000" w:themeColor="text1"/>
          <w:sz w:val="22"/>
          <w:szCs w:val="22"/>
        </w:rPr>
        <w:t>Halle 1, Stand 1140</w:t>
      </w:r>
    </w:p>
    <w:p w14:paraId="5765D7AB" w14:textId="77777777" w:rsidR="000A0B87" w:rsidRPr="00801193" w:rsidRDefault="000A0B87" w:rsidP="00772DDD">
      <w:pPr>
        <w:suppressAutoHyphens/>
        <w:spacing w:line="288" w:lineRule="auto"/>
        <w:rPr>
          <w:rFonts w:ascii="Arial" w:hAnsi="Arial" w:cs="Arial"/>
          <w:color w:val="000000" w:themeColor="text1"/>
          <w:sz w:val="22"/>
          <w:szCs w:val="22"/>
          <w:lang w:eastAsia="it-IT"/>
        </w:rPr>
      </w:pPr>
    </w:p>
    <w:p w14:paraId="790F9183" w14:textId="77777777" w:rsidR="000A0B87" w:rsidRPr="00801193" w:rsidRDefault="000A0B87" w:rsidP="00772DDD">
      <w:pPr>
        <w:suppressAutoHyphens/>
        <w:spacing w:line="288" w:lineRule="auto"/>
        <w:rPr>
          <w:rFonts w:ascii="Arial" w:hAnsi="Arial" w:cs="Arial"/>
          <w:color w:val="000000" w:themeColor="text1"/>
          <w:sz w:val="22"/>
          <w:szCs w:val="22"/>
          <w:lang w:eastAsia="it-IT"/>
        </w:rPr>
      </w:pPr>
    </w:p>
    <w:p w14:paraId="654E38FC" w14:textId="314C11C0" w:rsidR="000A0B87" w:rsidRPr="00801193" w:rsidRDefault="000A0B87" w:rsidP="00772DDD">
      <w:pPr>
        <w:suppressAutoHyphens/>
        <w:spacing w:line="288" w:lineRule="auto"/>
        <w:rPr>
          <w:rFonts w:ascii="Arial" w:hAnsi="Arial" w:cs="Arial"/>
          <w:b/>
          <w:color w:val="000000" w:themeColor="text1"/>
          <w:sz w:val="22"/>
          <w:szCs w:val="22"/>
          <w:lang w:eastAsia="it-IT"/>
        </w:rPr>
      </w:pPr>
      <w:r w:rsidRPr="00801193">
        <w:rPr>
          <w:rFonts w:ascii="Arial" w:hAnsi="Arial" w:cs="Arial"/>
          <w:b/>
          <w:color w:val="000000" w:themeColor="text1"/>
          <w:sz w:val="22"/>
          <w:szCs w:val="22"/>
          <w:lang w:eastAsia="it-IT"/>
        </w:rPr>
        <w:t xml:space="preserve">Über </w:t>
      </w:r>
      <w:r w:rsidR="005F3EFE">
        <w:rPr>
          <w:rFonts w:ascii="Arial" w:hAnsi="Arial" w:cs="Arial"/>
          <w:b/>
          <w:color w:val="000000" w:themeColor="text1"/>
          <w:sz w:val="22"/>
          <w:szCs w:val="22"/>
          <w:lang w:eastAsia="it-IT"/>
        </w:rPr>
        <w:t>GEFRAN</w:t>
      </w:r>
    </w:p>
    <w:p w14:paraId="04ED190E" w14:textId="372ECD3A" w:rsidR="000A0B87" w:rsidRPr="00801193" w:rsidRDefault="005F3EFE" w:rsidP="00772DDD">
      <w:pPr>
        <w:suppressAutoHyphens/>
        <w:spacing w:line="288"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 ist ein italienischer multinationaler Konzern, der sich auf die Entwicklung und Herstellung von Sensoren, industriellen Prozesssteuerungssystemen und Automatisierungskomponenten spezialisiert hat. Kompetenz, Flexibilität und Prozessqualität sowie ein fundiertes Know-how in der Kunststoff-, Metall- und Wärmebehandlung sind </w:t>
      </w: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s entscheidenden Stärken bei der Realisierung von Komponenten und integrierten Systemlösungen für industrielle Anwendungen. Mit seinem Produktportfolio an Sensoren, Automatisierungsplattformen, Steuerungen und Leistungsreglern trägt das Unternehmen maßgeblich zur Steigerung der Effizienz und Optimierung des Energieverbrauchs von Produktionsprozessen bei. Dabei bietet das technologisch innovative und vielseitige Produktspektrum </w:t>
      </w: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s Kunden einen echten Mehrwert. </w:t>
      </w:r>
    </w:p>
    <w:p w14:paraId="16E6EB15" w14:textId="77777777" w:rsidR="000A0B87" w:rsidRPr="00801193" w:rsidRDefault="000A0B87" w:rsidP="00772DDD">
      <w:pPr>
        <w:suppressAutoHyphens/>
        <w:spacing w:line="288" w:lineRule="auto"/>
        <w:rPr>
          <w:rFonts w:ascii="Arial" w:hAnsi="Arial" w:cs="Arial"/>
          <w:color w:val="000000" w:themeColor="text1"/>
          <w:sz w:val="22"/>
          <w:szCs w:val="22"/>
          <w:lang w:eastAsia="it-IT"/>
        </w:rPr>
      </w:pPr>
    </w:p>
    <w:p w14:paraId="33D53290" w14:textId="753B59FB" w:rsidR="000A0B87" w:rsidRPr="00801193" w:rsidRDefault="005F3EFE" w:rsidP="00772DDD">
      <w:pPr>
        <w:suppressAutoHyphens/>
        <w:spacing w:line="288"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GEFRAN</w:t>
      </w:r>
      <w:r w:rsidR="000A0B87" w:rsidRPr="00801193">
        <w:rPr>
          <w:rFonts w:ascii="Arial" w:hAnsi="Arial" w:cs="Arial"/>
          <w:color w:val="000000" w:themeColor="text1"/>
          <w:sz w:val="22"/>
          <w:szCs w:val="22"/>
          <w:lang w:eastAsia="it-IT"/>
        </w:rPr>
        <w:t xml:space="preserve"> beschäftigt heute rund 650 Mitarbeiter, davon ca. 400 in Provaglio d'Iseo, der italienischen Hauptniederlassung, und arbeitet eng mit nationalen und internationalen Forschungszentren und Universitäten zusammen. Das Unternehmen ist auf den fünf wichtigsten internationalen Märkten Brasilien, China, Indien, der Schweiz und den Vereinigten Staaten mit Produktionsniederlassungen vertreten. Darüber hinaus gibt es Vertriebsniederlassungen in Deutschland, Frankreich, Großbritannien, Belgien und Singapur sowie mehr als 80 internationale Vertriebshändler für die weltweite Verkaufsunterstützung.</w:t>
      </w:r>
    </w:p>
    <w:p w14:paraId="15017F0E" w14:textId="77777777" w:rsidR="000A0B87" w:rsidRPr="00801193" w:rsidRDefault="000A0B87" w:rsidP="00772DDD">
      <w:pPr>
        <w:suppressAutoHyphens/>
        <w:spacing w:line="288" w:lineRule="auto"/>
        <w:rPr>
          <w:rFonts w:ascii="Arial" w:hAnsi="Arial" w:cs="Arial"/>
          <w:color w:val="000000" w:themeColor="text1"/>
          <w:sz w:val="22"/>
          <w:szCs w:val="22"/>
          <w:lang w:eastAsia="it-IT"/>
        </w:rPr>
      </w:pPr>
    </w:p>
    <w:p w14:paraId="1919F6F3" w14:textId="77777777" w:rsidR="005D6E44" w:rsidRDefault="000A0B87" w:rsidP="00772DDD">
      <w:pPr>
        <w:suppressAutoHyphens/>
        <w:spacing w:line="288" w:lineRule="auto"/>
        <w:rPr>
          <w:rFonts w:ascii="Arial" w:hAnsi="Arial" w:cs="Arial"/>
          <w:b/>
          <w:color w:val="000000" w:themeColor="text1"/>
          <w:sz w:val="22"/>
          <w:szCs w:val="22"/>
          <w:lang w:eastAsia="it-IT"/>
        </w:rPr>
      </w:pPr>
      <w:r w:rsidRPr="00801193">
        <w:rPr>
          <w:rFonts w:ascii="Arial" w:hAnsi="Arial" w:cs="Arial"/>
          <w:color w:val="000000" w:themeColor="text1"/>
          <w:sz w:val="22"/>
          <w:szCs w:val="22"/>
          <w:lang w:eastAsia="it-IT"/>
        </w:rPr>
        <w:t>(1.404 Zeichen inkl. Leerzeichen)</w:t>
      </w:r>
    </w:p>
    <w:p w14:paraId="54952312" w14:textId="77777777" w:rsidR="005D6E44" w:rsidRDefault="005D6E44" w:rsidP="00772DDD">
      <w:pPr>
        <w:suppressAutoHyphens/>
        <w:spacing w:line="288" w:lineRule="auto"/>
        <w:rPr>
          <w:rFonts w:ascii="Arial" w:hAnsi="Arial" w:cs="Arial"/>
          <w:b/>
          <w:color w:val="000000" w:themeColor="text1"/>
          <w:sz w:val="22"/>
          <w:szCs w:val="22"/>
          <w:lang w:eastAsia="it-IT"/>
        </w:rPr>
      </w:pPr>
    </w:p>
    <w:p w14:paraId="05B8CC3B" w14:textId="0649AC8B" w:rsidR="004B47B3" w:rsidRDefault="004B47B3" w:rsidP="00772DDD">
      <w:pPr>
        <w:suppressAutoHyphens/>
        <w:spacing w:line="288" w:lineRule="auto"/>
        <w:rPr>
          <w:rFonts w:ascii="Arial" w:hAnsi="Arial" w:cs="Arial"/>
          <w:b/>
          <w:color w:val="000000" w:themeColor="text1"/>
          <w:sz w:val="22"/>
          <w:szCs w:val="22"/>
          <w:lang w:eastAsia="it-IT"/>
        </w:rPr>
      </w:pPr>
    </w:p>
    <w:p w14:paraId="7678186B" w14:textId="536D0326" w:rsidR="00863B0E" w:rsidRPr="00772DDD" w:rsidRDefault="000A0B87" w:rsidP="00772DDD">
      <w:pPr>
        <w:suppressAutoHyphens/>
        <w:spacing w:line="288" w:lineRule="auto"/>
        <w:rPr>
          <w:rFonts w:ascii="Arial" w:hAnsi="Arial" w:cs="Arial"/>
          <w:color w:val="000000" w:themeColor="text1"/>
          <w:sz w:val="22"/>
          <w:szCs w:val="22"/>
          <w:lang w:eastAsia="it-IT"/>
        </w:rPr>
      </w:pPr>
      <w:r w:rsidRPr="00801193">
        <w:rPr>
          <w:rFonts w:ascii="Arial" w:hAnsi="Arial" w:cs="Arial"/>
          <w:b/>
          <w:color w:val="000000" w:themeColor="text1"/>
          <w:sz w:val="22"/>
          <w:szCs w:val="22"/>
          <w:lang w:eastAsia="it-IT"/>
        </w:rPr>
        <w:t>Bildübersicht</w:t>
      </w:r>
    </w:p>
    <w:p w14:paraId="3AD16769" w14:textId="77777777" w:rsidR="00923351" w:rsidRDefault="00923351" w:rsidP="00772DDD">
      <w:pPr>
        <w:suppressAutoHyphens/>
        <w:spacing w:line="288" w:lineRule="auto"/>
      </w:pPr>
      <w:r>
        <w:rPr>
          <w:noProof/>
        </w:rPr>
        <w:drawing>
          <wp:inline distT="0" distB="0" distL="0" distR="0" wp14:anchorId="0585A243" wp14:editId="648D8F2B">
            <wp:extent cx="2281612" cy="1696830"/>
            <wp:effectExtent l="12700" t="12700" r="17145" b="17780"/>
            <wp:docPr id="2130622624" name="Grafik 4" descr="Ein Bild, das Autoteil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0622624" name="Grafik 4" descr="Ein Bild, das Autoteile enthält.&#10;&#10;KI-generierte Inhalte können fehlerhaft sein."/>
                    <pic:cNvPicPr/>
                  </pic:nvPicPr>
                  <pic:blipFill>
                    <a:blip r:embed="rId16">
                      <a:extLst>
                        <a:ext uri="{28A0092B-C50C-407E-A947-70E740481C1C}">
                          <a14:useLocalDpi xmlns:a14="http://schemas.microsoft.com/office/drawing/2010/main"/>
                        </a:ext>
                      </a:extLst>
                    </a:blip>
                    <a:stretch>
                      <a:fillRect/>
                    </a:stretch>
                  </pic:blipFill>
                  <pic:spPr>
                    <a:xfrm>
                      <a:off x="0" y="0"/>
                      <a:ext cx="2319430" cy="1724955"/>
                    </a:xfrm>
                    <a:prstGeom prst="rect">
                      <a:avLst/>
                    </a:prstGeom>
                    <a:ln>
                      <a:solidFill>
                        <a:schemeClr val="bg1">
                          <a:lumMod val="75000"/>
                        </a:schemeClr>
                      </a:solidFill>
                    </a:ln>
                  </pic:spPr>
                </pic:pic>
              </a:graphicData>
            </a:graphic>
          </wp:inline>
        </w:drawing>
      </w:r>
    </w:p>
    <w:p w14:paraId="0E78F659" w14:textId="691BF394" w:rsidR="00923351" w:rsidRPr="00DB7966" w:rsidRDefault="00923351" w:rsidP="00772DDD">
      <w:pPr>
        <w:suppressAutoHyphens/>
        <w:spacing w:line="288" w:lineRule="auto"/>
        <w:rPr>
          <w:rFonts w:ascii="Arial" w:hAnsi="Arial" w:cs="Arial"/>
          <w:bCs/>
          <w:color w:val="000000" w:themeColor="text1"/>
          <w:sz w:val="22"/>
          <w:szCs w:val="22"/>
        </w:rPr>
      </w:pPr>
      <w:r w:rsidRPr="00DB7966">
        <w:rPr>
          <w:rFonts w:ascii="Arial" w:hAnsi="Arial" w:cs="Arial"/>
          <w:b/>
          <w:color w:val="000000" w:themeColor="text1"/>
          <w:sz w:val="22"/>
          <w:szCs w:val="22"/>
        </w:rPr>
        <w:t>GEFRAN</w:t>
      </w:r>
      <w:r w:rsidR="00772DDD">
        <w:rPr>
          <w:rFonts w:ascii="Arial" w:hAnsi="Arial" w:cs="Arial"/>
          <w:b/>
          <w:color w:val="000000" w:themeColor="text1"/>
          <w:sz w:val="22"/>
          <w:szCs w:val="22"/>
        </w:rPr>
        <w:t>-</w:t>
      </w:r>
      <w:r w:rsidRPr="00DB7966">
        <w:rPr>
          <w:rFonts w:ascii="Arial" w:hAnsi="Arial" w:cs="Arial"/>
          <w:b/>
          <w:color w:val="000000" w:themeColor="text1"/>
          <w:sz w:val="22"/>
          <w:szCs w:val="22"/>
        </w:rPr>
        <w:t xml:space="preserve">GR3P.jpg: </w:t>
      </w:r>
      <w:r w:rsidR="00DB7966" w:rsidRPr="00DB7966">
        <w:rPr>
          <w:rFonts w:ascii="Arial" w:hAnsi="Arial" w:cs="Arial"/>
          <w:bCs/>
          <w:color w:val="000000" w:themeColor="text1"/>
          <w:sz w:val="22"/>
          <w:szCs w:val="22"/>
        </w:rPr>
        <w:t>GEFRAN</w:t>
      </w:r>
      <w:r w:rsidRPr="00DB7966">
        <w:rPr>
          <w:rFonts w:ascii="Arial" w:hAnsi="Arial" w:cs="Arial"/>
          <w:bCs/>
          <w:color w:val="000000" w:themeColor="text1"/>
          <w:sz w:val="22"/>
          <w:szCs w:val="22"/>
        </w:rPr>
        <w:t xml:space="preserve"> nutzt die Hall-</w:t>
      </w:r>
      <w:r w:rsidR="00E12D71">
        <w:rPr>
          <w:rFonts w:ascii="Arial" w:hAnsi="Arial" w:cs="Arial"/>
          <w:bCs/>
          <w:color w:val="000000" w:themeColor="text1"/>
          <w:sz w:val="22"/>
          <w:szCs w:val="22"/>
        </w:rPr>
        <w:t>Effekt-</w:t>
      </w:r>
      <w:r w:rsidRPr="00DB7966">
        <w:rPr>
          <w:rFonts w:ascii="Arial" w:hAnsi="Arial" w:cs="Arial"/>
          <w:bCs/>
          <w:color w:val="000000" w:themeColor="text1"/>
          <w:sz w:val="22"/>
          <w:szCs w:val="22"/>
        </w:rPr>
        <w:t>Technologie für den kontaktlosen und damit verschleißarmen Einsatz von Sensoren, wie zum Beispiel dem Winkelmesser GR3P</w:t>
      </w:r>
    </w:p>
    <w:p w14:paraId="518F6795" w14:textId="1BCB21D3" w:rsidR="00923351" w:rsidRPr="00DB7966" w:rsidRDefault="00923351" w:rsidP="00772DDD">
      <w:pPr>
        <w:suppressAutoHyphens/>
        <w:spacing w:line="288" w:lineRule="auto"/>
        <w:rPr>
          <w:rFonts w:ascii="Arial" w:hAnsi="Arial" w:cs="Arial"/>
          <w:bCs/>
          <w:i/>
          <w:iCs/>
          <w:color w:val="000000" w:themeColor="text1"/>
          <w:sz w:val="22"/>
          <w:szCs w:val="22"/>
        </w:rPr>
      </w:pPr>
      <w:r w:rsidRPr="00DB7966">
        <w:rPr>
          <w:rFonts w:ascii="Arial" w:hAnsi="Arial" w:cs="Arial"/>
          <w:bCs/>
          <w:i/>
          <w:iCs/>
          <w:color w:val="000000" w:themeColor="text1"/>
          <w:sz w:val="22"/>
          <w:szCs w:val="22"/>
        </w:rPr>
        <w:t>Bild: GEFRAN</w:t>
      </w:r>
    </w:p>
    <w:p w14:paraId="4D47E0EB" w14:textId="77777777" w:rsidR="00B67888" w:rsidRDefault="00B67888" w:rsidP="00772DDD">
      <w:pPr>
        <w:suppressAutoHyphens/>
        <w:spacing w:line="288" w:lineRule="auto"/>
        <w:rPr>
          <w:rFonts w:ascii="Arial" w:hAnsi="Arial" w:cs="Arial"/>
          <w:i/>
          <w:iCs/>
          <w:color w:val="000000" w:themeColor="text1"/>
          <w:sz w:val="22"/>
          <w:szCs w:val="22"/>
          <w:lang w:eastAsia="it-IT"/>
        </w:rPr>
      </w:pPr>
    </w:p>
    <w:p w14:paraId="589AFF8B" w14:textId="77777777" w:rsidR="00C17372" w:rsidRDefault="00C17372" w:rsidP="00772DDD">
      <w:pPr>
        <w:suppressAutoHyphens/>
        <w:spacing w:line="288" w:lineRule="auto"/>
        <w:rPr>
          <w:rFonts w:ascii="Arial" w:hAnsi="Arial" w:cs="Arial"/>
          <w:color w:val="000000" w:themeColor="text1"/>
          <w:sz w:val="22"/>
          <w:szCs w:val="22"/>
          <w:lang w:eastAsia="it-IT"/>
        </w:rPr>
      </w:pPr>
    </w:p>
    <w:p w14:paraId="1F727F4C" w14:textId="77777777" w:rsidR="00B67888" w:rsidRDefault="00B67888" w:rsidP="00772DDD">
      <w:pPr>
        <w:suppressAutoHyphens/>
        <w:spacing w:line="288" w:lineRule="auto"/>
      </w:pPr>
      <w:r>
        <w:rPr>
          <w:noProof/>
        </w:rPr>
        <w:drawing>
          <wp:inline distT="0" distB="0" distL="0" distR="0" wp14:anchorId="3B4023BD" wp14:editId="1D47BF96">
            <wp:extent cx="2277162" cy="1625269"/>
            <wp:effectExtent l="12700" t="12700" r="8890" b="13335"/>
            <wp:docPr id="1208484160" name="Grafik 6" descr="Ein Bild, das Autoteile, Tei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484160" name="Grafik 6" descr="Ein Bild, das Autoteile, Teil enthält.&#10;&#10;KI-generierte Inhalte können fehlerhaft sein."/>
                    <pic:cNvPicPr/>
                  </pic:nvPicPr>
                  <pic:blipFill>
                    <a:blip r:embed="rId17" cstate="email">
                      <a:extLst>
                        <a:ext uri="{28A0092B-C50C-407E-A947-70E740481C1C}">
                          <a14:useLocalDpi xmlns:a14="http://schemas.microsoft.com/office/drawing/2010/main"/>
                        </a:ext>
                      </a:extLst>
                    </a:blip>
                    <a:stretch>
                      <a:fillRect/>
                    </a:stretch>
                  </pic:blipFill>
                  <pic:spPr>
                    <a:xfrm>
                      <a:off x="0" y="0"/>
                      <a:ext cx="2309556" cy="1648389"/>
                    </a:xfrm>
                    <a:prstGeom prst="rect">
                      <a:avLst/>
                    </a:prstGeom>
                    <a:ln>
                      <a:solidFill>
                        <a:schemeClr val="bg1">
                          <a:lumMod val="75000"/>
                        </a:schemeClr>
                      </a:solidFill>
                    </a:ln>
                  </pic:spPr>
                </pic:pic>
              </a:graphicData>
            </a:graphic>
          </wp:inline>
        </w:drawing>
      </w:r>
    </w:p>
    <w:p w14:paraId="068A530A" w14:textId="57A3A487" w:rsidR="00B67888" w:rsidRPr="00DB7966" w:rsidRDefault="00B67888" w:rsidP="00772DDD">
      <w:pPr>
        <w:suppressAutoHyphens/>
        <w:spacing w:line="288" w:lineRule="auto"/>
        <w:rPr>
          <w:rFonts w:ascii="Arial" w:hAnsi="Arial" w:cs="Arial"/>
          <w:bCs/>
          <w:color w:val="000000" w:themeColor="text1"/>
          <w:sz w:val="22"/>
          <w:szCs w:val="22"/>
        </w:rPr>
      </w:pPr>
      <w:r w:rsidRPr="00DB7966">
        <w:rPr>
          <w:rFonts w:ascii="Arial" w:hAnsi="Arial" w:cs="Arial"/>
          <w:b/>
          <w:color w:val="000000" w:themeColor="text1"/>
          <w:sz w:val="22"/>
          <w:szCs w:val="22"/>
        </w:rPr>
        <w:t>GEFRAN-Portfolio-Mobilhydraulik.jpg:</w:t>
      </w:r>
      <w:r w:rsidRPr="00DB7966">
        <w:rPr>
          <w:rFonts w:ascii="Arial" w:hAnsi="Arial" w:cs="Arial"/>
          <w:bCs/>
          <w:color w:val="000000" w:themeColor="text1"/>
          <w:sz w:val="22"/>
          <w:szCs w:val="22"/>
        </w:rPr>
        <w:t xml:space="preserve"> Das </w:t>
      </w:r>
      <w:r w:rsidR="00526636">
        <w:rPr>
          <w:rFonts w:ascii="Arial" w:hAnsi="Arial" w:cs="Arial"/>
          <w:bCs/>
          <w:color w:val="000000" w:themeColor="text1"/>
          <w:sz w:val="22"/>
          <w:szCs w:val="22"/>
        </w:rPr>
        <w:t>Sensorik</w:t>
      </w:r>
      <w:r w:rsidRPr="00DB7966">
        <w:rPr>
          <w:rFonts w:ascii="Arial" w:hAnsi="Arial" w:cs="Arial"/>
          <w:bCs/>
          <w:color w:val="000000" w:themeColor="text1"/>
          <w:sz w:val="22"/>
          <w:szCs w:val="22"/>
        </w:rPr>
        <w:t>-Portfolio</w:t>
      </w:r>
      <w:r w:rsidR="00526636">
        <w:rPr>
          <w:rFonts w:ascii="Arial" w:hAnsi="Arial" w:cs="Arial"/>
          <w:bCs/>
          <w:color w:val="000000" w:themeColor="text1"/>
          <w:sz w:val="22"/>
          <w:szCs w:val="22"/>
        </w:rPr>
        <w:t xml:space="preserve"> von GEFRAN</w:t>
      </w:r>
      <w:r w:rsidRPr="00DB7966">
        <w:rPr>
          <w:rFonts w:ascii="Arial" w:hAnsi="Arial" w:cs="Arial"/>
          <w:bCs/>
          <w:color w:val="000000" w:themeColor="text1"/>
          <w:sz w:val="22"/>
          <w:szCs w:val="22"/>
        </w:rPr>
        <w:t xml:space="preserve"> ermöglicht die lückenlose Darstellung aller Prozesse an der Arbeitsmaschine</w:t>
      </w:r>
    </w:p>
    <w:p w14:paraId="03A0649A" w14:textId="22D3CBBA" w:rsidR="00B67888" w:rsidRPr="00826E0A" w:rsidRDefault="00826E0A" w:rsidP="00772DDD">
      <w:pPr>
        <w:suppressAutoHyphens/>
        <w:spacing w:line="288" w:lineRule="auto"/>
        <w:rPr>
          <w:rFonts w:ascii="Arial" w:hAnsi="Arial" w:cs="Arial"/>
          <w:bCs/>
          <w:i/>
          <w:iCs/>
          <w:color w:val="000000" w:themeColor="text1"/>
          <w:sz w:val="22"/>
          <w:szCs w:val="22"/>
        </w:rPr>
      </w:pPr>
      <w:r w:rsidRPr="00826E0A">
        <w:rPr>
          <w:rFonts w:ascii="Arial" w:hAnsi="Arial" w:cs="Arial"/>
          <w:bCs/>
          <w:i/>
          <w:iCs/>
          <w:color w:val="000000" w:themeColor="text1"/>
          <w:sz w:val="22"/>
          <w:szCs w:val="22"/>
        </w:rPr>
        <w:t>Bild</w:t>
      </w:r>
      <w:r w:rsidR="00B67888" w:rsidRPr="00826E0A">
        <w:rPr>
          <w:rFonts w:ascii="Arial" w:hAnsi="Arial" w:cs="Arial"/>
          <w:bCs/>
          <w:i/>
          <w:iCs/>
          <w:color w:val="000000" w:themeColor="text1"/>
          <w:sz w:val="22"/>
          <w:szCs w:val="22"/>
        </w:rPr>
        <w:t>: GEFRAN</w:t>
      </w:r>
    </w:p>
    <w:p w14:paraId="68357739" w14:textId="4EC48386" w:rsidR="000A0B87" w:rsidRDefault="000A0B87" w:rsidP="00772DDD">
      <w:pPr>
        <w:suppressAutoHyphens/>
        <w:spacing w:line="288" w:lineRule="auto"/>
        <w:rPr>
          <w:rFonts w:ascii="Arial" w:hAnsi="Arial" w:cs="Arial"/>
          <w:color w:val="000000" w:themeColor="text1"/>
          <w:sz w:val="22"/>
          <w:szCs w:val="22"/>
          <w:highlight w:val="yellow"/>
          <w:lang w:eastAsia="it-IT"/>
        </w:rPr>
      </w:pPr>
    </w:p>
    <w:p w14:paraId="1D2CB0F2" w14:textId="77777777" w:rsidR="009503F5" w:rsidRDefault="009503F5" w:rsidP="00772DDD">
      <w:pPr>
        <w:suppressAutoHyphens/>
        <w:spacing w:line="288" w:lineRule="auto"/>
        <w:rPr>
          <w:rFonts w:ascii="Arial" w:hAnsi="Arial" w:cs="Arial"/>
          <w:color w:val="000000" w:themeColor="text1"/>
          <w:sz w:val="22"/>
          <w:szCs w:val="22"/>
          <w:highlight w:val="yellow"/>
          <w:lang w:eastAsia="it-IT"/>
        </w:rPr>
      </w:pPr>
    </w:p>
    <w:p w14:paraId="662BC60F" w14:textId="77777777" w:rsidR="000A0B87" w:rsidRPr="00E12D71" w:rsidRDefault="000A0B87" w:rsidP="00772DDD">
      <w:pPr>
        <w:suppressAutoHyphens/>
        <w:spacing w:line="288" w:lineRule="auto"/>
        <w:rPr>
          <w:rFonts w:ascii="Arial" w:hAnsi="Arial" w:cs="Arial"/>
          <w:b/>
          <w:bCs/>
          <w:color w:val="000000" w:themeColor="text1"/>
          <w:sz w:val="22"/>
          <w:szCs w:val="22"/>
          <w:lang w:eastAsia="it-IT"/>
        </w:rPr>
      </w:pPr>
      <w:r w:rsidRPr="00E12D71">
        <w:rPr>
          <w:rFonts w:ascii="Arial" w:hAnsi="Arial" w:cs="Arial"/>
          <w:b/>
          <w:color w:val="000000" w:themeColor="text1"/>
          <w:sz w:val="22"/>
          <w:szCs w:val="22"/>
          <w:lang w:eastAsia="it-IT"/>
        </w:rPr>
        <w:t>Metatitle</w:t>
      </w:r>
    </w:p>
    <w:p w14:paraId="16935085" w14:textId="40ECB2DA" w:rsidR="009503F5" w:rsidRPr="00E12D71" w:rsidRDefault="00E12D71" w:rsidP="00772DDD">
      <w:pPr>
        <w:suppressAutoHyphens/>
        <w:spacing w:line="288" w:lineRule="auto"/>
        <w:rPr>
          <w:rFonts w:ascii="Arial" w:hAnsi="Arial" w:cs="Arial"/>
          <w:color w:val="000000" w:themeColor="text1"/>
          <w:sz w:val="22"/>
          <w:szCs w:val="22"/>
          <w:lang w:eastAsia="it-IT"/>
        </w:rPr>
      </w:pPr>
      <w:r w:rsidRPr="00E12D71">
        <w:rPr>
          <w:rFonts w:ascii="Arial" w:hAnsi="Arial" w:cs="Arial"/>
          <w:color w:val="000000" w:themeColor="text1"/>
          <w:sz w:val="22"/>
          <w:szCs w:val="22"/>
          <w:lang w:eastAsia="it-IT"/>
        </w:rPr>
        <w:t>GEFRAN ist auf der IVT Expo 2026</w:t>
      </w:r>
    </w:p>
    <w:p w14:paraId="424F0CDE" w14:textId="77777777" w:rsidR="00192B12" w:rsidRPr="00E12D71" w:rsidRDefault="00192B12" w:rsidP="00772DDD">
      <w:pPr>
        <w:suppressAutoHyphens/>
        <w:spacing w:line="288" w:lineRule="auto"/>
        <w:rPr>
          <w:rFonts w:ascii="Arial" w:hAnsi="Arial" w:cs="Arial"/>
          <w:color w:val="000000" w:themeColor="text1"/>
          <w:sz w:val="22"/>
          <w:szCs w:val="22"/>
          <w:lang w:eastAsia="it-IT"/>
        </w:rPr>
      </w:pPr>
    </w:p>
    <w:p w14:paraId="1949C18F" w14:textId="77777777" w:rsidR="000A0B87" w:rsidRPr="00E12D71" w:rsidRDefault="000A0B87" w:rsidP="00772DDD">
      <w:pPr>
        <w:suppressAutoHyphens/>
        <w:spacing w:line="288" w:lineRule="auto"/>
        <w:rPr>
          <w:rFonts w:ascii="Arial" w:hAnsi="Arial" w:cs="Arial"/>
          <w:b/>
          <w:color w:val="000000" w:themeColor="text1"/>
          <w:sz w:val="22"/>
          <w:szCs w:val="22"/>
          <w:lang w:eastAsia="it-IT"/>
        </w:rPr>
      </w:pPr>
      <w:r w:rsidRPr="00E12D71">
        <w:rPr>
          <w:rFonts w:ascii="Arial" w:hAnsi="Arial" w:cs="Arial"/>
          <w:b/>
          <w:color w:val="000000" w:themeColor="text1"/>
          <w:sz w:val="22"/>
          <w:szCs w:val="22"/>
          <w:lang w:eastAsia="it-IT"/>
        </w:rPr>
        <w:t>Metadescription</w:t>
      </w:r>
    </w:p>
    <w:p w14:paraId="05FB03D8" w14:textId="04264C1C" w:rsidR="009503F5" w:rsidRDefault="00E12D71" w:rsidP="00772DDD">
      <w:pPr>
        <w:suppressAutoHyphens/>
        <w:spacing w:line="288" w:lineRule="auto"/>
        <w:rPr>
          <w:rFonts w:ascii="Arial" w:hAnsi="Arial" w:cs="Arial"/>
          <w:color w:val="000000" w:themeColor="text1"/>
          <w:sz w:val="22"/>
          <w:szCs w:val="22"/>
        </w:rPr>
      </w:pPr>
      <w:r w:rsidRPr="00E12D71">
        <w:rPr>
          <w:rFonts w:ascii="Arial" w:hAnsi="Arial" w:cs="Arial"/>
          <w:color w:val="000000" w:themeColor="text1"/>
          <w:sz w:val="22"/>
          <w:szCs w:val="22"/>
        </w:rPr>
        <w:t>GEFRAN präsentiert sich auf der diesjährigen iVT Expo in Köln als Sensorik-Partner für zukunftsfähige Arbeitsmaschinen.</w:t>
      </w:r>
    </w:p>
    <w:p w14:paraId="2D74BA7D" w14:textId="77777777" w:rsidR="00E12D71" w:rsidRDefault="00E12D71" w:rsidP="00772DDD">
      <w:pPr>
        <w:suppressAutoHyphens/>
        <w:spacing w:line="288" w:lineRule="auto"/>
        <w:rPr>
          <w:rFonts w:ascii="Arial" w:hAnsi="Arial" w:cs="Arial"/>
          <w:b/>
          <w:color w:val="000000" w:themeColor="text1"/>
          <w:sz w:val="22"/>
          <w:szCs w:val="22"/>
          <w:lang w:eastAsia="it-IT"/>
        </w:rPr>
      </w:pPr>
    </w:p>
    <w:p w14:paraId="23A47AED" w14:textId="77777777" w:rsidR="00772DDD" w:rsidRPr="00E12D71" w:rsidRDefault="00772DDD" w:rsidP="00772DDD">
      <w:pPr>
        <w:suppressAutoHyphens/>
        <w:spacing w:line="288" w:lineRule="auto"/>
        <w:rPr>
          <w:rFonts w:ascii="Arial" w:hAnsi="Arial" w:cs="Arial"/>
          <w:b/>
          <w:color w:val="000000" w:themeColor="text1"/>
          <w:sz w:val="22"/>
          <w:szCs w:val="22"/>
          <w:lang w:eastAsia="it-IT"/>
        </w:rPr>
      </w:pPr>
    </w:p>
    <w:p w14:paraId="2B1D2C4F" w14:textId="77777777" w:rsidR="000A0B87" w:rsidRPr="00E12D71" w:rsidRDefault="000A0B87" w:rsidP="00772DDD">
      <w:pPr>
        <w:suppressAutoHyphens/>
        <w:spacing w:line="288" w:lineRule="auto"/>
        <w:rPr>
          <w:rFonts w:ascii="Arial" w:hAnsi="Arial" w:cs="Arial"/>
          <w:b/>
          <w:color w:val="000000" w:themeColor="text1"/>
          <w:sz w:val="22"/>
          <w:szCs w:val="22"/>
          <w:lang w:eastAsia="it-IT"/>
        </w:rPr>
      </w:pPr>
      <w:r w:rsidRPr="00E12D71">
        <w:rPr>
          <w:rFonts w:ascii="Arial" w:hAnsi="Arial" w:cs="Arial"/>
          <w:b/>
          <w:color w:val="000000" w:themeColor="text1"/>
          <w:sz w:val="22"/>
          <w:szCs w:val="22"/>
          <w:lang w:eastAsia="it-IT"/>
        </w:rPr>
        <w:lastRenderedPageBreak/>
        <w:t>Keywords</w:t>
      </w:r>
    </w:p>
    <w:p w14:paraId="1939AA5E" w14:textId="48BD3E56" w:rsidR="000A0B87" w:rsidRPr="00E12D71" w:rsidRDefault="005F3EFE" w:rsidP="00772DDD">
      <w:pPr>
        <w:suppressAutoHyphens/>
        <w:spacing w:line="288" w:lineRule="auto"/>
        <w:rPr>
          <w:rFonts w:ascii="Arial" w:hAnsi="Arial" w:cs="Arial"/>
          <w:color w:val="000000" w:themeColor="text1"/>
          <w:sz w:val="22"/>
          <w:szCs w:val="22"/>
        </w:rPr>
      </w:pPr>
      <w:r w:rsidRPr="00E12D71">
        <w:rPr>
          <w:rFonts w:ascii="Arial" w:hAnsi="Arial" w:cs="Arial"/>
          <w:color w:val="000000" w:themeColor="text1"/>
          <w:sz w:val="22"/>
          <w:szCs w:val="22"/>
        </w:rPr>
        <w:t>GEFRAN</w:t>
      </w:r>
      <w:r w:rsidR="000A0B87" w:rsidRPr="00E12D71">
        <w:rPr>
          <w:rFonts w:ascii="Arial" w:hAnsi="Arial" w:cs="Arial"/>
          <w:color w:val="000000" w:themeColor="text1"/>
          <w:sz w:val="22"/>
          <w:szCs w:val="22"/>
        </w:rPr>
        <w:t xml:space="preserve">, </w:t>
      </w:r>
      <w:r w:rsidR="00E12D71">
        <w:rPr>
          <w:rFonts w:ascii="Arial" w:hAnsi="Arial" w:cs="Arial"/>
          <w:color w:val="000000" w:themeColor="text1"/>
          <w:sz w:val="22"/>
          <w:szCs w:val="22"/>
        </w:rPr>
        <w:t>iVT Expo, mobile Arbeitsmaschinen, Sensorik, funktionale Sicherheit, Effizienz, Vernetzung, Digitalisierung, Hall-Effekt-Technologie</w:t>
      </w:r>
      <w:r w:rsidR="009336F4">
        <w:rPr>
          <w:rFonts w:ascii="Arial" w:hAnsi="Arial" w:cs="Arial"/>
          <w:color w:val="000000" w:themeColor="text1"/>
          <w:sz w:val="22"/>
          <w:szCs w:val="22"/>
        </w:rPr>
        <w:t>, industrielle Fahrzeugtechnologie</w:t>
      </w:r>
    </w:p>
    <w:p w14:paraId="277AE866" w14:textId="77777777" w:rsidR="000A0B87" w:rsidRPr="00B67888" w:rsidRDefault="000A0B87" w:rsidP="00772DDD">
      <w:pPr>
        <w:suppressAutoHyphens/>
        <w:spacing w:line="288" w:lineRule="auto"/>
        <w:rPr>
          <w:rFonts w:ascii="Arial" w:hAnsi="Arial" w:cs="Arial"/>
          <w:color w:val="000000" w:themeColor="text1"/>
          <w:sz w:val="22"/>
          <w:szCs w:val="22"/>
          <w:highlight w:val="yellow"/>
          <w:lang w:eastAsia="it-IT"/>
        </w:rPr>
      </w:pPr>
    </w:p>
    <w:p w14:paraId="35042AC7" w14:textId="77777777" w:rsidR="00192B12" w:rsidRPr="00B67888" w:rsidRDefault="00192B12" w:rsidP="00772DDD">
      <w:pPr>
        <w:suppressAutoHyphens/>
        <w:spacing w:line="288" w:lineRule="auto"/>
        <w:rPr>
          <w:rFonts w:ascii="Arial" w:hAnsi="Arial" w:cs="Arial"/>
          <w:color w:val="000000" w:themeColor="text1"/>
          <w:sz w:val="22"/>
          <w:szCs w:val="22"/>
          <w:highlight w:val="yellow"/>
          <w:lang w:eastAsia="it-IT"/>
        </w:rPr>
      </w:pPr>
    </w:p>
    <w:p w14:paraId="3132546B" w14:textId="77777777" w:rsidR="000A0B87" w:rsidRPr="001F6B4E" w:rsidRDefault="000A0B87" w:rsidP="00772DDD">
      <w:pPr>
        <w:suppressAutoHyphens/>
        <w:spacing w:line="288" w:lineRule="auto"/>
        <w:rPr>
          <w:rFonts w:ascii="Arial" w:hAnsi="Arial" w:cs="Arial"/>
          <w:b/>
          <w:color w:val="000000" w:themeColor="text1"/>
          <w:sz w:val="22"/>
          <w:szCs w:val="22"/>
          <w:lang w:eastAsia="it-IT"/>
        </w:rPr>
      </w:pPr>
      <w:r w:rsidRPr="001F6B4E">
        <w:rPr>
          <w:rFonts w:ascii="Arial" w:hAnsi="Arial" w:cs="Arial"/>
          <w:b/>
          <w:color w:val="000000" w:themeColor="text1"/>
          <w:sz w:val="22"/>
          <w:szCs w:val="22"/>
          <w:lang w:eastAsia="it-IT"/>
        </w:rPr>
        <w:t>Deeplinks</w:t>
      </w:r>
    </w:p>
    <w:p w14:paraId="764797E0" w14:textId="73CA8F37" w:rsidR="00382CF5" w:rsidRPr="001F6B4E" w:rsidRDefault="00382CF5" w:rsidP="00772DDD">
      <w:pPr>
        <w:suppressAutoHyphens/>
        <w:spacing w:line="288" w:lineRule="auto"/>
      </w:pPr>
      <w:hyperlink r:id="rId18" w:history="1">
        <w:r w:rsidRPr="001F6B4E">
          <w:rPr>
            <w:rStyle w:val="Hyperlink"/>
            <w:rFonts w:ascii="Arial" w:hAnsi="Arial" w:cs="Arial"/>
            <w:sz w:val="22"/>
            <w:szCs w:val="22"/>
            <w:lang w:eastAsia="it-IT"/>
          </w:rPr>
          <w:t>https://www.gefran.de/</w:t>
        </w:r>
      </w:hyperlink>
    </w:p>
    <w:p w14:paraId="11264178" w14:textId="4DA194F9" w:rsidR="001F6B4E" w:rsidRPr="001F6B4E" w:rsidRDefault="001F6B4E" w:rsidP="00772DDD">
      <w:pPr>
        <w:suppressAutoHyphens/>
        <w:spacing w:line="288" w:lineRule="auto"/>
        <w:rPr>
          <w:rStyle w:val="Hyperlink"/>
          <w:rFonts w:ascii="Arial" w:hAnsi="Arial" w:cs="Arial"/>
          <w:sz w:val="22"/>
          <w:szCs w:val="22"/>
          <w:lang w:eastAsia="it-IT"/>
        </w:rPr>
      </w:pPr>
      <w:hyperlink r:id="rId19" w:history="1">
        <w:r w:rsidRPr="001F6B4E">
          <w:rPr>
            <w:rStyle w:val="Hyperlink"/>
            <w:rFonts w:ascii="Arial" w:hAnsi="Arial" w:cs="Arial"/>
            <w:sz w:val="22"/>
            <w:szCs w:val="22"/>
            <w:lang w:eastAsia="it-IT"/>
          </w:rPr>
          <w:t>https://www.gefran.de/industriezweige/mobile-arbeitsmaschinen/</w:t>
        </w:r>
      </w:hyperlink>
    </w:p>
    <w:p w14:paraId="3FD5333B" w14:textId="3237A57B" w:rsidR="001F6B4E" w:rsidRPr="001F6B4E" w:rsidRDefault="001F6B4E" w:rsidP="00772DDD">
      <w:pPr>
        <w:suppressAutoHyphens/>
        <w:spacing w:line="288" w:lineRule="auto"/>
        <w:rPr>
          <w:rStyle w:val="Hyperlink"/>
          <w:rFonts w:ascii="Arial" w:hAnsi="Arial" w:cs="Arial"/>
          <w:sz w:val="22"/>
          <w:szCs w:val="22"/>
          <w:lang w:eastAsia="it-IT"/>
        </w:rPr>
      </w:pPr>
      <w:hyperlink r:id="rId20" w:history="1">
        <w:r w:rsidRPr="001F6B4E">
          <w:rPr>
            <w:rStyle w:val="Hyperlink"/>
            <w:rFonts w:ascii="Arial" w:hAnsi="Arial" w:cs="Arial"/>
            <w:sz w:val="22"/>
            <w:szCs w:val="22"/>
            <w:lang w:eastAsia="it-IT"/>
          </w:rPr>
          <w:t>https://www.gefran.de/produkte/positionssensoren/winkel/gr3p-hall-effekt-winkelsensor-mit-welle-und-superseal-3p-amp-anschluss-eine-umdrehung/</w:t>
        </w:r>
      </w:hyperlink>
    </w:p>
    <w:p w14:paraId="51948EA8" w14:textId="0CF2D03B" w:rsidR="001F6B4E" w:rsidRPr="001F6B4E" w:rsidRDefault="001F6B4E" w:rsidP="00772DDD">
      <w:pPr>
        <w:suppressAutoHyphens/>
        <w:spacing w:line="288" w:lineRule="auto"/>
        <w:rPr>
          <w:rStyle w:val="Hyperlink"/>
          <w:rFonts w:ascii="Arial" w:hAnsi="Arial" w:cs="Arial"/>
          <w:sz w:val="22"/>
          <w:szCs w:val="22"/>
          <w:lang w:eastAsia="it-IT"/>
        </w:rPr>
      </w:pPr>
      <w:hyperlink r:id="rId21" w:history="1">
        <w:r w:rsidRPr="001F6B4E">
          <w:rPr>
            <w:rStyle w:val="Hyperlink"/>
            <w:rFonts w:ascii="Arial" w:hAnsi="Arial" w:cs="Arial"/>
            <w:sz w:val="22"/>
            <w:szCs w:val="22"/>
            <w:lang w:eastAsia="it-IT"/>
          </w:rPr>
          <w:t>https://www.gefran.de/produkte/positionssensoren/linearer-wegaufnehmer-twiist/lm-c-contactless-with-twiist-technology-multivariable-canopen/</w:t>
        </w:r>
      </w:hyperlink>
    </w:p>
    <w:p w14:paraId="2AAFD6AF" w14:textId="77777777" w:rsidR="001F6B4E" w:rsidRDefault="001F6B4E" w:rsidP="00772DDD">
      <w:pPr>
        <w:suppressAutoHyphens/>
        <w:spacing w:line="288" w:lineRule="auto"/>
        <w:rPr>
          <w:rStyle w:val="Hyperlink"/>
          <w:rFonts w:ascii="Arial" w:hAnsi="Arial" w:cs="Arial"/>
          <w:sz w:val="22"/>
          <w:szCs w:val="22"/>
          <w:highlight w:val="yellow"/>
          <w:lang w:eastAsia="it-IT"/>
        </w:rPr>
      </w:pPr>
      <w:r w:rsidRPr="001F6B4E">
        <w:rPr>
          <w:rStyle w:val="Hyperlink"/>
          <w:rFonts w:ascii="Arial" w:hAnsi="Arial" w:cs="Arial"/>
          <w:sz w:val="22"/>
          <w:szCs w:val="22"/>
          <w:lang w:eastAsia="it-IT"/>
        </w:rPr>
        <w:t>https://www.gefran.de/industriezweige/</w:t>
      </w:r>
      <w:r w:rsidRPr="001F6B4E">
        <w:rPr>
          <w:rStyle w:val="Hyperlink"/>
          <w:rFonts w:ascii="Arial" w:hAnsi="Arial" w:cs="Arial"/>
          <w:sz w:val="22"/>
          <w:szCs w:val="22"/>
          <w:highlight w:val="yellow"/>
          <w:lang w:eastAsia="it-IT"/>
        </w:rPr>
        <w:t xml:space="preserve"> </w:t>
      </w:r>
    </w:p>
    <w:p w14:paraId="50EB7E3D" w14:textId="77777777" w:rsidR="00124C10" w:rsidRDefault="00124C10" w:rsidP="00772DDD">
      <w:pPr>
        <w:suppressAutoHyphens/>
        <w:spacing w:line="288" w:lineRule="auto"/>
        <w:rPr>
          <w:rFonts w:ascii="Arial" w:hAnsi="Arial" w:cs="Arial"/>
          <w:color w:val="424242"/>
          <w:sz w:val="22"/>
          <w:szCs w:val="22"/>
          <w:lang w:eastAsia="it-IT"/>
        </w:rPr>
      </w:pPr>
    </w:p>
    <w:p w14:paraId="591957BF" w14:textId="77777777" w:rsidR="00192B12" w:rsidRPr="00F77CE4" w:rsidRDefault="00192B12" w:rsidP="00772DDD">
      <w:pPr>
        <w:suppressAutoHyphens/>
        <w:spacing w:line="288" w:lineRule="auto"/>
        <w:rPr>
          <w:rFonts w:ascii="Arial" w:hAnsi="Arial" w:cs="Arial"/>
          <w:color w:val="424242"/>
          <w:sz w:val="22"/>
          <w:szCs w:val="22"/>
          <w:lang w:eastAsia="it-IT"/>
        </w:rPr>
      </w:pPr>
    </w:p>
    <w:p w14:paraId="21D1CFA2" w14:textId="1C0DB0A6" w:rsidR="000A0B87" w:rsidRDefault="000A0B87" w:rsidP="00772DDD">
      <w:pPr>
        <w:suppressAutoHyphens/>
        <w:spacing w:line="288" w:lineRule="auto"/>
        <w:rPr>
          <w:rFonts w:ascii="Arial" w:hAnsi="Arial" w:cs="Arial"/>
          <w:b/>
          <w:color w:val="000000" w:themeColor="text1"/>
          <w:sz w:val="22"/>
          <w:szCs w:val="22"/>
          <w:lang w:val="en-US" w:eastAsia="it-IT"/>
        </w:rPr>
      </w:pPr>
      <w:r w:rsidRPr="002F71DD">
        <w:rPr>
          <w:rFonts w:ascii="Arial" w:hAnsi="Arial" w:cs="Arial"/>
          <w:b/>
          <w:color w:val="000000" w:themeColor="text1"/>
          <w:sz w:val="22"/>
          <w:szCs w:val="22"/>
          <w:lang w:val="en-US" w:eastAsia="it-IT"/>
        </w:rPr>
        <w:t>Download-Area:</w:t>
      </w:r>
      <w:r w:rsidR="00E91529">
        <w:rPr>
          <w:rFonts w:ascii="Arial" w:hAnsi="Arial" w:cs="Arial"/>
          <w:b/>
          <w:color w:val="000000" w:themeColor="text1"/>
          <w:sz w:val="22"/>
          <w:szCs w:val="22"/>
          <w:lang w:val="en-US" w:eastAsia="it-IT"/>
        </w:rPr>
        <w:t xml:space="preserve"> </w:t>
      </w:r>
      <w:hyperlink r:id="rId22" w:history="1">
        <w:r w:rsidR="00E91529" w:rsidRPr="00E91529">
          <w:rPr>
            <w:rStyle w:val="Hyperlink"/>
            <w:rFonts w:ascii="Arial" w:hAnsi="Arial" w:cs="Arial"/>
            <w:bCs/>
            <w:sz w:val="22"/>
            <w:szCs w:val="22"/>
            <w:lang w:val="en-US" w:eastAsia="it-IT"/>
          </w:rPr>
          <w:t>https://www.koehler-partner.de/pressezentrum/gefran</w:t>
        </w:r>
      </w:hyperlink>
    </w:p>
    <w:p w14:paraId="6C0AC3E4" w14:textId="77777777" w:rsidR="00E91529" w:rsidRPr="00192B12" w:rsidRDefault="00E91529" w:rsidP="00772DDD">
      <w:pPr>
        <w:suppressAutoHyphens/>
        <w:spacing w:line="288" w:lineRule="auto"/>
        <w:rPr>
          <w:rFonts w:ascii="Arial" w:hAnsi="Arial" w:cs="Arial"/>
          <w:b/>
          <w:color w:val="424242"/>
          <w:sz w:val="22"/>
          <w:szCs w:val="22"/>
          <w:lang w:val="en-US" w:eastAsia="it-IT"/>
        </w:rPr>
      </w:pPr>
    </w:p>
    <w:p w14:paraId="09172E01" w14:textId="77777777" w:rsidR="000A0B87" w:rsidRPr="00CF429E" w:rsidRDefault="000A0B87" w:rsidP="00772DDD">
      <w:pPr>
        <w:suppressAutoHyphens/>
        <w:spacing w:line="288" w:lineRule="auto"/>
        <w:rPr>
          <w:rFonts w:ascii="Arial" w:hAnsi="Arial" w:cs="Arial"/>
          <w:b/>
          <w:color w:val="424242"/>
          <w:sz w:val="22"/>
          <w:szCs w:val="22"/>
          <w:lang w:val="en-US" w:eastAsia="it-IT"/>
        </w:rPr>
      </w:pPr>
    </w:p>
    <w:p w14:paraId="594CA006" w14:textId="77777777" w:rsidR="000A0B87" w:rsidRPr="00CF429E" w:rsidRDefault="000A0B87" w:rsidP="00772DDD">
      <w:pPr>
        <w:suppressAutoHyphens/>
        <w:spacing w:line="288" w:lineRule="auto"/>
        <w:rPr>
          <w:rFonts w:ascii="Arial" w:hAnsi="Arial" w:cs="Arial"/>
          <w:b/>
          <w:color w:val="424242"/>
          <w:sz w:val="22"/>
          <w:szCs w:val="22"/>
          <w:lang w:val="en-US" w:eastAsia="it-IT"/>
        </w:rPr>
      </w:pPr>
    </w:p>
    <w:p w14:paraId="6003748B" w14:textId="77777777" w:rsidR="009A5878" w:rsidRPr="001D2054" w:rsidRDefault="000A0B87" w:rsidP="00772DDD">
      <w:pPr>
        <w:suppressAutoHyphens/>
        <w:spacing w:line="288" w:lineRule="auto"/>
        <w:rPr>
          <w:rFonts w:ascii="Arial" w:hAnsi="Arial" w:cs="Arial"/>
          <w:b/>
          <w:color w:val="000000" w:themeColor="text1"/>
          <w:sz w:val="22"/>
          <w:szCs w:val="22"/>
          <w:lang w:eastAsia="it-IT"/>
        </w:rPr>
      </w:pPr>
      <w:r w:rsidRPr="001D2054">
        <w:rPr>
          <w:rFonts w:ascii="Arial" w:hAnsi="Arial" w:cs="Arial"/>
          <w:b/>
          <w:color w:val="000000" w:themeColor="text1"/>
          <w:sz w:val="22"/>
          <w:szCs w:val="22"/>
          <w:lang w:eastAsia="it-IT"/>
        </w:rPr>
        <w:t xml:space="preserve">Kontakt: </w:t>
      </w:r>
    </w:p>
    <w:p w14:paraId="17AF6C0D" w14:textId="77777777" w:rsidR="009A5878" w:rsidRPr="002F71DD" w:rsidRDefault="009A5878" w:rsidP="00772DDD">
      <w:pPr>
        <w:suppressAutoHyphens/>
        <w:spacing w:line="288" w:lineRule="auto"/>
        <w:rPr>
          <w:rFonts w:ascii="Arial" w:hAnsi="Arial" w:cs="Arial"/>
          <w:b/>
          <w:color w:val="000000" w:themeColor="text1"/>
          <w:sz w:val="22"/>
          <w:szCs w:val="22"/>
          <w:lang w:eastAsia="it-IT"/>
        </w:rPr>
      </w:pPr>
      <w:r>
        <w:rPr>
          <w:rFonts w:ascii="Arial" w:hAnsi="Arial" w:cs="Arial"/>
          <w:b/>
          <w:color w:val="000000" w:themeColor="text1"/>
          <w:sz w:val="22"/>
          <w:szCs w:val="22"/>
          <w:lang w:eastAsia="it-IT"/>
        </w:rPr>
        <w:t>GEFRAN</w:t>
      </w:r>
      <w:r w:rsidRPr="002F71DD">
        <w:rPr>
          <w:rFonts w:ascii="Arial" w:hAnsi="Arial" w:cs="Arial"/>
          <w:b/>
          <w:color w:val="000000" w:themeColor="text1"/>
          <w:sz w:val="22"/>
          <w:szCs w:val="22"/>
          <w:lang w:eastAsia="it-IT"/>
        </w:rPr>
        <w:t xml:space="preserve"> Deutschland GmbH</w:t>
      </w:r>
    </w:p>
    <w:p w14:paraId="3FD0FC46" w14:textId="77777777" w:rsidR="009A5878" w:rsidRPr="002F71DD" w:rsidRDefault="009A5878" w:rsidP="00772DDD">
      <w:pPr>
        <w:suppressAutoHyphens/>
        <w:spacing w:line="288" w:lineRule="auto"/>
        <w:rPr>
          <w:rFonts w:ascii="Arial" w:hAnsi="Arial" w:cs="Arial"/>
          <w:color w:val="000000" w:themeColor="text1"/>
          <w:sz w:val="22"/>
          <w:szCs w:val="22"/>
          <w:lang w:eastAsia="it-IT"/>
        </w:rPr>
      </w:pPr>
      <w:r>
        <w:rPr>
          <w:rFonts w:ascii="Arial" w:hAnsi="Arial" w:cs="Arial"/>
          <w:color w:val="000000" w:themeColor="text1"/>
          <w:sz w:val="22"/>
          <w:szCs w:val="22"/>
          <w:lang w:eastAsia="it-IT"/>
        </w:rPr>
        <w:t>Danica Schwarzkopf</w:t>
      </w:r>
    </w:p>
    <w:p w14:paraId="4F6AE331" w14:textId="77777777" w:rsidR="009A5878" w:rsidRPr="002F71DD" w:rsidRDefault="009A5878" w:rsidP="00772DDD">
      <w:pPr>
        <w:suppressAutoHyphens/>
        <w:spacing w:line="288"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Phillip-Reis-Straße 9a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D-63500 Seligenstadt</w:t>
      </w:r>
    </w:p>
    <w:p w14:paraId="529ABFDE" w14:textId="77777777" w:rsidR="009A5878" w:rsidRPr="00863B0E" w:rsidRDefault="009A5878" w:rsidP="00772DDD">
      <w:pPr>
        <w:suppressAutoHyphens/>
        <w:spacing w:line="288" w:lineRule="auto"/>
        <w:rPr>
          <w:rFonts w:ascii="Arial" w:hAnsi="Arial" w:cs="Arial"/>
          <w:color w:val="000000" w:themeColor="text1"/>
          <w:sz w:val="22"/>
          <w:szCs w:val="22"/>
          <w:lang w:eastAsia="it-IT"/>
        </w:rPr>
      </w:pPr>
      <w:r w:rsidRPr="00863B0E">
        <w:rPr>
          <w:rFonts w:ascii="Arial" w:hAnsi="Arial" w:cs="Arial"/>
          <w:color w:val="000000" w:themeColor="text1"/>
          <w:sz w:val="22"/>
          <w:szCs w:val="22"/>
          <w:lang w:eastAsia="it-IT"/>
        </w:rPr>
        <w:t>Tel +49 6182 809-0</w:t>
      </w:r>
    </w:p>
    <w:p w14:paraId="15BF8529" w14:textId="77777777" w:rsidR="009A5878" w:rsidRPr="00863B0E" w:rsidRDefault="009A5878" w:rsidP="00772DDD">
      <w:pPr>
        <w:suppressAutoHyphens/>
        <w:spacing w:line="288" w:lineRule="auto"/>
        <w:rPr>
          <w:rFonts w:ascii="Arial" w:hAnsi="Arial" w:cs="Arial"/>
          <w:color w:val="000000" w:themeColor="text1"/>
          <w:sz w:val="22"/>
          <w:szCs w:val="22"/>
          <w:lang w:eastAsia="it-IT"/>
        </w:rPr>
      </w:pPr>
      <w:r w:rsidRPr="00863B0E">
        <w:rPr>
          <w:rFonts w:ascii="Arial" w:hAnsi="Arial" w:cs="Arial"/>
          <w:color w:val="000000" w:themeColor="text1"/>
          <w:sz w:val="22"/>
          <w:szCs w:val="22"/>
          <w:lang w:eastAsia="it-IT"/>
        </w:rPr>
        <w:t>Mail: vertrieb@gefran.de</w:t>
      </w:r>
    </w:p>
    <w:p w14:paraId="7487C5A8" w14:textId="77777777" w:rsidR="009A5878" w:rsidRPr="001D2054" w:rsidRDefault="009A5878" w:rsidP="00772DDD">
      <w:pPr>
        <w:suppressAutoHyphens/>
        <w:spacing w:line="288" w:lineRule="auto"/>
        <w:rPr>
          <w:rFonts w:ascii="Arial" w:hAnsi="Arial" w:cs="Arial"/>
          <w:b/>
          <w:color w:val="000000" w:themeColor="text1"/>
          <w:sz w:val="22"/>
          <w:szCs w:val="22"/>
          <w:lang w:eastAsia="it-IT"/>
        </w:rPr>
      </w:pPr>
    </w:p>
    <w:p w14:paraId="08F59012" w14:textId="6F6443BE" w:rsidR="000A0B87" w:rsidRPr="001D2054" w:rsidRDefault="005F3EFE" w:rsidP="00772DDD">
      <w:pPr>
        <w:suppressAutoHyphens/>
        <w:spacing w:line="288" w:lineRule="auto"/>
        <w:rPr>
          <w:rFonts w:ascii="Arial" w:hAnsi="Arial" w:cs="Arial"/>
          <w:b/>
          <w:color w:val="000000" w:themeColor="text1"/>
          <w:sz w:val="22"/>
          <w:szCs w:val="22"/>
          <w:lang w:eastAsia="it-IT"/>
        </w:rPr>
      </w:pPr>
      <w:r w:rsidRPr="001D2054">
        <w:rPr>
          <w:rFonts w:ascii="Arial" w:hAnsi="Arial" w:cs="Arial"/>
          <w:b/>
          <w:color w:val="000000" w:themeColor="text1"/>
          <w:sz w:val="22"/>
          <w:szCs w:val="22"/>
          <w:lang w:eastAsia="it-IT"/>
        </w:rPr>
        <w:t>GEFRAN</w:t>
      </w:r>
      <w:r w:rsidR="000A0B87" w:rsidRPr="001D2054">
        <w:rPr>
          <w:rFonts w:ascii="Arial" w:hAnsi="Arial" w:cs="Arial"/>
          <w:b/>
          <w:color w:val="000000" w:themeColor="text1"/>
          <w:sz w:val="22"/>
          <w:szCs w:val="22"/>
          <w:lang w:eastAsia="it-IT"/>
        </w:rPr>
        <w:t xml:space="preserve"> spa</w:t>
      </w:r>
    </w:p>
    <w:p w14:paraId="7BCDD5CC" w14:textId="77777777" w:rsidR="000A0B87" w:rsidRPr="002F71DD" w:rsidRDefault="000A0B87" w:rsidP="00772DDD">
      <w:pPr>
        <w:suppressAutoHyphens/>
        <w:spacing w:line="288" w:lineRule="auto"/>
        <w:rPr>
          <w:rFonts w:ascii="Arial" w:hAnsi="Arial" w:cs="Arial"/>
          <w:color w:val="000000" w:themeColor="text1"/>
          <w:sz w:val="22"/>
          <w:szCs w:val="22"/>
          <w:lang w:val="it-IT" w:eastAsia="it-IT"/>
        </w:rPr>
      </w:pPr>
      <w:r w:rsidRPr="002F71DD">
        <w:rPr>
          <w:rFonts w:ascii="Arial" w:hAnsi="Arial" w:cs="Arial"/>
          <w:color w:val="000000" w:themeColor="text1"/>
          <w:sz w:val="22"/>
          <w:szCs w:val="22"/>
          <w:lang w:val="it-IT" w:eastAsia="it-IT"/>
        </w:rPr>
        <w:t xml:space="preserve">via Sebina 74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val="it-IT" w:eastAsia="it-IT"/>
        </w:rPr>
        <w:t xml:space="preserve"> 25050 PROVAGLIO D’ISEO (BS) ITALIA</w:t>
      </w:r>
    </w:p>
    <w:p w14:paraId="228FE0BB" w14:textId="7242D39A" w:rsidR="000A0B87" w:rsidRPr="001D2054" w:rsidRDefault="000A0B87" w:rsidP="00772DDD">
      <w:pPr>
        <w:suppressAutoHyphens/>
        <w:spacing w:line="288" w:lineRule="auto"/>
        <w:rPr>
          <w:rFonts w:ascii="Arial" w:hAnsi="Arial" w:cs="Arial"/>
          <w:color w:val="000000" w:themeColor="text1"/>
          <w:sz w:val="22"/>
          <w:szCs w:val="22"/>
          <w:lang w:val="it-IT" w:eastAsia="it-IT"/>
        </w:rPr>
      </w:pPr>
      <w:r w:rsidRPr="001D2054">
        <w:rPr>
          <w:rFonts w:ascii="Arial" w:hAnsi="Arial" w:cs="Arial"/>
          <w:color w:val="000000" w:themeColor="text1"/>
          <w:sz w:val="22"/>
          <w:szCs w:val="22"/>
          <w:lang w:val="it-IT" w:eastAsia="it-IT"/>
        </w:rPr>
        <w:t>Tel +39 030 9888</w:t>
      </w:r>
      <w:r w:rsidR="001D2054">
        <w:rPr>
          <w:rFonts w:ascii="Arial" w:hAnsi="Arial" w:cs="Arial"/>
          <w:color w:val="000000" w:themeColor="text1"/>
          <w:sz w:val="22"/>
          <w:szCs w:val="22"/>
          <w:lang w:val="it-IT" w:eastAsia="it-IT"/>
        </w:rPr>
        <w:t xml:space="preserve"> </w:t>
      </w:r>
      <w:r w:rsidRPr="001D2054">
        <w:rPr>
          <w:rFonts w:ascii="Arial" w:hAnsi="Arial" w:cs="Arial"/>
          <w:color w:val="000000" w:themeColor="text1"/>
          <w:sz w:val="22"/>
          <w:szCs w:val="22"/>
          <w:lang w:val="it-IT" w:eastAsia="it-IT"/>
        </w:rPr>
        <w:t xml:space="preserve">1 </w:t>
      </w:r>
      <w:r w:rsidRPr="002F71DD">
        <w:rPr>
          <w:rFonts w:ascii="Arial" w:hAnsi="Arial" w:cs="Arial"/>
          <w:color w:val="000000" w:themeColor="text1"/>
          <w:sz w:val="22"/>
          <w:szCs w:val="22"/>
          <w:lang w:eastAsia="it-IT"/>
        </w:rPr>
        <w:sym w:font="Symbol" w:char="F0B7"/>
      </w:r>
      <w:r w:rsidRPr="001D2054">
        <w:rPr>
          <w:rFonts w:ascii="Arial" w:hAnsi="Arial" w:cs="Arial"/>
          <w:color w:val="000000" w:themeColor="text1"/>
          <w:sz w:val="22"/>
          <w:szCs w:val="22"/>
          <w:lang w:val="it-IT" w:eastAsia="it-IT"/>
        </w:rPr>
        <w:t xml:space="preserve"> Fax +39 030 9839063</w:t>
      </w:r>
    </w:p>
    <w:p w14:paraId="04AD35E3" w14:textId="6067C918" w:rsidR="000A0B87" w:rsidRPr="001D2054" w:rsidRDefault="000A0B87" w:rsidP="00772DDD">
      <w:pPr>
        <w:suppressAutoHyphens/>
        <w:spacing w:line="288" w:lineRule="auto"/>
        <w:rPr>
          <w:rFonts w:ascii="Arial" w:hAnsi="Arial" w:cs="Arial"/>
          <w:color w:val="000000" w:themeColor="text1"/>
          <w:sz w:val="22"/>
          <w:szCs w:val="22"/>
          <w:lang w:val="it-IT" w:eastAsia="it-IT"/>
        </w:rPr>
      </w:pPr>
      <w:r w:rsidRPr="001D2054">
        <w:rPr>
          <w:rFonts w:ascii="Arial" w:hAnsi="Arial" w:cs="Arial"/>
          <w:color w:val="000000" w:themeColor="text1"/>
          <w:sz w:val="22"/>
          <w:szCs w:val="22"/>
          <w:lang w:val="it-IT" w:eastAsia="it-IT"/>
        </w:rPr>
        <w:t xml:space="preserve">Mail: </w:t>
      </w:r>
      <w:r w:rsidR="009A5878" w:rsidRPr="001D2054">
        <w:rPr>
          <w:rFonts w:ascii="Arial" w:hAnsi="Arial" w:cs="Arial"/>
          <w:color w:val="000000" w:themeColor="text1"/>
          <w:sz w:val="22"/>
          <w:szCs w:val="22"/>
          <w:lang w:val="it-IT" w:eastAsia="it-IT"/>
        </w:rPr>
        <w:t>info</w:t>
      </w:r>
      <w:r w:rsidRPr="001D2054">
        <w:rPr>
          <w:rFonts w:ascii="Arial" w:hAnsi="Arial" w:cs="Arial"/>
          <w:color w:val="000000" w:themeColor="text1"/>
          <w:sz w:val="22"/>
          <w:szCs w:val="22"/>
          <w:lang w:val="it-IT" w:eastAsia="it-IT"/>
        </w:rPr>
        <w:t>@</w:t>
      </w:r>
      <w:r w:rsidR="00FB6802" w:rsidRPr="001D2054">
        <w:rPr>
          <w:rFonts w:ascii="Arial" w:hAnsi="Arial" w:cs="Arial"/>
          <w:color w:val="000000" w:themeColor="text1"/>
          <w:sz w:val="22"/>
          <w:szCs w:val="22"/>
          <w:lang w:val="it-IT" w:eastAsia="it-IT"/>
        </w:rPr>
        <w:t>gefran</w:t>
      </w:r>
      <w:r w:rsidRPr="001D2054">
        <w:rPr>
          <w:rFonts w:ascii="Arial" w:hAnsi="Arial" w:cs="Arial"/>
          <w:color w:val="000000" w:themeColor="text1"/>
          <w:sz w:val="22"/>
          <w:szCs w:val="22"/>
          <w:lang w:val="it-IT" w:eastAsia="it-IT"/>
        </w:rPr>
        <w:t xml:space="preserve">.com </w:t>
      </w:r>
      <w:r w:rsidRPr="002F71DD">
        <w:rPr>
          <w:rFonts w:ascii="Arial" w:hAnsi="Arial" w:cs="Arial"/>
          <w:color w:val="000000" w:themeColor="text1"/>
          <w:sz w:val="22"/>
          <w:szCs w:val="22"/>
          <w:lang w:eastAsia="it-IT"/>
        </w:rPr>
        <w:sym w:font="Symbol" w:char="F0B7"/>
      </w:r>
      <w:r w:rsidRPr="001D2054">
        <w:rPr>
          <w:rFonts w:ascii="Arial" w:hAnsi="Arial" w:cs="Arial"/>
          <w:color w:val="000000" w:themeColor="text1"/>
          <w:sz w:val="22"/>
          <w:szCs w:val="22"/>
          <w:lang w:val="it-IT" w:eastAsia="it-IT"/>
        </w:rPr>
        <w:t xml:space="preserve"> Web: www.</w:t>
      </w:r>
      <w:r w:rsidR="00FB6802" w:rsidRPr="001D2054">
        <w:rPr>
          <w:rFonts w:ascii="Arial" w:hAnsi="Arial" w:cs="Arial"/>
          <w:color w:val="000000" w:themeColor="text1"/>
          <w:sz w:val="22"/>
          <w:szCs w:val="22"/>
          <w:lang w:val="it-IT" w:eastAsia="it-IT"/>
        </w:rPr>
        <w:t>gefran</w:t>
      </w:r>
      <w:r w:rsidRPr="001D2054">
        <w:rPr>
          <w:rFonts w:ascii="Arial" w:hAnsi="Arial" w:cs="Arial"/>
          <w:color w:val="000000" w:themeColor="text1"/>
          <w:sz w:val="22"/>
          <w:szCs w:val="22"/>
          <w:lang w:val="it-IT" w:eastAsia="it-IT"/>
        </w:rPr>
        <w:t>.com</w:t>
      </w:r>
    </w:p>
    <w:p w14:paraId="412FC59E" w14:textId="77777777" w:rsidR="00A974CA" w:rsidRPr="001D2054" w:rsidRDefault="00A974CA" w:rsidP="00772DDD">
      <w:pPr>
        <w:suppressAutoHyphens/>
        <w:spacing w:line="288" w:lineRule="auto"/>
        <w:rPr>
          <w:rFonts w:ascii="Arial" w:hAnsi="Arial" w:cs="Arial"/>
          <w:b/>
          <w:color w:val="000000" w:themeColor="text1"/>
          <w:sz w:val="22"/>
          <w:szCs w:val="22"/>
          <w:lang w:val="it-IT" w:eastAsia="it-IT"/>
        </w:rPr>
      </w:pPr>
    </w:p>
    <w:p w14:paraId="4E74EF11" w14:textId="77777777" w:rsidR="00A974CA" w:rsidRPr="001D2054" w:rsidRDefault="00A974CA" w:rsidP="00772DDD">
      <w:pPr>
        <w:suppressAutoHyphens/>
        <w:spacing w:line="288" w:lineRule="auto"/>
        <w:rPr>
          <w:rFonts w:ascii="Arial" w:hAnsi="Arial" w:cs="Arial"/>
          <w:b/>
          <w:color w:val="000000" w:themeColor="text1"/>
          <w:sz w:val="22"/>
          <w:szCs w:val="22"/>
          <w:lang w:val="it-IT" w:eastAsia="it-IT"/>
        </w:rPr>
      </w:pPr>
    </w:p>
    <w:p w14:paraId="18AE495E" w14:textId="77777777" w:rsidR="000A0B87" w:rsidRPr="001D2054" w:rsidRDefault="000A0B87" w:rsidP="00772DDD">
      <w:pPr>
        <w:suppressAutoHyphens/>
        <w:spacing w:line="288" w:lineRule="auto"/>
        <w:rPr>
          <w:rFonts w:ascii="Arial" w:hAnsi="Arial" w:cs="Arial"/>
          <w:b/>
          <w:color w:val="000000" w:themeColor="text1"/>
          <w:sz w:val="22"/>
          <w:szCs w:val="22"/>
          <w:lang w:val="it-IT" w:eastAsia="it-IT"/>
        </w:rPr>
      </w:pPr>
      <w:r w:rsidRPr="001D2054">
        <w:rPr>
          <w:rFonts w:ascii="Arial" w:hAnsi="Arial" w:cs="Arial"/>
          <w:b/>
          <w:color w:val="000000" w:themeColor="text1"/>
          <w:sz w:val="22"/>
          <w:szCs w:val="22"/>
          <w:lang w:val="it-IT" w:eastAsia="it-IT"/>
        </w:rPr>
        <w:t xml:space="preserve">Pressestelle: Köhler + Partner GmbH </w:t>
      </w:r>
    </w:p>
    <w:p w14:paraId="71414914" w14:textId="77777777" w:rsidR="000A0B87" w:rsidRPr="002F71DD" w:rsidRDefault="000A0B87" w:rsidP="00772DDD">
      <w:pPr>
        <w:suppressAutoHyphens/>
        <w:spacing w:line="288"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Brauerstraße 42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D-21244 Buchholz i.d.N.</w:t>
      </w:r>
    </w:p>
    <w:p w14:paraId="709D6B5D" w14:textId="77777777" w:rsidR="000A0B87" w:rsidRPr="002F71DD" w:rsidRDefault="000A0B87" w:rsidP="00772DDD">
      <w:pPr>
        <w:suppressAutoHyphens/>
        <w:spacing w:line="288" w:lineRule="auto"/>
        <w:rPr>
          <w:rFonts w:ascii="Arial" w:hAnsi="Arial" w:cs="Arial"/>
          <w:color w:val="000000" w:themeColor="text1"/>
          <w:sz w:val="22"/>
          <w:szCs w:val="22"/>
          <w:lang w:eastAsia="it-IT"/>
        </w:rPr>
      </w:pPr>
      <w:r w:rsidRPr="002F71DD">
        <w:rPr>
          <w:rFonts w:ascii="Arial" w:hAnsi="Arial" w:cs="Arial"/>
          <w:color w:val="000000" w:themeColor="text1"/>
          <w:sz w:val="22"/>
          <w:szCs w:val="22"/>
          <w:lang w:eastAsia="it-IT"/>
        </w:rPr>
        <w:t xml:space="preserve">Telefon: +49 4181 92892 0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eastAsia="it-IT"/>
        </w:rPr>
        <w:t xml:space="preserve"> Fax: +49 4181 92892 55</w:t>
      </w:r>
    </w:p>
    <w:p w14:paraId="00B2EF08" w14:textId="77044FDD" w:rsidR="00801193" w:rsidRPr="00A974CA" w:rsidRDefault="000A0B87" w:rsidP="00772DDD">
      <w:pPr>
        <w:suppressAutoHyphens/>
        <w:spacing w:line="288" w:lineRule="auto"/>
        <w:rPr>
          <w:rFonts w:ascii="Arial" w:hAnsi="Arial" w:cs="Arial"/>
          <w:color w:val="000000" w:themeColor="text1"/>
          <w:sz w:val="22"/>
          <w:szCs w:val="22"/>
          <w:lang w:val="fr-FR" w:eastAsia="it-IT"/>
        </w:rPr>
      </w:pPr>
      <w:r w:rsidRPr="002F71DD">
        <w:rPr>
          <w:rFonts w:ascii="Arial" w:hAnsi="Arial" w:cs="Arial"/>
          <w:color w:val="000000" w:themeColor="text1"/>
          <w:sz w:val="22"/>
          <w:szCs w:val="22"/>
          <w:lang w:val="fr-FR" w:eastAsia="it-IT"/>
        </w:rPr>
        <w:t xml:space="preserve">Mail: info@koehler-partner.de </w:t>
      </w:r>
      <w:r w:rsidRPr="002F71DD">
        <w:rPr>
          <w:rFonts w:ascii="Arial" w:hAnsi="Arial" w:cs="Arial"/>
          <w:color w:val="000000" w:themeColor="text1"/>
          <w:sz w:val="22"/>
          <w:szCs w:val="22"/>
          <w:lang w:eastAsia="it-IT"/>
        </w:rPr>
        <w:sym w:font="Symbol" w:char="F0B7"/>
      </w:r>
      <w:r w:rsidRPr="002F71DD">
        <w:rPr>
          <w:rFonts w:ascii="Arial" w:hAnsi="Arial" w:cs="Arial"/>
          <w:color w:val="000000" w:themeColor="text1"/>
          <w:sz w:val="22"/>
          <w:szCs w:val="22"/>
          <w:lang w:val="fr-FR" w:eastAsia="it-IT"/>
        </w:rPr>
        <w:t xml:space="preserve"> www.koehler-partner.de</w:t>
      </w:r>
    </w:p>
    <w:sectPr w:rsidR="00801193" w:rsidRPr="00A974CA" w:rsidSect="00987E77">
      <w:headerReference w:type="even" r:id="rId23"/>
      <w:headerReference w:type="default" r:id="rId24"/>
      <w:footerReference w:type="default" r:id="rId25"/>
      <w:headerReference w:type="first" r:id="rId26"/>
      <w:pgSz w:w="11900" w:h="16820"/>
      <w:pgMar w:top="3129" w:right="1417" w:bottom="1881" w:left="1417" w:header="794" w:footer="5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5A7C74" w14:textId="77777777" w:rsidR="00CE70BA" w:rsidRDefault="00CE70BA" w:rsidP="0068076A">
      <w:r>
        <w:separator/>
      </w:r>
    </w:p>
  </w:endnote>
  <w:endnote w:type="continuationSeparator" w:id="0">
    <w:p w14:paraId="5FFA34AE" w14:textId="77777777" w:rsidR="00CE70BA" w:rsidRDefault="00CE70BA" w:rsidP="00680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MinionPro-Regular">
    <w:altName w:val="Cambria"/>
    <w:panose1 w:val="020B0604020202020204"/>
    <w:charset w:val="00"/>
    <w:family w:val="auto"/>
    <w:notTrueType/>
    <w:pitch w:val="default"/>
    <w:sig w:usb0="00000003" w:usb1="00000000" w:usb2="00000000" w:usb3="00000000" w:csb0="00000001" w:csb1="00000000"/>
  </w:font>
  <w:font w:name="Univers">
    <w:panose1 w:val="020B0503020202020204"/>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7444B" w14:textId="3536B107" w:rsidR="004131D3" w:rsidRPr="00F77CE4" w:rsidRDefault="005F3EFE" w:rsidP="004131D3">
    <w:pPr>
      <w:pStyle w:val="Fuzeile"/>
      <w:ind w:left="851"/>
      <w:jc w:val="center"/>
      <w:rPr>
        <w:rFonts w:ascii="Arial" w:hAnsi="Arial" w:cs="Arial"/>
        <w:sz w:val="18"/>
      </w:rPr>
    </w:pPr>
    <w:r>
      <w:rPr>
        <w:rFonts w:ascii="Arial" w:hAnsi="Arial" w:cs="Arial"/>
        <w:b/>
        <w:sz w:val="18"/>
      </w:rPr>
      <w:t>GEFRAN</w:t>
    </w:r>
    <w:r w:rsidR="004131D3" w:rsidRPr="00F77CE4">
      <w:rPr>
        <w:rFonts w:ascii="Arial" w:hAnsi="Arial" w:cs="Arial"/>
        <w:b/>
        <w:sz w:val="18"/>
      </w:rPr>
      <w:t xml:space="preserve"> Deutschland GmbH </w:t>
    </w:r>
    <w:r w:rsidR="004131D3" w:rsidRPr="00F77CE4">
      <w:rPr>
        <w:rFonts w:ascii="Arial" w:hAnsi="Arial" w:cs="Arial"/>
        <w:sz w:val="18"/>
      </w:rPr>
      <w:t>• Philipp-Reis-Straße 9a • 63500 Seligenstadt</w:t>
    </w:r>
  </w:p>
  <w:p w14:paraId="06E3CDF0" w14:textId="604DB8D0" w:rsidR="00A65435" w:rsidRPr="00F77CE4" w:rsidRDefault="004131D3" w:rsidP="004131D3">
    <w:pPr>
      <w:pStyle w:val="Fuzeile"/>
      <w:ind w:left="851"/>
      <w:jc w:val="center"/>
      <w:rPr>
        <w:rFonts w:ascii="Arial" w:hAnsi="Arial" w:cs="Arial"/>
        <w:sz w:val="18"/>
        <w:lang w:val="en-US"/>
      </w:rPr>
    </w:pPr>
    <w:r w:rsidRPr="00D71FFC">
      <w:rPr>
        <w:rFonts w:ascii="Arial" w:hAnsi="Arial" w:cs="Arial"/>
        <w:sz w:val="18"/>
        <w:lang w:val="en-US"/>
      </w:rPr>
      <w:t>Tel +49 6182 809-0 • Web: www.</w:t>
    </w:r>
    <w:r w:rsidR="005F3EFE">
      <w:rPr>
        <w:rFonts w:ascii="Arial" w:hAnsi="Arial" w:cs="Arial"/>
        <w:sz w:val="18"/>
        <w:lang w:val="en-US"/>
      </w:rPr>
      <w:t>GEFRAN</w:t>
    </w:r>
    <w:r w:rsidRPr="00D71FFC">
      <w:rPr>
        <w:rFonts w:ascii="Arial" w:hAnsi="Arial" w:cs="Arial"/>
        <w:sz w:val="18"/>
        <w:lang w:val="en-US"/>
      </w:rPr>
      <w:t>.com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57B98" w14:textId="77777777" w:rsidR="00CE70BA" w:rsidRDefault="00CE70BA" w:rsidP="0068076A">
      <w:r>
        <w:separator/>
      </w:r>
    </w:p>
  </w:footnote>
  <w:footnote w:type="continuationSeparator" w:id="0">
    <w:p w14:paraId="3A72758D" w14:textId="77777777" w:rsidR="00CE70BA" w:rsidRDefault="00CE70BA" w:rsidP="00680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8E921" w14:textId="77777777" w:rsidR="006831BC" w:rsidRDefault="00CE70BA">
    <w:pPr>
      <w:pStyle w:val="Kopfzeile"/>
    </w:pPr>
    <w:r>
      <w:rPr>
        <w:noProof/>
      </w:rPr>
      <w:pict w14:anchorId="4C86EF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29" o:spid="_x0000_s1027" type="#_x0000_t75" alt="" style="position:absolute;margin-left:0;margin-top:0;width:592.95pt;height:838.4pt;z-index:-251632640;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C60B9" w14:textId="4A0D3AF3" w:rsidR="004131D3" w:rsidRPr="004131D3" w:rsidRDefault="00CE70BA" w:rsidP="00CE7E20">
    <w:pPr>
      <w:pStyle w:val="Kopfzeile"/>
      <w:rPr>
        <w:rFonts w:ascii="Univers" w:hAnsi="Univers"/>
        <w:b/>
        <w:i/>
        <w:sz w:val="42"/>
        <w:szCs w:val="42"/>
      </w:rPr>
    </w:pPr>
    <w:r>
      <w:rPr>
        <w:noProof/>
      </w:rPr>
      <w:pict w14:anchorId="6D05E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30" o:spid="_x0000_s1026" type="#_x0000_t75" alt="" style="position:absolute;margin-left:-70.35pt;margin-top:-155pt;width:592.95pt;height:838.4pt;z-index:-251629568;mso-wrap-edited:f;mso-width-percent:0;mso-height-percent:0;mso-position-horizontal-relative:margin;mso-position-vertical-relative:margin;mso-width-percent:0;mso-height-percent:0" o:allowincell="f">
          <v:imagedata r:id="rId1" o:title=""/>
          <w10:wrap anchorx="margin" anchory="margin"/>
        </v:shape>
      </w:pict>
    </w:r>
    <w:r w:rsidR="00F76FE9" w:rsidRPr="004131D3">
      <w:rPr>
        <w:noProof/>
        <w:sz w:val="44"/>
        <w:szCs w:val="44"/>
      </w:rPr>
      <w:drawing>
        <wp:anchor distT="0" distB="0" distL="114300" distR="114300" simplePos="0" relativeHeight="251667456" behindDoc="0" locked="0" layoutInCell="1" allowOverlap="1" wp14:anchorId="0A14A8CB" wp14:editId="5DD7D413">
          <wp:simplePos x="0" y="0"/>
          <wp:positionH relativeFrom="column">
            <wp:posOffset>-304328</wp:posOffset>
          </wp:positionH>
          <wp:positionV relativeFrom="page">
            <wp:posOffset>10795</wp:posOffset>
          </wp:positionV>
          <wp:extent cx="3059430" cy="2160905"/>
          <wp:effectExtent l="0" t="0" r="0" b="0"/>
          <wp:wrapNone/>
          <wp:docPr id="11" name="Immagin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efran-Logo-PANTONE.png"/>
                  <pic:cNvPicPr/>
                </pic:nvPicPr>
                <pic:blipFill>
                  <a:blip r:embed="rId2">
                    <a:extLst>
                      <a:ext uri="{28A0092B-C50C-407E-A947-70E740481C1C}">
                        <a14:useLocalDpi xmlns:a14="http://schemas.microsoft.com/office/drawing/2010/main" val="0"/>
                      </a:ext>
                    </a:extLst>
                  </a:blip>
                  <a:stretch>
                    <a:fillRect/>
                  </a:stretch>
                </pic:blipFill>
                <pic:spPr>
                  <a:xfrm>
                    <a:off x="0" y="0"/>
                    <a:ext cx="3059430" cy="2160905"/>
                  </a:xfrm>
                  <a:prstGeom prst="rect">
                    <a:avLst/>
                  </a:prstGeom>
                </pic:spPr>
              </pic:pic>
            </a:graphicData>
          </a:graphic>
          <wp14:sizeRelH relativeFrom="page">
            <wp14:pctWidth>0</wp14:pctWidth>
          </wp14:sizeRelH>
          <wp14:sizeRelV relativeFrom="page">
            <wp14:pctHeight>0</wp14:pctHeight>
          </wp14:sizeRelV>
        </wp:anchor>
      </w:drawing>
    </w:r>
  </w:p>
  <w:p w14:paraId="29676E41" w14:textId="41BC2894" w:rsidR="0068076A" w:rsidRPr="004131D3" w:rsidRDefault="004131D3" w:rsidP="00F76FE9">
    <w:pPr>
      <w:pStyle w:val="Kopfzeile"/>
      <w:ind w:left="4536"/>
      <w:rPr>
        <w:sz w:val="44"/>
        <w:szCs w:val="44"/>
      </w:rPr>
    </w:pPr>
    <w:r w:rsidRPr="004131D3">
      <w:rPr>
        <w:rFonts w:ascii="Univers" w:hAnsi="Univers"/>
        <w:b/>
        <w:i/>
        <w:sz w:val="44"/>
        <w:szCs w:val="44"/>
      </w:rPr>
      <w:t>PRESSEMITTEILUNG</w:t>
    </w:r>
    <w:r w:rsidRPr="004131D3">
      <w:rPr>
        <w:noProof/>
        <w:sz w:val="44"/>
        <w:szCs w:val="44"/>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BF6FE" w14:textId="77777777" w:rsidR="006831BC" w:rsidRDefault="00CE70BA">
    <w:pPr>
      <w:pStyle w:val="Kopfzeile"/>
    </w:pPr>
    <w:r>
      <w:rPr>
        <w:noProof/>
      </w:rPr>
      <w:pict w14:anchorId="0AB07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832728" o:spid="_x0000_s1025" type="#_x0000_t75" alt="" style="position:absolute;margin-left:0;margin-top:0;width:592.95pt;height:838.4pt;z-index:-251635712;mso-wrap-edited:f;mso-width-percent:0;mso-height-percent:0;mso-position-horizontal:center;mso-position-horizontal-relative:margin;mso-position-vertical:center;mso-position-vertical-relative:margin;mso-width-percent:0;mso-height-percent:0" o:allowincell="f">
          <v:imagedata r:id="rId1" o:tit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C67A6"/>
    <w:multiLevelType w:val="hybridMultilevel"/>
    <w:tmpl w:val="8160AD6C"/>
    <w:lvl w:ilvl="0" w:tplc="E55ECC2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0D07B2"/>
    <w:multiLevelType w:val="hybridMultilevel"/>
    <w:tmpl w:val="B9102456"/>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 w15:restartNumberingAfterBreak="0">
    <w:nsid w:val="26A07415"/>
    <w:multiLevelType w:val="hybridMultilevel"/>
    <w:tmpl w:val="0714F9B6"/>
    <w:lvl w:ilvl="0" w:tplc="6DEA2858">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5D6447"/>
    <w:multiLevelType w:val="hybridMultilevel"/>
    <w:tmpl w:val="FA1488C6"/>
    <w:lvl w:ilvl="0" w:tplc="3D56649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F7B416F"/>
    <w:multiLevelType w:val="multilevel"/>
    <w:tmpl w:val="F68CF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BFA03CE"/>
    <w:multiLevelType w:val="hybridMultilevel"/>
    <w:tmpl w:val="BD4A5060"/>
    <w:lvl w:ilvl="0" w:tplc="40241F1C">
      <w:start w:val="20"/>
      <w:numFmt w:val="bullet"/>
      <w:lvlText w:val=""/>
      <w:lvlJc w:val="left"/>
      <w:pPr>
        <w:ind w:left="1080" w:hanging="360"/>
      </w:pPr>
      <w:rPr>
        <w:rFonts w:ascii="Wingdings" w:eastAsia="Times New Roman" w:hAnsi="Wingdings"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6" w15:restartNumberingAfterBreak="0">
    <w:nsid w:val="4DE7644B"/>
    <w:multiLevelType w:val="hybridMultilevel"/>
    <w:tmpl w:val="DCCAF63A"/>
    <w:lvl w:ilvl="0" w:tplc="334A297C">
      <w:start w:val="2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FBE59BA"/>
    <w:multiLevelType w:val="hybridMultilevel"/>
    <w:tmpl w:val="209C6B1A"/>
    <w:lvl w:ilvl="0" w:tplc="278EF1AE">
      <w:start w:val="2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FF75B7E"/>
    <w:multiLevelType w:val="multilevel"/>
    <w:tmpl w:val="7BAAC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3754B47"/>
    <w:multiLevelType w:val="hybridMultilevel"/>
    <w:tmpl w:val="4AFE44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37F564A"/>
    <w:multiLevelType w:val="hybridMultilevel"/>
    <w:tmpl w:val="916662F4"/>
    <w:lvl w:ilvl="0" w:tplc="ACBE6920">
      <w:start w:val="2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6646706"/>
    <w:multiLevelType w:val="hybridMultilevel"/>
    <w:tmpl w:val="5C209F38"/>
    <w:lvl w:ilvl="0" w:tplc="90405C18">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4274A4A"/>
    <w:multiLevelType w:val="hybridMultilevel"/>
    <w:tmpl w:val="D7E2B0BC"/>
    <w:lvl w:ilvl="0" w:tplc="5DC49D02">
      <w:numFmt w:val="bullet"/>
      <w:lvlText w:val="•"/>
      <w:lvlJc w:val="left"/>
      <w:pPr>
        <w:ind w:left="1211" w:hanging="360"/>
      </w:pPr>
      <w:rPr>
        <w:rFonts w:ascii="Arial" w:eastAsia="Times New Roman" w:hAnsi="Arial" w:cs="Arial" w:hint="default"/>
      </w:rPr>
    </w:lvl>
    <w:lvl w:ilvl="1" w:tplc="04070003" w:tentative="1">
      <w:start w:val="1"/>
      <w:numFmt w:val="bullet"/>
      <w:lvlText w:val="o"/>
      <w:lvlJc w:val="left"/>
      <w:pPr>
        <w:ind w:left="1931" w:hanging="360"/>
      </w:pPr>
      <w:rPr>
        <w:rFonts w:ascii="Courier New" w:hAnsi="Courier New" w:cs="Courier New" w:hint="default"/>
      </w:rPr>
    </w:lvl>
    <w:lvl w:ilvl="2" w:tplc="04070005" w:tentative="1">
      <w:start w:val="1"/>
      <w:numFmt w:val="bullet"/>
      <w:lvlText w:val=""/>
      <w:lvlJc w:val="left"/>
      <w:pPr>
        <w:ind w:left="2651" w:hanging="360"/>
      </w:pPr>
      <w:rPr>
        <w:rFonts w:ascii="Wingdings" w:hAnsi="Wingdings" w:hint="default"/>
      </w:rPr>
    </w:lvl>
    <w:lvl w:ilvl="3" w:tplc="04070001" w:tentative="1">
      <w:start w:val="1"/>
      <w:numFmt w:val="bullet"/>
      <w:lvlText w:val=""/>
      <w:lvlJc w:val="left"/>
      <w:pPr>
        <w:ind w:left="3371" w:hanging="360"/>
      </w:pPr>
      <w:rPr>
        <w:rFonts w:ascii="Symbol" w:hAnsi="Symbol" w:hint="default"/>
      </w:rPr>
    </w:lvl>
    <w:lvl w:ilvl="4" w:tplc="04070003" w:tentative="1">
      <w:start w:val="1"/>
      <w:numFmt w:val="bullet"/>
      <w:lvlText w:val="o"/>
      <w:lvlJc w:val="left"/>
      <w:pPr>
        <w:ind w:left="4091" w:hanging="360"/>
      </w:pPr>
      <w:rPr>
        <w:rFonts w:ascii="Courier New" w:hAnsi="Courier New" w:cs="Courier New" w:hint="default"/>
      </w:rPr>
    </w:lvl>
    <w:lvl w:ilvl="5" w:tplc="04070005" w:tentative="1">
      <w:start w:val="1"/>
      <w:numFmt w:val="bullet"/>
      <w:lvlText w:val=""/>
      <w:lvlJc w:val="left"/>
      <w:pPr>
        <w:ind w:left="4811" w:hanging="360"/>
      </w:pPr>
      <w:rPr>
        <w:rFonts w:ascii="Wingdings" w:hAnsi="Wingdings" w:hint="default"/>
      </w:rPr>
    </w:lvl>
    <w:lvl w:ilvl="6" w:tplc="04070001" w:tentative="1">
      <w:start w:val="1"/>
      <w:numFmt w:val="bullet"/>
      <w:lvlText w:val=""/>
      <w:lvlJc w:val="left"/>
      <w:pPr>
        <w:ind w:left="5531" w:hanging="360"/>
      </w:pPr>
      <w:rPr>
        <w:rFonts w:ascii="Symbol" w:hAnsi="Symbol" w:hint="default"/>
      </w:rPr>
    </w:lvl>
    <w:lvl w:ilvl="7" w:tplc="04070003" w:tentative="1">
      <w:start w:val="1"/>
      <w:numFmt w:val="bullet"/>
      <w:lvlText w:val="o"/>
      <w:lvlJc w:val="left"/>
      <w:pPr>
        <w:ind w:left="6251" w:hanging="360"/>
      </w:pPr>
      <w:rPr>
        <w:rFonts w:ascii="Courier New" w:hAnsi="Courier New" w:cs="Courier New" w:hint="default"/>
      </w:rPr>
    </w:lvl>
    <w:lvl w:ilvl="8" w:tplc="04070005" w:tentative="1">
      <w:start w:val="1"/>
      <w:numFmt w:val="bullet"/>
      <w:lvlText w:val=""/>
      <w:lvlJc w:val="left"/>
      <w:pPr>
        <w:ind w:left="6971" w:hanging="360"/>
      </w:pPr>
      <w:rPr>
        <w:rFonts w:ascii="Wingdings" w:hAnsi="Wingdings" w:hint="default"/>
      </w:rPr>
    </w:lvl>
  </w:abstractNum>
  <w:abstractNum w:abstractNumId="13" w15:restartNumberingAfterBreak="0">
    <w:nsid w:val="77EF5E3C"/>
    <w:multiLevelType w:val="hybridMultilevel"/>
    <w:tmpl w:val="C778F306"/>
    <w:lvl w:ilvl="0" w:tplc="5DC49D0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50378508">
    <w:abstractNumId w:val="1"/>
  </w:num>
  <w:num w:numId="2" w16cid:durableId="689448953">
    <w:abstractNumId w:val="12"/>
  </w:num>
  <w:num w:numId="3" w16cid:durableId="1594823137">
    <w:abstractNumId w:val="4"/>
  </w:num>
  <w:num w:numId="4" w16cid:durableId="890381286">
    <w:abstractNumId w:val="9"/>
  </w:num>
  <w:num w:numId="5" w16cid:durableId="1815020210">
    <w:abstractNumId w:val="7"/>
  </w:num>
  <w:num w:numId="6" w16cid:durableId="281501328">
    <w:abstractNumId w:val="13"/>
  </w:num>
  <w:num w:numId="7" w16cid:durableId="178617044">
    <w:abstractNumId w:val="0"/>
  </w:num>
  <w:num w:numId="8" w16cid:durableId="783187857">
    <w:abstractNumId w:val="5"/>
  </w:num>
  <w:num w:numId="9" w16cid:durableId="1445613087">
    <w:abstractNumId w:val="11"/>
  </w:num>
  <w:num w:numId="10" w16cid:durableId="660960562">
    <w:abstractNumId w:val="10"/>
  </w:num>
  <w:num w:numId="11" w16cid:durableId="1103495544">
    <w:abstractNumId w:val="6"/>
  </w:num>
  <w:num w:numId="12" w16cid:durableId="1554928983">
    <w:abstractNumId w:val="2"/>
  </w:num>
  <w:num w:numId="13" w16cid:durableId="90515972">
    <w:abstractNumId w:val="8"/>
  </w:num>
  <w:num w:numId="14" w16cid:durableId="20066651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283"/>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31D3"/>
    <w:rsid w:val="00000641"/>
    <w:rsid w:val="00001025"/>
    <w:rsid w:val="0000396F"/>
    <w:rsid w:val="0000661A"/>
    <w:rsid w:val="000069BA"/>
    <w:rsid w:val="00006FD2"/>
    <w:rsid w:val="00007025"/>
    <w:rsid w:val="00010E11"/>
    <w:rsid w:val="00011AE3"/>
    <w:rsid w:val="00012D6D"/>
    <w:rsid w:val="0001340F"/>
    <w:rsid w:val="0001381D"/>
    <w:rsid w:val="000153B9"/>
    <w:rsid w:val="0001568A"/>
    <w:rsid w:val="00017407"/>
    <w:rsid w:val="0002041B"/>
    <w:rsid w:val="000212A4"/>
    <w:rsid w:val="00026940"/>
    <w:rsid w:val="00027BE6"/>
    <w:rsid w:val="00032B7D"/>
    <w:rsid w:val="00034DC4"/>
    <w:rsid w:val="0003538B"/>
    <w:rsid w:val="00035B73"/>
    <w:rsid w:val="00036EB6"/>
    <w:rsid w:val="0003780F"/>
    <w:rsid w:val="00040B1E"/>
    <w:rsid w:val="0004177E"/>
    <w:rsid w:val="00042DF3"/>
    <w:rsid w:val="000433E2"/>
    <w:rsid w:val="000434DA"/>
    <w:rsid w:val="00043A81"/>
    <w:rsid w:val="00043AEF"/>
    <w:rsid w:val="000441FE"/>
    <w:rsid w:val="000454E8"/>
    <w:rsid w:val="0004586A"/>
    <w:rsid w:val="00045CD4"/>
    <w:rsid w:val="00045D80"/>
    <w:rsid w:val="0005428F"/>
    <w:rsid w:val="00054E39"/>
    <w:rsid w:val="0005595E"/>
    <w:rsid w:val="00056331"/>
    <w:rsid w:val="00056368"/>
    <w:rsid w:val="0006089D"/>
    <w:rsid w:val="00063E25"/>
    <w:rsid w:val="00067B0E"/>
    <w:rsid w:val="00067E24"/>
    <w:rsid w:val="00070952"/>
    <w:rsid w:val="000739A9"/>
    <w:rsid w:val="00075823"/>
    <w:rsid w:val="00075F3A"/>
    <w:rsid w:val="000774B3"/>
    <w:rsid w:val="000775B3"/>
    <w:rsid w:val="00077F67"/>
    <w:rsid w:val="00080065"/>
    <w:rsid w:val="000804CA"/>
    <w:rsid w:val="000812B7"/>
    <w:rsid w:val="0008276D"/>
    <w:rsid w:val="00083B3A"/>
    <w:rsid w:val="0008477E"/>
    <w:rsid w:val="0008670A"/>
    <w:rsid w:val="00086940"/>
    <w:rsid w:val="00091FA3"/>
    <w:rsid w:val="00092ABE"/>
    <w:rsid w:val="0009309C"/>
    <w:rsid w:val="00093C0E"/>
    <w:rsid w:val="00093FD2"/>
    <w:rsid w:val="00095920"/>
    <w:rsid w:val="00096AF2"/>
    <w:rsid w:val="000A0B87"/>
    <w:rsid w:val="000A19A7"/>
    <w:rsid w:val="000A294C"/>
    <w:rsid w:val="000A4CDB"/>
    <w:rsid w:val="000A5588"/>
    <w:rsid w:val="000A72AF"/>
    <w:rsid w:val="000A7B70"/>
    <w:rsid w:val="000A7F39"/>
    <w:rsid w:val="000B04FA"/>
    <w:rsid w:val="000B1B24"/>
    <w:rsid w:val="000B29E0"/>
    <w:rsid w:val="000B2C34"/>
    <w:rsid w:val="000B31C1"/>
    <w:rsid w:val="000B4BDB"/>
    <w:rsid w:val="000B5E72"/>
    <w:rsid w:val="000B73D0"/>
    <w:rsid w:val="000B7BA7"/>
    <w:rsid w:val="000C0036"/>
    <w:rsid w:val="000C166B"/>
    <w:rsid w:val="000C2929"/>
    <w:rsid w:val="000C2C06"/>
    <w:rsid w:val="000C2D3D"/>
    <w:rsid w:val="000C3AFF"/>
    <w:rsid w:val="000C4ED7"/>
    <w:rsid w:val="000C5AFB"/>
    <w:rsid w:val="000C5D46"/>
    <w:rsid w:val="000D0686"/>
    <w:rsid w:val="000D195B"/>
    <w:rsid w:val="000D1A12"/>
    <w:rsid w:val="000D231D"/>
    <w:rsid w:val="000D24BD"/>
    <w:rsid w:val="000D38C4"/>
    <w:rsid w:val="000D3F35"/>
    <w:rsid w:val="000D4067"/>
    <w:rsid w:val="000D6E9A"/>
    <w:rsid w:val="000E1DC2"/>
    <w:rsid w:val="000E26C1"/>
    <w:rsid w:val="000E361B"/>
    <w:rsid w:val="000E3FA5"/>
    <w:rsid w:val="000E4149"/>
    <w:rsid w:val="000E5BF6"/>
    <w:rsid w:val="000E76B2"/>
    <w:rsid w:val="000F1CF0"/>
    <w:rsid w:val="000F2636"/>
    <w:rsid w:val="000F2C1C"/>
    <w:rsid w:val="000F3DFC"/>
    <w:rsid w:val="000F5DEC"/>
    <w:rsid w:val="00100086"/>
    <w:rsid w:val="00100518"/>
    <w:rsid w:val="00100F5C"/>
    <w:rsid w:val="00101075"/>
    <w:rsid w:val="001010BB"/>
    <w:rsid w:val="00101625"/>
    <w:rsid w:val="0010196A"/>
    <w:rsid w:val="001025DF"/>
    <w:rsid w:val="00102CE7"/>
    <w:rsid w:val="001032D3"/>
    <w:rsid w:val="00103FEE"/>
    <w:rsid w:val="00106269"/>
    <w:rsid w:val="00107BEE"/>
    <w:rsid w:val="00107D1D"/>
    <w:rsid w:val="001105F8"/>
    <w:rsid w:val="00110DBD"/>
    <w:rsid w:val="00110F0A"/>
    <w:rsid w:val="00110FEB"/>
    <w:rsid w:val="00111967"/>
    <w:rsid w:val="00111BFD"/>
    <w:rsid w:val="00112994"/>
    <w:rsid w:val="0011410E"/>
    <w:rsid w:val="001144A2"/>
    <w:rsid w:val="00114935"/>
    <w:rsid w:val="00114CCD"/>
    <w:rsid w:val="0011504C"/>
    <w:rsid w:val="001153D2"/>
    <w:rsid w:val="00120EE6"/>
    <w:rsid w:val="00124718"/>
    <w:rsid w:val="00124C10"/>
    <w:rsid w:val="00125F5D"/>
    <w:rsid w:val="0012607D"/>
    <w:rsid w:val="00132D23"/>
    <w:rsid w:val="0013355B"/>
    <w:rsid w:val="0013447B"/>
    <w:rsid w:val="001356D0"/>
    <w:rsid w:val="0013621B"/>
    <w:rsid w:val="001362E0"/>
    <w:rsid w:val="00136B91"/>
    <w:rsid w:val="00137D30"/>
    <w:rsid w:val="0014116B"/>
    <w:rsid w:val="0014456B"/>
    <w:rsid w:val="00145BDD"/>
    <w:rsid w:val="001462BC"/>
    <w:rsid w:val="00146A7D"/>
    <w:rsid w:val="00146CE8"/>
    <w:rsid w:val="00146E13"/>
    <w:rsid w:val="00146F77"/>
    <w:rsid w:val="00151243"/>
    <w:rsid w:val="00154912"/>
    <w:rsid w:val="00154E08"/>
    <w:rsid w:val="00155B40"/>
    <w:rsid w:val="0015675E"/>
    <w:rsid w:val="00156FF7"/>
    <w:rsid w:val="00157D50"/>
    <w:rsid w:val="001601EF"/>
    <w:rsid w:val="00161910"/>
    <w:rsid w:val="00161EFF"/>
    <w:rsid w:val="00162533"/>
    <w:rsid w:val="00162A8F"/>
    <w:rsid w:val="00162E6C"/>
    <w:rsid w:val="0016358C"/>
    <w:rsid w:val="00165A19"/>
    <w:rsid w:val="00165BEF"/>
    <w:rsid w:val="00166397"/>
    <w:rsid w:val="0016691A"/>
    <w:rsid w:val="0016736E"/>
    <w:rsid w:val="00170993"/>
    <w:rsid w:val="00170AD5"/>
    <w:rsid w:val="0017331D"/>
    <w:rsid w:val="001748E5"/>
    <w:rsid w:val="00176400"/>
    <w:rsid w:val="00176D3D"/>
    <w:rsid w:val="00180E46"/>
    <w:rsid w:val="0018133C"/>
    <w:rsid w:val="00183FDE"/>
    <w:rsid w:val="00184D49"/>
    <w:rsid w:val="00185A5B"/>
    <w:rsid w:val="00185E45"/>
    <w:rsid w:val="001871B5"/>
    <w:rsid w:val="001905AF"/>
    <w:rsid w:val="00192B12"/>
    <w:rsid w:val="00196139"/>
    <w:rsid w:val="00196BA1"/>
    <w:rsid w:val="00197D2F"/>
    <w:rsid w:val="001A088F"/>
    <w:rsid w:val="001A09CC"/>
    <w:rsid w:val="001A2D58"/>
    <w:rsid w:val="001A2FB3"/>
    <w:rsid w:val="001A3F01"/>
    <w:rsid w:val="001A43B0"/>
    <w:rsid w:val="001A4E93"/>
    <w:rsid w:val="001A514C"/>
    <w:rsid w:val="001B1841"/>
    <w:rsid w:val="001B2891"/>
    <w:rsid w:val="001B311A"/>
    <w:rsid w:val="001B381B"/>
    <w:rsid w:val="001B3E2E"/>
    <w:rsid w:val="001B6DEA"/>
    <w:rsid w:val="001B7741"/>
    <w:rsid w:val="001C0499"/>
    <w:rsid w:val="001C0572"/>
    <w:rsid w:val="001C08BA"/>
    <w:rsid w:val="001C15F9"/>
    <w:rsid w:val="001C302D"/>
    <w:rsid w:val="001C45A9"/>
    <w:rsid w:val="001C48EA"/>
    <w:rsid w:val="001C7920"/>
    <w:rsid w:val="001D0EAA"/>
    <w:rsid w:val="001D2054"/>
    <w:rsid w:val="001D22FF"/>
    <w:rsid w:val="001D2DCF"/>
    <w:rsid w:val="001D3CA8"/>
    <w:rsid w:val="001D4D94"/>
    <w:rsid w:val="001D7816"/>
    <w:rsid w:val="001E3D75"/>
    <w:rsid w:val="001E3D82"/>
    <w:rsid w:val="001E40FA"/>
    <w:rsid w:val="001E6AA4"/>
    <w:rsid w:val="001F1C4B"/>
    <w:rsid w:val="001F36C2"/>
    <w:rsid w:val="001F3B0C"/>
    <w:rsid w:val="001F3D73"/>
    <w:rsid w:val="001F3EE1"/>
    <w:rsid w:val="001F5517"/>
    <w:rsid w:val="001F6B4E"/>
    <w:rsid w:val="002006E7"/>
    <w:rsid w:val="0020261F"/>
    <w:rsid w:val="00202E6C"/>
    <w:rsid w:val="002058FD"/>
    <w:rsid w:val="002068E9"/>
    <w:rsid w:val="00207E2F"/>
    <w:rsid w:val="002108C7"/>
    <w:rsid w:val="00211BC7"/>
    <w:rsid w:val="002121AA"/>
    <w:rsid w:val="002121BE"/>
    <w:rsid w:val="00212894"/>
    <w:rsid w:val="00212D51"/>
    <w:rsid w:val="00213A6A"/>
    <w:rsid w:val="00216436"/>
    <w:rsid w:val="00216AB7"/>
    <w:rsid w:val="0022024A"/>
    <w:rsid w:val="00221394"/>
    <w:rsid w:val="00222A7D"/>
    <w:rsid w:val="0022341F"/>
    <w:rsid w:val="002247A4"/>
    <w:rsid w:val="00224C9D"/>
    <w:rsid w:val="0022594E"/>
    <w:rsid w:val="00227452"/>
    <w:rsid w:val="00227C5D"/>
    <w:rsid w:val="0023160C"/>
    <w:rsid w:val="00231A2E"/>
    <w:rsid w:val="00231F04"/>
    <w:rsid w:val="00234E27"/>
    <w:rsid w:val="00234E84"/>
    <w:rsid w:val="00234FAD"/>
    <w:rsid w:val="00236972"/>
    <w:rsid w:val="002372BA"/>
    <w:rsid w:val="00241251"/>
    <w:rsid w:val="002416AC"/>
    <w:rsid w:val="00241757"/>
    <w:rsid w:val="00242F0F"/>
    <w:rsid w:val="00243089"/>
    <w:rsid w:val="00243661"/>
    <w:rsid w:val="002464EF"/>
    <w:rsid w:val="00247217"/>
    <w:rsid w:val="002474DA"/>
    <w:rsid w:val="0025001B"/>
    <w:rsid w:val="00251913"/>
    <w:rsid w:val="0025244A"/>
    <w:rsid w:val="00252570"/>
    <w:rsid w:val="00253116"/>
    <w:rsid w:val="002542E8"/>
    <w:rsid w:val="002561DC"/>
    <w:rsid w:val="00256EA3"/>
    <w:rsid w:val="00256FD5"/>
    <w:rsid w:val="00257430"/>
    <w:rsid w:val="0026148C"/>
    <w:rsid w:val="0026258C"/>
    <w:rsid w:val="00262864"/>
    <w:rsid w:val="00263216"/>
    <w:rsid w:val="00263341"/>
    <w:rsid w:val="0026542D"/>
    <w:rsid w:val="00265984"/>
    <w:rsid w:val="002669AA"/>
    <w:rsid w:val="00267CA5"/>
    <w:rsid w:val="00271ACA"/>
    <w:rsid w:val="0027279C"/>
    <w:rsid w:val="00273326"/>
    <w:rsid w:val="0027638E"/>
    <w:rsid w:val="0027799A"/>
    <w:rsid w:val="00280AE6"/>
    <w:rsid w:val="00285936"/>
    <w:rsid w:val="00285EAE"/>
    <w:rsid w:val="002866D8"/>
    <w:rsid w:val="00287452"/>
    <w:rsid w:val="00290115"/>
    <w:rsid w:val="002920D8"/>
    <w:rsid w:val="00292795"/>
    <w:rsid w:val="00292904"/>
    <w:rsid w:val="00294111"/>
    <w:rsid w:val="00295292"/>
    <w:rsid w:val="00295902"/>
    <w:rsid w:val="0029793B"/>
    <w:rsid w:val="002A0913"/>
    <w:rsid w:val="002A0E50"/>
    <w:rsid w:val="002A1894"/>
    <w:rsid w:val="002A3385"/>
    <w:rsid w:val="002A3E07"/>
    <w:rsid w:val="002A5DE6"/>
    <w:rsid w:val="002B0243"/>
    <w:rsid w:val="002B297E"/>
    <w:rsid w:val="002B61C0"/>
    <w:rsid w:val="002B696E"/>
    <w:rsid w:val="002B6FA2"/>
    <w:rsid w:val="002B734D"/>
    <w:rsid w:val="002C0E32"/>
    <w:rsid w:val="002C5C01"/>
    <w:rsid w:val="002C6D57"/>
    <w:rsid w:val="002C7311"/>
    <w:rsid w:val="002C731D"/>
    <w:rsid w:val="002C7C73"/>
    <w:rsid w:val="002D0081"/>
    <w:rsid w:val="002D3198"/>
    <w:rsid w:val="002D35DE"/>
    <w:rsid w:val="002D3738"/>
    <w:rsid w:val="002D43D4"/>
    <w:rsid w:val="002D4434"/>
    <w:rsid w:val="002D667A"/>
    <w:rsid w:val="002E242A"/>
    <w:rsid w:val="002E5C70"/>
    <w:rsid w:val="002F04FC"/>
    <w:rsid w:val="002F210F"/>
    <w:rsid w:val="002F259B"/>
    <w:rsid w:val="002F6278"/>
    <w:rsid w:val="002F70D4"/>
    <w:rsid w:val="002F71DD"/>
    <w:rsid w:val="003001F5"/>
    <w:rsid w:val="00300257"/>
    <w:rsid w:val="003036AF"/>
    <w:rsid w:val="00303F28"/>
    <w:rsid w:val="00304773"/>
    <w:rsid w:val="00304880"/>
    <w:rsid w:val="00305574"/>
    <w:rsid w:val="00305766"/>
    <w:rsid w:val="0030617B"/>
    <w:rsid w:val="003075F9"/>
    <w:rsid w:val="00312125"/>
    <w:rsid w:val="00312796"/>
    <w:rsid w:val="003133AE"/>
    <w:rsid w:val="0031432A"/>
    <w:rsid w:val="003154BC"/>
    <w:rsid w:val="0031644C"/>
    <w:rsid w:val="003165EF"/>
    <w:rsid w:val="0031677F"/>
    <w:rsid w:val="00320F95"/>
    <w:rsid w:val="0032176E"/>
    <w:rsid w:val="0032248D"/>
    <w:rsid w:val="003225C1"/>
    <w:rsid w:val="0032380E"/>
    <w:rsid w:val="003261A8"/>
    <w:rsid w:val="00330236"/>
    <w:rsid w:val="003308DC"/>
    <w:rsid w:val="0033653E"/>
    <w:rsid w:val="00336764"/>
    <w:rsid w:val="00336B5C"/>
    <w:rsid w:val="00337DF2"/>
    <w:rsid w:val="00340281"/>
    <w:rsid w:val="00341BB3"/>
    <w:rsid w:val="00342581"/>
    <w:rsid w:val="00342EA1"/>
    <w:rsid w:val="0034330A"/>
    <w:rsid w:val="00343CC3"/>
    <w:rsid w:val="003441A5"/>
    <w:rsid w:val="0034455E"/>
    <w:rsid w:val="0034606F"/>
    <w:rsid w:val="00347938"/>
    <w:rsid w:val="00347B25"/>
    <w:rsid w:val="00351511"/>
    <w:rsid w:val="0035239E"/>
    <w:rsid w:val="00352500"/>
    <w:rsid w:val="0035566A"/>
    <w:rsid w:val="0035627E"/>
    <w:rsid w:val="00357080"/>
    <w:rsid w:val="003570D3"/>
    <w:rsid w:val="00357505"/>
    <w:rsid w:val="0036167B"/>
    <w:rsid w:val="003619D2"/>
    <w:rsid w:val="0036297D"/>
    <w:rsid w:val="003632FE"/>
    <w:rsid w:val="00365ACF"/>
    <w:rsid w:val="00366927"/>
    <w:rsid w:val="0036697D"/>
    <w:rsid w:val="0037083B"/>
    <w:rsid w:val="003715CA"/>
    <w:rsid w:val="00371D59"/>
    <w:rsid w:val="00373779"/>
    <w:rsid w:val="00373CEC"/>
    <w:rsid w:val="00375B32"/>
    <w:rsid w:val="00381B71"/>
    <w:rsid w:val="003821F1"/>
    <w:rsid w:val="00382762"/>
    <w:rsid w:val="00382CF5"/>
    <w:rsid w:val="00383F36"/>
    <w:rsid w:val="00384214"/>
    <w:rsid w:val="00385149"/>
    <w:rsid w:val="003852B8"/>
    <w:rsid w:val="0038553D"/>
    <w:rsid w:val="003855DA"/>
    <w:rsid w:val="003857F4"/>
    <w:rsid w:val="00385831"/>
    <w:rsid w:val="00390BB0"/>
    <w:rsid w:val="00390CDF"/>
    <w:rsid w:val="0039203B"/>
    <w:rsid w:val="0039472F"/>
    <w:rsid w:val="003A03E1"/>
    <w:rsid w:val="003A0B5F"/>
    <w:rsid w:val="003A1FB7"/>
    <w:rsid w:val="003A4883"/>
    <w:rsid w:val="003A4B7D"/>
    <w:rsid w:val="003A4FF4"/>
    <w:rsid w:val="003A608D"/>
    <w:rsid w:val="003A6D50"/>
    <w:rsid w:val="003A7581"/>
    <w:rsid w:val="003B010B"/>
    <w:rsid w:val="003B078A"/>
    <w:rsid w:val="003B37FF"/>
    <w:rsid w:val="003B54A6"/>
    <w:rsid w:val="003C02C3"/>
    <w:rsid w:val="003C04FB"/>
    <w:rsid w:val="003C10CE"/>
    <w:rsid w:val="003C269C"/>
    <w:rsid w:val="003C4272"/>
    <w:rsid w:val="003C68A1"/>
    <w:rsid w:val="003C7E5E"/>
    <w:rsid w:val="003D37F1"/>
    <w:rsid w:val="003D663E"/>
    <w:rsid w:val="003D6751"/>
    <w:rsid w:val="003D713C"/>
    <w:rsid w:val="003E0B69"/>
    <w:rsid w:val="003E16FE"/>
    <w:rsid w:val="003E4159"/>
    <w:rsid w:val="003E5737"/>
    <w:rsid w:val="003E6220"/>
    <w:rsid w:val="003E7331"/>
    <w:rsid w:val="003F0D87"/>
    <w:rsid w:val="003F1121"/>
    <w:rsid w:val="003F4959"/>
    <w:rsid w:val="003F4E66"/>
    <w:rsid w:val="003F5A5E"/>
    <w:rsid w:val="003F5F0A"/>
    <w:rsid w:val="003F61EC"/>
    <w:rsid w:val="003F6A89"/>
    <w:rsid w:val="00401018"/>
    <w:rsid w:val="00401839"/>
    <w:rsid w:val="00402025"/>
    <w:rsid w:val="00403518"/>
    <w:rsid w:val="004049C9"/>
    <w:rsid w:val="004064CD"/>
    <w:rsid w:val="004101A7"/>
    <w:rsid w:val="00410E15"/>
    <w:rsid w:val="004131D3"/>
    <w:rsid w:val="00413CF0"/>
    <w:rsid w:val="0041533B"/>
    <w:rsid w:val="00415EA8"/>
    <w:rsid w:val="00416937"/>
    <w:rsid w:val="00420FEC"/>
    <w:rsid w:val="00421BD4"/>
    <w:rsid w:val="00422548"/>
    <w:rsid w:val="00423E47"/>
    <w:rsid w:val="004252BC"/>
    <w:rsid w:val="0042543F"/>
    <w:rsid w:val="00425A81"/>
    <w:rsid w:val="004263F7"/>
    <w:rsid w:val="00430928"/>
    <w:rsid w:val="004310FC"/>
    <w:rsid w:val="00431CBA"/>
    <w:rsid w:val="0043286C"/>
    <w:rsid w:val="00432A2B"/>
    <w:rsid w:val="00432FFC"/>
    <w:rsid w:val="00433E15"/>
    <w:rsid w:val="00434207"/>
    <w:rsid w:val="004348B8"/>
    <w:rsid w:val="00434A99"/>
    <w:rsid w:val="00434AFE"/>
    <w:rsid w:val="00435370"/>
    <w:rsid w:val="00437AB0"/>
    <w:rsid w:val="00440546"/>
    <w:rsid w:val="00441B1E"/>
    <w:rsid w:val="0044301F"/>
    <w:rsid w:val="00443434"/>
    <w:rsid w:val="00445304"/>
    <w:rsid w:val="0044739E"/>
    <w:rsid w:val="00447524"/>
    <w:rsid w:val="004475D0"/>
    <w:rsid w:val="004476D2"/>
    <w:rsid w:val="00450727"/>
    <w:rsid w:val="0045095E"/>
    <w:rsid w:val="004533B5"/>
    <w:rsid w:val="00455447"/>
    <w:rsid w:val="00457A98"/>
    <w:rsid w:val="00457C85"/>
    <w:rsid w:val="004601C8"/>
    <w:rsid w:val="00460450"/>
    <w:rsid w:val="00460B07"/>
    <w:rsid w:val="004610FB"/>
    <w:rsid w:val="00462437"/>
    <w:rsid w:val="00463B93"/>
    <w:rsid w:val="0046400A"/>
    <w:rsid w:val="00465A11"/>
    <w:rsid w:val="004664CC"/>
    <w:rsid w:val="004669A6"/>
    <w:rsid w:val="00467CFD"/>
    <w:rsid w:val="0047015F"/>
    <w:rsid w:val="00474E39"/>
    <w:rsid w:val="0047548C"/>
    <w:rsid w:val="004758E3"/>
    <w:rsid w:val="00475C0D"/>
    <w:rsid w:val="00475FDC"/>
    <w:rsid w:val="004767DB"/>
    <w:rsid w:val="00476B3B"/>
    <w:rsid w:val="00480589"/>
    <w:rsid w:val="004806C2"/>
    <w:rsid w:val="0048181C"/>
    <w:rsid w:val="00483706"/>
    <w:rsid w:val="00487AF7"/>
    <w:rsid w:val="0049019D"/>
    <w:rsid w:val="00490D8B"/>
    <w:rsid w:val="0049256E"/>
    <w:rsid w:val="0049302F"/>
    <w:rsid w:val="004945D2"/>
    <w:rsid w:val="00494A7B"/>
    <w:rsid w:val="00495AA3"/>
    <w:rsid w:val="00496B6A"/>
    <w:rsid w:val="00496E86"/>
    <w:rsid w:val="004A01E5"/>
    <w:rsid w:val="004A1962"/>
    <w:rsid w:val="004A229A"/>
    <w:rsid w:val="004A283C"/>
    <w:rsid w:val="004A30F6"/>
    <w:rsid w:val="004A4202"/>
    <w:rsid w:val="004A6EB7"/>
    <w:rsid w:val="004B00C8"/>
    <w:rsid w:val="004B0158"/>
    <w:rsid w:val="004B17F6"/>
    <w:rsid w:val="004B3B5E"/>
    <w:rsid w:val="004B3C8D"/>
    <w:rsid w:val="004B3D67"/>
    <w:rsid w:val="004B418A"/>
    <w:rsid w:val="004B44EA"/>
    <w:rsid w:val="004B47B3"/>
    <w:rsid w:val="004B521B"/>
    <w:rsid w:val="004B563F"/>
    <w:rsid w:val="004B6797"/>
    <w:rsid w:val="004C0664"/>
    <w:rsid w:val="004C0AF3"/>
    <w:rsid w:val="004C1D79"/>
    <w:rsid w:val="004C455B"/>
    <w:rsid w:val="004C5627"/>
    <w:rsid w:val="004C74EB"/>
    <w:rsid w:val="004C7F52"/>
    <w:rsid w:val="004D091A"/>
    <w:rsid w:val="004D130E"/>
    <w:rsid w:val="004D1E51"/>
    <w:rsid w:val="004D2C39"/>
    <w:rsid w:val="004D4775"/>
    <w:rsid w:val="004D56F3"/>
    <w:rsid w:val="004D587D"/>
    <w:rsid w:val="004D5BC0"/>
    <w:rsid w:val="004D65CF"/>
    <w:rsid w:val="004D6D5C"/>
    <w:rsid w:val="004D7B06"/>
    <w:rsid w:val="004E0829"/>
    <w:rsid w:val="004E186A"/>
    <w:rsid w:val="004E3B20"/>
    <w:rsid w:val="004E3CFE"/>
    <w:rsid w:val="004E6F3D"/>
    <w:rsid w:val="004E7236"/>
    <w:rsid w:val="004E7E34"/>
    <w:rsid w:val="004F1D2D"/>
    <w:rsid w:val="004F2703"/>
    <w:rsid w:val="004F2A96"/>
    <w:rsid w:val="004F39BD"/>
    <w:rsid w:val="004F4936"/>
    <w:rsid w:val="004F4C65"/>
    <w:rsid w:val="00502A43"/>
    <w:rsid w:val="00502B79"/>
    <w:rsid w:val="00502F88"/>
    <w:rsid w:val="00506D0F"/>
    <w:rsid w:val="005078AB"/>
    <w:rsid w:val="00510EF1"/>
    <w:rsid w:val="00513297"/>
    <w:rsid w:val="00513577"/>
    <w:rsid w:val="00513F47"/>
    <w:rsid w:val="005143A9"/>
    <w:rsid w:val="00515DEB"/>
    <w:rsid w:val="005161C3"/>
    <w:rsid w:val="00516E64"/>
    <w:rsid w:val="005170B2"/>
    <w:rsid w:val="00520670"/>
    <w:rsid w:val="005207A7"/>
    <w:rsid w:val="00522039"/>
    <w:rsid w:val="00522377"/>
    <w:rsid w:val="00522584"/>
    <w:rsid w:val="00522EDE"/>
    <w:rsid w:val="00523D20"/>
    <w:rsid w:val="005248A1"/>
    <w:rsid w:val="00524F5D"/>
    <w:rsid w:val="00526222"/>
    <w:rsid w:val="00526636"/>
    <w:rsid w:val="005273AF"/>
    <w:rsid w:val="00527723"/>
    <w:rsid w:val="00527725"/>
    <w:rsid w:val="00527C75"/>
    <w:rsid w:val="005307BB"/>
    <w:rsid w:val="00531633"/>
    <w:rsid w:val="0053209D"/>
    <w:rsid w:val="005365A4"/>
    <w:rsid w:val="00536D4B"/>
    <w:rsid w:val="00537EC6"/>
    <w:rsid w:val="00541220"/>
    <w:rsid w:val="00541D3C"/>
    <w:rsid w:val="00541FBE"/>
    <w:rsid w:val="0054245B"/>
    <w:rsid w:val="00542CB3"/>
    <w:rsid w:val="00543184"/>
    <w:rsid w:val="00543203"/>
    <w:rsid w:val="005451F8"/>
    <w:rsid w:val="005453B3"/>
    <w:rsid w:val="00546DCD"/>
    <w:rsid w:val="00547DB4"/>
    <w:rsid w:val="00551672"/>
    <w:rsid w:val="00552460"/>
    <w:rsid w:val="005526C6"/>
    <w:rsid w:val="00554E46"/>
    <w:rsid w:val="00555206"/>
    <w:rsid w:val="00555714"/>
    <w:rsid w:val="00555D61"/>
    <w:rsid w:val="0055618C"/>
    <w:rsid w:val="00556FFA"/>
    <w:rsid w:val="0055742C"/>
    <w:rsid w:val="0056045D"/>
    <w:rsid w:val="00560993"/>
    <w:rsid w:val="00561266"/>
    <w:rsid w:val="00563565"/>
    <w:rsid w:val="00564F75"/>
    <w:rsid w:val="00567847"/>
    <w:rsid w:val="00570DD9"/>
    <w:rsid w:val="005743D4"/>
    <w:rsid w:val="00575073"/>
    <w:rsid w:val="005801DE"/>
    <w:rsid w:val="00580A0F"/>
    <w:rsid w:val="005823FD"/>
    <w:rsid w:val="00582484"/>
    <w:rsid w:val="0058274E"/>
    <w:rsid w:val="005830B9"/>
    <w:rsid w:val="0058454A"/>
    <w:rsid w:val="00584559"/>
    <w:rsid w:val="0058691C"/>
    <w:rsid w:val="0058729C"/>
    <w:rsid w:val="0059017D"/>
    <w:rsid w:val="00591152"/>
    <w:rsid w:val="00592A85"/>
    <w:rsid w:val="00592BFF"/>
    <w:rsid w:val="00593B3A"/>
    <w:rsid w:val="0059413F"/>
    <w:rsid w:val="00594273"/>
    <w:rsid w:val="00594360"/>
    <w:rsid w:val="005949F8"/>
    <w:rsid w:val="00595747"/>
    <w:rsid w:val="00595BED"/>
    <w:rsid w:val="00595DA1"/>
    <w:rsid w:val="005968E2"/>
    <w:rsid w:val="0059741D"/>
    <w:rsid w:val="005A058D"/>
    <w:rsid w:val="005A1026"/>
    <w:rsid w:val="005A2475"/>
    <w:rsid w:val="005A2C5E"/>
    <w:rsid w:val="005A3015"/>
    <w:rsid w:val="005A32EA"/>
    <w:rsid w:val="005A3821"/>
    <w:rsid w:val="005A43B3"/>
    <w:rsid w:val="005A580F"/>
    <w:rsid w:val="005A64B4"/>
    <w:rsid w:val="005B1284"/>
    <w:rsid w:val="005B56D9"/>
    <w:rsid w:val="005B5FF2"/>
    <w:rsid w:val="005B6AEB"/>
    <w:rsid w:val="005B763D"/>
    <w:rsid w:val="005B77AF"/>
    <w:rsid w:val="005B7B23"/>
    <w:rsid w:val="005B7E83"/>
    <w:rsid w:val="005C3533"/>
    <w:rsid w:val="005C3ECF"/>
    <w:rsid w:val="005C4530"/>
    <w:rsid w:val="005C76EE"/>
    <w:rsid w:val="005D112A"/>
    <w:rsid w:val="005D141E"/>
    <w:rsid w:val="005D2CBF"/>
    <w:rsid w:val="005D318D"/>
    <w:rsid w:val="005D4508"/>
    <w:rsid w:val="005D5CD1"/>
    <w:rsid w:val="005D6E44"/>
    <w:rsid w:val="005D7FF5"/>
    <w:rsid w:val="005E129C"/>
    <w:rsid w:val="005E1647"/>
    <w:rsid w:val="005E1F02"/>
    <w:rsid w:val="005E2A5B"/>
    <w:rsid w:val="005E6402"/>
    <w:rsid w:val="005E729B"/>
    <w:rsid w:val="005E7380"/>
    <w:rsid w:val="005F0BFE"/>
    <w:rsid w:val="005F137B"/>
    <w:rsid w:val="005F2940"/>
    <w:rsid w:val="005F339B"/>
    <w:rsid w:val="005F366E"/>
    <w:rsid w:val="005F3B91"/>
    <w:rsid w:val="005F3EFE"/>
    <w:rsid w:val="005F503F"/>
    <w:rsid w:val="005F5390"/>
    <w:rsid w:val="005F5513"/>
    <w:rsid w:val="005F62E4"/>
    <w:rsid w:val="005F648F"/>
    <w:rsid w:val="00600289"/>
    <w:rsid w:val="00601D44"/>
    <w:rsid w:val="00602453"/>
    <w:rsid w:val="00602D10"/>
    <w:rsid w:val="006032D1"/>
    <w:rsid w:val="0060417D"/>
    <w:rsid w:val="0060498D"/>
    <w:rsid w:val="00605687"/>
    <w:rsid w:val="0060758E"/>
    <w:rsid w:val="00610E2A"/>
    <w:rsid w:val="00610FFE"/>
    <w:rsid w:val="006114AC"/>
    <w:rsid w:val="00615486"/>
    <w:rsid w:val="0061783E"/>
    <w:rsid w:val="006205BB"/>
    <w:rsid w:val="006220E0"/>
    <w:rsid w:val="0062339F"/>
    <w:rsid w:val="006241DF"/>
    <w:rsid w:val="0062535B"/>
    <w:rsid w:val="00625C60"/>
    <w:rsid w:val="00625F88"/>
    <w:rsid w:val="00625FE3"/>
    <w:rsid w:val="0062776D"/>
    <w:rsid w:val="00630D2F"/>
    <w:rsid w:val="006316F1"/>
    <w:rsid w:val="00631CA0"/>
    <w:rsid w:val="006322D1"/>
    <w:rsid w:val="00634D77"/>
    <w:rsid w:val="00634F30"/>
    <w:rsid w:val="00635DAA"/>
    <w:rsid w:val="006362FB"/>
    <w:rsid w:val="00637450"/>
    <w:rsid w:val="006376E8"/>
    <w:rsid w:val="00637D44"/>
    <w:rsid w:val="0064000E"/>
    <w:rsid w:val="0064034A"/>
    <w:rsid w:val="00640680"/>
    <w:rsid w:val="00640C7C"/>
    <w:rsid w:val="00641946"/>
    <w:rsid w:val="00644F4B"/>
    <w:rsid w:val="00645F92"/>
    <w:rsid w:val="00651BCB"/>
    <w:rsid w:val="006521BB"/>
    <w:rsid w:val="006536E3"/>
    <w:rsid w:val="00653F47"/>
    <w:rsid w:val="006545B2"/>
    <w:rsid w:val="00654626"/>
    <w:rsid w:val="00655234"/>
    <w:rsid w:val="006554DA"/>
    <w:rsid w:val="00657AA7"/>
    <w:rsid w:val="0066133F"/>
    <w:rsid w:val="0066137B"/>
    <w:rsid w:val="00661F63"/>
    <w:rsid w:val="006622BB"/>
    <w:rsid w:val="0066231D"/>
    <w:rsid w:val="0066323B"/>
    <w:rsid w:val="00663D28"/>
    <w:rsid w:val="00664224"/>
    <w:rsid w:val="00664A79"/>
    <w:rsid w:val="006654EE"/>
    <w:rsid w:val="006667A2"/>
    <w:rsid w:val="0067182E"/>
    <w:rsid w:val="00672670"/>
    <w:rsid w:val="0067288B"/>
    <w:rsid w:val="00673733"/>
    <w:rsid w:val="0067381B"/>
    <w:rsid w:val="00673EBC"/>
    <w:rsid w:val="0067563D"/>
    <w:rsid w:val="0068076A"/>
    <w:rsid w:val="00680B59"/>
    <w:rsid w:val="006829DE"/>
    <w:rsid w:val="006831BC"/>
    <w:rsid w:val="00684C42"/>
    <w:rsid w:val="00685FF7"/>
    <w:rsid w:val="00686FB8"/>
    <w:rsid w:val="00687098"/>
    <w:rsid w:val="00687A82"/>
    <w:rsid w:val="00691782"/>
    <w:rsid w:val="00691F37"/>
    <w:rsid w:val="00693459"/>
    <w:rsid w:val="006936CF"/>
    <w:rsid w:val="006A039A"/>
    <w:rsid w:val="006A32B7"/>
    <w:rsid w:val="006A76C8"/>
    <w:rsid w:val="006A7AB5"/>
    <w:rsid w:val="006A7F16"/>
    <w:rsid w:val="006B048F"/>
    <w:rsid w:val="006B06FC"/>
    <w:rsid w:val="006B0DE6"/>
    <w:rsid w:val="006B2188"/>
    <w:rsid w:val="006B2696"/>
    <w:rsid w:val="006B34C9"/>
    <w:rsid w:val="006B386E"/>
    <w:rsid w:val="006B5723"/>
    <w:rsid w:val="006B60D3"/>
    <w:rsid w:val="006C0FEE"/>
    <w:rsid w:val="006C1362"/>
    <w:rsid w:val="006C1549"/>
    <w:rsid w:val="006C20C9"/>
    <w:rsid w:val="006C2813"/>
    <w:rsid w:val="006C2A69"/>
    <w:rsid w:val="006C4EE1"/>
    <w:rsid w:val="006C6878"/>
    <w:rsid w:val="006C6C96"/>
    <w:rsid w:val="006D146C"/>
    <w:rsid w:val="006D17A0"/>
    <w:rsid w:val="006D290E"/>
    <w:rsid w:val="006D4616"/>
    <w:rsid w:val="006D503E"/>
    <w:rsid w:val="006D51D9"/>
    <w:rsid w:val="006D59E0"/>
    <w:rsid w:val="006D707A"/>
    <w:rsid w:val="006E0478"/>
    <w:rsid w:val="006E2A1E"/>
    <w:rsid w:val="006E3D55"/>
    <w:rsid w:val="006E6488"/>
    <w:rsid w:val="006E6EF8"/>
    <w:rsid w:val="006E7CA1"/>
    <w:rsid w:val="006F0006"/>
    <w:rsid w:val="006F1283"/>
    <w:rsid w:val="006F1620"/>
    <w:rsid w:val="006F2C1C"/>
    <w:rsid w:val="006F2E95"/>
    <w:rsid w:val="006F2F0C"/>
    <w:rsid w:val="006F3E08"/>
    <w:rsid w:val="006F4BA2"/>
    <w:rsid w:val="006F5B42"/>
    <w:rsid w:val="006F5B52"/>
    <w:rsid w:val="006F5DD2"/>
    <w:rsid w:val="006F5E9C"/>
    <w:rsid w:val="006F70B8"/>
    <w:rsid w:val="00700667"/>
    <w:rsid w:val="00701764"/>
    <w:rsid w:val="0070296A"/>
    <w:rsid w:val="0070379C"/>
    <w:rsid w:val="00705885"/>
    <w:rsid w:val="00706050"/>
    <w:rsid w:val="00706784"/>
    <w:rsid w:val="00707794"/>
    <w:rsid w:val="0070781F"/>
    <w:rsid w:val="00710101"/>
    <w:rsid w:val="0071139D"/>
    <w:rsid w:val="007139FB"/>
    <w:rsid w:val="00715593"/>
    <w:rsid w:val="00715AEE"/>
    <w:rsid w:val="00716F7F"/>
    <w:rsid w:val="0071703D"/>
    <w:rsid w:val="0071741E"/>
    <w:rsid w:val="00717DCA"/>
    <w:rsid w:val="00717F60"/>
    <w:rsid w:val="007210BB"/>
    <w:rsid w:val="00721704"/>
    <w:rsid w:val="00721722"/>
    <w:rsid w:val="00721B47"/>
    <w:rsid w:val="007220A2"/>
    <w:rsid w:val="00722B11"/>
    <w:rsid w:val="007240F9"/>
    <w:rsid w:val="00725010"/>
    <w:rsid w:val="0072501F"/>
    <w:rsid w:val="00725935"/>
    <w:rsid w:val="00726154"/>
    <w:rsid w:val="0073085C"/>
    <w:rsid w:val="00730A71"/>
    <w:rsid w:val="0073142E"/>
    <w:rsid w:val="007320DE"/>
    <w:rsid w:val="0073368D"/>
    <w:rsid w:val="00733EFA"/>
    <w:rsid w:val="00734DB8"/>
    <w:rsid w:val="007360C0"/>
    <w:rsid w:val="007363BC"/>
    <w:rsid w:val="00736494"/>
    <w:rsid w:val="00742008"/>
    <w:rsid w:val="00742CA4"/>
    <w:rsid w:val="00743065"/>
    <w:rsid w:val="007444CD"/>
    <w:rsid w:val="007445C1"/>
    <w:rsid w:val="0074469C"/>
    <w:rsid w:val="00745113"/>
    <w:rsid w:val="0074613B"/>
    <w:rsid w:val="00747452"/>
    <w:rsid w:val="0075022E"/>
    <w:rsid w:val="00750241"/>
    <w:rsid w:val="00751E57"/>
    <w:rsid w:val="00752F05"/>
    <w:rsid w:val="007535B3"/>
    <w:rsid w:val="00754251"/>
    <w:rsid w:val="00754B14"/>
    <w:rsid w:val="007552B3"/>
    <w:rsid w:val="00760333"/>
    <w:rsid w:val="00761EF7"/>
    <w:rsid w:val="00763346"/>
    <w:rsid w:val="007639A7"/>
    <w:rsid w:val="00763FB7"/>
    <w:rsid w:val="007641BE"/>
    <w:rsid w:val="00765EC2"/>
    <w:rsid w:val="00766A37"/>
    <w:rsid w:val="00770681"/>
    <w:rsid w:val="00772314"/>
    <w:rsid w:val="00772DDD"/>
    <w:rsid w:val="007759B6"/>
    <w:rsid w:val="00777339"/>
    <w:rsid w:val="007808DF"/>
    <w:rsid w:val="007828C8"/>
    <w:rsid w:val="007838B6"/>
    <w:rsid w:val="007868AD"/>
    <w:rsid w:val="00791A22"/>
    <w:rsid w:val="00791C39"/>
    <w:rsid w:val="00792080"/>
    <w:rsid w:val="0079551C"/>
    <w:rsid w:val="007975A0"/>
    <w:rsid w:val="007A0C0D"/>
    <w:rsid w:val="007A1D75"/>
    <w:rsid w:val="007A1F36"/>
    <w:rsid w:val="007A1FD6"/>
    <w:rsid w:val="007A27AA"/>
    <w:rsid w:val="007A3255"/>
    <w:rsid w:val="007A3D17"/>
    <w:rsid w:val="007A4348"/>
    <w:rsid w:val="007A5528"/>
    <w:rsid w:val="007A62FE"/>
    <w:rsid w:val="007A7935"/>
    <w:rsid w:val="007B1F62"/>
    <w:rsid w:val="007B28C0"/>
    <w:rsid w:val="007B328F"/>
    <w:rsid w:val="007B3493"/>
    <w:rsid w:val="007B4261"/>
    <w:rsid w:val="007B49FC"/>
    <w:rsid w:val="007B6199"/>
    <w:rsid w:val="007B6414"/>
    <w:rsid w:val="007B6B34"/>
    <w:rsid w:val="007B7043"/>
    <w:rsid w:val="007B7175"/>
    <w:rsid w:val="007C0C3E"/>
    <w:rsid w:val="007C1263"/>
    <w:rsid w:val="007C1897"/>
    <w:rsid w:val="007C2653"/>
    <w:rsid w:val="007C287B"/>
    <w:rsid w:val="007C2A6A"/>
    <w:rsid w:val="007C2AB5"/>
    <w:rsid w:val="007C52BB"/>
    <w:rsid w:val="007C663C"/>
    <w:rsid w:val="007C6D77"/>
    <w:rsid w:val="007C7EA4"/>
    <w:rsid w:val="007D3A82"/>
    <w:rsid w:val="007D3FCD"/>
    <w:rsid w:val="007D42C3"/>
    <w:rsid w:val="007D4495"/>
    <w:rsid w:val="007D4FC5"/>
    <w:rsid w:val="007D55F5"/>
    <w:rsid w:val="007D5936"/>
    <w:rsid w:val="007D5BCD"/>
    <w:rsid w:val="007D6049"/>
    <w:rsid w:val="007D6C89"/>
    <w:rsid w:val="007D6F37"/>
    <w:rsid w:val="007D756B"/>
    <w:rsid w:val="007D78AB"/>
    <w:rsid w:val="007E12EE"/>
    <w:rsid w:val="007E2AAD"/>
    <w:rsid w:val="007E35DD"/>
    <w:rsid w:val="007E35F1"/>
    <w:rsid w:val="007E4252"/>
    <w:rsid w:val="007E70E0"/>
    <w:rsid w:val="007F132E"/>
    <w:rsid w:val="007F453D"/>
    <w:rsid w:val="007F52FA"/>
    <w:rsid w:val="007F5417"/>
    <w:rsid w:val="00800BEE"/>
    <w:rsid w:val="0080107C"/>
    <w:rsid w:val="00801193"/>
    <w:rsid w:val="00801A46"/>
    <w:rsid w:val="00801A8C"/>
    <w:rsid w:val="008029DE"/>
    <w:rsid w:val="008036EC"/>
    <w:rsid w:val="00803AE4"/>
    <w:rsid w:val="0080672C"/>
    <w:rsid w:val="00811506"/>
    <w:rsid w:val="00812F97"/>
    <w:rsid w:val="00813576"/>
    <w:rsid w:val="00814207"/>
    <w:rsid w:val="0081453A"/>
    <w:rsid w:val="00814B3B"/>
    <w:rsid w:val="00815B4F"/>
    <w:rsid w:val="0081688F"/>
    <w:rsid w:val="00816B6D"/>
    <w:rsid w:val="00817D2B"/>
    <w:rsid w:val="00817E1D"/>
    <w:rsid w:val="00821627"/>
    <w:rsid w:val="00821A32"/>
    <w:rsid w:val="008221FF"/>
    <w:rsid w:val="00823B49"/>
    <w:rsid w:val="00824967"/>
    <w:rsid w:val="00826E0A"/>
    <w:rsid w:val="00830072"/>
    <w:rsid w:val="00831CE7"/>
    <w:rsid w:val="00831D55"/>
    <w:rsid w:val="00833819"/>
    <w:rsid w:val="008345E2"/>
    <w:rsid w:val="00834E36"/>
    <w:rsid w:val="00835978"/>
    <w:rsid w:val="00835E59"/>
    <w:rsid w:val="00837A16"/>
    <w:rsid w:val="008418B8"/>
    <w:rsid w:val="008418D7"/>
    <w:rsid w:val="00843406"/>
    <w:rsid w:val="00844E29"/>
    <w:rsid w:val="00846179"/>
    <w:rsid w:val="00847547"/>
    <w:rsid w:val="0084790C"/>
    <w:rsid w:val="008522B1"/>
    <w:rsid w:val="008542F8"/>
    <w:rsid w:val="0085687C"/>
    <w:rsid w:val="008570E2"/>
    <w:rsid w:val="0085798B"/>
    <w:rsid w:val="00860F2F"/>
    <w:rsid w:val="00861B7F"/>
    <w:rsid w:val="0086349B"/>
    <w:rsid w:val="00863B0E"/>
    <w:rsid w:val="00864572"/>
    <w:rsid w:val="00864849"/>
    <w:rsid w:val="00864ADD"/>
    <w:rsid w:val="0086765D"/>
    <w:rsid w:val="00870378"/>
    <w:rsid w:val="00871286"/>
    <w:rsid w:val="0087229B"/>
    <w:rsid w:val="00872DD5"/>
    <w:rsid w:val="008735CC"/>
    <w:rsid w:val="00873E53"/>
    <w:rsid w:val="008745B2"/>
    <w:rsid w:val="00874969"/>
    <w:rsid w:val="008764BD"/>
    <w:rsid w:val="00877DF3"/>
    <w:rsid w:val="00884284"/>
    <w:rsid w:val="00884C28"/>
    <w:rsid w:val="00886908"/>
    <w:rsid w:val="00887807"/>
    <w:rsid w:val="00892BA0"/>
    <w:rsid w:val="00893724"/>
    <w:rsid w:val="008937A0"/>
    <w:rsid w:val="00894419"/>
    <w:rsid w:val="008949EB"/>
    <w:rsid w:val="00894AA5"/>
    <w:rsid w:val="008965FF"/>
    <w:rsid w:val="008A2ADA"/>
    <w:rsid w:val="008A2E91"/>
    <w:rsid w:val="008A3246"/>
    <w:rsid w:val="008A32AB"/>
    <w:rsid w:val="008A3AC9"/>
    <w:rsid w:val="008A3D3D"/>
    <w:rsid w:val="008A4032"/>
    <w:rsid w:val="008A473D"/>
    <w:rsid w:val="008B19A9"/>
    <w:rsid w:val="008B2302"/>
    <w:rsid w:val="008B6875"/>
    <w:rsid w:val="008B6DF3"/>
    <w:rsid w:val="008B7232"/>
    <w:rsid w:val="008B7D26"/>
    <w:rsid w:val="008B7FBE"/>
    <w:rsid w:val="008C1C14"/>
    <w:rsid w:val="008C1C8E"/>
    <w:rsid w:val="008C22F7"/>
    <w:rsid w:val="008C2E05"/>
    <w:rsid w:val="008C2FB3"/>
    <w:rsid w:val="008C3ABC"/>
    <w:rsid w:val="008C4A7E"/>
    <w:rsid w:val="008C5231"/>
    <w:rsid w:val="008C62D4"/>
    <w:rsid w:val="008C7958"/>
    <w:rsid w:val="008D0460"/>
    <w:rsid w:val="008D1D1F"/>
    <w:rsid w:val="008D2D24"/>
    <w:rsid w:val="008D3314"/>
    <w:rsid w:val="008D39F3"/>
    <w:rsid w:val="008D3A92"/>
    <w:rsid w:val="008D5486"/>
    <w:rsid w:val="008D5689"/>
    <w:rsid w:val="008D6ACD"/>
    <w:rsid w:val="008D6C51"/>
    <w:rsid w:val="008D7D34"/>
    <w:rsid w:val="008E1478"/>
    <w:rsid w:val="008E1945"/>
    <w:rsid w:val="008E216F"/>
    <w:rsid w:val="008E30AB"/>
    <w:rsid w:val="008E354F"/>
    <w:rsid w:val="008E3E1A"/>
    <w:rsid w:val="008E4B0F"/>
    <w:rsid w:val="008E4E4A"/>
    <w:rsid w:val="008E4F26"/>
    <w:rsid w:val="008E580F"/>
    <w:rsid w:val="008E5F30"/>
    <w:rsid w:val="008E706A"/>
    <w:rsid w:val="008F2261"/>
    <w:rsid w:val="008F3F8E"/>
    <w:rsid w:val="008F4765"/>
    <w:rsid w:val="008F52C1"/>
    <w:rsid w:val="008F5D7C"/>
    <w:rsid w:val="008F6970"/>
    <w:rsid w:val="008F7D30"/>
    <w:rsid w:val="008F7FED"/>
    <w:rsid w:val="00902000"/>
    <w:rsid w:val="009025E6"/>
    <w:rsid w:val="00903F51"/>
    <w:rsid w:val="009040C6"/>
    <w:rsid w:val="0090460F"/>
    <w:rsid w:val="00905A1B"/>
    <w:rsid w:val="00906C1C"/>
    <w:rsid w:val="009106F7"/>
    <w:rsid w:val="00911C86"/>
    <w:rsid w:val="0091280F"/>
    <w:rsid w:val="00913053"/>
    <w:rsid w:val="00913A9D"/>
    <w:rsid w:val="009141D6"/>
    <w:rsid w:val="00914930"/>
    <w:rsid w:val="009156BA"/>
    <w:rsid w:val="00915CF8"/>
    <w:rsid w:val="00916697"/>
    <w:rsid w:val="00920D0B"/>
    <w:rsid w:val="00921B58"/>
    <w:rsid w:val="00922530"/>
    <w:rsid w:val="0092263E"/>
    <w:rsid w:val="009230FF"/>
    <w:rsid w:val="00923305"/>
    <w:rsid w:val="00923351"/>
    <w:rsid w:val="009239EA"/>
    <w:rsid w:val="0092448F"/>
    <w:rsid w:val="00926135"/>
    <w:rsid w:val="00926450"/>
    <w:rsid w:val="00927148"/>
    <w:rsid w:val="00930357"/>
    <w:rsid w:val="0093041B"/>
    <w:rsid w:val="009315D7"/>
    <w:rsid w:val="00931E59"/>
    <w:rsid w:val="00932C32"/>
    <w:rsid w:val="009336F4"/>
    <w:rsid w:val="00933985"/>
    <w:rsid w:val="009356FC"/>
    <w:rsid w:val="00936148"/>
    <w:rsid w:val="00937A62"/>
    <w:rsid w:val="00937AF7"/>
    <w:rsid w:val="00937CF0"/>
    <w:rsid w:val="00944499"/>
    <w:rsid w:val="00945D53"/>
    <w:rsid w:val="009469FA"/>
    <w:rsid w:val="009500CD"/>
    <w:rsid w:val="009503F5"/>
    <w:rsid w:val="009507FD"/>
    <w:rsid w:val="00952537"/>
    <w:rsid w:val="00952FAF"/>
    <w:rsid w:val="00954648"/>
    <w:rsid w:val="00956523"/>
    <w:rsid w:val="00956EF4"/>
    <w:rsid w:val="009602A4"/>
    <w:rsid w:val="009616F2"/>
    <w:rsid w:val="009617BB"/>
    <w:rsid w:val="00962A7F"/>
    <w:rsid w:val="00962CFB"/>
    <w:rsid w:val="00964CD3"/>
    <w:rsid w:val="00965701"/>
    <w:rsid w:val="0096586F"/>
    <w:rsid w:val="0096588F"/>
    <w:rsid w:val="0096614C"/>
    <w:rsid w:val="009665D3"/>
    <w:rsid w:val="0096712A"/>
    <w:rsid w:val="00967ED1"/>
    <w:rsid w:val="00971CE8"/>
    <w:rsid w:val="00972E03"/>
    <w:rsid w:val="00972EEE"/>
    <w:rsid w:val="00973B48"/>
    <w:rsid w:val="00973B77"/>
    <w:rsid w:val="00973BC0"/>
    <w:rsid w:val="009744DD"/>
    <w:rsid w:val="0097540E"/>
    <w:rsid w:val="00976DA9"/>
    <w:rsid w:val="00977D8E"/>
    <w:rsid w:val="00980301"/>
    <w:rsid w:val="00981B5A"/>
    <w:rsid w:val="00982244"/>
    <w:rsid w:val="009828C6"/>
    <w:rsid w:val="00982B6B"/>
    <w:rsid w:val="00982C79"/>
    <w:rsid w:val="0098334B"/>
    <w:rsid w:val="00983486"/>
    <w:rsid w:val="0098409E"/>
    <w:rsid w:val="00985130"/>
    <w:rsid w:val="009876A7"/>
    <w:rsid w:val="00987E77"/>
    <w:rsid w:val="00990AD7"/>
    <w:rsid w:val="00992177"/>
    <w:rsid w:val="00993BC6"/>
    <w:rsid w:val="009943C5"/>
    <w:rsid w:val="00994708"/>
    <w:rsid w:val="00995AFC"/>
    <w:rsid w:val="009967D7"/>
    <w:rsid w:val="009979BA"/>
    <w:rsid w:val="00997DB4"/>
    <w:rsid w:val="009A1332"/>
    <w:rsid w:val="009A25E3"/>
    <w:rsid w:val="009A2E0A"/>
    <w:rsid w:val="009A4B80"/>
    <w:rsid w:val="009A517C"/>
    <w:rsid w:val="009A5878"/>
    <w:rsid w:val="009A7885"/>
    <w:rsid w:val="009B1C2E"/>
    <w:rsid w:val="009B4DDB"/>
    <w:rsid w:val="009B6447"/>
    <w:rsid w:val="009B7573"/>
    <w:rsid w:val="009C0603"/>
    <w:rsid w:val="009C07BB"/>
    <w:rsid w:val="009C0E8E"/>
    <w:rsid w:val="009C1FB2"/>
    <w:rsid w:val="009C2B33"/>
    <w:rsid w:val="009C56EE"/>
    <w:rsid w:val="009C6556"/>
    <w:rsid w:val="009D1279"/>
    <w:rsid w:val="009D147E"/>
    <w:rsid w:val="009D1D5D"/>
    <w:rsid w:val="009D209C"/>
    <w:rsid w:val="009D34F0"/>
    <w:rsid w:val="009D3811"/>
    <w:rsid w:val="009D4250"/>
    <w:rsid w:val="009D44E2"/>
    <w:rsid w:val="009D7FC4"/>
    <w:rsid w:val="009E0030"/>
    <w:rsid w:val="009E02AE"/>
    <w:rsid w:val="009E0789"/>
    <w:rsid w:val="009E4CA5"/>
    <w:rsid w:val="009E5EA8"/>
    <w:rsid w:val="009E6C0C"/>
    <w:rsid w:val="009E6E5A"/>
    <w:rsid w:val="009E78F6"/>
    <w:rsid w:val="009F1D78"/>
    <w:rsid w:val="009F2323"/>
    <w:rsid w:val="009F4FD9"/>
    <w:rsid w:val="009F5749"/>
    <w:rsid w:val="009F65DE"/>
    <w:rsid w:val="009F68F1"/>
    <w:rsid w:val="009F6FFD"/>
    <w:rsid w:val="009F7B21"/>
    <w:rsid w:val="00A0118C"/>
    <w:rsid w:val="00A0275B"/>
    <w:rsid w:val="00A03705"/>
    <w:rsid w:val="00A038C0"/>
    <w:rsid w:val="00A04D07"/>
    <w:rsid w:val="00A055DB"/>
    <w:rsid w:val="00A05A3C"/>
    <w:rsid w:val="00A05C07"/>
    <w:rsid w:val="00A0607C"/>
    <w:rsid w:val="00A0613F"/>
    <w:rsid w:val="00A063DD"/>
    <w:rsid w:val="00A066A2"/>
    <w:rsid w:val="00A10574"/>
    <w:rsid w:val="00A13CC3"/>
    <w:rsid w:val="00A14133"/>
    <w:rsid w:val="00A1575D"/>
    <w:rsid w:val="00A15977"/>
    <w:rsid w:val="00A15D91"/>
    <w:rsid w:val="00A16160"/>
    <w:rsid w:val="00A1741F"/>
    <w:rsid w:val="00A21D88"/>
    <w:rsid w:val="00A22F69"/>
    <w:rsid w:val="00A23C0C"/>
    <w:rsid w:val="00A24106"/>
    <w:rsid w:val="00A24134"/>
    <w:rsid w:val="00A244CF"/>
    <w:rsid w:val="00A24AEB"/>
    <w:rsid w:val="00A24BFD"/>
    <w:rsid w:val="00A24E69"/>
    <w:rsid w:val="00A258F8"/>
    <w:rsid w:val="00A27C7B"/>
    <w:rsid w:val="00A30607"/>
    <w:rsid w:val="00A3256F"/>
    <w:rsid w:val="00A34066"/>
    <w:rsid w:val="00A349C5"/>
    <w:rsid w:val="00A359CB"/>
    <w:rsid w:val="00A35E95"/>
    <w:rsid w:val="00A3607A"/>
    <w:rsid w:val="00A3639F"/>
    <w:rsid w:val="00A36896"/>
    <w:rsid w:val="00A36F48"/>
    <w:rsid w:val="00A372E0"/>
    <w:rsid w:val="00A375F4"/>
    <w:rsid w:val="00A37831"/>
    <w:rsid w:val="00A37D00"/>
    <w:rsid w:val="00A41B8B"/>
    <w:rsid w:val="00A430DD"/>
    <w:rsid w:val="00A4338B"/>
    <w:rsid w:val="00A45A0E"/>
    <w:rsid w:val="00A46874"/>
    <w:rsid w:val="00A4717E"/>
    <w:rsid w:val="00A50BC7"/>
    <w:rsid w:val="00A51003"/>
    <w:rsid w:val="00A52FE4"/>
    <w:rsid w:val="00A535BD"/>
    <w:rsid w:val="00A53C3B"/>
    <w:rsid w:val="00A54176"/>
    <w:rsid w:val="00A54513"/>
    <w:rsid w:val="00A56644"/>
    <w:rsid w:val="00A567E6"/>
    <w:rsid w:val="00A57705"/>
    <w:rsid w:val="00A61D7A"/>
    <w:rsid w:val="00A62FB4"/>
    <w:rsid w:val="00A65293"/>
    <w:rsid w:val="00A65435"/>
    <w:rsid w:val="00A70137"/>
    <w:rsid w:val="00A71B53"/>
    <w:rsid w:val="00A722EB"/>
    <w:rsid w:val="00A72968"/>
    <w:rsid w:val="00A7333F"/>
    <w:rsid w:val="00A762C2"/>
    <w:rsid w:val="00A80F76"/>
    <w:rsid w:val="00A85892"/>
    <w:rsid w:val="00A85AF8"/>
    <w:rsid w:val="00A85BA1"/>
    <w:rsid w:val="00A87059"/>
    <w:rsid w:val="00A87A70"/>
    <w:rsid w:val="00A9223F"/>
    <w:rsid w:val="00A92332"/>
    <w:rsid w:val="00A9264C"/>
    <w:rsid w:val="00A938D0"/>
    <w:rsid w:val="00A9476C"/>
    <w:rsid w:val="00A95114"/>
    <w:rsid w:val="00A974CA"/>
    <w:rsid w:val="00AA01BB"/>
    <w:rsid w:val="00AA1CB0"/>
    <w:rsid w:val="00AA3585"/>
    <w:rsid w:val="00AA3856"/>
    <w:rsid w:val="00AA45AE"/>
    <w:rsid w:val="00AA5320"/>
    <w:rsid w:val="00AA6E87"/>
    <w:rsid w:val="00AA7AD4"/>
    <w:rsid w:val="00AA7F21"/>
    <w:rsid w:val="00AB0667"/>
    <w:rsid w:val="00AB0EC8"/>
    <w:rsid w:val="00AB1159"/>
    <w:rsid w:val="00AB1CBD"/>
    <w:rsid w:val="00AB2D9F"/>
    <w:rsid w:val="00AB362D"/>
    <w:rsid w:val="00AB611C"/>
    <w:rsid w:val="00AB692F"/>
    <w:rsid w:val="00AB6C59"/>
    <w:rsid w:val="00AB7422"/>
    <w:rsid w:val="00AC06CF"/>
    <w:rsid w:val="00AC1C17"/>
    <w:rsid w:val="00AC234B"/>
    <w:rsid w:val="00AC3319"/>
    <w:rsid w:val="00AC37CA"/>
    <w:rsid w:val="00AC399E"/>
    <w:rsid w:val="00AC4C33"/>
    <w:rsid w:val="00AC5030"/>
    <w:rsid w:val="00AC5041"/>
    <w:rsid w:val="00AC50E4"/>
    <w:rsid w:val="00AC595E"/>
    <w:rsid w:val="00AC6137"/>
    <w:rsid w:val="00AC6640"/>
    <w:rsid w:val="00AD18B3"/>
    <w:rsid w:val="00AD1D08"/>
    <w:rsid w:val="00AD4353"/>
    <w:rsid w:val="00AD58CD"/>
    <w:rsid w:val="00AD60A9"/>
    <w:rsid w:val="00AD7CD3"/>
    <w:rsid w:val="00AE0655"/>
    <w:rsid w:val="00AE117D"/>
    <w:rsid w:val="00AE132D"/>
    <w:rsid w:val="00AE1720"/>
    <w:rsid w:val="00AE18D1"/>
    <w:rsid w:val="00AE1B09"/>
    <w:rsid w:val="00AE28CD"/>
    <w:rsid w:val="00AE31A7"/>
    <w:rsid w:val="00AE5390"/>
    <w:rsid w:val="00AE5928"/>
    <w:rsid w:val="00AE5988"/>
    <w:rsid w:val="00AE733F"/>
    <w:rsid w:val="00AE7961"/>
    <w:rsid w:val="00AE7DB7"/>
    <w:rsid w:val="00AF0A37"/>
    <w:rsid w:val="00AF18F1"/>
    <w:rsid w:val="00AF2489"/>
    <w:rsid w:val="00B002CF"/>
    <w:rsid w:val="00B00861"/>
    <w:rsid w:val="00B01265"/>
    <w:rsid w:val="00B02C66"/>
    <w:rsid w:val="00B02EA6"/>
    <w:rsid w:val="00B03B30"/>
    <w:rsid w:val="00B053FF"/>
    <w:rsid w:val="00B05DEC"/>
    <w:rsid w:val="00B06B43"/>
    <w:rsid w:val="00B071F7"/>
    <w:rsid w:val="00B07975"/>
    <w:rsid w:val="00B07BA9"/>
    <w:rsid w:val="00B07C89"/>
    <w:rsid w:val="00B10AF6"/>
    <w:rsid w:val="00B1154D"/>
    <w:rsid w:val="00B11BB7"/>
    <w:rsid w:val="00B138B0"/>
    <w:rsid w:val="00B1465B"/>
    <w:rsid w:val="00B14E2B"/>
    <w:rsid w:val="00B14FAC"/>
    <w:rsid w:val="00B15504"/>
    <w:rsid w:val="00B15BDC"/>
    <w:rsid w:val="00B171DF"/>
    <w:rsid w:val="00B17F15"/>
    <w:rsid w:val="00B21EC4"/>
    <w:rsid w:val="00B24001"/>
    <w:rsid w:val="00B252DB"/>
    <w:rsid w:val="00B306EA"/>
    <w:rsid w:val="00B3158B"/>
    <w:rsid w:val="00B33848"/>
    <w:rsid w:val="00B366FC"/>
    <w:rsid w:val="00B376CC"/>
    <w:rsid w:val="00B40877"/>
    <w:rsid w:val="00B40C94"/>
    <w:rsid w:val="00B40D84"/>
    <w:rsid w:val="00B43553"/>
    <w:rsid w:val="00B44E30"/>
    <w:rsid w:val="00B46235"/>
    <w:rsid w:val="00B47A8B"/>
    <w:rsid w:val="00B51681"/>
    <w:rsid w:val="00B52EE5"/>
    <w:rsid w:val="00B543C5"/>
    <w:rsid w:val="00B54757"/>
    <w:rsid w:val="00B54EF3"/>
    <w:rsid w:val="00B601ED"/>
    <w:rsid w:val="00B60C43"/>
    <w:rsid w:val="00B62803"/>
    <w:rsid w:val="00B62B7D"/>
    <w:rsid w:val="00B63120"/>
    <w:rsid w:val="00B63235"/>
    <w:rsid w:val="00B6362D"/>
    <w:rsid w:val="00B650C9"/>
    <w:rsid w:val="00B673DE"/>
    <w:rsid w:val="00B67888"/>
    <w:rsid w:val="00B70E23"/>
    <w:rsid w:val="00B7203B"/>
    <w:rsid w:val="00B72252"/>
    <w:rsid w:val="00B72B38"/>
    <w:rsid w:val="00B72E41"/>
    <w:rsid w:val="00B72FA1"/>
    <w:rsid w:val="00B7399C"/>
    <w:rsid w:val="00B73BB9"/>
    <w:rsid w:val="00B74BBD"/>
    <w:rsid w:val="00B753AB"/>
    <w:rsid w:val="00B76718"/>
    <w:rsid w:val="00B7676B"/>
    <w:rsid w:val="00B77153"/>
    <w:rsid w:val="00B77662"/>
    <w:rsid w:val="00B8122A"/>
    <w:rsid w:val="00B8156D"/>
    <w:rsid w:val="00B81DA6"/>
    <w:rsid w:val="00B82930"/>
    <w:rsid w:val="00B8355B"/>
    <w:rsid w:val="00B83EF2"/>
    <w:rsid w:val="00B87B66"/>
    <w:rsid w:val="00B92812"/>
    <w:rsid w:val="00B92977"/>
    <w:rsid w:val="00B92D9D"/>
    <w:rsid w:val="00B930FF"/>
    <w:rsid w:val="00B932ED"/>
    <w:rsid w:val="00B93745"/>
    <w:rsid w:val="00B9527E"/>
    <w:rsid w:val="00B95881"/>
    <w:rsid w:val="00B97A46"/>
    <w:rsid w:val="00BA0D36"/>
    <w:rsid w:val="00BA1367"/>
    <w:rsid w:val="00BA149A"/>
    <w:rsid w:val="00BA3CBE"/>
    <w:rsid w:val="00BA450D"/>
    <w:rsid w:val="00BA526E"/>
    <w:rsid w:val="00BA7C9A"/>
    <w:rsid w:val="00BB089A"/>
    <w:rsid w:val="00BB0B75"/>
    <w:rsid w:val="00BB11B5"/>
    <w:rsid w:val="00BB1ED6"/>
    <w:rsid w:val="00BB56D0"/>
    <w:rsid w:val="00BB5850"/>
    <w:rsid w:val="00BB5CE0"/>
    <w:rsid w:val="00BB7A18"/>
    <w:rsid w:val="00BC35A2"/>
    <w:rsid w:val="00BC3606"/>
    <w:rsid w:val="00BC3FA9"/>
    <w:rsid w:val="00BC4E48"/>
    <w:rsid w:val="00BC51E8"/>
    <w:rsid w:val="00BC5674"/>
    <w:rsid w:val="00BC5EBD"/>
    <w:rsid w:val="00BC7D68"/>
    <w:rsid w:val="00BC7E24"/>
    <w:rsid w:val="00BD051D"/>
    <w:rsid w:val="00BD208B"/>
    <w:rsid w:val="00BD3A88"/>
    <w:rsid w:val="00BD460F"/>
    <w:rsid w:val="00BD6914"/>
    <w:rsid w:val="00BD6FBA"/>
    <w:rsid w:val="00BD7385"/>
    <w:rsid w:val="00BD752B"/>
    <w:rsid w:val="00BE13EA"/>
    <w:rsid w:val="00BE3CDE"/>
    <w:rsid w:val="00BE6D69"/>
    <w:rsid w:val="00BE790A"/>
    <w:rsid w:val="00BF097F"/>
    <w:rsid w:val="00BF22C0"/>
    <w:rsid w:val="00BF22F9"/>
    <w:rsid w:val="00BF26F5"/>
    <w:rsid w:val="00BF2ACB"/>
    <w:rsid w:val="00BF4067"/>
    <w:rsid w:val="00BF4948"/>
    <w:rsid w:val="00BF50A2"/>
    <w:rsid w:val="00BF6CA5"/>
    <w:rsid w:val="00BF72BC"/>
    <w:rsid w:val="00BF76A4"/>
    <w:rsid w:val="00C01A16"/>
    <w:rsid w:val="00C024DB"/>
    <w:rsid w:val="00C036B8"/>
    <w:rsid w:val="00C062E4"/>
    <w:rsid w:val="00C074BE"/>
    <w:rsid w:val="00C077FF"/>
    <w:rsid w:val="00C10D0C"/>
    <w:rsid w:val="00C1153B"/>
    <w:rsid w:val="00C11D62"/>
    <w:rsid w:val="00C132F3"/>
    <w:rsid w:val="00C133B2"/>
    <w:rsid w:val="00C138FC"/>
    <w:rsid w:val="00C15BBC"/>
    <w:rsid w:val="00C16A01"/>
    <w:rsid w:val="00C17372"/>
    <w:rsid w:val="00C17C6A"/>
    <w:rsid w:val="00C2041D"/>
    <w:rsid w:val="00C21B6E"/>
    <w:rsid w:val="00C21E92"/>
    <w:rsid w:val="00C23847"/>
    <w:rsid w:val="00C24801"/>
    <w:rsid w:val="00C24C43"/>
    <w:rsid w:val="00C24DB0"/>
    <w:rsid w:val="00C250EC"/>
    <w:rsid w:val="00C27D6F"/>
    <w:rsid w:val="00C31073"/>
    <w:rsid w:val="00C32AF6"/>
    <w:rsid w:val="00C32B73"/>
    <w:rsid w:val="00C34A63"/>
    <w:rsid w:val="00C3684B"/>
    <w:rsid w:val="00C3731A"/>
    <w:rsid w:val="00C375BA"/>
    <w:rsid w:val="00C400D6"/>
    <w:rsid w:val="00C40362"/>
    <w:rsid w:val="00C4348B"/>
    <w:rsid w:val="00C4387F"/>
    <w:rsid w:val="00C44130"/>
    <w:rsid w:val="00C451C9"/>
    <w:rsid w:val="00C45F5A"/>
    <w:rsid w:val="00C46823"/>
    <w:rsid w:val="00C51B7D"/>
    <w:rsid w:val="00C5241D"/>
    <w:rsid w:val="00C535BB"/>
    <w:rsid w:val="00C55B0D"/>
    <w:rsid w:val="00C60720"/>
    <w:rsid w:val="00C61407"/>
    <w:rsid w:val="00C615C4"/>
    <w:rsid w:val="00C61F7E"/>
    <w:rsid w:val="00C62A1D"/>
    <w:rsid w:val="00C635FC"/>
    <w:rsid w:val="00C66689"/>
    <w:rsid w:val="00C66824"/>
    <w:rsid w:val="00C6748E"/>
    <w:rsid w:val="00C6763C"/>
    <w:rsid w:val="00C678BC"/>
    <w:rsid w:val="00C700D7"/>
    <w:rsid w:val="00C71352"/>
    <w:rsid w:val="00C713A5"/>
    <w:rsid w:val="00C71A2E"/>
    <w:rsid w:val="00C74421"/>
    <w:rsid w:val="00C74CDC"/>
    <w:rsid w:val="00C7641A"/>
    <w:rsid w:val="00C77632"/>
    <w:rsid w:val="00C778E0"/>
    <w:rsid w:val="00C77EC5"/>
    <w:rsid w:val="00C800DD"/>
    <w:rsid w:val="00C803B1"/>
    <w:rsid w:val="00C8066C"/>
    <w:rsid w:val="00C80B8E"/>
    <w:rsid w:val="00C82504"/>
    <w:rsid w:val="00C83AF9"/>
    <w:rsid w:val="00C84655"/>
    <w:rsid w:val="00C9116A"/>
    <w:rsid w:val="00C928B1"/>
    <w:rsid w:val="00C92AA1"/>
    <w:rsid w:val="00C93211"/>
    <w:rsid w:val="00C93665"/>
    <w:rsid w:val="00C94BB1"/>
    <w:rsid w:val="00C957B6"/>
    <w:rsid w:val="00C96E84"/>
    <w:rsid w:val="00C97659"/>
    <w:rsid w:val="00CA1110"/>
    <w:rsid w:val="00CA1A15"/>
    <w:rsid w:val="00CA2E59"/>
    <w:rsid w:val="00CA4A06"/>
    <w:rsid w:val="00CA4BFA"/>
    <w:rsid w:val="00CA4FF4"/>
    <w:rsid w:val="00CA7853"/>
    <w:rsid w:val="00CB0B72"/>
    <w:rsid w:val="00CB20B3"/>
    <w:rsid w:val="00CB2B4A"/>
    <w:rsid w:val="00CB33EE"/>
    <w:rsid w:val="00CB3B19"/>
    <w:rsid w:val="00CB411C"/>
    <w:rsid w:val="00CB474A"/>
    <w:rsid w:val="00CB6DFE"/>
    <w:rsid w:val="00CB75F2"/>
    <w:rsid w:val="00CB7B6A"/>
    <w:rsid w:val="00CC0415"/>
    <w:rsid w:val="00CC14E0"/>
    <w:rsid w:val="00CC2671"/>
    <w:rsid w:val="00CC2F51"/>
    <w:rsid w:val="00CC42DF"/>
    <w:rsid w:val="00CC4635"/>
    <w:rsid w:val="00CC5AF5"/>
    <w:rsid w:val="00CC7EC3"/>
    <w:rsid w:val="00CD1A5E"/>
    <w:rsid w:val="00CD25A5"/>
    <w:rsid w:val="00CD2F86"/>
    <w:rsid w:val="00CD620E"/>
    <w:rsid w:val="00CD6357"/>
    <w:rsid w:val="00CD71FB"/>
    <w:rsid w:val="00CE04CC"/>
    <w:rsid w:val="00CE0D35"/>
    <w:rsid w:val="00CE12A1"/>
    <w:rsid w:val="00CE1F26"/>
    <w:rsid w:val="00CE353B"/>
    <w:rsid w:val="00CE3F32"/>
    <w:rsid w:val="00CE4B1B"/>
    <w:rsid w:val="00CE5B99"/>
    <w:rsid w:val="00CE705D"/>
    <w:rsid w:val="00CE70BA"/>
    <w:rsid w:val="00CE73EB"/>
    <w:rsid w:val="00CE7891"/>
    <w:rsid w:val="00CE7E20"/>
    <w:rsid w:val="00CF0663"/>
    <w:rsid w:val="00CF071F"/>
    <w:rsid w:val="00CF2FB2"/>
    <w:rsid w:val="00CF429E"/>
    <w:rsid w:val="00CF51C9"/>
    <w:rsid w:val="00CF5283"/>
    <w:rsid w:val="00CF58E5"/>
    <w:rsid w:val="00CF5AC0"/>
    <w:rsid w:val="00CF6D94"/>
    <w:rsid w:val="00D014A8"/>
    <w:rsid w:val="00D019DD"/>
    <w:rsid w:val="00D01AED"/>
    <w:rsid w:val="00D02C78"/>
    <w:rsid w:val="00D02DA1"/>
    <w:rsid w:val="00D04466"/>
    <w:rsid w:val="00D05F0D"/>
    <w:rsid w:val="00D07BB0"/>
    <w:rsid w:val="00D1253B"/>
    <w:rsid w:val="00D129E7"/>
    <w:rsid w:val="00D13490"/>
    <w:rsid w:val="00D141BE"/>
    <w:rsid w:val="00D15228"/>
    <w:rsid w:val="00D15A0B"/>
    <w:rsid w:val="00D16C82"/>
    <w:rsid w:val="00D177A4"/>
    <w:rsid w:val="00D17A61"/>
    <w:rsid w:val="00D17B50"/>
    <w:rsid w:val="00D17CE7"/>
    <w:rsid w:val="00D20156"/>
    <w:rsid w:val="00D20FF9"/>
    <w:rsid w:val="00D2252E"/>
    <w:rsid w:val="00D25B75"/>
    <w:rsid w:val="00D25E11"/>
    <w:rsid w:val="00D31280"/>
    <w:rsid w:val="00D3237C"/>
    <w:rsid w:val="00D33C8F"/>
    <w:rsid w:val="00D3463D"/>
    <w:rsid w:val="00D35957"/>
    <w:rsid w:val="00D3723D"/>
    <w:rsid w:val="00D40920"/>
    <w:rsid w:val="00D40ECA"/>
    <w:rsid w:val="00D41067"/>
    <w:rsid w:val="00D45658"/>
    <w:rsid w:val="00D45B64"/>
    <w:rsid w:val="00D4739A"/>
    <w:rsid w:val="00D50058"/>
    <w:rsid w:val="00D52821"/>
    <w:rsid w:val="00D53271"/>
    <w:rsid w:val="00D54193"/>
    <w:rsid w:val="00D547CC"/>
    <w:rsid w:val="00D56799"/>
    <w:rsid w:val="00D56B47"/>
    <w:rsid w:val="00D56C32"/>
    <w:rsid w:val="00D61045"/>
    <w:rsid w:val="00D62889"/>
    <w:rsid w:val="00D64219"/>
    <w:rsid w:val="00D6524F"/>
    <w:rsid w:val="00D71FFC"/>
    <w:rsid w:val="00D729CB"/>
    <w:rsid w:val="00D729D7"/>
    <w:rsid w:val="00D72B0C"/>
    <w:rsid w:val="00D72B36"/>
    <w:rsid w:val="00D76A46"/>
    <w:rsid w:val="00D77F34"/>
    <w:rsid w:val="00D80170"/>
    <w:rsid w:val="00D807F1"/>
    <w:rsid w:val="00D82B46"/>
    <w:rsid w:val="00D83D85"/>
    <w:rsid w:val="00D848A4"/>
    <w:rsid w:val="00D85B23"/>
    <w:rsid w:val="00D87A6A"/>
    <w:rsid w:val="00D87E82"/>
    <w:rsid w:val="00D90D77"/>
    <w:rsid w:val="00D90E5A"/>
    <w:rsid w:val="00D918FE"/>
    <w:rsid w:val="00D9201C"/>
    <w:rsid w:val="00D92E86"/>
    <w:rsid w:val="00D933B5"/>
    <w:rsid w:val="00D94945"/>
    <w:rsid w:val="00D96075"/>
    <w:rsid w:val="00D96D49"/>
    <w:rsid w:val="00DA026A"/>
    <w:rsid w:val="00DA18EB"/>
    <w:rsid w:val="00DA2B62"/>
    <w:rsid w:val="00DA2C01"/>
    <w:rsid w:val="00DA339A"/>
    <w:rsid w:val="00DA3802"/>
    <w:rsid w:val="00DA5BC6"/>
    <w:rsid w:val="00DA61C8"/>
    <w:rsid w:val="00DA645E"/>
    <w:rsid w:val="00DB0B76"/>
    <w:rsid w:val="00DB0EDA"/>
    <w:rsid w:val="00DB2133"/>
    <w:rsid w:val="00DB27B0"/>
    <w:rsid w:val="00DB27C9"/>
    <w:rsid w:val="00DB3277"/>
    <w:rsid w:val="00DB7193"/>
    <w:rsid w:val="00DB7966"/>
    <w:rsid w:val="00DC01D3"/>
    <w:rsid w:val="00DC0B8E"/>
    <w:rsid w:val="00DC27E0"/>
    <w:rsid w:val="00DC2F2E"/>
    <w:rsid w:val="00DC3153"/>
    <w:rsid w:val="00DC3351"/>
    <w:rsid w:val="00DC5416"/>
    <w:rsid w:val="00DC6476"/>
    <w:rsid w:val="00DC74AE"/>
    <w:rsid w:val="00DC7D02"/>
    <w:rsid w:val="00DD0158"/>
    <w:rsid w:val="00DD15BC"/>
    <w:rsid w:val="00DD2549"/>
    <w:rsid w:val="00DD2EC2"/>
    <w:rsid w:val="00DD2EF6"/>
    <w:rsid w:val="00DD3004"/>
    <w:rsid w:val="00DD430F"/>
    <w:rsid w:val="00DE057F"/>
    <w:rsid w:val="00DE0E40"/>
    <w:rsid w:val="00DE2860"/>
    <w:rsid w:val="00DE439F"/>
    <w:rsid w:val="00DF0100"/>
    <w:rsid w:val="00DF2359"/>
    <w:rsid w:val="00DF3761"/>
    <w:rsid w:val="00DF4533"/>
    <w:rsid w:val="00DF51A9"/>
    <w:rsid w:val="00DF51E2"/>
    <w:rsid w:val="00DF5CB4"/>
    <w:rsid w:val="00DF5F9C"/>
    <w:rsid w:val="00E004A1"/>
    <w:rsid w:val="00E01675"/>
    <w:rsid w:val="00E01697"/>
    <w:rsid w:val="00E019CE"/>
    <w:rsid w:val="00E02BE9"/>
    <w:rsid w:val="00E03AC6"/>
    <w:rsid w:val="00E04AF8"/>
    <w:rsid w:val="00E04E4E"/>
    <w:rsid w:val="00E068FC"/>
    <w:rsid w:val="00E07282"/>
    <w:rsid w:val="00E1074F"/>
    <w:rsid w:val="00E11961"/>
    <w:rsid w:val="00E12974"/>
    <w:rsid w:val="00E12D71"/>
    <w:rsid w:val="00E175DA"/>
    <w:rsid w:val="00E2168F"/>
    <w:rsid w:val="00E22BED"/>
    <w:rsid w:val="00E231C3"/>
    <w:rsid w:val="00E23A72"/>
    <w:rsid w:val="00E248B6"/>
    <w:rsid w:val="00E26351"/>
    <w:rsid w:val="00E26471"/>
    <w:rsid w:val="00E27C1A"/>
    <w:rsid w:val="00E300DD"/>
    <w:rsid w:val="00E3016D"/>
    <w:rsid w:val="00E30597"/>
    <w:rsid w:val="00E32C06"/>
    <w:rsid w:val="00E33423"/>
    <w:rsid w:val="00E34E0B"/>
    <w:rsid w:val="00E3664D"/>
    <w:rsid w:val="00E36C91"/>
    <w:rsid w:val="00E36D64"/>
    <w:rsid w:val="00E374FA"/>
    <w:rsid w:val="00E3777B"/>
    <w:rsid w:val="00E4165A"/>
    <w:rsid w:val="00E4268D"/>
    <w:rsid w:val="00E42C0D"/>
    <w:rsid w:val="00E4315A"/>
    <w:rsid w:val="00E4348C"/>
    <w:rsid w:val="00E43CFE"/>
    <w:rsid w:val="00E4421A"/>
    <w:rsid w:val="00E4455C"/>
    <w:rsid w:val="00E44EF6"/>
    <w:rsid w:val="00E46043"/>
    <w:rsid w:val="00E5380C"/>
    <w:rsid w:val="00E53BD8"/>
    <w:rsid w:val="00E53C9D"/>
    <w:rsid w:val="00E5532F"/>
    <w:rsid w:val="00E5547B"/>
    <w:rsid w:val="00E5762A"/>
    <w:rsid w:val="00E609E7"/>
    <w:rsid w:val="00E60ED2"/>
    <w:rsid w:val="00E61530"/>
    <w:rsid w:val="00E6164B"/>
    <w:rsid w:val="00E62D5A"/>
    <w:rsid w:val="00E634F9"/>
    <w:rsid w:val="00E647C8"/>
    <w:rsid w:val="00E66C27"/>
    <w:rsid w:val="00E71203"/>
    <w:rsid w:val="00E71A9E"/>
    <w:rsid w:val="00E7241B"/>
    <w:rsid w:val="00E74CC9"/>
    <w:rsid w:val="00E8293A"/>
    <w:rsid w:val="00E840C7"/>
    <w:rsid w:val="00E842D6"/>
    <w:rsid w:val="00E85719"/>
    <w:rsid w:val="00E86405"/>
    <w:rsid w:val="00E86502"/>
    <w:rsid w:val="00E869E9"/>
    <w:rsid w:val="00E8729D"/>
    <w:rsid w:val="00E87F6C"/>
    <w:rsid w:val="00E90F4D"/>
    <w:rsid w:val="00E91529"/>
    <w:rsid w:val="00E91C62"/>
    <w:rsid w:val="00E92AD3"/>
    <w:rsid w:val="00E937B2"/>
    <w:rsid w:val="00E93E9B"/>
    <w:rsid w:val="00E93F22"/>
    <w:rsid w:val="00E961D5"/>
    <w:rsid w:val="00E9676F"/>
    <w:rsid w:val="00E97549"/>
    <w:rsid w:val="00E97F63"/>
    <w:rsid w:val="00EA0776"/>
    <w:rsid w:val="00EA4078"/>
    <w:rsid w:val="00EA507C"/>
    <w:rsid w:val="00EA6589"/>
    <w:rsid w:val="00EB06DF"/>
    <w:rsid w:val="00EB09D4"/>
    <w:rsid w:val="00EB0C5C"/>
    <w:rsid w:val="00EB0F5E"/>
    <w:rsid w:val="00EB1BFE"/>
    <w:rsid w:val="00EB1E76"/>
    <w:rsid w:val="00EB2D02"/>
    <w:rsid w:val="00EB3542"/>
    <w:rsid w:val="00EB3E39"/>
    <w:rsid w:val="00EB40D9"/>
    <w:rsid w:val="00EB5B2E"/>
    <w:rsid w:val="00EB6415"/>
    <w:rsid w:val="00EB75B2"/>
    <w:rsid w:val="00EC0B85"/>
    <w:rsid w:val="00EC13C0"/>
    <w:rsid w:val="00EC2D6A"/>
    <w:rsid w:val="00EC300A"/>
    <w:rsid w:val="00EC348A"/>
    <w:rsid w:val="00EC5895"/>
    <w:rsid w:val="00EC6179"/>
    <w:rsid w:val="00EC6BBC"/>
    <w:rsid w:val="00ED007F"/>
    <w:rsid w:val="00ED05F1"/>
    <w:rsid w:val="00ED0DE7"/>
    <w:rsid w:val="00ED1BDB"/>
    <w:rsid w:val="00ED401C"/>
    <w:rsid w:val="00ED4EBD"/>
    <w:rsid w:val="00ED53BC"/>
    <w:rsid w:val="00ED5539"/>
    <w:rsid w:val="00ED63F3"/>
    <w:rsid w:val="00ED7CEB"/>
    <w:rsid w:val="00EE0AA8"/>
    <w:rsid w:val="00EE1835"/>
    <w:rsid w:val="00EE20A6"/>
    <w:rsid w:val="00EE219B"/>
    <w:rsid w:val="00EE3536"/>
    <w:rsid w:val="00EE3DAA"/>
    <w:rsid w:val="00EE45AE"/>
    <w:rsid w:val="00EE4757"/>
    <w:rsid w:val="00EE642F"/>
    <w:rsid w:val="00EE671E"/>
    <w:rsid w:val="00EE6D39"/>
    <w:rsid w:val="00EE6FD9"/>
    <w:rsid w:val="00EE795B"/>
    <w:rsid w:val="00EF03DE"/>
    <w:rsid w:val="00EF047C"/>
    <w:rsid w:val="00EF12A6"/>
    <w:rsid w:val="00EF1F84"/>
    <w:rsid w:val="00EF30A6"/>
    <w:rsid w:val="00EF386E"/>
    <w:rsid w:val="00EF458A"/>
    <w:rsid w:val="00EF4EED"/>
    <w:rsid w:val="00EF50D1"/>
    <w:rsid w:val="00EF5BAD"/>
    <w:rsid w:val="00EF5CA8"/>
    <w:rsid w:val="00EF6FEE"/>
    <w:rsid w:val="00F00991"/>
    <w:rsid w:val="00F01BF9"/>
    <w:rsid w:val="00F01E3A"/>
    <w:rsid w:val="00F02484"/>
    <w:rsid w:val="00F0290A"/>
    <w:rsid w:val="00F032DE"/>
    <w:rsid w:val="00F03632"/>
    <w:rsid w:val="00F03E0B"/>
    <w:rsid w:val="00F045FE"/>
    <w:rsid w:val="00F06D89"/>
    <w:rsid w:val="00F10325"/>
    <w:rsid w:val="00F1106E"/>
    <w:rsid w:val="00F13D99"/>
    <w:rsid w:val="00F13E59"/>
    <w:rsid w:val="00F141D9"/>
    <w:rsid w:val="00F15482"/>
    <w:rsid w:val="00F1606B"/>
    <w:rsid w:val="00F16537"/>
    <w:rsid w:val="00F17B51"/>
    <w:rsid w:val="00F20EB9"/>
    <w:rsid w:val="00F23C0C"/>
    <w:rsid w:val="00F2400A"/>
    <w:rsid w:val="00F319C4"/>
    <w:rsid w:val="00F322DA"/>
    <w:rsid w:val="00F3332F"/>
    <w:rsid w:val="00F33715"/>
    <w:rsid w:val="00F3410A"/>
    <w:rsid w:val="00F3529A"/>
    <w:rsid w:val="00F3546B"/>
    <w:rsid w:val="00F35AC7"/>
    <w:rsid w:val="00F3633B"/>
    <w:rsid w:val="00F41F9E"/>
    <w:rsid w:val="00F43188"/>
    <w:rsid w:val="00F43FC4"/>
    <w:rsid w:val="00F443E4"/>
    <w:rsid w:val="00F465A8"/>
    <w:rsid w:val="00F476AC"/>
    <w:rsid w:val="00F5366C"/>
    <w:rsid w:val="00F5374C"/>
    <w:rsid w:val="00F53885"/>
    <w:rsid w:val="00F5447A"/>
    <w:rsid w:val="00F54497"/>
    <w:rsid w:val="00F54CA8"/>
    <w:rsid w:val="00F55B92"/>
    <w:rsid w:val="00F5658D"/>
    <w:rsid w:val="00F578B6"/>
    <w:rsid w:val="00F615C3"/>
    <w:rsid w:val="00F61AF2"/>
    <w:rsid w:val="00F63516"/>
    <w:rsid w:val="00F63B59"/>
    <w:rsid w:val="00F65688"/>
    <w:rsid w:val="00F6599E"/>
    <w:rsid w:val="00F70B6A"/>
    <w:rsid w:val="00F73515"/>
    <w:rsid w:val="00F76FE9"/>
    <w:rsid w:val="00F77CE4"/>
    <w:rsid w:val="00F81147"/>
    <w:rsid w:val="00F81E26"/>
    <w:rsid w:val="00F8226D"/>
    <w:rsid w:val="00F838CE"/>
    <w:rsid w:val="00F83C0C"/>
    <w:rsid w:val="00F83EE1"/>
    <w:rsid w:val="00F8643A"/>
    <w:rsid w:val="00F86675"/>
    <w:rsid w:val="00F86E8D"/>
    <w:rsid w:val="00F90645"/>
    <w:rsid w:val="00F9157F"/>
    <w:rsid w:val="00F91D32"/>
    <w:rsid w:val="00F91E24"/>
    <w:rsid w:val="00F9297A"/>
    <w:rsid w:val="00F92E74"/>
    <w:rsid w:val="00F94724"/>
    <w:rsid w:val="00F9499F"/>
    <w:rsid w:val="00F94A75"/>
    <w:rsid w:val="00F952A1"/>
    <w:rsid w:val="00F95686"/>
    <w:rsid w:val="00F95CF0"/>
    <w:rsid w:val="00F9719A"/>
    <w:rsid w:val="00F97538"/>
    <w:rsid w:val="00F97669"/>
    <w:rsid w:val="00F9784A"/>
    <w:rsid w:val="00FA03BF"/>
    <w:rsid w:val="00FA04E5"/>
    <w:rsid w:val="00FA0602"/>
    <w:rsid w:val="00FA0991"/>
    <w:rsid w:val="00FA0C70"/>
    <w:rsid w:val="00FA1BC8"/>
    <w:rsid w:val="00FA2399"/>
    <w:rsid w:val="00FA4EF7"/>
    <w:rsid w:val="00FA5B77"/>
    <w:rsid w:val="00FA7014"/>
    <w:rsid w:val="00FA71D5"/>
    <w:rsid w:val="00FB0F6C"/>
    <w:rsid w:val="00FB27AC"/>
    <w:rsid w:val="00FB2C45"/>
    <w:rsid w:val="00FB3C15"/>
    <w:rsid w:val="00FB3D66"/>
    <w:rsid w:val="00FB52F5"/>
    <w:rsid w:val="00FB545C"/>
    <w:rsid w:val="00FB6236"/>
    <w:rsid w:val="00FB6802"/>
    <w:rsid w:val="00FB7468"/>
    <w:rsid w:val="00FC0A1E"/>
    <w:rsid w:val="00FC0CE2"/>
    <w:rsid w:val="00FC23E9"/>
    <w:rsid w:val="00FC3CB8"/>
    <w:rsid w:val="00FC4256"/>
    <w:rsid w:val="00FC6180"/>
    <w:rsid w:val="00FC63CE"/>
    <w:rsid w:val="00FD21D0"/>
    <w:rsid w:val="00FD5440"/>
    <w:rsid w:val="00FD60BD"/>
    <w:rsid w:val="00FE116C"/>
    <w:rsid w:val="00FE23DA"/>
    <w:rsid w:val="00FE316B"/>
    <w:rsid w:val="00FE3CCE"/>
    <w:rsid w:val="00FE47C0"/>
    <w:rsid w:val="00FE5FA3"/>
    <w:rsid w:val="00FE7078"/>
    <w:rsid w:val="00FE7C1E"/>
    <w:rsid w:val="00FE7DB7"/>
    <w:rsid w:val="00FF2F13"/>
    <w:rsid w:val="00FF31EB"/>
    <w:rsid w:val="00FF438A"/>
    <w:rsid w:val="00FF471E"/>
    <w:rsid w:val="00FF4998"/>
    <w:rsid w:val="00FF572C"/>
    <w:rsid w:val="00FF5F7A"/>
    <w:rsid w:val="00FF6E5D"/>
    <w:rsid w:val="00FF6F89"/>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78BC7"/>
  <w15:chartTrackingRefBased/>
  <w15:docId w15:val="{556CBD03-15E0-D346-A486-873C5E2E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92977"/>
    <w:rPr>
      <w:rFonts w:ascii="Times New Roman" w:eastAsia="Times New Roman" w:hAnsi="Times New Roman" w:cs="Times New Roman"/>
      <w:lang w:val="de-DE" w:eastAsia="zh-CN"/>
    </w:rPr>
  </w:style>
  <w:style w:type="paragraph" w:styleId="berschrift1">
    <w:name w:val="heading 1"/>
    <w:basedOn w:val="Standard"/>
    <w:next w:val="Standard"/>
    <w:link w:val="berschrift1Zchn"/>
    <w:uiPriority w:val="9"/>
    <w:qFormat/>
    <w:rsid w:val="0068076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unhideWhenUsed/>
    <w:qFormat/>
    <w:rsid w:val="00FA0C70"/>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8076A"/>
    <w:pPr>
      <w:tabs>
        <w:tab w:val="center" w:pos="4819"/>
        <w:tab w:val="right" w:pos="9638"/>
      </w:tabs>
    </w:pPr>
  </w:style>
  <w:style w:type="character" w:customStyle="1" w:styleId="KopfzeileZchn">
    <w:name w:val="Kopfzeile Zchn"/>
    <w:basedOn w:val="Absatz-Standardschriftart"/>
    <w:link w:val="Kopfzeile"/>
    <w:uiPriority w:val="99"/>
    <w:rsid w:val="0068076A"/>
    <w:rPr>
      <w:rFonts w:eastAsiaTheme="minorEastAsia"/>
    </w:rPr>
  </w:style>
  <w:style w:type="paragraph" w:styleId="Fuzeile">
    <w:name w:val="footer"/>
    <w:basedOn w:val="Standard"/>
    <w:link w:val="FuzeileZchn"/>
    <w:uiPriority w:val="99"/>
    <w:unhideWhenUsed/>
    <w:rsid w:val="0068076A"/>
    <w:pPr>
      <w:tabs>
        <w:tab w:val="center" w:pos="4819"/>
        <w:tab w:val="right" w:pos="9638"/>
      </w:tabs>
    </w:pPr>
  </w:style>
  <w:style w:type="character" w:customStyle="1" w:styleId="FuzeileZchn">
    <w:name w:val="Fußzeile Zchn"/>
    <w:basedOn w:val="Absatz-Standardschriftart"/>
    <w:link w:val="Fuzeile"/>
    <w:uiPriority w:val="99"/>
    <w:rsid w:val="0068076A"/>
    <w:rPr>
      <w:rFonts w:eastAsiaTheme="minorEastAsia"/>
    </w:rPr>
  </w:style>
  <w:style w:type="character" w:customStyle="1" w:styleId="berschrift1Zchn">
    <w:name w:val="Überschrift 1 Zchn"/>
    <w:basedOn w:val="Absatz-Standardschriftart"/>
    <w:link w:val="berschrift1"/>
    <w:uiPriority w:val="9"/>
    <w:rsid w:val="0068076A"/>
    <w:rPr>
      <w:rFonts w:asciiTheme="majorHAnsi" w:eastAsiaTheme="majorEastAsia" w:hAnsiTheme="majorHAnsi" w:cstheme="majorBidi"/>
      <w:color w:val="2F5496" w:themeColor="accent1" w:themeShade="BF"/>
      <w:sz w:val="32"/>
      <w:szCs w:val="32"/>
    </w:rPr>
  </w:style>
  <w:style w:type="paragraph" w:styleId="StandardWeb">
    <w:name w:val="Normal (Web)"/>
    <w:basedOn w:val="Standard"/>
    <w:uiPriority w:val="99"/>
    <w:unhideWhenUsed/>
    <w:rsid w:val="00FA0C70"/>
    <w:pPr>
      <w:spacing w:before="100" w:beforeAutospacing="1" w:after="100" w:afterAutospacing="1"/>
    </w:pPr>
    <w:rPr>
      <w:lang w:eastAsia="it-IT"/>
    </w:rPr>
  </w:style>
  <w:style w:type="character" w:customStyle="1" w:styleId="berschrift2Zchn">
    <w:name w:val="Überschrift 2 Zchn"/>
    <w:basedOn w:val="Absatz-Standardschriftart"/>
    <w:link w:val="berschrift2"/>
    <w:uiPriority w:val="9"/>
    <w:rsid w:val="00FA0C70"/>
    <w:rPr>
      <w:rFonts w:asciiTheme="majorHAnsi" w:eastAsiaTheme="majorEastAsia" w:hAnsiTheme="majorHAnsi" w:cstheme="majorBidi"/>
      <w:color w:val="2F5496" w:themeColor="accent1" w:themeShade="BF"/>
      <w:sz w:val="26"/>
      <w:szCs w:val="26"/>
    </w:rPr>
  </w:style>
  <w:style w:type="paragraph" w:customStyle="1" w:styleId="Paragrafobase">
    <w:name w:val="[Paragrafo base]"/>
    <w:basedOn w:val="Standard"/>
    <w:uiPriority w:val="99"/>
    <w:rsid w:val="00B60C43"/>
    <w:pPr>
      <w:autoSpaceDE w:val="0"/>
      <w:autoSpaceDN w:val="0"/>
      <w:adjustRightInd w:val="0"/>
      <w:spacing w:line="288" w:lineRule="auto"/>
      <w:textAlignment w:val="center"/>
    </w:pPr>
    <w:rPr>
      <w:rFonts w:ascii="MinionPro-Regular" w:eastAsiaTheme="minorHAnsi" w:hAnsi="MinionPro-Regular" w:cs="MinionPro-Regular"/>
      <w:color w:val="000000"/>
    </w:rPr>
  </w:style>
  <w:style w:type="character" w:styleId="Hyperlink">
    <w:name w:val="Hyperlink"/>
    <w:basedOn w:val="Absatz-Standardschriftart"/>
    <w:uiPriority w:val="99"/>
    <w:unhideWhenUsed/>
    <w:rsid w:val="00B60C43"/>
    <w:rPr>
      <w:color w:val="0563C1" w:themeColor="hyperlink"/>
      <w:u w:val="single"/>
    </w:rPr>
  </w:style>
  <w:style w:type="character" w:styleId="NichtaufgelsteErwhnung">
    <w:name w:val="Unresolved Mention"/>
    <w:basedOn w:val="Absatz-Standardschriftart"/>
    <w:uiPriority w:val="99"/>
    <w:semiHidden/>
    <w:unhideWhenUsed/>
    <w:rsid w:val="00B60C43"/>
    <w:rPr>
      <w:color w:val="605E5C"/>
      <w:shd w:val="clear" w:color="auto" w:fill="E1DFDD"/>
    </w:rPr>
  </w:style>
  <w:style w:type="character" w:styleId="BesuchterLink">
    <w:name w:val="FollowedHyperlink"/>
    <w:basedOn w:val="Absatz-Standardschriftart"/>
    <w:uiPriority w:val="99"/>
    <w:semiHidden/>
    <w:unhideWhenUsed/>
    <w:rsid w:val="00B60C43"/>
    <w:rPr>
      <w:color w:val="954F72" w:themeColor="followedHyperlink"/>
      <w:u w:val="single"/>
    </w:rPr>
  </w:style>
  <w:style w:type="paragraph" w:styleId="Beschriftung">
    <w:name w:val="caption"/>
    <w:basedOn w:val="Standard"/>
    <w:next w:val="Standard"/>
    <w:qFormat/>
    <w:rsid w:val="00E11961"/>
    <w:rPr>
      <w:rFonts w:ascii="Arial" w:hAnsi="Arial"/>
      <w:sz w:val="14"/>
      <w:szCs w:val="20"/>
      <w:u w:val="single"/>
      <w:lang w:eastAsia="de-DE"/>
    </w:rPr>
  </w:style>
  <w:style w:type="character" w:styleId="Kommentarzeichen">
    <w:name w:val="annotation reference"/>
    <w:basedOn w:val="Absatz-Standardschriftart"/>
    <w:uiPriority w:val="99"/>
    <w:semiHidden/>
    <w:unhideWhenUsed/>
    <w:rsid w:val="00F16537"/>
    <w:rPr>
      <w:sz w:val="16"/>
      <w:szCs w:val="16"/>
    </w:rPr>
  </w:style>
  <w:style w:type="paragraph" w:styleId="Kommentartext">
    <w:name w:val="annotation text"/>
    <w:basedOn w:val="Standard"/>
    <w:link w:val="KommentartextZchn"/>
    <w:uiPriority w:val="99"/>
    <w:unhideWhenUsed/>
    <w:rsid w:val="00F16537"/>
    <w:rPr>
      <w:sz w:val="20"/>
      <w:szCs w:val="20"/>
    </w:rPr>
  </w:style>
  <w:style w:type="character" w:customStyle="1" w:styleId="KommentartextZchn">
    <w:name w:val="Kommentartext Zchn"/>
    <w:basedOn w:val="Absatz-Standardschriftart"/>
    <w:link w:val="Kommentartext"/>
    <w:uiPriority w:val="99"/>
    <w:rsid w:val="00F16537"/>
    <w:rPr>
      <w:rFonts w:eastAsiaTheme="minorEastAsia"/>
      <w:sz w:val="20"/>
      <w:szCs w:val="20"/>
    </w:rPr>
  </w:style>
  <w:style w:type="paragraph" w:styleId="Kommentarthema">
    <w:name w:val="annotation subject"/>
    <w:basedOn w:val="Kommentartext"/>
    <w:next w:val="Kommentartext"/>
    <w:link w:val="KommentarthemaZchn"/>
    <w:uiPriority w:val="99"/>
    <w:semiHidden/>
    <w:unhideWhenUsed/>
    <w:rsid w:val="00F16537"/>
    <w:rPr>
      <w:b/>
      <w:bCs/>
    </w:rPr>
  </w:style>
  <w:style w:type="character" w:customStyle="1" w:styleId="KommentarthemaZchn">
    <w:name w:val="Kommentarthema Zchn"/>
    <w:basedOn w:val="KommentartextZchn"/>
    <w:link w:val="Kommentarthema"/>
    <w:uiPriority w:val="99"/>
    <w:semiHidden/>
    <w:rsid w:val="00F16537"/>
    <w:rPr>
      <w:rFonts w:eastAsiaTheme="minorEastAsia"/>
      <w:b/>
      <w:bCs/>
      <w:sz w:val="20"/>
      <w:szCs w:val="20"/>
    </w:rPr>
  </w:style>
  <w:style w:type="paragraph" w:styleId="berarbeitung">
    <w:name w:val="Revision"/>
    <w:hidden/>
    <w:uiPriority w:val="99"/>
    <w:semiHidden/>
    <w:rsid w:val="002121BE"/>
    <w:rPr>
      <w:rFonts w:eastAsiaTheme="minorEastAsia"/>
    </w:rPr>
  </w:style>
  <w:style w:type="character" w:customStyle="1" w:styleId="Titel1">
    <w:name w:val="Titel1"/>
    <w:basedOn w:val="Absatz-Standardschriftart"/>
    <w:rsid w:val="00B92977"/>
  </w:style>
  <w:style w:type="paragraph" w:styleId="Listenabsatz">
    <w:name w:val="List Paragraph"/>
    <w:basedOn w:val="Standard"/>
    <w:uiPriority w:val="34"/>
    <w:qFormat/>
    <w:rsid w:val="00A61D7A"/>
    <w:pPr>
      <w:ind w:left="720"/>
      <w:contextualSpacing/>
    </w:pPr>
  </w:style>
  <w:style w:type="character" w:customStyle="1" w:styleId="class-main142">
    <w:name w:val="class-main142"/>
    <w:basedOn w:val="Absatz-Standardschriftart"/>
    <w:rsid w:val="008E14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6009463">
      <w:bodyDiv w:val="1"/>
      <w:marLeft w:val="0"/>
      <w:marRight w:val="0"/>
      <w:marTop w:val="0"/>
      <w:marBottom w:val="0"/>
      <w:divBdr>
        <w:top w:val="none" w:sz="0" w:space="0" w:color="auto"/>
        <w:left w:val="none" w:sz="0" w:space="0" w:color="auto"/>
        <w:bottom w:val="none" w:sz="0" w:space="0" w:color="auto"/>
        <w:right w:val="none" w:sz="0" w:space="0" w:color="auto"/>
      </w:divBdr>
      <w:divsChild>
        <w:div w:id="1160080092">
          <w:marLeft w:val="0"/>
          <w:marRight w:val="0"/>
          <w:marTop w:val="0"/>
          <w:marBottom w:val="0"/>
          <w:divBdr>
            <w:top w:val="none" w:sz="0" w:space="0" w:color="auto"/>
            <w:left w:val="none" w:sz="0" w:space="0" w:color="auto"/>
            <w:bottom w:val="none" w:sz="0" w:space="0" w:color="auto"/>
            <w:right w:val="none" w:sz="0" w:space="0" w:color="auto"/>
          </w:divBdr>
          <w:divsChild>
            <w:div w:id="1997294769">
              <w:marLeft w:val="0"/>
              <w:marRight w:val="0"/>
              <w:marTop w:val="0"/>
              <w:marBottom w:val="0"/>
              <w:divBdr>
                <w:top w:val="none" w:sz="0" w:space="0" w:color="auto"/>
                <w:left w:val="none" w:sz="0" w:space="0" w:color="auto"/>
                <w:bottom w:val="none" w:sz="0" w:space="0" w:color="auto"/>
                <w:right w:val="none" w:sz="0" w:space="0" w:color="auto"/>
              </w:divBdr>
            </w:div>
          </w:divsChild>
        </w:div>
        <w:div w:id="375200537">
          <w:marLeft w:val="0"/>
          <w:marRight w:val="0"/>
          <w:marTop w:val="0"/>
          <w:marBottom w:val="0"/>
          <w:divBdr>
            <w:top w:val="none" w:sz="0" w:space="0" w:color="auto"/>
            <w:left w:val="none" w:sz="0" w:space="0" w:color="auto"/>
            <w:bottom w:val="none" w:sz="0" w:space="0" w:color="auto"/>
            <w:right w:val="none" w:sz="0" w:space="0" w:color="auto"/>
          </w:divBdr>
        </w:div>
        <w:div w:id="33119149">
          <w:marLeft w:val="0"/>
          <w:marRight w:val="0"/>
          <w:marTop w:val="0"/>
          <w:marBottom w:val="0"/>
          <w:divBdr>
            <w:top w:val="none" w:sz="0" w:space="0" w:color="auto"/>
            <w:left w:val="none" w:sz="0" w:space="0" w:color="auto"/>
            <w:bottom w:val="none" w:sz="0" w:space="0" w:color="auto"/>
            <w:right w:val="none" w:sz="0" w:space="0" w:color="auto"/>
          </w:divBdr>
          <w:divsChild>
            <w:div w:id="1424688048">
              <w:marLeft w:val="0"/>
              <w:marRight w:val="0"/>
              <w:marTop w:val="0"/>
              <w:marBottom w:val="0"/>
              <w:divBdr>
                <w:top w:val="none" w:sz="0" w:space="0" w:color="auto"/>
                <w:left w:val="none" w:sz="0" w:space="0" w:color="auto"/>
                <w:bottom w:val="none" w:sz="0" w:space="0" w:color="auto"/>
                <w:right w:val="none" w:sz="0" w:space="0" w:color="auto"/>
              </w:divBdr>
              <w:divsChild>
                <w:div w:id="457992394">
                  <w:marLeft w:val="0"/>
                  <w:marRight w:val="0"/>
                  <w:marTop w:val="0"/>
                  <w:marBottom w:val="0"/>
                  <w:divBdr>
                    <w:top w:val="none" w:sz="0" w:space="0" w:color="auto"/>
                    <w:left w:val="none" w:sz="0" w:space="0" w:color="auto"/>
                    <w:bottom w:val="none" w:sz="0" w:space="0" w:color="auto"/>
                    <w:right w:val="none" w:sz="0" w:space="0" w:color="auto"/>
                  </w:divBdr>
                </w:div>
                <w:div w:id="673651550">
                  <w:marLeft w:val="0"/>
                  <w:marRight w:val="0"/>
                  <w:marTop w:val="0"/>
                  <w:marBottom w:val="0"/>
                  <w:divBdr>
                    <w:top w:val="none" w:sz="0" w:space="0" w:color="auto"/>
                    <w:left w:val="none" w:sz="0" w:space="0" w:color="auto"/>
                    <w:bottom w:val="none" w:sz="0" w:space="0" w:color="auto"/>
                    <w:right w:val="none" w:sz="0" w:space="0" w:color="auto"/>
                  </w:divBdr>
                </w:div>
                <w:div w:id="1708791837">
                  <w:marLeft w:val="0"/>
                  <w:marRight w:val="0"/>
                  <w:marTop w:val="0"/>
                  <w:marBottom w:val="0"/>
                  <w:divBdr>
                    <w:top w:val="none" w:sz="0" w:space="0" w:color="auto"/>
                    <w:left w:val="none" w:sz="0" w:space="0" w:color="auto"/>
                    <w:bottom w:val="none" w:sz="0" w:space="0" w:color="auto"/>
                    <w:right w:val="none" w:sz="0" w:space="0" w:color="auto"/>
                  </w:divBdr>
                </w:div>
                <w:div w:id="472255820">
                  <w:marLeft w:val="0"/>
                  <w:marRight w:val="0"/>
                  <w:marTop w:val="0"/>
                  <w:marBottom w:val="0"/>
                  <w:divBdr>
                    <w:top w:val="none" w:sz="0" w:space="0" w:color="auto"/>
                    <w:left w:val="none" w:sz="0" w:space="0" w:color="auto"/>
                    <w:bottom w:val="none" w:sz="0" w:space="0" w:color="auto"/>
                    <w:right w:val="none" w:sz="0" w:space="0" w:color="auto"/>
                  </w:divBdr>
                </w:div>
                <w:div w:id="420101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598986">
      <w:bodyDiv w:val="1"/>
      <w:marLeft w:val="0"/>
      <w:marRight w:val="0"/>
      <w:marTop w:val="0"/>
      <w:marBottom w:val="0"/>
      <w:divBdr>
        <w:top w:val="none" w:sz="0" w:space="0" w:color="auto"/>
        <w:left w:val="none" w:sz="0" w:space="0" w:color="auto"/>
        <w:bottom w:val="none" w:sz="0" w:space="0" w:color="auto"/>
        <w:right w:val="none" w:sz="0" w:space="0" w:color="auto"/>
      </w:divBdr>
    </w:div>
    <w:div w:id="733509132">
      <w:bodyDiv w:val="1"/>
      <w:marLeft w:val="0"/>
      <w:marRight w:val="0"/>
      <w:marTop w:val="0"/>
      <w:marBottom w:val="0"/>
      <w:divBdr>
        <w:top w:val="none" w:sz="0" w:space="0" w:color="auto"/>
        <w:left w:val="none" w:sz="0" w:space="0" w:color="auto"/>
        <w:bottom w:val="none" w:sz="0" w:space="0" w:color="auto"/>
        <w:right w:val="none" w:sz="0" w:space="0" w:color="auto"/>
      </w:divBdr>
      <w:divsChild>
        <w:div w:id="418328051">
          <w:marLeft w:val="0"/>
          <w:marRight w:val="0"/>
          <w:marTop w:val="0"/>
          <w:marBottom w:val="0"/>
          <w:divBdr>
            <w:top w:val="none" w:sz="0" w:space="0" w:color="auto"/>
            <w:left w:val="none" w:sz="0" w:space="0" w:color="auto"/>
            <w:bottom w:val="none" w:sz="0" w:space="0" w:color="auto"/>
            <w:right w:val="none" w:sz="0" w:space="0" w:color="auto"/>
          </w:divBdr>
          <w:divsChild>
            <w:div w:id="1360203030">
              <w:marLeft w:val="0"/>
              <w:marRight w:val="0"/>
              <w:marTop w:val="0"/>
              <w:marBottom w:val="0"/>
              <w:divBdr>
                <w:top w:val="none" w:sz="0" w:space="0" w:color="auto"/>
                <w:left w:val="none" w:sz="0" w:space="0" w:color="auto"/>
                <w:bottom w:val="none" w:sz="0" w:space="0" w:color="auto"/>
                <w:right w:val="none" w:sz="0" w:space="0" w:color="auto"/>
              </w:divBdr>
              <w:divsChild>
                <w:div w:id="1262686962">
                  <w:marLeft w:val="0"/>
                  <w:marRight w:val="0"/>
                  <w:marTop w:val="0"/>
                  <w:marBottom w:val="0"/>
                  <w:divBdr>
                    <w:top w:val="none" w:sz="0" w:space="0" w:color="auto"/>
                    <w:left w:val="none" w:sz="0" w:space="0" w:color="auto"/>
                    <w:bottom w:val="none" w:sz="0" w:space="0" w:color="auto"/>
                    <w:right w:val="none" w:sz="0" w:space="0" w:color="auto"/>
                  </w:divBdr>
                  <w:divsChild>
                    <w:div w:id="2138185065">
                      <w:marLeft w:val="0"/>
                      <w:marRight w:val="0"/>
                      <w:marTop w:val="0"/>
                      <w:marBottom w:val="0"/>
                      <w:divBdr>
                        <w:top w:val="none" w:sz="0" w:space="0" w:color="auto"/>
                        <w:left w:val="none" w:sz="0" w:space="0" w:color="auto"/>
                        <w:bottom w:val="none" w:sz="0" w:space="0" w:color="auto"/>
                        <w:right w:val="none" w:sz="0" w:space="0" w:color="auto"/>
                      </w:divBdr>
                      <w:divsChild>
                        <w:div w:id="449864257">
                          <w:marLeft w:val="0"/>
                          <w:marRight w:val="0"/>
                          <w:marTop w:val="0"/>
                          <w:marBottom w:val="0"/>
                          <w:divBdr>
                            <w:top w:val="none" w:sz="0" w:space="0" w:color="auto"/>
                            <w:left w:val="none" w:sz="0" w:space="0" w:color="auto"/>
                            <w:bottom w:val="none" w:sz="0" w:space="0" w:color="auto"/>
                            <w:right w:val="none" w:sz="0" w:space="0" w:color="auto"/>
                          </w:divBdr>
                          <w:divsChild>
                            <w:div w:id="326788684">
                              <w:marLeft w:val="0"/>
                              <w:marRight w:val="0"/>
                              <w:marTop w:val="0"/>
                              <w:marBottom w:val="0"/>
                              <w:divBdr>
                                <w:top w:val="none" w:sz="0" w:space="0" w:color="auto"/>
                                <w:left w:val="none" w:sz="0" w:space="0" w:color="auto"/>
                                <w:bottom w:val="none" w:sz="0" w:space="0" w:color="auto"/>
                                <w:right w:val="none" w:sz="0" w:space="0" w:color="auto"/>
                              </w:divBdr>
                              <w:divsChild>
                                <w:div w:id="71700136">
                                  <w:marLeft w:val="0"/>
                                  <w:marRight w:val="0"/>
                                  <w:marTop w:val="0"/>
                                  <w:marBottom w:val="0"/>
                                  <w:divBdr>
                                    <w:top w:val="none" w:sz="0" w:space="0" w:color="auto"/>
                                    <w:left w:val="none" w:sz="0" w:space="0" w:color="auto"/>
                                    <w:bottom w:val="none" w:sz="0" w:space="0" w:color="auto"/>
                                    <w:right w:val="none" w:sz="0" w:space="0" w:color="auto"/>
                                  </w:divBdr>
                                  <w:divsChild>
                                    <w:div w:id="1269893791">
                                      <w:marLeft w:val="0"/>
                                      <w:marRight w:val="0"/>
                                      <w:marTop w:val="0"/>
                                      <w:marBottom w:val="0"/>
                                      <w:divBdr>
                                        <w:top w:val="none" w:sz="0" w:space="0" w:color="auto"/>
                                        <w:left w:val="none" w:sz="0" w:space="0" w:color="auto"/>
                                        <w:bottom w:val="none" w:sz="0" w:space="0" w:color="auto"/>
                                        <w:right w:val="none" w:sz="0" w:space="0" w:color="auto"/>
                                      </w:divBdr>
                                      <w:divsChild>
                                        <w:div w:id="459955178">
                                          <w:marLeft w:val="0"/>
                                          <w:marRight w:val="0"/>
                                          <w:marTop w:val="0"/>
                                          <w:marBottom w:val="0"/>
                                          <w:divBdr>
                                            <w:top w:val="none" w:sz="0" w:space="0" w:color="auto"/>
                                            <w:left w:val="none" w:sz="0" w:space="0" w:color="auto"/>
                                            <w:bottom w:val="none" w:sz="0" w:space="0" w:color="auto"/>
                                            <w:right w:val="none" w:sz="0" w:space="0" w:color="auto"/>
                                          </w:divBdr>
                                          <w:divsChild>
                                            <w:div w:id="17807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5661485">
                                  <w:marLeft w:val="0"/>
                                  <w:marRight w:val="0"/>
                                  <w:marTop w:val="0"/>
                                  <w:marBottom w:val="0"/>
                                  <w:divBdr>
                                    <w:top w:val="none" w:sz="0" w:space="0" w:color="auto"/>
                                    <w:left w:val="none" w:sz="0" w:space="0" w:color="auto"/>
                                    <w:bottom w:val="none" w:sz="0" w:space="0" w:color="auto"/>
                                    <w:right w:val="none" w:sz="0" w:space="0" w:color="auto"/>
                                  </w:divBdr>
                                  <w:divsChild>
                                    <w:div w:id="920215017">
                                      <w:marLeft w:val="0"/>
                                      <w:marRight w:val="0"/>
                                      <w:marTop w:val="0"/>
                                      <w:marBottom w:val="0"/>
                                      <w:divBdr>
                                        <w:top w:val="none" w:sz="0" w:space="0" w:color="auto"/>
                                        <w:left w:val="none" w:sz="0" w:space="0" w:color="auto"/>
                                        <w:bottom w:val="none" w:sz="0" w:space="0" w:color="auto"/>
                                        <w:right w:val="none" w:sz="0" w:space="0" w:color="auto"/>
                                      </w:divBdr>
                                      <w:divsChild>
                                        <w:div w:id="1928342095">
                                          <w:marLeft w:val="0"/>
                                          <w:marRight w:val="0"/>
                                          <w:marTop w:val="0"/>
                                          <w:marBottom w:val="0"/>
                                          <w:divBdr>
                                            <w:top w:val="none" w:sz="0" w:space="0" w:color="auto"/>
                                            <w:left w:val="none" w:sz="0" w:space="0" w:color="auto"/>
                                            <w:bottom w:val="none" w:sz="0" w:space="0" w:color="auto"/>
                                            <w:right w:val="none" w:sz="0" w:space="0" w:color="auto"/>
                                          </w:divBdr>
                                          <w:divsChild>
                                            <w:div w:id="1323393708">
                                              <w:marLeft w:val="0"/>
                                              <w:marRight w:val="0"/>
                                              <w:marTop w:val="0"/>
                                              <w:marBottom w:val="0"/>
                                              <w:divBdr>
                                                <w:top w:val="none" w:sz="0" w:space="0" w:color="auto"/>
                                                <w:left w:val="none" w:sz="0" w:space="0" w:color="auto"/>
                                                <w:bottom w:val="none" w:sz="0" w:space="0" w:color="auto"/>
                                                <w:right w:val="none" w:sz="0" w:space="0" w:color="auto"/>
                                              </w:divBdr>
                                              <w:divsChild>
                                                <w:div w:id="1552645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96582707">
          <w:marLeft w:val="0"/>
          <w:marRight w:val="0"/>
          <w:marTop w:val="0"/>
          <w:marBottom w:val="0"/>
          <w:divBdr>
            <w:top w:val="none" w:sz="0" w:space="0" w:color="auto"/>
            <w:left w:val="none" w:sz="0" w:space="0" w:color="auto"/>
            <w:bottom w:val="none" w:sz="0" w:space="0" w:color="auto"/>
            <w:right w:val="none" w:sz="0" w:space="0" w:color="auto"/>
          </w:divBdr>
          <w:divsChild>
            <w:div w:id="759641461">
              <w:marLeft w:val="0"/>
              <w:marRight w:val="0"/>
              <w:marTop w:val="0"/>
              <w:marBottom w:val="0"/>
              <w:divBdr>
                <w:top w:val="none" w:sz="0" w:space="0" w:color="auto"/>
                <w:left w:val="none" w:sz="0" w:space="0" w:color="auto"/>
                <w:bottom w:val="none" w:sz="0" w:space="0" w:color="auto"/>
                <w:right w:val="none" w:sz="0" w:space="0" w:color="auto"/>
              </w:divBdr>
              <w:divsChild>
                <w:div w:id="437607205">
                  <w:marLeft w:val="0"/>
                  <w:marRight w:val="0"/>
                  <w:marTop w:val="0"/>
                  <w:marBottom w:val="0"/>
                  <w:divBdr>
                    <w:top w:val="none" w:sz="0" w:space="0" w:color="auto"/>
                    <w:left w:val="none" w:sz="0" w:space="0" w:color="auto"/>
                    <w:bottom w:val="none" w:sz="0" w:space="0" w:color="auto"/>
                    <w:right w:val="none" w:sz="0" w:space="0" w:color="auto"/>
                  </w:divBdr>
                  <w:divsChild>
                    <w:div w:id="1202134018">
                      <w:marLeft w:val="0"/>
                      <w:marRight w:val="0"/>
                      <w:marTop w:val="0"/>
                      <w:marBottom w:val="0"/>
                      <w:divBdr>
                        <w:top w:val="none" w:sz="0" w:space="0" w:color="auto"/>
                        <w:left w:val="none" w:sz="0" w:space="0" w:color="auto"/>
                        <w:bottom w:val="none" w:sz="0" w:space="0" w:color="auto"/>
                        <w:right w:val="none" w:sz="0" w:space="0" w:color="auto"/>
                      </w:divBdr>
                      <w:divsChild>
                        <w:div w:id="463355079">
                          <w:marLeft w:val="0"/>
                          <w:marRight w:val="0"/>
                          <w:marTop w:val="0"/>
                          <w:marBottom w:val="0"/>
                          <w:divBdr>
                            <w:top w:val="none" w:sz="0" w:space="0" w:color="auto"/>
                            <w:left w:val="none" w:sz="0" w:space="0" w:color="auto"/>
                            <w:bottom w:val="none" w:sz="0" w:space="0" w:color="auto"/>
                            <w:right w:val="none" w:sz="0" w:space="0" w:color="auto"/>
                          </w:divBdr>
                          <w:divsChild>
                            <w:div w:id="1761484316">
                              <w:marLeft w:val="0"/>
                              <w:marRight w:val="0"/>
                              <w:marTop w:val="0"/>
                              <w:marBottom w:val="0"/>
                              <w:divBdr>
                                <w:top w:val="none" w:sz="0" w:space="0" w:color="auto"/>
                                <w:left w:val="none" w:sz="0" w:space="0" w:color="auto"/>
                                <w:bottom w:val="none" w:sz="0" w:space="0" w:color="auto"/>
                                <w:right w:val="none" w:sz="0" w:space="0" w:color="auto"/>
                              </w:divBdr>
                              <w:divsChild>
                                <w:div w:id="367730499">
                                  <w:marLeft w:val="0"/>
                                  <w:marRight w:val="0"/>
                                  <w:marTop w:val="0"/>
                                  <w:marBottom w:val="0"/>
                                  <w:divBdr>
                                    <w:top w:val="none" w:sz="0" w:space="0" w:color="auto"/>
                                    <w:left w:val="none" w:sz="0" w:space="0" w:color="auto"/>
                                    <w:bottom w:val="none" w:sz="0" w:space="0" w:color="auto"/>
                                    <w:right w:val="none" w:sz="0" w:space="0" w:color="auto"/>
                                  </w:divBdr>
                                  <w:divsChild>
                                    <w:div w:id="816336622">
                                      <w:marLeft w:val="0"/>
                                      <w:marRight w:val="0"/>
                                      <w:marTop w:val="0"/>
                                      <w:marBottom w:val="0"/>
                                      <w:divBdr>
                                        <w:top w:val="none" w:sz="0" w:space="0" w:color="auto"/>
                                        <w:left w:val="none" w:sz="0" w:space="0" w:color="auto"/>
                                        <w:bottom w:val="none" w:sz="0" w:space="0" w:color="auto"/>
                                        <w:right w:val="none" w:sz="0" w:space="0" w:color="auto"/>
                                      </w:divBdr>
                                      <w:divsChild>
                                        <w:div w:id="56318737">
                                          <w:marLeft w:val="0"/>
                                          <w:marRight w:val="0"/>
                                          <w:marTop w:val="0"/>
                                          <w:marBottom w:val="0"/>
                                          <w:divBdr>
                                            <w:top w:val="none" w:sz="0" w:space="0" w:color="auto"/>
                                            <w:left w:val="none" w:sz="0" w:space="0" w:color="auto"/>
                                            <w:bottom w:val="none" w:sz="0" w:space="0" w:color="auto"/>
                                            <w:right w:val="none" w:sz="0" w:space="0" w:color="auto"/>
                                          </w:divBdr>
                                          <w:divsChild>
                                            <w:div w:id="1724790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81359445">
      <w:bodyDiv w:val="1"/>
      <w:marLeft w:val="0"/>
      <w:marRight w:val="0"/>
      <w:marTop w:val="0"/>
      <w:marBottom w:val="0"/>
      <w:divBdr>
        <w:top w:val="none" w:sz="0" w:space="0" w:color="auto"/>
        <w:left w:val="none" w:sz="0" w:space="0" w:color="auto"/>
        <w:bottom w:val="none" w:sz="0" w:space="0" w:color="auto"/>
        <w:right w:val="none" w:sz="0" w:space="0" w:color="auto"/>
      </w:divBdr>
    </w:div>
    <w:div w:id="1090009293">
      <w:bodyDiv w:val="1"/>
      <w:marLeft w:val="0"/>
      <w:marRight w:val="0"/>
      <w:marTop w:val="0"/>
      <w:marBottom w:val="0"/>
      <w:divBdr>
        <w:top w:val="none" w:sz="0" w:space="0" w:color="auto"/>
        <w:left w:val="none" w:sz="0" w:space="0" w:color="auto"/>
        <w:bottom w:val="none" w:sz="0" w:space="0" w:color="auto"/>
        <w:right w:val="none" w:sz="0" w:space="0" w:color="auto"/>
      </w:divBdr>
    </w:div>
    <w:div w:id="1327055819">
      <w:bodyDiv w:val="1"/>
      <w:marLeft w:val="0"/>
      <w:marRight w:val="0"/>
      <w:marTop w:val="0"/>
      <w:marBottom w:val="0"/>
      <w:divBdr>
        <w:top w:val="none" w:sz="0" w:space="0" w:color="auto"/>
        <w:left w:val="none" w:sz="0" w:space="0" w:color="auto"/>
        <w:bottom w:val="none" w:sz="0" w:space="0" w:color="auto"/>
        <w:right w:val="none" w:sz="0" w:space="0" w:color="auto"/>
      </w:divBdr>
    </w:div>
    <w:div w:id="1327972038">
      <w:bodyDiv w:val="1"/>
      <w:marLeft w:val="0"/>
      <w:marRight w:val="0"/>
      <w:marTop w:val="0"/>
      <w:marBottom w:val="0"/>
      <w:divBdr>
        <w:top w:val="none" w:sz="0" w:space="0" w:color="auto"/>
        <w:left w:val="none" w:sz="0" w:space="0" w:color="auto"/>
        <w:bottom w:val="none" w:sz="0" w:space="0" w:color="auto"/>
        <w:right w:val="none" w:sz="0" w:space="0" w:color="auto"/>
      </w:divBdr>
      <w:divsChild>
        <w:div w:id="765269716">
          <w:marLeft w:val="0"/>
          <w:marRight w:val="0"/>
          <w:marTop w:val="0"/>
          <w:marBottom w:val="0"/>
          <w:divBdr>
            <w:top w:val="none" w:sz="0" w:space="0" w:color="auto"/>
            <w:left w:val="none" w:sz="0" w:space="0" w:color="auto"/>
            <w:bottom w:val="none" w:sz="0" w:space="0" w:color="auto"/>
            <w:right w:val="none" w:sz="0" w:space="0" w:color="auto"/>
          </w:divBdr>
        </w:div>
      </w:divsChild>
    </w:div>
    <w:div w:id="178592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fran.de/produkte/positionssensoren/winkel/gr3p-hall-effekt-winkelsensor-mit-welle-und-superseal-3p-amp-anschluss-eine-umdrehung/" TargetMode="External"/><Relationship Id="rId18" Type="http://schemas.openxmlformats.org/officeDocument/2006/relationships/hyperlink" Target="https://www.gefran.de/"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gefran.de/produkte/positionssensoren/linearer-wegaufnehmer-twiist/lm-c-contactless-with-twiist-technology-multivariable-canopen/" TargetMode="External"/><Relationship Id="rId7" Type="http://schemas.openxmlformats.org/officeDocument/2006/relationships/settings" Target="settings.xml"/><Relationship Id="rId12" Type="http://schemas.openxmlformats.org/officeDocument/2006/relationships/hyperlink" Target="https://www.gefran.de/industriezweige/mobile-arbeitsmaschinen/" TargetMode="External"/><Relationship Id="rId17" Type="http://schemas.openxmlformats.org/officeDocument/2006/relationships/image" Target="media/image2.png"/><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hyperlink" Target="https://www.gefran.de/produkte/positionssensoren/winkel/gr3p-hall-effekt-winkelsensor-mit-welle-und-superseal-3p-amp-anschluss-eine-umdrehu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efran.de/"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www.gefran.de/industriezweige/"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gefran.de/industriezweige/mobile-arbeitsmaschine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gefran.de/produkte/positionssensoren/linearer-wegaufnehmer-twiist/lm-c-contactless-with-twiist-technology-multivariable-canopen/" TargetMode="External"/><Relationship Id="rId22" Type="http://schemas.openxmlformats.org/officeDocument/2006/relationships/hyperlink" Target="https://www.koehler-partner.de/pressezentrum/gefran"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FC8190BE71F5F4D87F2AA2037066C93" ma:contentTypeVersion="1" ma:contentTypeDescription="Create a new document." ma:contentTypeScope="" ma:versionID="14361003bb0f35739c1f8bfae797d97a">
  <xsd:schema xmlns:xsd="http://www.w3.org/2001/XMLSchema" xmlns:xs="http://www.w3.org/2001/XMLSchema" xmlns:p="http://schemas.microsoft.com/office/2006/metadata/properties" xmlns:ns2="55d46695-be4b-4853-9296-bbd70c49899e" targetNamespace="http://schemas.microsoft.com/office/2006/metadata/properties" ma:root="true" ma:fieldsID="8c9126946718dc0d266fe45afdde0708" ns2:_="">
    <xsd:import namespace="55d46695-be4b-4853-9296-bbd70c49899e"/>
    <xsd:element name="properties">
      <xsd:complexType>
        <xsd:sequence>
          <xsd:element name="documentManagement">
            <xsd:complexType>
              <xsd:all>
                <xsd:element ref="ns2: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46695-be4b-4853-9296-bbd70c49899e" elementFormDefault="qualified">
    <xsd:import namespace="http://schemas.microsoft.com/office/2006/documentManagement/types"/>
    <xsd:import namespace="http://schemas.microsoft.com/office/infopath/2007/PartnerControls"/>
    <xsd:element name="Language" ma:index="8" nillable="true" ma:displayName="Language" ma:format="Dropdown" ma:internalName="Language">
      <xsd:simpleType>
        <xsd:restriction base="dms:Choice">
          <xsd:enumeration value="ITA"/>
          <xsd:enumeration value="ENG"/>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anguage xmlns="55d46695-be4b-4853-9296-bbd70c49899e" xsi:nil="true"/>
  </documentManagement>
</p:properties>
</file>

<file path=customXml/itemProps1.xml><?xml version="1.0" encoding="utf-8"?>
<ds:datastoreItem xmlns:ds="http://schemas.openxmlformats.org/officeDocument/2006/customXml" ds:itemID="{05F74AC8-C3B7-254F-B976-8A5B50C6774D}">
  <ds:schemaRefs>
    <ds:schemaRef ds:uri="http://schemas.openxmlformats.org/officeDocument/2006/bibliography"/>
  </ds:schemaRefs>
</ds:datastoreItem>
</file>

<file path=customXml/itemProps2.xml><?xml version="1.0" encoding="utf-8"?>
<ds:datastoreItem xmlns:ds="http://schemas.openxmlformats.org/officeDocument/2006/customXml" ds:itemID="{D340807E-605C-4556-9986-723249910B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46695-be4b-4853-9296-bbd70c4989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085F01-EBB7-48A6-AA11-C63E99A3F5AE}">
  <ds:schemaRefs>
    <ds:schemaRef ds:uri="http://schemas.microsoft.com/sharepoint/v3/contenttype/forms"/>
  </ds:schemaRefs>
</ds:datastoreItem>
</file>

<file path=customXml/itemProps4.xml><?xml version="1.0" encoding="utf-8"?>
<ds:datastoreItem xmlns:ds="http://schemas.openxmlformats.org/officeDocument/2006/customXml" ds:itemID="{AFFF6D13-32DC-4BF8-B8C5-05565C7FC6F4}">
  <ds:schemaRefs>
    <ds:schemaRef ds:uri="http://schemas.microsoft.com/office/2006/metadata/properties"/>
    <ds:schemaRef ds:uri="http://schemas.microsoft.com/office/infopath/2007/PartnerControls"/>
    <ds:schemaRef ds:uri="55d46695-be4b-4853-9296-bbd70c49899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1003</Words>
  <Characters>6326</Characters>
  <Application>Microsoft Office Word</Application>
  <DocSecurity>0</DocSecurity>
  <Lines>52</Lines>
  <Paragraphs>14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7315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 Wolff</dc:creator>
  <cp:keywords/>
  <dc:description/>
  <cp:lastModifiedBy>IE</cp:lastModifiedBy>
  <cp:revision>1272</cp:revision>
  <dcterms:created xsi:type="dcterms:W3CDTF">2025-04-03T06:16:00Z</dcterms:created>
  <dcterms:modified xsi:type="dcterms:W3CDTF">2026-04-01T14:15:00Z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0x010100BFC8190BE71F5F4D87F2AA2037066C93</vt:lpwstr>
  </property>
</Properties>
</file>