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C24624D" w14:textId="031CC699" w:rsidR="003E1B1A" w:rsidRPr="002B7819" w:rsidRDefault="003E1B1A" w:rsidP="007E1705">
      <w:pPr>
        <w:suppressAutoHyphens/>
        <w:spacing w:line="288" w:lineRule="auto"/>
        <w:jc w:val="right"/>
        <w:rPr>
          <w:rFonts w:ascii="Arial" w:hAnsi="Arial" w:cs="Arial"/>
          <w:szCs w:val="22"/>
        </w:rPr>
      </w:pPr>
    </w:p>
    <w:p w14:paraId="572AF95E" w14:textId="77777777" w:rsidR="004D2B04" w:rsidRPr="002B7819" w:rsidRDefault="004D2B04" w:rsidP="007E1705">
      <w:pPr>
        <w:suppressAutoHyphens/>
        <w:spacing w:line="288" w:lineRule="auto"/>
        <w:jc w:val="right"/>
        <w:rPr>
          <w:rFonts w:ascii="Arial" w:hAnsi="Arial" w:cs="Arial"/>
          <w:szCs w:val="22"/>
        </w:rPr>
      </w:pPr>
    </w:p>
    <w:p w14:paraId="1240ACB3" w14:textId="0488B20D" w:rsidR="004D2B04" w:rsidRPr="002B7819" w:rsidRDefault="007E1705" w:rsidP="007E1705">
      <w:pPr>
        <w:tabs>
          <w:tab w:val="right" w:pos="9072"/>
        </w:tabs>
        <w:suppressAutoHyphens/>
        <w:spacing w:line="288" w:lineRule="auto"/>
        <w:jc w:val="right"/>
        <w:rPr>
          <w:rFonts w:ascii="Arial" w:hAnsi="Arial" w:cs="Arial"/>
          <w:color w:val="000000" w:themeColor="text1"/>
          <w:szCs w:val="22"/>
        </w:rPr>
      </w:pPr>
      <w:r>
        <w:rPr>
          <w:rFonts w:ascii="Arial" w:hAnsi="Arial" w:cs="Arial"/>
          <w:color w:val="000000" w:themeColor="text1"/>
          <w:szCs w:val="22"/>
        </w:rPr>
        <w:t>25</w:t>
      </w:r>
      <w:r w:rsidR="004D2B04" w:rsidRPr="002B7819">
        <w:rPr>
          <w:rFonts w:ascii="Arial" w:hAnsi="Arial" w:cs="Arial"/>
          <w:color w:val="000000" w:themeColor="text1"/>
          <w:szCs w:val="22"/>
        </w:rPr>
        <w:t xml:space="preserve">. </w:t>
      </w:r>
      <w:r w:rsidR="00CA553A">
        <w:rPr>
          <w:rFonts w:ascii="Arial" w:hAnsi="Arial" w:cs="Arial"/>
          <w:color w:val="000000" w:themeColor="text1"/>
          <w:szCs w:val="22"/>
        </w:rPr>
        <w:t>Juni</w:t>
      </w:r>
      <w:r w:rsidR="004D2B04" w:rsidRPr="002B7819">
        <w:rPr>
          <w:rFonts w:ascii="Arial" w:hAnsi="Arial" w:cs="Arial"/>
          <w:color w:val="000000" w:themeColor="text1"/>
          <w:szCs w:val="22"/>
        </w:rPr>
        <w:t xml:space="preserve"> 202</w:t>
      </w:r>
      <w:r w:rsidR="00C61E8B" w:rsidRPr="002B7819">
        <w:rPr>
          <w:rFonts w:ascii="Arial" w:hAnsi="Arial" w:cs="Arial"/>
          <w:color w:val="000000" w:themeColor="text1"/>
          <w:szCs w:val="22"/>
        </w:rPr>
        <w:t>6</w:t>
      </w:r>
    </w:p>
    <w:p w14:paraId="47EBD2F1" w14:textId="77777777" w:rsidR="004D2B04" w:rsidRPr="002B7819" w:rsidRDefault="004D2B04" w:rsidP="007E1705">
      <w:pPr>
        <w:tabs>
          <w:tab w:val="right" w:pos="9072"/>
        </w:tabs>
        <w:suppressAutoHyphens/>
        <w:spacing w:line="288" w:lineRule="auto"/>
        <w:jc w:val="right"/>
        <w:rPr>
          <w:rFonts w:ascii="Arial" w:hAnsi="Arial" w:cs="Arial"/>
          <w:color w:val="808080"/>
          <w:szCs w:val="22"/>
        </w:rPr>
      </w:pPr>
    </w:p>
    <w:p w14:paraId="0184E236" w14:textId="77777777" w:rsidR="004D2B04" w:rsidRPr="002B7819" w:rsidRDefault="004D2B04" w:rsidP="007E1705">
      <w:pPr>
        <w:tabs>
          <w:tab w:val="right" w:pos="9072"/>
        </w:tabs>
        <w:suppressAutoHyphens/>
        <w:spacing w:line="288" w:lineRule="auto"/>
        <w:jc w:val="right"/>
        <w:rPr>
          <w:rFonts w:ascii="Arial" w:hAnsi="Arial" w:cs="Arial"/>
          <w:color w:val="808080"/>
          <w:szCs w:val="22"/>
        </w:rPr>
      </w:pPr>
    </w:p>
    <w:p w14:paraId="22B5F869" w14:textId="15DBAA1C" w:rsidR="0051239F" w:rsidRPr="00D673B3" w:rsidRDefault="008A19D5" w:rsidP="007E1705">
      <w:pPr>
        <w:tabs>
          <w:tab w:val="left" w:pos="-1620"/>
          <w:tab w:val="center" w:pos="6840"/>
          <w:tab w:val="center" w:pos="7380"/>
          <w:tab w:val="center" w:pos="7560"/>
          <w:tab w:val="center" w:pos="9540"/>
        </w:tabs>
        <w:suppressAutoHyphens/>
        <w:spacing w:line="288" w:lineRule="auto"/>
        <w:ind w:right="283"/>
        <w:rPr>
          <w:rFonts w:ascii="Arial" w:hAnsi="Arial" w:cs="Arial"/>
          <w:b/>
          <w:bCs/>
          <w:szCs w:val="22"/>
        </w:rPr>
      </w:pPr>
      <w:r>
        <w:rPr>
          <w:rStyle w:val="Fett"/>
          <w:rFonts w:ascii="Arial" w:hAnsi="Arial" w:cs="Arial"/>
          <w:b w:val="0"/>
          <w:bCs w:val="0"/>
          <w:szCs w:val="22"/>
        </w:rPr>
        <w:t xml:space="preserve">CTX auf der </w:t>
      </w:r>
      <w:proofErr w:type="spellStart"/>
      <w:r>
        <w:rPr>
          <w:rStyle w:val="Fett"/>
          <w:rFonts w:ascii="Arial" w:hAnsi="Arial" w:cs="Arial"/>
          <w:b w:val="0"/>
          <w:bCs w:val="0"/>
          <w:szCs w:val="22"/>
        </w:rPr>
        <w:t>WoTS</w:t>
      </w:r>
      <w:proofErr w:type="spellEnd"/>
      <w:r>
        <w:rPr>
          <w:rStyle w:val="Fett"/>
          <w:rFonts w:ascii="Arial" w:hAnsi="Arial" w:cs="Arial"/>
          <w:b w:val="0"/>
          <w:bCs w:val="0"/>
          <w:szCs w:val="22"/>
        </w:rPr>
        <w:t xml:space="preserve"> 2026</w:t>
      </w:r>
    </w:p>
    <w:p w14:paraId="27A7A324" w14:textId="541B4148" w:rsidR="005D6E8C" w:rsidRDefault="008A6BD4" w:rsidP="007E1705">
      <w:pPr>
        <w:pStyle w:val="StandardWeb"/>
        <w:spacing w:before="0" w:beforeAutospacing="0" w:after="0" w:afterAutospacing="0" w:line="288" w:lineRule="auto"/>
        <w:rPr>
          <w:rStyle w:val="Fett"/>
          <w:rFonts w:ascii="Arial" w:hAnsi="Arial" w:cs="Arial"/>
          <w:sz w:val="22"/>
          <w:szCs w:val="22"/>
        </w:rPr>
      </w:pPr>
      <w:r>
        <w:rPr>
          <w:rStyle w:val="Fett"/>
          <w:rFonts w:ascii="Arial" w:hAnsi="Arial" w:cs="Arial"/>
          <w:sz w:val="22"/>
          <w:szCs w:val="22"/>
        </w:rPr>
        <w:t xml:space="preserve">Wie automatisierte Komponenten </w:t>
      </w:r>
      <w:proofErr w:type="gramStart"/>
      <w:r>
        <w:rPr>
          <w:rStyle w:val="Fett"/>
          <w:rFonts w:ascii="Arial" w:hAnsi="Arial" w:cs="Arial"/>
          <w:sz w:val="22"/>
          <w:szCs w:val="22"/>
        </w:rPr>
        <w:t>cool</w:t>
      </w:r>
      <w:proofErr w:type="gramEnd"/>
      <w:r>
        <w:rPr>
          <w:rStyle w:val="Fett"/>
          <w:rFonts w:ascii="Arial" w:hAnsi="Arial" w:cs="Arial"/>
          <w:sz w:val="22"/>
          <w:szCs w:val="22"/>
        </w:rPr>
        <w:t xml:space="preserve"> bleiben</w:t>
      </w:r>
    </w:p>
    <w:p w14:paraId="2906E839" w14:textId="77777777" w:rsidR="00C073F7" w:rsidRDefault="00C073F7" w:rsidP="007E1705">
      <w:pPr>
        <w:pStyle w:val="StandardWeb"/>
        <w:spacing w:before="0" w:beforeAutospacing="0" w:after="0" w:afterAutospacing="0" w:line="288" w:lineRule="auto"/>
        <w:rPr>
          <w:rFonts w:ascii="Arial" w:hAnsi="Arial" w:cs="Arial"/>
          <w:b/>
          <w:bCs/>
          <w:sz w:val="22"/>
          <w:szCs w:val="22"/>
        </w:rPr>
      </w:pPr>
    </w:p>
    <w:p w14:paraId="0059ADE4" w14:textId="625E0798" w:rsidR="00E33450" w:rsidRDefault="00445DF6" w:rsidP="007E1705">
      <w:pPr>
        <w:pStyle w:val="StandardWeb"/>
        <w:spacing w:before="0" w:beforeAutospacing="0" w:after="0" w:afterAutospacing="0" w:line="288" w:lineRule="auto"/>
        <w:rPr>
          <w:rFonts w:ascii="Arial" w:hAnsi="Arial" w:cs="Arial"/>
          <w:b/>
          <w:bCs/>
          <w:sz w:val="22"/>
          <w:szCs w:val="22"/>
        </w:rPr>
      </w:pPr>
      <w:r>
        <w:rPr>
          <w:rFonts w:ascii="Arial" w:hAnsi="Arial" w:cs="Arial"/>
          <w:b/>
          <w:bCs/>
          <w:sz w:val="22"/>
          <w:szCs w:val="22"/>
        </w:rPr>
        <w:t xml:space="preserve">Wenn jüngste </w:t>
      </w:r>
      <w:r w:rsidR="00161AD8">
        <w:rPr>
          <w:rFonts w:ascii="Arial" w:hAnsi="Arial" w:cs="Arial"/>
          <w:b/>
          <w:bCs/>
          <w:sz w:val="22"/>
          <w:szCs w:val="22"/>
        </w:rPr>
        <w:t>Steuerungskomponenten ihre Vorgängermodelle</w:t>
      </w:r>
      <w:r w:rsidR="00B52843">
        <w:rPr>
          <w:rFonts w:ascii="Arial" w:hAnsi="Arial" w:cs="Arial"/>
          <w:b/>
          <w:bCs/>
          <w:sz w:val="22"/>
          <w:szCs w:val="22"/>
        </w:rPr>
        <w:t xml:space="preserve"> </w:t>
      </w:r>
      <w:r w:rsidR="00C30EB8">
        <w:rPr>
          <w:rFonts w:ascii="Arial" w:hAnsi="Arial" w:cs="Arial"/>
          <w:b/>
          <w:bCs/>
          <w:sz w:val="22"/>
          <w:szCs w:val="22"/>
        </w:rPr>
        <w:t>in Sachen Leistung</w:t>
      </w:r>
      <w:r w:rsidR="00E01630">
        <w:rPr>
          <w:rFonts w:ascii="Arial" w:hAnsi="Arial" w:cs="Arial"/>
          <w:b/>
          <w:bCs/>
          <w:sz w:val="22"/>
          <w:szCs w:val="22"/>
        </w:rPr>
        <w:t>sdichte</w:t>
      </w:r>
      <w:r w:rsidR="00C30EB8">
        <w:rPr>
          <w:rFonts w:ascii="Arial" w:hAnsi="Arial" w:cs="Arial"/>
          <w:b/>
          <w:bCs/>
          <w:sz w:val="22"/>
          <w:szCs w:val="22"/>
        </w:rPr>
        <w:t xml:space="preserve"> um ein Vielfaches übertrumpfen, </w:t>
      </w:r>
      <w:r w:rsidR="00E01630">
        <w:rPr>
          <w:rFonts w:ascii="Arial" w:hAnsi="Arial" w:cs="Arial"/>
          <w:b/>
          <w:bCs/>
          <w:sz w:val="22"/>
          <w:szCs w:val="22"/>
        </w:rPr>
        <w:t xml:space="preserve">bedeutet das vor allem eins: </w:t>
      </w:r>
      <w:r w:rsidR="005E726D">
        <w:rPr>
          <w:rFonts w:ascii="Arial" w:hAnsi="Arial" w:cs="Arial"/>
          <w:b/>
          <w:bCs/>
          <w:sz w:val="22"/>
          <w:szCs w:val="22"/>
        </w:rPr>
        <w:t>Viel Energie auf engstem Raum</w:t>
      </w:r>
      <w:r w:rsidR="00D726EA">
        <w:rPr>
          <w:rFonts w:ascii="Arial" w:hAnsi="Arial" w:cs="Arial"/>
          <w:b/>
          <w:bCs/>
          <w:sz w:val="22"/>
          <w:szCs w:val="22"/>
        </w:rPr>
        <w:t>,</w:t>
      </w:r>
      <w:r w:rsidR="006C58C6">
        <w:rPr>
          <w:rFonts w:ascii="Arial" w:hAnsi="Arial" w:cs="Arial"/>
          <w:b/>
          <w:bCs/>
          <w:sz w:val="22"/>
          <w:szCs w:val="22"/>
        </w:rPr>
        <w:t xml:space="preserve"> die</w:t>
      </w:r>
      <w:r w:rsidR="00D726EA">
        <w:rPr>
          <w:rFonts w:ascii="Arial" w:hAnsi="Arial" w:cs="Arial"/>
          <w:b/>
          <w:bCs/>
          <w:sz w:val="22"/>
          <w:szCs w:val="22"/>
        </w:rPr>
        <w:t xml:space="preserve"> </w:t>
      </w:r>
      <w:r w:rsidR="00937D84">
        <w:rPr>
          <w:rFonts w:ascii="Arial" w:hAnsi="Arial" w:cs="Arial"/>
          <w:b/>
          <w:bCs/>
          <w:sz w:val="22"/>
          <w:szCs w:val="22"/>
        </w:rPr>
        <w:t xml:space="preserve">für </w:t>
      </w:r>
      <w:r w:rsidR="00D726EA">
        <w:rPr>
          <w:rFonts w:ascii="Arial" w:hAnsi="Arial" w:cs="Arial"/>
          <w:b/>
          <w:bCs/>
          <w:sz w:val="22"/>
          <w:szCs w:val="22"/>
        </w:rPr>
        <w:t xml:space="preserve">das System </w:t>
      </w:r>
      <w:r w:rsidR="00937D84">
        <w:rPr>
          <w:rFonts w:ascii="Arial" w:hAnsi="Arial" w:cs="Arial"/>
          <w:b/>
          <w:bCs/>
          <w:sz w:val="22"/>
          <w:szCs w:val="22"/>
        </w:rPr>
        <w:t>kritisch werden</w:t>
      </w:r>
      <w:r w:rsidR="00D726EA">
        <w:rPr>
          <w:rFonts w:ascii="Arial" w:hAnsi="Arial" w:cs="Arial"/>
          <w:b/>
          <w:bCs/>
          <w:sz w:val="22"/>
          <w:szCs w:val="22"/>
        </w:rPr>
        <w:t xml:space="preserve"> kann. </w:t>
      </w:r>
      <w:r w:rsidR="00DB46C4">
        <w:rPr>
          <w:rFonts w:ascii="Arial" w:hAnsi="Arial" w:cs="Arial"/>
          <w:b/>
          <w:bCs/>
          <w:sz w:val="22"/>
          <w:szCs w:val="22"/>
        </w:rPr>
        <w:t>Für</w:t>
      </w:r>
      <w:r w:rsidR="003470F2">
        <w:rPr>
          <w:rFonts w:ascii="Arial" w:hAnsi="Arial" w:cs="Arial"/>
          <w:b/>
          <w:bCs/>
          <w:sz w:val="22"/>
          <w:szCs w:val="22"/>
        </w:rPr>
        <w:t xml:space="preserve"> </w:t>
      </w:r>
      <w:r w:rsidR="00962A57">
        <w:rPr>
          <w:rFonts w:ascii="Arial" w:hAnsi="Arial" w:cs="Arial"/>
          <w:b/>
          <w:bCs/>
          <w:sz w:val="22"/>
          <w:szCs w:val="22"/>
        </w:rPr>
        <w:t xml:space="preserve">automatisierte Fertigungsprozesse </w:t>
      </w:r>
      <w:r w:rsidR="00236D56">
        <w:rPr>
          <w:rFonts w:ascii="Arial" w:hAnsi="Arial" w:cs="Arial"/>
          <w:b/>
          <w:bCs/>
          <w:sz w:val="22"/>
          <w:szCs w:val="22"/>
        </w:rPr>
        <w:t xml:space="preserve">kann die Leistungssteigerung damit </w:t>
      </w:r>
      <w:r w:rsidR="00C24EDF">
        <w:rPr>
          <w:rFonts w:ascii="Arial" w:hAnsi="Arial" w:cs="Arial"/>
          <w:b/>
          <w:bCs/>
          <w:sz w:val="22"/>
          <w:szCs w:val="22"/>
        </w:rPr>
        <w:t>ein</w:t>
      </w:r>
      <w:r w:rsidR="00236D56">
        <w:rPr>
          <w:rFonts w:ascii="Arial" w:hAnsi="Arial" w:cs="Arial"/>
          <w:b/>
          <w:bCs/>
          <w:sz w:val="22"/>
          <w:szCs w:val="22"/>
        </w:rPr>
        <w:t xml:space="preserve"> neuralgische</w:t>
      </w:r>
      <w:r w:rsidR="00C24EDF">
        <w:rPr>
          <w:rFonts w:ascii="Arial" w:hAnsi="Arial" w:cs="Arial"/>
          <w:b/>
          <w:bCs/>
          <w:sz w:val="22"/>
          <w:szCs w:val="22"/>
        </w:rPr>
        <w:t>r</w:t>
      </w:r>
      <w:r w:rsidR="00236D56">
        <w:rPr>
          <w:rFonts w:ascii="Arial" w:hAnsi="Arial" w:cs="Arial"/>
          <w:b/>
          <w:bCs/>
          <w:sz w:val="22"/>
          <w:szCs w:val="22"/>
        </w:rPr>
        <w:t xml:space="preserve"> Punkt </w:t>
      </w:r>
      <w:r w:rsidR="00C24EDF">
        <w:rPr>
          <w:rFonts w:ascii="Arial" w:hAnsi="Arial" w:cs="Arial"/>
          <w:b/>
          <w:bCs/>
          <w:sz w:val="22"/>
          <w:szCs w:val="22"/>
        </w:rPr>
        <w:t>sein</w:t>
      </w:r>
      <w:r w:rsidR="00236D56" w:rsidRPr="00E33450">
        <w:rPr>
          <w:rFonts w:ascii="Arial" w:hAnsi="Arial" w:cs="Arial"/>
          <w:b/>
          <w:bCs/>
          <w:sz w:val="22"/>
          <w:szCs w:val="22"/>
        </w:rPr>
        <w:t>.</w:t>
      </w:r>
      <w:r w:rsidR="007A5A09" w:rsidRPr="00E33450">
        <w:rPr>
          <w:rFonts w:ascii="Arial" w:hAnsi="Arial" w:cs="Arial"/>
          <w:b/>
          <w:bCs/>
          <w:sz w:val="22"/>
          <w:szCs w:val="22"/>
        </w:rPr>
        <w:t xml:space="preserve"> </w:t>
      </w:r>
      <w:hyperlink r:id="rId7" w:history="1">
        <w:r w:rsidR="00C86857" w:rsidRPr="00297BE5">
          <w:rPr>
            <w:rStyle w:val="Hyperlink"/>
            <w:rFonts w:cs="Arial"/>
            <w:b/>
            <w:bCs/>
            <w:szCs w:val="22"/>
          </w:rPr>
          <w:t>CTX Thermal Solutions</w:t>
        </w:r>
      </w:hyperlink>
      <w:r w:rsidR="00C86857" w:rsidRPr="00297BE5">
        <w:rPr>
          <w:rFonts w:ascii="Arial" w:hAnsi="Arial" w:cs="Arial"/>
          <w:b/>
          <w:bCs/>
          <w:sz w:val="22"/>
          <w:szCs w:val="22"/>
        </w:rPr>
        <w:t xml:space="preserve"> </w:t>
      </w:r>
      <w:r w:rsidR="00360602" w:rsidRPr="00297BE5">
        <w:rPr>
          <w:rFonts w:ascii="Arial" w:hAnsi="Arial" w:cs="Arial"/>
          <w:b/>
          <w:bCs/>
          <w:sz w:val="22"/>
          <w:szCs w:val="22"/>
        </w:rPr>
        <w:t xml:space="preserve">zeigt auf der Fachmesse World </w:t>
      </w:r>
      <w:proofErr w:type="spellStart"/>
      <w:r w:rsidR="00360602" w:rsidRPr="00297BE5">
        <w:rPr>
          <w:rFonts w:ascii="Arial" w:hAnsi="Arial" w:cs="Arial"/>
          <w:b/>
          <w:bCs/>
          <w:sz w:val="22"/>
          <w:szCs w:val="22"/>
        </w:rPr>
        <w:t>of</w:t>
      </w:r>
      <w:proofErr w:type="spellEnd"/>
      <w:r w:rsidR="00360602" w:rsidRPr="00297BE5">
        <w:rPr>
          <w:rFonts w:ascii="Arial" w:hAnsi="Arial" w:cs="Arial"/>
          <w:b/>
          <w:bCs/>
          <w:sz w:val="22"/>
          <w:szCs w:val="22"/>
        </w:rPr>
        <w:t xml:space="preserve"> Industry, Technology &amp; Science in Utrecht</w:t>
      </w:r>
      <w:r w:rsidR="008C3C9E">
        <w:rPr>
          <w:rFonts w:ascii="Arial" w:hAnsi="Arial" w:cs="Arial"/>
          <w:b/>
          <w:bCs/>
          <w:sz w:val="22"/>
          <w:szCs w:val="22"/>
        </w:rPr>
        <w:t>/Niederlande</w:t>
      </w:r>
      <w:r w:rsidR="00360602" w:rsidRPr="00297BE5">
        <w:rPr>
          <w:rFonts w:ascii="Arial" w:hAnsi="Arial" w:cs="Arial"/>
          <w:b/>
          <w:bCs/>
          <w:sz w:val="22"/>
          <w:szCs w:val="22"/>
        </w:rPr>
        <w:t xml:space="preserve">, wie </w:t>
      </w:r>
      <w:r w:rsidR="00683201">
        <w:rPr>
          <w:rFonts w:ascii="Arial" w:hAnsi="Arial" w:cs="Arial"/>
          <w:b/>
          <w:bCs/>
          <w:sz w:val="22"/>
          <w:szCs w:val="22"/>
        </w:rPr>
        <w:t xml:space="preserve">applikationsgenaues Thermomanagement </w:t>
      </w:r>
      <w:r w:rsidR="00CF580D">
        <w:rPr>
          <w:rFonts w:ascii="Arial" w:hAnsi="Arial" w:cs="Arial"/>
          <w:b/>
          <w:bCs/>
          <w:sz w:val="22"/>
          <w:szCs w:val="22"/>
        </w:rPr>
        <w:t>die Funktionalität von beispielsweise</w:t>
      </w:r>
      <w:r w:rsidR="00FE0033">
        <w:rPr>
          <w:rFonts w:ascii="Arial" w:hAnsi="Arial" w:cs="Arial"/>
          <w:b/>
          <w:bCs/>
          <w:sz w:val="22"/>
          <w:szCs w:val="22"/>
        </w:rPr>
        <w:t xml:space="preserve"> </w:t>
      </w:r>
      <w:hyperlink r:id="rId8" w:history="1">
        <w:r w:rsidR="00FE0033" w:rsidRPr="00FE0033">
          <w:rPr>
            <w:rStyle w:val="Hyperlink"/>
            <w:rFonts w:cs="Arial"/>
            <w:b/>
            <w:bCs/>
            <w:szCs w:val="22"/>
          </w:rPr>
          <w:t>Antriebs- und Steuertechnik</w:t>
        </w:r>
      </w:hyperlink>
      <w:r w:rsidR="00CF580D" w:rsidRPr="00FE0033">
        <w:rPr>
          <w:rFonts w:ascii="Arial" w:hAnsi="Arial" w:cs="Arial"/>
          <w:b/>
          <w:bCs/>
          <w:sz w:val="22"/>
          <w:szCs w:val="22"/>
        </w:rPr>
        <w:t xml:space="preserve"> </w:t>
      </w:r>
      <w:r w:rsidR="009F1778">
        <w:rPr>
          <w:rFonts w:ascii="Arial" w:hAnsi="Arial" w:cs="Arial"/>
          <w:b/>
          <w:bCs/>
          <w:sz w:val="22"/>
          <w:szCs w:val="22"/>
        </w:rPr>
        <w:t>langfristig</w:t>
      </w:r>
      <w:r w:rsidR="00CF580D">
        <w:rPr>
          <w:rFonts w:ascii="Arial" w:hAnsi="Arial" w:cs="Arial"/>
          <w:b/>
          <w:bCs/>
          <w:sz w:val="22"/>
          <w:szCs w:val="22"/>
        </w:rPr>
        <w:t xml:space="preserve"> erhält.</w:t>
      </w:r>
    </w:p>
    <w:p w14:paraId="6B390FD8" w14:textId="77777777" w:rsidR="003A62D0" w:rsidRDefault="003A62D0" w:rsidP="007E1705">
      <w:pPr>
        <w:pStyle w:val="StandardWeb"/>
        <w:spacing w:before="0" w:beforeAutospacing="0" w:after="0" w:afterAutospacing="0" w:line="288" w:lineRule="auto"/>
        <w:rPr>
          <w:rFonts w:ascii="Arial" w:hAnsi="Arial" w:cs="Arial"/>
          <w:b/>
          <w:bCs/>
          <w:sz w:val="22"/>
          <w:szCs w:val="22"/>
        </w:rPr>
      </w:pPr>
    </w:p>
    <w:p w14:paraId="6E5642A8" w14:textId="4F688E1F" w:rsidR="00FD3EAC" w:rsidRDefault="00BE2216" w:rsidP="007E1705">
      <w:pPr>
        <w:pStyle w:val="StandardWeb"/>
        <w:spacing w:before="0" w:beforeAutospacing="0" w:after="0" w:afterAutospacing="0" w:line="288" w:lineRule="auto"/>
        <w:rPr>
          <w:rFonts w:ascii="Arial" w:hAnsi="Arial" w:cs="Arial"/>
          <w:sz w:val="22"/>
          <w:szCs w:val="22"/>
        </w:rPr>
      </w:pPr>
      <w:r>
        <w:rPr>
          <w:rFonts w:ascii="Arial" w:hAnsi="Arial" w:cs="Arial"/>
          <w:sz w:val="22"/>
          <w:szCs w:val="22"/>
        </w:rPr>
        <w:t>Ein Frequenzumrichter für Hochgeschwindigkeitsanwendungen</w:t>
      </w:r>
      <w:r w:rsidR="000E19CA">
        <w:rPr>
          <w:rFonts w:ascii="Arial" w:hAnsi="Arial" w:cs="Arial"/>
          <w:sz w:val="22"/>
          <w:szCs w:val="22"/>
        </w:rPr>
        <w:t xml:space="preserve"> wird </w:t>
      </w:r>
      <w:r w:rsidR="005429E0">
        <w:rPr>
          <w:rFonts w:ascii="Arial" w:hAnsi="Arial" w:cs="Arial"/>
          <w:sz w:val="22"/>
          <w:szCs w:val="22"/>
        </w:rPr>
        <w:t>fast um die Hälfte kompakter, sein Prozessor gleichzeitig</w:t>
      </w:r>
      <w:r w:rsidR="00A625CE">
        <w:rPr>
          <w:rFonts w:ascii="Arial" w:hAnsi="Arial" w:cs="Arial"/>
          <w:sz w:val="22"/>
          <w:szCs w:val="22"/>
        </w:rPr>
        <w:t xml:space="preserve"> fünfmal schneller. </w:t>
      </w:r>
      <w:r w:rsidR="00BC5E8E">
        <w:rPr>
          <w:rFonts w:ascii="Arial" w:hAnsi="Arial" w:cs="Arial"/>
          <w:sz w:val="22"/>
          <w:szCs w:val="22"/>
        </w:rPr>
        <w:t xml:space="preserve">Solche </w:t>
      </w:r>
      <w:r w:rsidR="002D061E">
        <w:rPr>
          <w:rFonts w:ascii="Arial" w:hAnsi="Arial" w:cs="Arial"/>
          <w:sz w:val="22"/>
          <w:szCs w:val="22"/>
        </w:rPr>
        <w:t>Leistungs- und Miniaturisierungss</w:t>
      </w:r>
      <w:r w:rsidR="00991C01">
        <w:rPr>
          <w:rFonts w:ascii="Arial" w:hAnsi="Arial" w:cs="Arial"/>
          <w:sz w:val="22"/>
          <w:szCs w:val="22"/>
        </w:rPr>
        <w:t xml:space="preserve">prünge </w:t>
      </w:r>
      <w:r w:rsidR="00121249">
        <w:rPr>
          <w:rFonts w:ascii="Arial" w:hAnsi="Arial" w:cs="Arial"/>
          <w:sz w:val="22"/>
          <w:szCs w:val="22"/>
        </w:rPr>
        <w:t xml:space="preserve">in der Antriebs- und Steuertechnik </w:t>
      </w:r>
      <w:r w:rsidR="00BC5E8E">
        <w:rPr>
          <w:rFonts w:ascii="Arial" w:hAnsi="Arial" w:cs="Arial"/>
          <w:sz w:val="22"/>
          <w:szCs w:val="22"/>
        </w:rPr>
        <w:t xml:space="preserve">sind </w:t>
      </w:r>
      <w:r w:rsidR="00121249">
        <w:rPr>
          <w:rFonts w:ascii="Arial" w:hAnsi="Arial" w:cs="Arial"/>
          <w:sz w:val="22"/>
          <w:szCs w:val="22"/>
        </w:rPr>
        <w:t>ein Baustein</w:t>
      </w:r>
      <w:r w:rsidR="00DC23D9">
        <w:rPr>
          <w:rFonts w:ascii="Arial" w:hAnsi="Arial" w:cs="Arial"/>
          <w:sz w:val="22"/>
          <w:szCs w:val="22"/>
        </w:rPr>
        <w:t xml:space="preserve"> für </w:t>
      </w:r>
      <w:r w:rsidR="00477A86">
        <w:rPr>
          <w:rFonts w:ascii="Arial" w:hAnsi="Arial" w:cs="Arial"/>
          <w:sz w:val="22"/>
          <w:szCs w:val="22"/>
        </w:rPr>
        <w:t xml:space="preserve">die </w:t>
      </w:r>
      <w:r w:rsidR="00252331">
        <w:rPr>
          <w:rFonts w:ascii="Arial" w:hAnsi="Arial" w:cs="Arial"/>
          <w:sz w:val="22"/>
          <w:szCs w:val="22"/>
        </w:rPr>
        <w:t>industrielle Automation.</w:t>
      </w:r>
      <w:r w:rsidR="003144AB">
        <w:rPr>
          <w:rFonts w:ascii="Arial" w:hAnsi="Arial" w:cs="Arial"/>
          <w:sz w:val="22"/>
          <w:szCs w:val="22"/>
        </w:rPr>
        <w:t xml:space="preserve"> </w:t>
      </w:r>
      <w:r w:rsidR="00866A9D">
        <w:rPr>
          <w:rFonts w:ascii="Arial" w:hAnsi="Arial" w:cs="Arial"/>
          <w:sz w:val="22"/>
          <w:szCs w:val="22"/>
        </w:rPr>
        <w:t xml:space="preserve">Kühllösungen gelten wiederum als Baustein für </w:t>
      </w:r>
      <w:r w:rsidR="00D77615">
        <w:rPr>
          <w:rFonts w:ascii="Arial" w:hAnsi="Arial" w:cs="Arial"/>
          <w:sz w:val="22"/>
          <w:szCs w:val="22"/>
        </w:rPr>
        <w:t xml:space="preserve">das Wachstum </w:t>
      </w:r>
      <w:r w:rsidR="00866A9D">
        <w:rPr>
          <w:rFonts w:ascii="Arial" w:hAnsi="Arial" w:cs="Arial"/>
          <w:sz w:val="22"/>
          <w:szCs w:val="22"/>
        </w:rPr>
        <w:t>der Leistungsdichte.</w:t>
      </w:r>
      <w:r w:rsidR="00B837D6">
        <w:rPr>
          <w:rFonts w:ascii="Arial" w:hAnsi="Arial" w:cs="Arial"/>
          <w:sz w:val="22"/>
          <w:szCs w:val="22"/>
        </w:rPr>
        <w:t xml:space="preserve"> </w:t>
      </w:r>
      <w:r w:rsidR="00B837D6" w:rsidRPr="00B837D6">
        <w:rPr>
          <w:rFonts w:ascii="Arial" w:hAnsi="Arial" w:cs="Arial"/>
          <w:sz w:val="22"/>
          <w:szCs w:val="22"/>
        </w:rPr>
        <w:t>CTX</w:t>
      </w:r>
      <w:r w:rsidR="00AA126F">
        <w:rPr>
          <w:rFonts w:ascii="Arial" w:hAnsi="Arial" w:cs="Arial"/>
          <w:sz w:val="22"/>
          <w:szCs w:val="22"/>
        </w:rPr>
        <w:t xml:space="preserve"> </w:t>
      </w:r>
      <w:r w:rsidR="00D36E6B">
        <w:rPr>
          <w:rFonts w:ascii="Arial" w:hAnsi="Arial" w:cs="Arial"/>
          <w:sz w:val="22"/>
          <w:szCs w:val="22"/>
        </w:rPr>
        <w:t>begleitet diese</w:t>
      </w:r>
      <w:r w:rsidR="00D77615">
        <w:rPr>
          <w:rFonts w:ascii="Arial" w:hAnsi="Arial" w:cs="Arial"/>
          <w:sz w:val="22"/>
          <w:szCs w:val="22"/>
        </w:rPr>
        <w:t xml:space="preserve"> Entwicklung</w:t>
      </w:r>
      <w:r w:rsidR="00D36E6B">
        <w:rPr>
          <w:rFonts w:ascii="Arial" w:hAnsi="Arial" w:cs="Arial"/>
          <w:sz w:val="22"/>
          <w:szCs w:val="22"/>
        </w:rPr>
        <w:t xml:space="preserve"> </w:t>
      </w:r>
      <w:r w:rsidR="00162B99">
        <w:rPr>
          <w:rFonts w:ascii="Arial" w:hAnsi="Arial" w:cs="Arial"/>
          <w:sz w:val="22"/>
          <w:szCs w:val="22"/>
        </w:rPr>
        <w:t xml:space="preserve">mit </w:t>
      </w:r>
      <w:hyperlink r:id="rId9" w:history="1">
        <w:r w:rsidR="00162B99" w:rsidRPr="0095491D">
          <w:rPr>
            <w:rStyle w:val="Hyperlink"/>
            <w:rFonts w:cs="Arial"/>
            <w:szCs w:val="22"/>
          </w:rPr>
          <w:t>Kühlkörpern</w:t>
        </w:r>
      </w:hyperlink>
      <w:r w:rsidR="00162B99">
        <w:rPr>
          <w:rFonts w:ascii="Arial" w:hAnsi="Arial" w:cs="Arial"/>
          <w:sz w:val="22"/>
          <w:szCs w:val="22"/>
        </w:rPr>
        <w:t xml:space="preserve">, </w:t>
      </w:r>
      <w:proofErr w:type="gramStart"/>
      <w:r w:rsidR="00162B99">
        <w:rPr>
          <w:rFonts w:ascii="Arial" w:hAnsi="Arial" w:cs="Arial"/>
          <w:sz w:val="22"/>
          <w:szCs w:val="22"/>
        </w:rPr>
        <w:t xml:space="preserve">die </w:t>
      </w:r>
      <w:r w:rsidR="00B837D6" w:rsidRPr="00B837D6">
        <w:rPr>
          <w:rFonts w:ascii="Arial" w:hAnsi="Arial" w:cs="Arial"/>
          <w:sz w:val="22"/>
          <w:szCs w:val="22"/>
        </w:rPr>
        <w:t>zuverlässig unterschiedliche Steuerungen</w:t>
      </w:r>
      <w:proofErr w:type="gramEnd"/>
      <w:r w:rsidR="00B837D6" w:rsidRPr="00B837D6">
        <w:rPr>
          <w:rFonts w:ascii="Arial" w:hAnsi="Arial" w:cs="Arial"/>
          <w:sz w:val="22"/>
          <w:szCs w:val="22"/>
        </w:rPr>
        <w:t xml:space="preserve"> und Antriebe</w:t>
      </w:r>
      <w:r w:rsidR="00AA126F" w:rsidRPr="00AA126F">
        <w:rPr>
          <w:rFonts w:ascii="Arial" w:hAnsi="Arial" w:cs="Arial"/>
          <w:sz w:val="22"/>
          <w:szCs w:val="22"/>
        </w:rPr>
        <w:t xml:space="preserve"> </w:t>
      </w:r>
      <w:proofErr w:type="spellStart"/>
      <w:r w:rsidR="00AA126F" w:rsidRPr="00B837D6">
        <w:rPr>
          <w:rFonts w:ascii="Arial" w:hAnsi="Arial" w:cs="Arial"/>
          <w:sz w:val="22"/>
          <w:szCs w:val="22"/>
        </w:rPr>
        <w:t>entwärmen</w:t>
      </w:r>
      <w:proofErr w:type="spellEnd"/>
      <w:r w:rsidR="00162B99">
        <w:rPr>
          <w:rFonts w:ascii="Arial" w:hAnsi="Arial" w:cs="Arial"/>
          <w:sz w:val="22"/>
          <w:szCs w:val="22"/>
        </w:rPr>
        <w:t xml:space="preserve"> und steigende Verlustleistung</w:t>
      </w:r>
      <w:r w:rsidR="000C74AB">
        <w:rPr>
          <w:rFonts w:ascii="Arial" w:hAnsi="Arial" w:cs="Arial"/>
          <w:sz w:val="22"/>
          <w:szCs w:val="22"/>
        </w:rPr>
        <w:t>en</w:t>
      </w:r>
      <w:r w:rsidR="00162B99">
        <w:rPr>
          <w:rFonts w:ascii="Arial" w:hAnsi="Arial" w:cs="Arial"/>
          <w:sz w:val="22"/>
          <w:szCs w:val="22"/>
        </w:rPr>
        <w:t xml:space="preserve"> schnell abtransportieren</w:t>
      </w:r>
      <w:r w:rsidR="00B837D6" w:rsidRPr="00B837D6">
        <w:rPr>
          <w:rFonts w:ascii="Arial" w:hAnsi="Arial" w:cs="Arial"/>
          <w:sz w:val="22"/>
          <w:szCs w:val="22"/>
        </w:rPr>
        <w:t>.</w:t>
      </w:r>
    </w:p>
    <w:p w14:paraId="3ADF796A" w14:textId="77777777" w:rsidR="001948FA" w:rsidRDefault="001948FA" w:rsidP="007E1705">
      <w:pPr>
        <w:pStyle w:val="StandardWeb"/>
        <w:spacing w:before="0" w:beforeAutospacing="0" w:after="0" w:afterAutospacing="0" w:line="288" w:lineRule="auto"/>
        <w:rPr>
          <w:rFonts w:ascii="Arial" w:hAnsi="Arial" w:cs="Arial"/>
          <w:sz w:val="22"/>
          <w:szCs w:val="22"/>
        </w:rPr>
      </w:pPr>
    </w:p>
    <w:p w14:paraId="34E17925" w14:textId="1101C3B8" w:rsidR="001948FA" w:rsidRDefault="002855F2" w:rsidP="007E1705">
      <w:pPr>
        <w:pStyle w:val="StandardWeb"/>
        <w:spacing w:before="0" w:beforeAutospacing="0" w:after="0" w:afterAutospacing="0" w:line="288" w:lineRule="auto"/>
        <w:rPr>
          <w:rFonts w:ascii="Arial" w:hAnsi="Arial" w:cs="Arial"/>
          <w:sz w:val="22"/>
          <w:szCs w:val="22"/>
        </w:rPr>
      </w:pPr>
      <w:r>
        <w:rPr>
          <w:rFonts w:ascii="Arial" w:hAnsi="Arial" w:cs="Arial"/>
          <w:sz w:val="22"/>
          <w:szCs w:val="22"/>
        </w:rPr>
        <w:t xml:space="preserve">Sie bilden einen Schwerpunkt, wenn sich CTX </w:t>
      </w:r>
      <w:r w:rsidRPr="001A46EA">
        <w:rPr>
          <w:rFonts w:ascii="Arial" w:hAnsi="Arial" w:cs="Arial"/>
          <w:sz w:val="22"/>
          <w:szCs w:val="22"/>
        </w:rPr>
        <w:t xml:space="preserve">vom 22. </w:t>
      </w:r>
      <w:r>
        <w:rPr>
          <w:rFonts w:ascii="Arial" w:hAnsi="Arial" w:cs="Arial"/>
          <w:sz w:val="22"/>
          <w:szCs w:val="22"/>
        </w:rPr>
        <w:t>b</w:t>
      </w:r>
      <w:r w:rsidRPr="001A46EA">
        <w:rPr>
          <w:rFonts w:ascii="Arial" w:hAnsi="Arial" w:cs="Arial"/>
          <w:sz w:val="22"/>
          <w:szCs w:val="22"/>
        </w:rPr>
        <w:t xml:space="preserve">is </w:t>
      </w:r>
      <w:r>
        <w:rPr>
          <w:rFonts w:ascii="Arial" w:hAnsi="Arial" w:cs="Arial"/>
          <w:sz w:val="22"/>
          <w:szCs w:val="22"/>
        </w:rPr>
        <w:t>zum 25. September 2026 erstmals a</w:t>
      </w:r>
      <w:r w:rsidR="008C3C9E" w:rsidRPr="001A46EA">
        <w:rPr>
          <w:rFonts w:ascii="Arial" w:hAnsi="Arial" w:cs="Arial"/>
          <w:sz w:val="22"/>
          <w:szCs w:val="22"/>
        </w:rPr>
        <w:t xml:space="preserve">uf der </w:t>
      </w:r>
      <w:hyperlink r:id="rId10" w:history="1">
        <w:r w:rsidR="001A46EA" w:rsidRPr="0095491D">
          <w:rPr>
            <w:rStyle w:val="Hyperlink"/>
            <w:rFonts w:cs="Arial"/>
            <w:szCs w:val="22"/>
          </w:rPr>
          <w:t xml:space="preserve">World </w:t>
        </w:r>
        <w:proofErr w:type="spellStart"/>
        <w:r w:rsidR="001A46EA" w:rsidRPr="0095491D">
          <w:rPr>
            <w:rStyle w:val="Hyperlink"/>
            <w:rFonts w:cs="Arial"/>
            <w:szCs w:val="22"/>
          </w:rPr>
          <w:t>of</w:t>
        </w:r>
        <w:proofErr w:type="spellEnd"/>
        <w:r w:rsidR="001A46EA" w:rsidRPr="0095491D">
          <w:rPr>
            <w:rStyle w:val="Hyperlink"/>
            <w:rFonts w:cs="Arial"/>
            <w:szCs w:val="22"/>
          </w:rPr>
          <w:t xml:space="preserve"> Industry, Technology &amp; Science (</w:t>
        </w:r>
        <w:proofErr w:type="spellStart"/>
        <w:r w:rsidR="001A46EA" w:rsidRPr="0095491D">
          <w:rPr>
            <w:rStyle w:val="Hyperlink"/>
            <w:rFonts w:cs="Arial"/>
            <w:szCs w:val="22"/>
          </w:rPr>
          <w:t>WoTS</w:t>
        </w:r>
        <w:proofErr w:type="spellEnd"/>
        <w:r w:rsidR="001A46EA" w:rsidRPr="0095491D">
          <w:rPr>
            <w:rStyle w:val="Hyperlink"/>
            <w:rFonts w:cs="Arial"/>
            <w:szCs w:val="22"/>
          </w:rPr>
          <w:t>)</w:t>
        </w:r>
      </w:hyperlink>
      <w:r w:rsidR="001A46EA" w:rsidRPr="001A46EA">
        <w:rPr>
          <w:rFonts w:ascii="Arial" w:hAnsi="Arial" w:cs="Arial"/>
          <w:sz w:val="22"/>
          <w:szCs w:val="22"/>
        </w:rPr>
        <w:t xml:space="preserve"> </w:t>
      </w:r>
      <w:r>
        <w:rPr>
          <w:rFonts w:ascii="Arial" w:hAnsi="Arial" w:cs="Arial"/>
          <w:sz w:val="22"/>
          <w:szCs w:val="22"/>
        </w:rPr>
        <w:t>präsentiert. Auf der führenden</w:t>
      </w:r>
      <w:r w:rsidR="00371917">
        <w:rPr>
          <w:rFonts w:ascii="Arial" w:hAnsi="Arial" w:cs="Arial"/>
          <w:sz w:val="22"/>
          <w:szCs w:val="22"/>
        </w:rPr>
        <w:t xml:space="preserve"> Fachmesse</w:t>
      </w:r>
      <w:r>
        <w:rPr>
          <w:rFonts w:ascii="Arial" w:hAnsi="Arial" w:cs="Arial"/>
          <w:sz w:val="22"/>
          <w:szCs w:val="22"/>
        </w:rPr>
        <w:t xml:space="preserve"> </w:t>
      </w:r>
      <w:r w:rsidR="00371917" w:rsidRPr="00C54C20">
        <w:rPr>
          <w:rFonts w:ascii="Arial" w:hAnsi="Arial" w:cs="Arial"/>
          <w:sz w:val="22"/>
          <w:szCs w:val="22"/>
        </w:rPr>
        <w:t>für industrielle Automatisierungs- und Antriebstechnik für Prozess- und Fertigungsindustrie</w:t>
      </w:r>
      <w:r w:rsidR="00371917">
        <w:rPr>
          <w:rFonts w:ascii="Arial" w:hAnsi="Arial" w:cs="Arial"/>
          <w:sz w:val="22"/>
          <w:szCs w:val="22"/>
        </w:rPr>
        <w:t xml:space="preserve"> </w:t>
      </w:r>
      <w:r>
        <w:rPr>
          <w:rFonts w:ascii="Arial" w:hAnsi="Arial" w:cs="Arial"/>
          <w:sz w:val="22"/>
          <w:szCs w:val="22"/>
        </w:rPr>
        <w:t xml:space="preserve">im Benelux-Raum </w:t>
      </w:r>
      <w:r w:rsidR="001A46EA" w:rsidRPr="001A46EA">
        <w:rPr>
          <w:rFonts w:ascii="Arial" w:hAnsi="Arial" w:cs="Arial"/>
          <w:sz w:val="22"/>
          <w:szCs w:val="22"/>
        </w:rPr>
        <w:t xml:space="preserve">geht es </w:t>
      </w:r>
      <w:r w:rsidR="001A46EA">
        <w:rPr>
          <w:rFonts w:ascii="Arial" w:hAnsi="Arial" w:cs="Arial"/>
          <w:sz w:val="22"/>
          <w:szCs w:val="22"/>
        </w:rPr>
        <w:t xml:space="preserve">unter anderem um </w:t>
      </w:r>
      <w:r w:rsidR="00D7701D">
        <w:rPr>
          <w:rFonts w:ascii="Arial" w:hAnsi="Arial" w:cs="Arial"/>
          <w:sz w:val="22"/>
          <w:szCs w:val="22"/>
        </w:rPr>
        <w:t>die Zukunft der Industrieelektronik, um industrielle Automatisierung und Vernetzung.</w:t>
      </w:r>
      <w:r w:rsidR="00B87BDF">
        <w:rPr>
          <w:rFonts w:ascii="Arial" w:hAnsi="Arial" w:cs="Arial"/>
          <w:sz w:val="22"/>
          <w:szCs w:val="22"/>
        </w:rPr>
        <w:t xml:space="preserve"> CTX zeigt dort seine High-Performer in Sachen Kühlleistung sowie sein weiteres Portfolio an Standard- und individuellen Kühllösungen.</w:t>
      </w:r>
    </w:p>
    <w:p w14:paraId="1A00645E" w14:textId="77777777" w:rsidR="0027752D" w:rsidRDefault="0027752D" w:rsidP="007E1705">
      <w:pPr>
        <w:pStyle w:val="StandardWeb"/>
        <w:spacing w:before="0" w:beforeAutospacing="0" w:after="0" w:afterAutospacing="0" w:line="288" w:lineRule="auto"/>
        <w:rPr>
          <w:rFonts w:ascii="Arial" w:hAnsi="Arial" w:cs="Arial"/>
          <w:sz w:val="22"/>
          <w:szCs w:val="22"/>
        </w:rPr>
      </w:pPr>
    </w:p>
    <w:p w14:paraId="352656C1" w14:textId="256396E5" w:rsidR="0095491D" w:rsidRPr="0095491D" w:rsidRDefault="00CF2293" w:rsidP="007E1705">
      <w:pPr>
        <w:pStyle w:val="StandardWeb"/>
        <w:spacing w:before="0" w:beforeAutospacing="0" w:after="0" w:afterAutospacing="0" w:line="288" w:lineRule="auto"/>
        <w:rPr>
          <w:rFonts w:ascii="Arial" w:hAnsi="Arial" w:cs="Arial"/>
          <w:b/>
          <w:bCs/>
          <w:sz w:val="22"/>
          <w:szCs w:val="22"/>
        </w:rPr>
      </w:pPr>
      <w:r>
        <w:rPr>
          <w:rFonts w:ascii="Arial" w:hAnsi="Arial" w:cs="Arial"/>
          <w:b/>
          <w:bCs/>
          <w:sz w:val="22"/>
          <w:szCs w:val="22"/>
        </w:rPr>
        <w:t>Passendes Rippenprofil für mehr Leistungsdichte</w:t>
      </w:r>
    </w:p>
    <w:p w14:paraId="3D9BF783" w14:textId="5F5DC0DA" w:rsidR="0027752D" w:rsidRDefault="009E539D" w:rsidP="007E1705">
      <w:pPr>
        <w:pStyle w:val="StandardWeb"/>
        <w:spacing w:before="0" w:beforeAutospacing="0" w:after="0" w:afterAutospacing="0" w:line="288" w:lineRule="auto"/>
        <w:rPr>
          <w:rFonts w:ascii="Arial" w:hAnsi="Arial" w:cs="Arial"/>
          <w:sz w:val="22"/>
          <w:szCs w:val="22"/>
        </w:rPr>
      </w:pPr>
      <w:r>
        <w:rPr>
          <w:rFonts w:ascii="Arial" w:hAnsi="Arial" w:cs="Arial"/>
          <w:sz w:val="22"/>
          <w:szCs w:val="22"/>
        </w:rPr>
        <w:t xml:space="preserve">Speziell in Umrichtern </w:t>
      </w:r>
      <w:r w:rsidR="00A033EC">
        <w:rPr>
          <w:rFonts w:ascii="Arial" w:hAnsi="Arial" w:cs="Arial"/>
          <w:sz w:val="22"/>
          <w:szCs w:val="22"/>
        </w:rPr>
        <w:t xml:space="preserve">kommen </w:t>
      </w:r>
      <w:hyperlink r:id="rId11" w:history="1">
        <w:r w:rsidR="00A033EC" w:rsidRPr="0095491D">
          <w:rPr>
            <w:rStyle w:val="Hyperlink"/>
            <w:rFonts w:cs="Arial"/>
            <w:szCs w:val="22"/>
          </w:rPr>
          <w:t>extrudierte Profilkühlkörper</w:t>
        </w:r>
      </w:hyperlink>
      <w:r w:rsidR="00A033EC">
        <w:rPr>
          <w:rFonts w:ascii="Arial" w:hAnsi="Arial" w:cs="Arial"/>
          <w:sz w:val="22"/>
          <w:szCs w:val="22"/>
        </w:rPr>
        <w:t xml:space="preserve"> aus Aluminium von CTX zum Einsatz. </w:t>
      </w:r>
      <w:r w:rsidR="00655DAB">
        <w:rPr>
          <w:rFonts w:ascii="Arial" w:hAnsi="Arial" w:cs="Arial"/>
          <w:sz w:val="22"/>
          <w:szCs w:val="22"/>
        </w:rPr>
        <w:t xml:space="preserve">Durch ihre Kühlrippen entsteht eine große Oberfläche, die für eine natürliche Konvektion und dadurch für eine schnelle Kühlung elektronischer Bauteile sorgt. </w:t>
      </w:r>
      <w:r w:rsidR="00D01354">
        <w:rPr>
          <w:rFonts w:ascii="Arial" w:hAnsi="Arial" w:cs="Arial"/>
          <w:sz w:val="22"/>
          <w:szCs w:val="22"/>
        </w:rPr>
        <w:t>Über die Höhe</w:t>
      </w:r>
      <w:r w:rsidR="0071781D">
        <w:rPr>
          <w:rFonts w:ascii="Arial" w:hAnsi="Arial" w:cs="Arial"/>
          <w:sz w:val="22"/>
          <w:szCs w:val="22"/>
        </w:rPr>
        <w:t>, Dicke</w:t>
      </w:r>
      <w:r w:rsidR="00D01354">
        <w:rPr>
          <w:rFonts w:ascii="Arial" w:hAnsi="Arial" w:cs="Arial"/>
          <w:sz w:val="22"/>
          <w:szCs w:val="22"/>
        </w:rPr>
        <w:t xml:space="preserve"> und </w:t>
      </w:r>
      <w:r w:rsidR="0071781D">
        <w:rPr>
          <w:rFonts w:ascii="Arial" w:hAnsi="Arial" w:cs="Arial"/>
          <w:sz w:val="22"/>
          <w:szCs w:val="22"/>
        </w:rPr>
        <w:t>Zahl der Rippen kann die Kühlleistung genau auf die jeweilige Verlustleistung ausgelegt werden.</w:t>
      </w:r>
      <w:r w:rsidR="007B6B3E">
        <w:rPr>
          <w:rFonts w:ascii="Arial" w:hAnsi="Arial" w:cs="Arial"/>
          <w:sz w:val="22"/>
          <w:szCs w:val="22"/>
        </w:rPr>
        <w:t xml:space="preserve"> Kommen die extrudierten Profile an ihre Leistungs</w:t>
      </w:r>
      <w:r w:rsidR="006B4889">
        <w:rPr>
          <w:rFonts w:ascii="Arial" w:hAnsi="Arial" w:cs="Arial"/>
          <w:sz w:val="22"/>
          <w:szCs w:val="22"/>
        </w:rPr>
        <w:t>- und Bauraum</w:t>
      </w:r>
      <w:r w:rsidR="007B6B3E">
        <w:rPr>
          <w:rFonts w:ascii="Arial" w:hAnsi="Arial" w:cs="Arial"/>
          <w:sz w:val="22"/>
          <w:szCs w:val="22"/>
        </w:rPr>
        <w:t xml:space="preserve">grenzen, kann CTX im </w:t>
      </w:r>
      <w:hyperlink r:id="rId12" w:history="1">
        <w:proofErr w:type="spellStart"/>
        <w:r w:rsidR="007B6B3E" w:rsidRPr="0095491D">
          <w:rPr>
            <w:rStyle w:val="Hyperlink"/>
            <w:rFonts w:cs="Arial"/>
            <w:szCs w:val="22"/>
          </w:rPr>
          <w:t>Skived</w:t>
        </w:r>
        <w:proofErr w:type="spellEnd"/>
        <w:r w:rsidR="007B6B3E" w:rsidRPr="0095491D">
          <w:rPr>
            <w:rStyle w:val="Hyperlink"/>
            <w:rFonts w:cs="Arial"/>
            <w:szCs w:val="22"/>
          </w:rPr>
          <w:t>-Fin-Verfahren</w:t>
        </w:r>
      </w:hyperlink>
      <w:r w:rsidR="007B6B3E">
        <w:rPr>
          <w:rFonts w:ascii="Arial" w:hAnsi="Arial" w:cs="Arial"/>
          <w:sz w:val="22"/>
          <w:szCs w:val="22"/>
        </w:rPr>
        <w:t xml:space="preserve"> deutlich schmalere Rippen herstellen. Diese werden dabei von einem Metallblock geschabt</w:t>
      </w:r>
      <w:r w:rsidR="000C14C3">
        <w:rPr>
          <w:rFonts w:ascii="Arial" w:hAnsi="Arial" w:cs="Arial"/>
          <w:sz w:val="22"/>
          <w:szCs w:val="22"/>
        </w:rPr>
        <w:t xml:space="preserve"> und müssen</w:t>
      </w:r>
      <w:r w:rsidR="007B6B3E">
        <w:rPr>
          <w:rFonts w:ascii="Arial" w:hAnsi="Arial" w:cs="Arial"/>
          <w:sz w:val="22"/>
          <w:szCs w:val="22"/>
        </w:rPr>
        <w:t xml:space="preserve"> nicht in eine Bodenplatte eingefügt werden.</w:t>
      </w:r>
    </w:p>
    <w:p w14:paraId="3FF2FD1B" w14:textId="77777777" w:rsidR="00254381" w:rsidRDefault="00254381" w:rsidP="007E1705">
      <w:pPr>
        <w:pStyle w:val="StandardWeb"/>
        <w:spacing w:before="0" w:beforeAutospacing="0" w:after="0" w:afterAutospacing="0" w:line="288" w:lineRule="auto"/>
        <w:rPr>
          <w:rFonts w:ascii="Arial" w:hAnsi="Arial" w:cs="Arial"/>
          <w:sz w:val="22"/>
          <w:szCs w:val="22"/>
        </w:rPr>
      </w:pPr>
    </w:p>
    <w:p w14:paraId="36E6C1AC" w14:textId="0B94F937" w:rsidR="0095491D" w:rsidRPr="0095491D" w:rsidRDefault="00925B4A" w:rsidP="007E1705">
      <w:pPr>
        <w:pStyle w:val="StandardWeb"/>
        <w:spacing w:before="0" w:beforeAutospacing="0" w:after="0" w:afterAutospacing="0" w:line="288" w:lineRule="auto"/>
        <w:rPr>
          <w:rFonts w:ascii="Arial" w:hAnsi="Arial" w:cs="Arial"/>
          <w:b/>
          <w:bCs/>
          <w:sz w:val="22"/>
          <w:szCs w:val="22"/>
        </w:rPr>
      </w:pPr>
      <w:r>
        <w:rPr>
          <w:rFonts w:ascii="Arial" w:hAnsi="Arial" w:cs="Arial"/>
          <w:b/>
          <w:bCs/>
          <w:sz w:val="22"/>
          <w:szCs w:val="22"/>
        </w:rPr>
        <w:lastRenderedPageBreak/>
        <w:t xml:space="preserve">Flüssigkühler </w:t>
      </w:r>
      <w:proofErr w:type="spellStart"/>
      <w:r>
        <w:rPr>
          <w:rFonts w:ascii="Arial" w:hAnsi="Arial" w:cs="Arial"/>
          <w:b/>
          <w:bCs/>
          <w:sz w:val="22"/>
          <w:szCs w:val="22"/>
        </w:rPr>
        <w:t>entwärmen</w:t>
      </w:r>
      <w:proofErr w:type="spellEnd"/>
      <w:r>
        <w:rPr>
          <w:rFonts w:ascii="Arial" w:hAnsi="Arial" w:cs="Arial"/>
          <w:b/>
          <w:bCs/>
          <w:sz w:val="22"/>
          <w:szCs w:val="22"/>
        </w:rPr>
        <w:t xml:space="preserve"> am schnellsten</w:t>
      </w:r>
    </w:p>
    <w:p w14:paraId="2448283E" w14:textId="504A2AD3" w:rsidR="001F7ADC" w:rsidRDefault="00B13889" w:rsidP="007E1705">
      <w:pPr>
        <w:pStyle w:val="StandardWeb"/>
        <w:spacing w:before="0" w:beforeAutospacing="0" w:after="0" w:afterAutospacing="0" w:line="288" w:lineRule="auto"/>
        <w:rPr>
          <w:rFonts w:ascii="Arial" w:hAnsi="Arial" w:cs="Arial"/>
          <w:sz w:val="22"/>
          <w:szCs w:val="22"/>
        </w:rPr>
      </w:pPr>
      <w:r>
        <w:rPr>
          <w:rFonts w:ascii="Arial" w:hAnsi="Arial" w:cs="Arial"/>
          <w:sz w:val="22"/>
          <w:szCs w:val="22"/>
        </w:rPr>
        <w:t xml:space="preserve">Zur Königsklasse der Kühllösungen zählen die </w:t>
      </w:r>
      <w:hyperlink r:id="rId13" w:history="1">
        <w:r w:rsidRPr="0095491D">
          <w:rPr>
            <w:rStyle w:val="Hyperlink"/>
            <w:rFonts w:cs="Arial"/>
            <w:szCs w:val="22"/>
          </w:rPr>
          <w:t>Flüssigkeitskühlkörper</w:t>
        </w:r>
      </w:hyperlink>
      <w:r>
        <w:rPr>
          <w:rFonts w:ascii="Arial" w:hAnsi="Arial" w:cs="Arial"/>
          <w:sz w:val="22"/>
          <w:szCs w:val="22"/>
        </w:rPr>
        <w:t xml:space="preserve">. In eine Kühlplatte aus Aluminium werden Rohre aus Kupfer, Edelstahl oder Aluminium eingebettet, in denen ein Kühlmittel zirkuliert. </w:t>
      </w:r>
      <w:r w:rsidRPr="00B13889">
        <w:rPr>
          <w:rFonts w:ascii="Arial" w:hAnsi="Arial" w:cs="Arial"/>
          <w:sz w:val="22"/>
          <w:szCs w:val="22"/>
        </w:rPr>
        <w:t xml:space="preserve">Mit ihrem geringen Platzbedarf werden sie direkt </w:t>
      </w:r>
      <w:r w:rsidR="00B30E6F">
        <w:rPr>
          <w:rFonts w:ascii="Arial" w:hAnsi="Arial" w:cs="Arial"/>
          <w:sz w:val="22"/>
          <w:szCs w:val="22"/>
        </w:rPr>
        <w:t>a</w:t>
      </w:r>
      <w:r w:rsidRPr="00B13889">
        <w:rPr>
          <w:rFonts w:ascii="Arial" w:hAnsi="Arial" w:cs="Arial"/>
          <w:sz w:val="22"/>
          <w:szCs w:val="22"/>
        </w:rPr>
        <w:t>m Hotspot montiert, von wo sie innerhalb kürzester Zeit mehr Wärme ableiten als jedes andere Kühlsystem. Das macht sie zu Hochleistungskühlkörpern für Anwendungen mit hoher Wärmeentwicklung.</w:t>
      </w:r>
      <w:r>
        <w:rPr>
          <w:rFonts w:ascii="Arial" w:hAnsi="Arial" w:cs="Arial"/>
          <w:sz w:val="22"/>
          <w:szCs w:val="22"/>
        </w:rPr>
        <w:t xml:space="preserve"> CTX </w:t>
      </w:r>
      <w:r w:rsidR="00CB6DAF" w:rsidRPr="00CB6DAF">
        <w:rPr>
          <w:rFonts w:ascii="Arial" w:hAnsi="Arial" w:cs="Arial"/>
          <w:sz w:val="22"/>
          <w:szCs w:val="22"/>
        </w:rPr>
        <w:t xml:space="preserve">ermöglicht es mit </w:t>
      </w:r>
      <w:hyperlink r:id="rId14" w:history="1">
        <w:r w:rsidR="00004978" w:rsidRPr="0095491D">
          <w:rPr>
            <w:rStyle w:val="Hyperlink"/>
            <w:rFonts w:cs="Arial"/>
            <w:szCs w:val="22"/>
          </w:rPr>
          <w:t>Aluminiumdruckguss</w:t>
        </w:r>
      </w:hyperlink>
      <w:r w:rsidR="00004978">
        <w:rPr>
          <w:rFonts w:ascii="Arial" w:hAnsi="Arial" w:cs="Arial"/>
          <w:sz w:val="22"/>
          <w:szCs w:val="22"/>
        </w:rPr>
        <w:t xml:space="preserve">, </w:t>
      </w:r>
      <w:hyperlink r:id="rId15" w:history="1">
        <w:r w:rsidR="00004978" w:rsidRPr="0095491D">
          <w:rPr>
            <w:rStyle w:val="Hyperlink"/>
            <w:rFonts w:cs="Arial"/>
            <w:szCs w:val="22"/>
          </w:rPr>
          <w:t xml:space="preserve">Vacuum </w:t>
        </w:r>
        <w:proofErr w:type="spellStart"/>
        <w:r w:rsidR="00004978" w:rsidRPr="0095491D">
          <w:rPr>
            <w:rStyle w:val="Hyperlink"/>
            <w:rFonts w:cs="Arial"/>
            <w:szCs w:val="22"/>
          </w:rPr>
          <w:t>Brazed</w:t>
        </w:r>
        <w:proofErr w:type="spellEnd"/>
        <w:r w:rsidR="00004978" w:rsidRPr="0095491D">
          <w:rPr>
            <w:rStyle w:val="Hyperlink"/>
            <w:rFonts w:cs="Arial"/>
            <w:szCs w:val="22"/>
          </w:rPr>
          <w:t xml:space="preserve"> Technology</w:t>
        </w:r>
      </w:hyperlink>
      <w:r w:rsidR="00004978">
        <w:rPr>
          <w:rFonts w:ascii="Arial" w:hAnsi="Arial" w:cs="Arial"/>
          <w:sz w:val="22"/>
          <w:szCs w:val="22"/>
        </w:rPr>
        <w:t xml:space="preserve"> </w:t>
      </w:r>
      <w:r w:rsidR="007C74CC">
        <w:rPr>
          <w:rFonts w:ascii="Arial" w:hAnsi="Arial" w:cs="Arial"/>
          <w:sz w:val="22"/>
          <w:szCs w:val="22"/>
        </w:rPr>
        <w:t>oder</w:t>
      </w:r>
      <w:r w:rsidR="00004978">
        <w:rPr>
          <w:rFonts w:ascii="Arial" w:hAnsi="Arial" w:cs="Arial"/>
          <w:sz w:val="22"/>
          <w:szCs w:val="22"/>
        </w:rPr>
        <w:t xml:space="preserve"> </w:t>
      </w:r>
      <w:hyperlink r:id="rId16" w:history="1">
        <w:r w:rsidR="007C74CC" w:rsidRPr="0095491D">
          <w:rPr>
            <w:rStyle w:val="Hyperlink"/>
            <w:rFonts w:cs="Arial"/>
            <w:szCs w:val="22"/>
          </w:rPr>
          <w:t>Extrusion</w:t>
        </w:r>
      </w:hyperlink>
      <w:r w:rsidR="00CB6DAF" w:rsidRPr="00CB6DAF">
        <w:rPr>
          <w:rFonts w:ascii="Arial" w:hAnsi="Arial" w:cs="Arial"/>
          <w:sz w:val="22"/>
          <w:szCs w:val="22"/>
        </w:rPr>
        <w:t xml:space="preserve">, die Stärken des Kühlkonzepts für unterschiedliche Anforderungen </w:t>
      </w:r>
      <w:r w:rsidR="00004978">
        <w:rPr>
          <w:rFonts w:ascii="Arial" w:hAnsi="Arial" w:cs="Arial"/>
          <w:sz w:val="22"/>
          <w:szCs w:val="22"/>
        </w:rPr>
        <w:t xml:space="preserve">jeweils </w:t>
      </w:r>
      <w:r w:rsidR="00CB6DAF" w:rsidRPr="00CB6DAF">
        <w:rPr>
          <w:rFonts w:ascii="Arial" w:hAnsi="Arial" w:cs="Arial"/>
          <w:sz w:val="22"/>
          <w:szCs w:val="22"/>
        </w:rPr>
        <w:t>passgenau verfügbar zu machen</w:t>
      </w:r>
      <w:r w:rsidR="00CB6DAF">
        <w:rPr>
          <w:rFonts w:ascii="Arial" w:hAnsi="Arial" w:cs="Arial"/>
          <w:sz w:val="22"/>
          <w:szCs w:val="22"/>
        </w:rPr>
        <w:t>.</w:t>
      </w:r>
    </w:p>
    <w:p w14:paraId="4238AFAC" w14:textId="77777777" w:rsidR="004B44F4" w:rsidRDefault="004B44F4" w:rsidP="007E1705">
      <w:pPr>
        <w:pStyle w:val="StandardWeb"/>
        <w:spacing w:before="0" w:beforeAutospacing="0" w:after="0" w:afterAutospacing="0" w:line="288" w:lineRule="auto"/>
        <w:rPr>
          <w:rFonts w:ascii="Arial" w:hAnsi="Arial" w:cs="Arial"/>
          <w:sz w:val="22"/>
          <w:szCs w:val="22"/>
        </w:rPr>
      </w:pPr>
    </w:p>
    <w:p w14:paraId="4DA0C44B" w14:textId="496D710C" w:rsidR="0095491D" w:rsidRPr="0095491D" w:rsidRDefault="00CF2293" w:rsidP="007E1705">
      <w:pPr>
        <w:pStyle w:val="StandardWeb"/>
        <w:spacing w:before="0" w:beforeAutospacing="0" w:after="0" w:afterAutospacing="0" w:line="288" w:lineRule="auto"/>
        <w:rPr>
          <w:rFonts w:ascii="Arial" w:hAnsi="Arial" w:cs="Arial"/>
          <w:b/>
          <w:bCs/>
          <w:sz w:val="22"/>
          <w:szCs w:val="22"/>
        </w:rPr>
      </w:pPr>
      <w:r>
        <w:rPr>
          <w:rFonts w:ascii="Arial" w:hAnsi="Arial" w:cs="Arial"/>
          <w:b/>
          <w:bCs/>
          <w:sz w:val="22"/>
          <w:szCs w:val="22"/>
        </w:rPr>
        <w:t xml:space="preserve">Die </w:t>
      </w:r>
      <w:proofErr w:type="spellStart"/>
      <w:r>
        <w:rPr>
          <w:rFonts w:ascii="Arial" w:hAnsi="Arial" w:cs="Arial"/>
          <w:b/>
          <w:bCs/>
          <w:sz w:val="22"/>
          <w:szCs w:val="22"/>
        </w:rPr>
        <w:t>WoTS</w:t>
      </w:r>
      <w:proofErr w:type="spellEnd"/>
      <w:r>
        <w:rPr>
          <w:rFonts w:ascii="Arial" w:hAnsi="Arial" w:cs="Arial"/>
          <w:b/>
          <w:bCs/>
          <w:sz w:val="22"/>
          <w:szCs w:val="22"/>
        </w:rPr>
        <w:t xml:space="preserve"> und CTX</w:t>
      </w:r>
    </w:p>
    <w:p w14:paraId="1A6B01C9" w14:textId="6465B58C" w:rsidR="004B44F4" w:rsidRDefault="00D7189C" w:rsidP="007E1705">
      <w:pPr>
        <w:pStyle w:val="StandardWeb"/>
        <w:spacing w:before="0" w:beforeAutospacing="0" w:after="0" w:afterAutospacing="0" w:line="288" w:lineRule="auto"/>
        <w:rPr>
          <w:rFonts w:ascii="Arial" w:hAnsi="Arial" w:cs="Arial"/>
          <w:sz w:val="22"/>
          <w:szCs w:val="22"/>
        </w:rPr>
      </w:pPr>
      <w:r>
        <w:rPr>
          <w:rFonts w:ascii="Arial" w:hAnsi="Arial" w:cs="Arial"/>
          <w:sz w:val="22"/>
          <w:szCs w:val="22"/>
        </w:rPr>
        <w:t xml:space="preserve">Die </w:t>
      </w:r>
      <w:proofErr w:type="spellStart"/>
      <w:r>
        <w:rPr>
          <w:rFonts w:ascii="Arial" w:hAnsi="Arial" w:cs="Arial"/>
          <w:sz w:val="22"/>
          <w:szCs w:val="22"/>
        </w:rPr>
        <w:t>WoTS</w:t>
      </w:r>
      <w:proofErr w:type="spellEnd"/>
      <w:r w:rsidR="00C54C20" w:rsidRPr="00C54C20">
        <w:rPr>
          <w:rFonts w:ascii="Arial" w:hAnsi="Arial" w:cs="Arial"/>
          <w:sz w:val="22"/>
          <w:szCs w:val="22"/>
        </w:rPr>
        <w:t xml:space="preserve"> findet alle zwei Jahre in Utrecht statt. Mit mehr als 400 Ausstellern und über 20.000 Besuchern aus den Bereichen Industrieelektronik, Automation und Labortechnik zählt sie zu den führenden Veranstaltungen ihrer Art in den Benelux-Ländern. Damit ist sie eine der wichtigsten Plattformen für </w:t>
      </w:r>
      <w:r w:rsidR="00C54C20" w:rsidRPr="00D7189C">
        <w:rPr>
          <w:rFonts w:ascii="Arial" w:hAnsi="Arial" w:cs="Arial"/>
          <w:sz w:val="22"/>
          <w:szCs w:val="22"/>
        </w:rPr>
        <w:t>CTX in dieser Region.</w:t>
      </w:r>
    </w:p>
    <w:p w14:paraId="4B9383AA" w14:textId="77777777" w:rsidR="007424CA" w:rsidRDefault="007424CA" w:rsidP="007E1705">
      <w:pPr>
        <w:pStyle w:val="StandardWeb"/>
        <w:spacing w:before="0" w:beforeAutospacing="0" w:after="0" w:afterAutospacing="0" w:line="288" w:lineRule="auto"/>
        <w:rPr>
          <w:rFonts w:ascii="Arial" w:hAnsi="Arial" w:cs="Arial"/>
          <w:sz w:val="22"/>
          <w:szCs w:val="22"/>
        </w:rPr>
      </w:pPr>
    </w:p>
    <w:p w14:paraId="4A73185E" w14:textId="24EAB2CC" w:rsidR="007424CA" w:rsidRPr="002B7819" w:rsidRDefault="007424CA" w:rsidP="007E1705">
      <w:pPr>
        <w:tabs>
          <w:tab w:val="left" w:pos="-1620"/>
          <w:tab w:val="center" w:pos="6840"/>
          <w:tab w:val="center" w:pos="7380"/>
          <w:tab w:val="center" w:pos="7560"/>
          <w:tab w:val="center" w:pos="9540"/>
        </w:tabs>
        <w:suppressAutoHyphens/>
        <w:spacing w:line="288" w:lineRule="auto"/>
        <w:ind w:right="283"/>
        <w:rPr>
          <w:rFonts w:ascii="Arial" w:hAnsi="Arial" w:cs="Arial"/>
          <w:szCs w:val="22"/>
        </w:rPr>
      </w:pPr>
      <w:r w:rsidRPr="00371D88">
        <w:rPr>
          <w:rFonts w:ascii="Arial" w:hAnsi="Arial" w:cs="Arial"/>
          <w:szCs w:val="22"/>
        </w:rPr>
        <w:t>(</w:t>
      </w:r>
      <w:r>
        <w:rPr>
          <w:rFonts w:ascii="Arial" w:hAnsi="Arial" w:cs="Arial"/>
          <w:szCs w:val="22"/>
        </w:rPr>
        <w:t>3.</w:t>
      </w:r>
      <w:r w:rsidR="006644F1">
        <w:rPr>
          <w:rFonts w:ascii="Arial" w:hAnsi="Arial" w:cs="Arial"/>
          <w:szCs w:val="22"/>
        </w:rPr>
        <w:t>285</w:t>
      </w:r>
      <w:r w:rsidRPr="00371D88">
        <w:rPr>
          <w:rFonts w:ascii="Arial" w:hAnsi="Arial" w:cs="Arial"/>
          <w:szCs w:val="22"/>
        </w:rPr>
        <w:t xml:space="preserve"> Zeichen inkl. Leerzeichen)</w:t>
      </w:r>
    </w:p>
    <w:p w14:paraId="5AFEB2AC" w14:textId="77777777" w:rsidR="00F26288" w:rsidRDefault="00F26288" w:rsidP="007E1705">
      <w:pPr>
        <w:pStyle w:val="StandardWeb"/>
        <w:spacing w:before="0" w:beforeAutospacing="0" w:after="0" w:afterAutospacing="0" w:line="288" w:lineRule="auto"/>
        <w:rPr>
          <w:rFonts w:ascii="Arial" w:hAnsi="Arial" w:cs="Arial"/>
          <w:sz w:val="22"/>
          <w:szCs w:val="22"/>
        </w:rPr>
      </w:pPr>
    </w:p>
    <w:p w14:paraId="7D7EA13C" w14:textId="3FFB1EB4" w:rsidR="00F26288" w:rsidRPr="007424CA" w:rsidRDefault="00F26288" w:rsidP="007E1705">
      <w:pPr>
        <w:pStyle w:val="StandardWeb"/>
        <w:spacing w:before="0" w:beforeAutospacing="0" w:after="0" w:afterAutospacing="0" w:line="288" w:lineRule="auto"/>
        <w:rPr>
          <w:rFonts w:ascii="Arial" w:hAnsi="Arial" w:cs="Arial"/>
          <w:b/>
          <w:bCs/>
          <w:sz w:val="22"/>
          <w:szCs w:val="22"/>
        </w:rPr>
      </w:pPr>
      <w:r w:rsidRPr="007424CA">
        <w:rPr>
          <w:rFonts w:ascii="Arial" w:hAnsi="Arial" w:cs="Arial"/>
          <w:b/>
          <w:bCs/>
          <w:sz w:val="22"/>
          <w:szCs w:val="22"/>
        </w:rPr>
        <w:t xml:space="preserve">CTX auf der </w:t>
      </w:r>
      <w:proofErr w:type="spellStart"/>
      <w:r w:rsidRPr="007424CA">
        <w:rPr>
          <w:rFonts w:ascii="Arial" w:hAnsi="Arial" w:cs="Arial"/>
          <w:b/>
          <w:bCs/>
          <w:sz w:val="22"/>
          <w:szCs w:val="22"/>
        </w:rPr>
        <w:t>WoTS</w:t>
      </w:r>
      <w:proofErr w:type="spellEnd"/>
    </w:p>
    <w:p w14:paraId="03B48945" w14:textId="04141980" w:rsidR="00DF6D7B" w:rsidRPr="006D7C31" w:rsidRDefault="00F26288" w:rsidP="007E1705">
      <w:pPr>
        <w:pStyle w:val="StandardWeb"/>
        <w:spacing w:before="0" w:beforeAutospacing="0" w:after="0" w:afterAutospacing="0" w:line="288" w:lineRule="auto"/>
        <w:rPr>
          <w:rFonts w:ascii="Arial" w:hAnsi="Arial" w:cs="Arial"/>
          <w:b/>
          <w:bCs/>
          <w:sz w:val="22"/>
          <w:szCs w:val="22"/>
        </w:rPr>
      </w:pPr>
      <w:r w:rsidRPr="007424CA">
        <w:rPr>
          <w:rFonts w:ascii="Arial" w:hAnsi="Arial" w:cs="Arial"/>
          <w:b/>
          <w:bCs/>
          <w:sz w:val="22"/>
          <w:szCs w:val="22"/>
        </w:rPr>
        <w:t xml:space="preserve">22. bis 25. </w:t>
      </w:r>
      <w:r w:rsidRPr="006D7C31">
        <w:rPr>
          <w:rFonts w:ascii="Arial" w:hAnsi="Arial" w:cs="Arial"/>
          <w:b/>
          <w:bCs/>
          <w:sz w:val="22"/>
          <w:szCs w:val="22"/>
        </w:rPr>
        <w:t>September 2026 | Utrecht/Niederlande | Stand 9C028</w:t>
      </w:r>
    </w:p>
    <w:p w14:paraId="2F5BB986" w14:textId="77777777" w:rsidR="00660FFE" w:rsidRPr="002B7819" w:rsidRDefault="00660FFE" w:rsidP="007E1705">
      <w:pPr>
        <w:tabs>
          <w:tab w:val="left" w:pos="-1620"/>
          <w:tab w:val="center" w:pos="6840"/>
          <w:tab w:val="center" w:pos="7380"/>
          <w:tab w:val="center" w:pos="7560"/>
          <w:tab w:val="center" w:pos="9540"/>
        </w:tabs>
        <w:suppressAutoHyphens/>
        <w:spacing w:line="288" w:lineRule="auto"/>
        <w:ind w:right="283"/>
        <w:rPr>
          <w:rFonts w:ascii="Arial" w:hAnsi="Arial" w:cs="Arial"/>
          <w:szCs w:val="22"/>
        </w:rPr>
      </w:pPr>
    </w:p>
    <w:p w14:paraId="61897094" w14:textId="77777777" w:rsidR="00ED322B" w:rsidRDefault="00ED322B" w:rsidP="007E1705">
      <w:pPr>
        <w:tabs>
          <w:tab w:val="left" w:pos="-1620"/>
          <w:tab w:val="center" w:pos="6840"/>
          <w:tab w:val="center" w:pos="7380"/>
          <w:tab w:val="center" w:pos="7560"/>
          <w:tab w:val="center" w:pos="9540"/>
        </w:tabs>
        <w:suppressAutoHyphens/>
        <w:spacing w:line="288" w:lineRule="auto"/>
        <w:ind w:right="283"/>
        <w:rPr>
          <w:rFonts w:ascii="Arial" w:hAnsi="Arial" w:cs="Arial"/>
          <w:b/>
          <w:szCs w:val="22"/>
        </w:rPr>
      </w:pPr>
    </w:p>
    <w:p w14:paraId="48C0E392" w14:textId="1222F122" w:rsidR="00DF6D7B" w:rsidRPr="002B7819" w:rsidRDefault="00DF6D7B" w:rsidP="007E1705">
      <w:pPr>
        <w:tabs>
          <w:tab w:val="left" w:pos="-1620"/>
          <w:tab w:val="center" w:pos="6840"/>
          <w:tab w:val="center" w:pos="7380"/>
          <w:tab w:val="center" w:pos="7560"/>
          <w:tab w:val="center" w:pos="9540"/>
        </w:tabs>
        <w:suppressAutoHyphens/>
        <w:spacing w:line="288" w:lineRule="auto"/>
        <w:ind w:right="283"/>
        <w:rPr>
          <w:rFonts w:ascii="Arial" w:hAnsi="Arial" w:cs="Arial"/>
          <w:b/>
          <w:szCs w:val="22"/>
        </w:rPr>
      </w:pPr>
      <w:r w:rsidRPr="002B7819">
        <w:rPr>
          <w:rFonts w:ascii="Arial" w:hAnsi="Arial" w:cs="Arial"/>
          <w:b/>
          <w:szCs w:val="22"/>
        </w:rPr>
        <w:t>Über CTX</w:t>
      </w:r>
    </w:p>
    <w:p w14:paraId="006E190E" w14:textId="77777777" w:rsidR="001907DC" w:rsidRPr="002B7819" w:rsidRDefault="001907DC" w:rsidP="007E1705">
      <w:pPr>
        <w:tabs>
          <w:tab w:val="left" w:pos="-1620"/>
          <w:tab w:val="center" w:pos="6840"/>
          <w:tab w:val="center" w:pos="7380"/>
          <w:tab w:val="center" w:pos="7560"/>
          <w:tab w:val="center" w:pos="9540"/>
        </w:tabs>
        <w:suppressAutoHyphens/>
        <w:spacing w:line="288" w:lineRule="auto"/>
        <w:ind w:right="283"/>
        <w:rPr>
          <w:rFonts w:ascii="Arial" w:hAnsi="Arial" w:cs="Arial"/>
          <w:szCs w:val="22"/>
        </w:rPr>
      </w:pPr>
      <w:r w:rsidRPr="002B7819">
        <w:rPr>
          <w:rFonts w:ascii="Arial" w:hAnsi="Arial" w:cs="Arial"/>
          <w:szCs w:val="22"/>
        </w:rPr>
        <w:t xml:space="preserve">CTX Thermal Solutions gehört </w:t>
      </w:r>
      <w:proofErr w:type="gramStart"/>
      <w:r w:rsidRPr="002B7819">
        <w:rPr>
          <w:rFonts w:ascii="Arial" w:hAnsi="Arial" w:cs="Arial"/>
          <w:szCs w:val="22"/>
        </w:rPr>
        <w:t>zu Europas</w:t>
      </w:r>
      <w:proofErr w:type="gramEnd"/>
      <w:r w:rsidRPr="002B7819">
        <w:rPr>
          <w:rFonts w:ascii="Arial" w:hAnsi="Arial" w:cs="Arial"/>
          <w:szCs w:val="22"/>
        </w:rPr>
        <w:t xml:space="preserve"> führenden Herstellern von Kühlkörpern für die Leistungselektronik. Das Unternehmen verfügt über ein breites Portfolio an Kühlkörperbauarten. Es reicht von passiven Kühllösungen wie Profilkühlkörper bis hin zu aktiven Kühlsystemen wie Flüssigkeitskühlkörper oder </w:t>
      </w:r>
      <w:proofErr w:type="spellStart"/>
      <w:r w:rsidRPr="002B7819">
        <w:rPr>
          <w:rFonts w:ascii="Arial" w:hAnsi="Arial" w:cs="Arial"/>
          <w:szCs w:val="22"/>
        </w:rPr>
        <w:t>Heatpipes</w:t>
      </w:r>
      <w:proofErr w:type="spellEnd"/>
      <w:r w:rsidRPr="002B7819">
        <w:rPr>
          <w:rFonts w:ascii="Arial" w:hAnsi="Arial" w:cs="Arial"/>
          <w:szCs w:val="22"/>
        </w:rPr>
        <w:t xml:space="preserve">. Neben dem umfangreichen Standardprogramm realisiert CTX auch Kühlkörper nach Zeichnungsvorgabe oder begleitet Kunden bei der Neuentwicklung anwendungsspezifischer Kühllösungen. Für die Fertigung nutzt CTX alle relevanten Herstellungsverfahren von Druckguss bis </w:t>
      </w:r>
      <w:proofErr w:type="spellStart"/>
      <w:r w:rsidRPr="002B7819">
        <w:rPr>
          <w:rFonts w:ascii="Arial" w:hAnsi="Arial" w:cs="Arial"/>
          <w:szCs w:val="22"/>
        </w:rPr>
        <w:t>Skived</w:t>
      </w:r>
      <w:proofErr w:type="spellEnd"/>
      <w:r w:rsidRPr="002B7819">
        <w:rPr>
          <w:rFonts w:ascii="Arial" w:hAnsi="Arial" w:cs="Arial"/>
          <w:szCs w:val="22"/>
        </w:rPr>
        <w:t xml:space="preserve"> Fin. Ein Netzwerk mit internationalen Fertigungspartnern stellt eine hohe Verfügbarkeit sicher. Thermische Simulation und die komplette logistische Abwicklung des Warentransports vervollständigen das Serviceangebot. Kühllösungen von CTX finden sich in der Elektronik für die Stromversorgung, Elektromobilität, Antriebs- und Steuertechnik, Medizin- oder Agrartechnik.</w:t>
      </w:r>
    </w:p>
    <w:p w14:paraId="1AC3D74D" w14:textId="77777777" w:rsidR="001907DC" w:rsidRPr="002B7819" w:rsidRDefault="001907DC" w:rsidP="007E1705">
      <w:pPr>
        <w:tabs>
          <w:tab w:val="left" w:pos="-1620"/>
          <w:tab w:val="center" w:pos="6840"/>
          <w:tab w:val="center" w:pos="7380"/>
          <w:tab w:val="center" w:pos="7560"/>
          <w:tab w:val="center" w:pos="9540"/>
        </w:tabs>
        <w:suppressAutoHyphens/>
        <w:spacing w:line="288" w:lineRule="auto"/>
        <w:ind w:right="283"/>
        <w:rPr>
          <w:rFonts w:ascii="Arial" w:hAnsi="Arial" w:cs="Arial"/>
          <w:szCs w:val="22"/>
        </w:rPr>
      </w:pPr>
      <w:r w:rsidRPr="002B7819">
        <w:rPr>
          <w:rFonts w:ascii="Arial" w:hAnsi="Arial" w:cs="Arial"/>
          <w:szCs w:val="22"/>
        </w:rPr>
        <w:t>CTX wurde 1997 gegründet und beschäftigt über 35 Mitarbeiter an seinem Stammsitz in Nettetal. Das zertifizierte Qualitäts- und Umweltmanagementsystem entspricht den Anforderungen der DIN EN ISO 9001:2015 sowie der DIN EN ISO 14001:2015.</w:t>
      </w:r>
    </w:p>
    <w:p w14:paraId="3312DB31" w14:textId="77777777" w:rsidR="007219F2" w:rsidRPr="002B7819" w:rsidRDefault="007219F2" w:rsidP="007E1705">
      <w:pPr>
        <w:tabs>
          <w:tab w:val="left" w:pos="-1620"/>
          <w:tab w:val="center" w:pos="6840"/>
          <w:tab w:val="center" w:pos="7380"/>
          <w:tab w:val="center" w:pos="7560"/>
          <w:tab w:val="center" w:pos="9540"/>
        </w:tabs>
        <w:suppressAutoHyphens/>
        <w:spacing w:line="288" w:lineRule="auto"/>
        <w:ind w:right="283"/>
        <w:rPr>
          <w:rFonts w:ascii="Arial" w:hAnsi="Arial" w:cs="Arial"/>
          <w:szCs w:val="22"/>
        </w:rPr>
      </w:pPr>
    </w:p>
    <w:p w14:paraId="55C0B8AC" w14:textId="508B93AE" w:rsidR="00E76E52" w:rsidRPr="002B7819" w:rsidRDefault="00E76E52" w:rsidP="007E1705">
      <w:pPr>
        <w:tabs>
          <w:tab w:val="left" w:pos="-1620"/>
          <w:tab w:val="center" w:pos="6840"/>
          <w:tab w:val="center" w:pos="7380"/>
          <w:tab w:val="center" w:pos="7560"/>
          <w:tab w:val="center" w:pos="9540"/>
        </w:tabs>
        <w:suppressAutoHyphens/>
        <w:spacing w:line="288" w:lineRule="auto"/>
        <w:ind w:right="283"/>
        <w:rPr>
          <w:rFonts w:ascii="Arial" w:hAnsi="Arial" w:cs="Arial"/>
          <w:szCs w:val="22"/>
        </w:rPr>
      </w:pPr>
      <w:r w:rsidRPr="002B7819">
        <w:rPr>
          <w:rFonts w:ascii="Arial" w:hAnsi="Arial" w:cs="Arial"/>
          <w:szCs w:val="22"/>
        </w:rPr>
        <w:t>(</w:t>
      </w:r>
      <w:r w:rsidR="001907DC" w:rsidRPr="002B7819">
        <w:rPr>
          <w:rFonts w:ascii="Arial" w:hAnsi="Arial" w:cs="Arial"/>
          <w:szCs w:val="22"/>
        </w:rPr>
        <w:t>1.183</w:t>
      </w:r>
      <w:r w:rsidRPr="002B7819">
        <w:rPr>
          <w:rFonts w:ascii="Arial" w:hAnsi="Arial" w:cs="Arial"/>
          <w:szCs w:val="22"/>
        </w:rPr>
        <w:t xml:space="preserve"> Zeichen inkl. Leerzeichen)</w:t>
      </w:r>
    </w:p>
    <w:p w14:paraId="524C8B8C" w14:textId="77777777" w:rsidR="008347C4" w:rsidRDefault="008347C4" w:rsidP="007E1705">
      <w:pPr>
        <w:spacing w:line="288" w:lineRule="auto"/>
        <w:rPr>
          <w:rFonts w:ascii="Arial" w:hAnsi="Arial" w:cs="Arial"/>
          <w:b/>
          <w:szCs w:val="22"/>
        </w:rPr>
      </w:pPr>
    </w:p>
    <w:p w14:paraId="079E1063" w14:textId="77777777" w:rsidR="007E1705" w:rsidRDefault="007E1705" w:rsidP="007E1705">
      <w:pPr>
        <w:spacing w:line="288" w:lineRule="auto"/>
        <w:rPr>
          <w:rFonts w:ascii="Arial" w:hAnsi="Arial" w:cs="Arial"/>
          <w:b/>
          <w:szCs w:val="22"/>
        </w:rPr>
      </w:pPr>
    </w:p>
    <w:p w14:paraId="1C268F9B" w14:textId="3ADED8D1" w:rsidR="006D7C31" w:rsidRDefault="006A6794" w:rsidP="007E1705">
      <w:pPr>
        <w:spacing w:line="288" w:lineRule="auto"/>
        <w:rPr>
          <w:rFonts w:ascii="Arial" w:hAnsi="Arial" w:cs="Arial"/>
          <w:b/>
          <w:szCs w:val="22"/>
        </w:rPr>
      </w:pPr>
      <w:r w:rsidRPr="002B7819">
        <w:rPr>
          <w:rFonts w:ascii="Arial" w:hAnsi="Arial" w:cs="Arial"/>
          <w:b/>
          <w:szCs w:val="22"/>
        </w:rPr>
        <w:lastRenderedPageBreak/>
        <w:t>Bildübersicht:</w:t>
      </w:r>
    </w:p>
    <w:p w14:paraId="4918A2FA" w14:textId="145DE656" w:rsidR="006D7C31" w:rsidRDefault="00E74E7C" w:rsidP="007E1705">
      <w:pPr>
        <w:spacing w:line="288" w:lineRule="auto"/>
        <w:rPr>
          <w:rFonts w:ascii="Arial" w:hAnsi="Arial" w:cs="Arial"/>
          <w:b/>
          <w:szCs w:val="22"/>
        </w:rPr>
      </w:pPr>
      <w:r>
        <w:rPr>
          <w:rFonts w:ascii="Arial" w:hAnsi="Arial" w:cs="Arial"/>
          <w:b/>
          <w:noProof/>
          <w:szCs w:val="22"/>
        </w:rPr>
        <w:drawing>
          <wp:inline distT="0" distB="0" distL="0" distR="0" wp14:anchorId="715A1B93" wp14:editId="3E214761">
            <wp:extent cx="3626996" cy="2373549"/>
            <wp:effectExtent l="0" t="0" r="5715" b="1905"/>
            <wp:docPr id="188668444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6684444" name="Grafik 1886684444"/>
                    <pic:cNvPicPr/>
                  </pic:nvPicPr>
                  <pic:blipFill>
                    <a:blip r:embed="rId17"/>
                    <a:stretch>
                      <a:fillRect/>
                    </a:stretch>
                  </pic:blipFill>
                  <pic:spPr>
                    <a:xfrm>
                      <a:off x="0" y="0"/>
                      <a:ext cx="3674130" cy="2404394"/>
                    </a:xfrm>
                    <a:prstGeom prst="rect">
                      <a:avLst/>
                    </a:prstGeom>
                  </pic:spPr>
                </pic:pic>
              </a:graphicData>
            </a:graphic>
          </wp:inline>
        </w:drawing>
      </w:r>
    </w:p>
    <w:p w14:paraId="43FDB0F5" w14:textId="6BE34D51" w:rsidR="004114FD" w:rsidRDefault="00685298" w:rsidP="007E1705">
      <w:pPr>
        <w:pStyle w:val="StandardWeb"/>
        <w:spacing w:before="0" w:beforeAutospacing="0" w:after="0" w:afterAutospacing="0" w:line="288" w:lineRule="auto"/>
        <w:rPr>
          <w:rFonts w:ascii="Arial" w:hAnsi="Arial" w:cs="Arial"/>
          <w:sz w:val="22"/>
          <w:szCs w:val="22"/>
        </w:rPr>
      </w:pPr>
      <w:r>
        <w:rPr>
          <w:rFonts w:ascii="Arial" w:hAnsi="Arial" w:cs="Arial"/>
          <w:b/>
          <w:szCs w:val="22"/>
        </w:rPr>
        <w:t>CTX-</w:t>
      </w:r>
      <w:r w:rsidR="00FB589E">
        <w:rPr>
          <w:rFonts w:ascii="Arial" w:hAnsi="Arial" w:cs="Arial"/>
          <w:b/>
          <w:szCs w:val="22"/>
        </w:rPr>
        <w:t>Kuehlloesungen</w:t>
      </w:r>
      <w:r>
        <w:rPr>
          <w:rFonts w:ascii="Arial" w:hAnsi="Arial" w:cs="Arial"/>
          <w:b/>
          <w:szCs w:val="22"/>
        </w:rPr>
        <w:t>.jpg</w:t>
      </w:r>
      <w:r w:rsidRPr="008B4CB1">
        <w:rPr>
          <w:rFonts w:ascii="Arial" w:hAnsi="Arial" w:cs="Arial"/>
          <w:b/>
          <w:szCs w:val="22"/>
        </w:rPr>
        <w:t>:</w:t>
      </w:r>
      <w:r>
        <w:rPr>
          <w:rFonts w:ascii="Arial" w:hAnsi="Arial" w:cs="Arial"/>
          <w:b/>
          <w:szCs w:val="22"/>
        </w:rPr>
        <w:t xml:space="preserve"> </w:t>
      </w:r>
      <w:r w:rsidR="004114FD" w:rsidRPr="004114FD">
        <w:rPr>
          <w:rFonts w:ascii="Arial" w:hAnsi="Arial" w:cs="Arial"/>
          <w:bCs/>
          <w:szCs w:val="22"/>
        </w:rPr>
        <w:t xml:space="preserve">CTX begleitet die Weiterentwicklung </w:t>
      </w:r>
      <w:r w:rsidR="004114FD">
        <w:rPr>
          <w:rFonts w:ascii="Arial" w:hAnsi="Arial" w:cs="Arial"/>
          <w:bCs/>
          <w:szCs w:val="22"/>
        </w:rPr>
        <w:t>in der</w:t>
      </w:r>
      <w:r w:rsidR="004114FD">
        <w:rPr>
          <w:rFonts w:ascii="Arial" w:hAnsi="Arial" w:cs="Arial"/>
          <w:sz w:val="22"/>
          <w:szCs w:val="22"/>
        </w:rPr>
        <w:t xml:space="preserve"> industriellen Automation mit </w:t>
      </w:r>
      <w:r w:rsidR="004114FD" w:rsidRPr="004114FD">
        <w:rPr>
          <w:rFonts w:ascii="Arial" w:hAnsi="Arial" w:cs="Arial"/>
          <w:sz w:val="22"/>
          <w:szCs w:val="22"/>
        </w:rPr>
        <w:t>Kühlkörpern</w:t>
      </w:r>
      <w:r w:rsidR="004114FD">
        <w:rPr>
          <w:rFonts w:ascii="Arial" w:hAnsi="Arial" w:cs="Arial"/>
          <w:sz w:val="22"/>
          <w:szCs w:val="22"/>
        </w:rPr>
        <w:t xml:space="preserve">, die </w:t>
      </w:r>
      <w:r w:rsidR="004114FD" w:rsidRPr="00B837D6">
        <w:rPr>
          <w:rFonts w:ascii="Arial" w:hAnsi="Arial" w:cs="Arial"/>
          <w:sz w:val="22"/>
          <w:szCs w:val="22"/>
        </w:rPr>
        <w:t>Steuerungen und Antriebe</w:t>
      </w:r>
      <w:r w:rsidR="004114FD" w:rsidRPr="00AA126F">
        <w:rPr>
          <w:rFonts w:ascii="Arial" w:hAnsi="Arial" w:cs="Arial"/>
          <w:sz w:val="22"/>
          <w:szCs w:val="22"/>
        </w:rPr>
        <w:t xml:space="preserve"> </w:t>
      </w:r>
      <w:proofErr w:type="spellStart"/>
      <w:r w:rsidR="004114FD" w:rsidRPr="00B837D6">
        <w:rPr>
          <w:rFonts w:ascii="Arial" w:hAnsi="Arial" w:cs="Arial"/>
          <w:sz w:val="22"/>
          <w:szCs w:val="22"/>
        </w:rPr>
        <w:t>entwärmen</w:t>
      </w:r>
      <w:proofErr w:type="spellEnd"/>
    </w:p>
    <w:p w14:paraId="3327F410" w14:textId="47926E9F" w:rsidR="00685298" w:rsidRPr="007E1705" w:rsidRDefault="00685298" w:rsidP="007E1705">
      <w:pPr>
        <w:tabs>
          <w:tab w:val="left" w:pos="-1620"/>
          <w:tab w:val="center" w:pos="6840"/>
          <w:tab w:val="center" w:pos="7380"/>
          <w:tab w:val="center" w:pos="7560"/>
          <w:tab w:val="center" w:pos="9540"/>
        </w:tabs>
        <w:suppressAutoHyphens/>
        <w:spacing w:line="288" w:lineRule="auto"/>
        <w:ind w:right="283"/>
        <w:rPr>
          <w:rFonts w:ascii="Arial" w:hAnsi="Arial" w:cs="Arial"/>
          <w:b/>
          <w:i/>
          <w:iCs/>
          <w:szCs w:val="22"/>
        </w:rPr>
      </w:pPr>
      <w:r w:rsidRPr="007E1705">
        <w:rPr>
          <w:rFonts w:ascii="Arial" w:hAnsi="Arial" w:cs="Arial"/>
          <w:i/>
          <w:iCs/>
          <w:szCs w:val="22"/>
        </w:rPr>
        <w:t>Quelle: CTX Thermal Solutions GmbH</w:t>
      </w:r>
      <w:r w:rsidR="004114FD" w:rsidRPr="007E1705">
        <w:rPr>
          <w:rFonts w:ascii="Arial" w:hAnsi="Arial" w:cs="Arial"/>
          <w:i/>
          <w:iCs/>
          <w:szCs w:val="22"/>
        </w:rPr>
        <w:t xml:space="preserve"> </w:t>
      </w:r>
      <w:r w:rsidR="00AB3D48" w:rsidRPr="007E1705">
        <w:rPr>
          <w:rFonts w:ascii="Arial" w:hAnsi="Arial" w:cs="Arial"/>
          <w:i/>
          <w:iCs/>
          <w:szCs w:val="22"/>
        </w:rPr>
        <w:t>/ ©stock.adobe.com/</w:t>
      </w:r>
      <w:proofErr w:type="spellStart"/>
      <w:r w:rsidR="00AB3D48" w:rsidRPr="007E1705">
        <w:rPr>
          <w:rFonts w:ascii="Arial" w:hAnsi="Arial" w:cs="Arial"/>
          <w:i/>
          <w:iCs/>
          <w:szCs w:val="22"/>
        </w:rPr>
        <w:t>xiaoliangge</w:t>
      </w:r>
      <w:proofErr w:type="spellEnd"/>
      <w:r w:rsidR="00AB3D48">
        <w:rPr>
          <w:rFonts w:ascii="Arial" w:hAnsi="Arial" w:cs="Arial"/>
          <w:color w:val="000000"/>
          <w:szCs w:val="22"/>
        </w:rPr>
        <w:t> </w:t>
      </w:r>
    </w:p>
    <w:p w14:paraId="26E42246" w14:textId="77777777" w:rsidR="009E0FC6" w:rsidRPr="007E1705" w:rsidRDefault="009E0FC6" w:rsidP="007E1705">
      <w:pPr>
        <w:tabs>
          <w:tab w:val="left" w:pos="-1620"/>
          <w:tab w:val="center" w:pos="6840"/>
          <w:tab w:val="center" w:pos="7380"/>
          <w:tab w:val="center" w:pos="7560"/>
          <w:tab w:val="center" w:pos="9540"/>
        </w:tabs>
        <w:suppressAutoHyphens/>
        <w:spacing w:line="288" w:lineRule="auto"/>
        <w:ind w:right="283"/>
        <w:rPr>
          <w:rFonts w:ascii="Arial" w:hAnsi="Arial" w:cs="Arial"/>
          <w:i/>
          <w:iCs/>
          <w:szCs w:val="22"/>
        </w:rPr>
      </w:pPr>
    </w:p>
    <w:p w14:paraId="72BD2631" w14:textId="77777777" w:rsidR="00660FFE" w:rsidRPr="007E1705" w:rsidRDefault="00660FFE" w:rsidP="007E1705">
      <w:pPr>
        <w:spacing w:line="288" w:lineRule="auto"/>
        <w:rPr>
          <w:rFonts w:ascii="Arial" w:hAnsi="Arial" w:cs="Arial"/>
          <w:b/>
          <w:szCs w:val="22"/>
        </w:rPr>
      </w:pPr>
    </w:p>
    <w:p w14:paraId="54C8CCBD" w14:textId="3532A3A8" w:rsidR="00217484" w:rsidRPr="006D7C31" w:rsidRDefault="00617F4E" w:rsidP="007E1705">
      <w:pPr>
        <w:spacing w:line="288" w:lineRule="auto"/>
        <w:rPr>
          <w:rFonts w:ascii="Arial" w:hAnsi="Arial" w:cs="Arial"/>
          <w:b/>
          <w:szCs w:val="22"/>
        </w:rPr>
      </w:pPr>
      <w:r w:rsidRPr="006D7C31">
        <w:rPr>
          <w:rFonts w:ascii="Arial" w:hAnsi="Arial" w:cs="Arial"/>
          <w:b/>
          <w:szCs w:val="22"/>
        </w:rPr>
        <w:t>Meta-</w:t>
      </w:r>
      <w:r w:rsidR="0051239F" w:rsidRPr="006D7C31">
        <w:rPr>
          <w:rFonts w:ascii="Arial" w:hAnsi="Arial" w:cs="Arial"/>
          <w:b/>
          <w:szCs w:val="22"/>
        </w:rPr>
        <w:t>Title</w:t>
      </w:r>
      <w:r w:rsidR="002544D7" w:rsidRPr="006D7C31">
        <w:rPr>
          <w:rFonts w:ascii="Arial" w:hAnsi="Arial" w:cs="Arial"/>
          <w:b/>
          <w:szCs w:val="22"/>
        </w:rPr>
        <w:t>:</w:t>
      </w:r>
    </w:p>
    <w:p w14:paraId="604F4F1C" w14:textId="57F6C933" w:rsidR="000F4161" w:rsidRDefault="00536375" w:rsidP="007E1705">
      <w:pPr>
        <w:tabs>
          <w:tab w:val="left" w:pos="-1620"/>
          <w:tab w:val="center" w:pos="6840"/>
          <w:tab w:val="center" w:pos="7380"/>
          <w:tab w:val="center" w:pos="7560"/>
          <w:tab w:val="center" w:pos="9540"/>
        </w:tabs>
        <w:suppressAutoHyphens/>
        <w:spacing w:line="288" w:lineRule="auto"/>
        <w:ind w:right="283"/>
        <w:rPr>
          <w:rFonts w:ascii="Arial" w:hAnsi="Arial" w:cs="Arial"/>
          <w:szCs w:val="22"/>
        </w:rPr>
      </w:pPr>
      <w:r w:rsidRPr="00536375">
        <w:rPr>
          <w:rFonts w:ascii="Arial" w:hAnsi="Arial" w:cs="Arial"/>
          <w:szCs w:val="22"/>
        </w:rPr>
        <w:t xml:space="preserve">CTX: </w:t>
      </w:r>
      <w:r w:rsidR="00825650">
        <w:rPr>
          <w:rFonts w:ascii="Arial" w:hAnsi="Arial" w:cs="Arial"/>
          <w:szCs w:val="22"/>
        </w:rPr>
        <w:t>Kühllösungen für die industrielle Automation</w:t>
      </w:r>
    </w:p>
    <w:p w14:paraId="23217220" w14:textId="77777777" w:rsidR="00536375" w:rsidRPr="00B841BA" w:rsidRDefault="00536375" w:rsidP="007E1705">
      <w:pPr>
        <w:tabs>
          <w:tab w:val="left" w:pos="-1620"/>
          <w:tab w:val="center" w:pos="6840"/>
          <w:tab w:val="center" w:pos="7380"/>
          <w:tab w:val="center" w:pos="7560"/>
          <w:tab w:val="center" w:pos="9540"/>
        </w:tabs>
        <w:suppressAutoHyphens/>
        <w:spacing w:line="288" w:lineRule="auto"/>
        <w:ind w:right="283"/>
        <w:rPr>
          <w:rFonts w:ascii="Arial" w:hAnsi="Arial" w:cs="Arial"/>
          <w:bCs/>
          <w:szCs w:val="22"/>
          <w:highlight w:val="yellow"/>
        </w:rPr>
      </w:pPr>
    </w:p>
    <w:p w14:paraId="764FC498" w14:textId="1103ED0E" w:rsidR="004A6F34" w:rsidRPr="00553908" w:rsidRDefault="0051239F" w:rsidP="007E1705">
      <w:pPr>
        <w:tabs>
          <w:tab w:val="left" w:pos="-1620"/>
          <w:tab w:val="center" w:pos="6840"/>
          <w:tab w:val="center" w:pos="7380"/>
          <w:tab w:val="center" w:pos="7560"/>
          <w:tab w:val="center" w:pos="9540"/>
        </w:tabs>
        <w:suppressAutoHyphens/>
        <w:spacing w:line="288" w:lineRule="auto"/>
        <w:ind w:right="283"/>
        <w:rPr>
          <w:rFonts w:ascii="Arial" w:hAnsi="Arial" w:cs="Arial"/>
          <w:b/>
          <w:szCs w:val="22"/>
        </w:rPr>
      </w:pPr>
      <w:r w:rsidRPr="00553908">
        <w:rPr>
          <w:rFonts w:ascii="Arial" w:hAnsi="Arial" w:cs="Arial"/>
          <w:b/>
          <w:szCs w:val="22"/>
        </w:rPr>
        <w:t>Meta-Description</w:t>
      </w:r>
      <w:r w:rsidR="002544D7" w:rsidRPr="00553908">
        <w:rPr>
          <w:rFonts w:ascii="Arial" w:hAnsi="Arial" w:cs="Arial"/>
          <w:b/>
          <w:szCs w:val="22"/>
        </w:rPr>
        <w:t>:</w:t>
      </w:r>
    </w:p>
    <w:p w14:paraId="20004320" w14:textId="5F1EF035" w:rsidR="00553908" w:rsidRDefault="00536375" w:rsidP="007E1705">
      <w:pPr>
        <w:tabs>
          <w:tab w:val="left" w:pos="-1620"/>
          <w:tab w:val="center" w:pos="6840"/>
          <w:tab w:val="center" w:pos="7380"/>
          <w:tab w:val="center" w:pos="7560"/>
          <w:tab w:val="center" w:pos="9540"/>
        </w:tabs>
        <w:suppressAutoHyphens/>
        <w:spacing w:line="288" w:lineRule="auto"/>
        <w:ind w:right="283"/>
        <w:rPr>
          <w:rFonts w:ascii="Arial" w:hAnsi="Arial" w:cs="Arial"/>
          <w:szCs w:val="22"/>
        </w:rPr>
      </w:pPr>
      <w:r w:rsidRPr="00536375">
        <w:rPr>
          <w:rFonts w:ascii="Arial" w:hAnsi="Arial" w:cs="Arial"/>
          <w:szCs w:val="22"/>
        </w:rPr>
        <w:t>CTX Thermal Solutions</w:t>
      </w:r>
      <w:r w:rsidR="000571BD">
        <w:rPr>
          <w:rFonts w:ascii="Arial" w:hAnsi="Arial" w:cs="Arial"/>
          <w:szCs w:val="22"/>
        </w:rPr>
        <w:t xml:space="preserve"> stellt sein Portfolio erstmals auf der World </w:t>
      </w:r>
      <w:proofErr w:type="spellStart"/>
      <w:r w:rsidR="000571BD">
        <w:rPr>
          <w:rFonts w:ascii="Arial" w:hAnsi="Arial" w:cs="Arial"/>
          <w:szCs w:val="22"/>
        </w:rPr>
        <w:t>of</w:t>
      </w:r>
      <w:proofErr w:type="spellEnd"/>
      <w:r w:rsidR="000571BD">
        <w:rPr>
          <w:rFonts w:ascii="Arial" w:hAnsi="Arial" w:cs="Arial"/>
          <w:szCs w:val="22"/>
        </w:rPr>
        <w:t xml:space="preserve"> Industry, Technology &amp; Science aus.</w:t>
      </w:r>
    </w:p>
    <w:p w14:paraId="794D9C35" w14:textId="77777777" w:rsidR="00C35DBF" w:rsidRPr="00B841BA" w:rsidRDefault="00C35DBF" w:rsidP="007E1705">
      <w:pPr>
        <w:tabs>
          <w:tab w:val="left" w:pos="-1620"/>
          <w:tab w:val="center" w:pos="6840"/>
          <w:tab w:val="center" w:pos="7380"/>
          <w:tab w:val="center" w:pos="7560"/>
          <w:tab w:val="center" w:pos="9540"/>
        </w:tabs>
        <w:suppressAutoHyphens/>
        <w:spacing w:line="288" w:lineRule="auto"/>
        <w:ind w:right="283"/>
        <w:rPr>
          <w:rFonts w:ascii="Arial" w:hAnsi="Arial" w:cs="Arial"/>
          <w:szCs w:val="22"/>
          <w:highlight w:val="yellow"/>
        </w:rPr>
      </w:pPr>
    </w:p>
    <w:p w14:paraId="4C2ECD9B" w14:textId="511BD2BA" w:rsidR="0051239F" w:rsidRPr="00553908" w:rsidRDefault="0051239F" w:rsidP="007E1705">
      <w:pPr>
        <w:tabs>
          <w:tab w:val="left" w:pos="-1620"/>
          <w:tab w:val="center" w:pos="6840"/>
          <w:tab w:val="center" w:pos="7380"/>
          <w:tab w:val="center" w:pos="7560"/>
          <w:tab w:val="center" w:pos="9540"/>
        </w:tabs>
        <w:suppressAutoHyphens/>
        <w:spacing w:line="288" w:lineRule="auto"/>
        <w:ind w:right="283"/>
        <w:rPr>
          <w:rFonts w:ascii="Arial" w:hAnsi="Arial" w:cs="Arial"/>
          <w:b/>
          <w:szCs w:val="22"/>
        </w:rPr>
      </w:pPr>
      <w:r w:rsidRPr="00553908">
        <w:rPr>
          <w:rFonts w:ascii="Arial" w:hAnsi="Arial" w:cs="Arial"/>
          <w:b/>
          <w:szCs w:val="22"/>
        </w:rPr>
        <w:t>Keywords</w:t>
      </w:r>
      <w:r w:rsidR="002544D7" w:rsidRPr="00553908">
        <w:rPr>
          <w:rFonts w:ascii="Arial" w:hAnsi="Arial" w:cs="Arial"/>
          <w:b/>
          <w:szCs w:val="22"/>
        </w:rPr>
        <w:t>:</w:t>
      </w:r>
    </w:p>
    <w:p w14:paraId="3A929F22" w14:textId="17F3B676" w:rsidR="0051239F" w:rsidRPr="00553908" w:rsidRDefault="006D75BE" w:rsidP="007E1705">
      <w:pPr>
        <w:tabs>
          <w:tab w:val="left" w:pos="-1620"/>
          <w:tab w:val="center" w:pos="6840"/>
          <w:tab w:val="center" w:pos="7380"/>
          <w:tab w:val="center" w:pos="7560"/>
          <w:tab w:val="center" w:pos="9540"/>
        </w:tabs>
        <w:suppressAutoHyphens/>
        <w:spacing w:line="288" w:lineRule="auto"/>
        <w:ind w:right="283"/>
        <w:rPr>
          <w:rFonts w:ascii="Arial" w:hAnsi="Arial" w:cs="Arial"/>
          <w:szCs w:val="22"/>
        </w:rPr>
      </w:pPr>
      <w:r w:rsidRPr="00553908">
        <w:rPr>
          <w:rFonts w:ascii="Arial" w:hAnsi="Arial" w:cs="Arial"/>
          <w:szCs w:val="22"/>
        </w:rPr>
        <w:t>CTX</w:t>
      </w:r>
      <w:r w:rsidR="003D2693" w:rsidRPr="00553908">
        <w:rPr>
          <w:rFonts w:ascii="Arial" w:hAnsi="Arial" w:cs="Arial"/>
          <w:szCs w:val="22"/>
        </w:rPr>
        <w:t xml:space="preserve"> Thermal Solutions</w:t>
      </w:r>
      <w:r w:rsidR="000571BD">
        <w:rPr>
          <w:rFonts w:ascii="Arial" w:hAnsi="Arial" w:cs="Arial"/>
          <w:szCs w:val="22"/>
        </w:rPr>
        <w:t>;</w:t>
      </w:r>
      <w:r w:rsidRPr="00553908">
        <w:rPr>
          <w:rFonts w:ascii="Arial" w:hAnsi="Arial" w:cs="Arial"/>
          <w:szCs w:val="22"/>
        </w:rPr>
        <w:t xml:space="preserve"> </w:t>
      </w:r>
      <w:r w:rsidR="000571BD">
        <w:rPr>
          <w:rFonts w:ascii="Arial" w:hAnsi="Arial" w:cs="Arial"/>
          <w:szCs w:val="22"/>
        </w:rPr>
        <w:t xml:space="preserve">World </w:t>
      </w:r>
      <w:proofErr w:type="spellStart"/>
      <w:r w:rsidR="000571BD">
        <w:rPr>
          <w:rFonts w:ascii="Arial" w:hAnsi="Arial" w:cs="Arial"/>
          <w:szCs w:val="22"/>
        </w:rPr>
        <w:t>of</w:t>
      </w:r>
      <w:proofErr w:type="spellEnd"/>
      <w:r w:rsidR="000571BD">
        <w:rPr>
          <w:rFonts w:ascii="Arial" w:hAnsi="Arial" w:cs="Arial"/>
          <w:szCs w:val="22"/>
        </w:rPr>
        <w:t xml:space="preserve"> Industry, Technology &amp; Science;</w:t>
      </w:r>
      <w:r w:rsidR="00086E45" w:rsidRPr="00553908">
        <w:rPr>
          <w:rFonts w:ascii="Arial" w:hAnsi="Arial" w:cs="Arial"/>
          <w:szCs w:val="22"/>
        </w:rPr>
        <w:t xml:space="preserve"> </w:t>
      </w:r>
      <w:r w:rsidR="007C5BD4" w:rsidRPr="00553908">
        <w:rPr>
          <w:rFonts w:ascii="Arial" w:hAnsi="Arial" w:cs="Arial"/>
          <w:szCs w:val="22"/>
        </w:rPr>
        <w:t>Kühllösungen</w:t>
      </w:r>
      <w:r w:rsidR="000571BD">
        <w:rPr>
          <w:rFonts w:ascii="Arial" w:hAnsi="Arial" w:cs="Arial"/>
          <w:szCs w:val="22"/>
        </w:rPr>
        <w:t>;</w:t>
      </w:r>
      <w:r w:rsidR="007C5BD4" w:rsidRPr="00553908">
        <w:rPr>
          <w:rFonts w:ascii="Arial" w:hAnsi="Arial" w:cs="Arial"/>
          <w:szCs w:val="22"/>
        </w:rPr>
        <w:t xml:space="preserve"> Thermomanagement</w:t>
      </w:r>
      <w:r w:rsidR="000571BD">
        <w:rPr>
          <w:rFonts w:ascii="Arial" w:hAnsi="Arial" w:cs="Arial"/>
          <w:szCs w:val="22"/>
        </w:rPr>
        <w:t>;</w:t>
      </w:r>
      <w:r w:rsidR="007C5BD4" w:rsidRPr="00553908">
        <w:rPr>
          <w:rFonts w:ascii="Arial" w:hAnsi="Arial" w:cs="Arial"/>
          <w:szCs w:val="22"/>
        </w:rPr>
        <w:t xml:space="preserve"> Kühlkörper</w:t>
      </w:r>
      <w:r w:rsidR="000571BD">
        <w:rPr>
          <w:rFonts w:ascii="Arial" w:hAnsi="Arial" w:cs="Arial"/>
          <w:szCs w:val="22"/>
        </w:rPr>
        <w:t>;</w:t>
      </w:r>
      <w:r w:rsidR="00B629C0" w:rsidRPr="00553908">
        <w:rPr>
          <w:rFonts w:ascii="Arial" w:hAnsi="Arial" w:cs="Arial"/>
          <w:szCs w:val="22"/>
        </w:rPr>
        <w:t xml:space="preserve"> </w:t>
      </w:r>
      <w:r w:rsidR="00471AA0">
        <w:rPr>
          <w:rFonts w:ascii="Arial" w:hAnsi="Arial" w:cs="Arial"/>
          <w:szCs w:val="22"/>
        </w:rPr>
        <w:t>Automation</w:t>
      </w:r>
      <w:r w:rsidR="000571BD">
        <w:rPr>
          <w:rFonts w:ascii="Arial" w:hAnsi="Arial" w:cs="Arial"/>
          <w:szCs w:val="22"/>
        </w:rPr>
        <w:t>;</w:t>
      </w:r>
      <w:r w:rsidR="00646878">
        <w:rPr>
          <w:rFonts w:ascii="Arial" w:hAnsi="Arial" w:cs="Arial"/>
          <w:szCs w:val="22"/>
        </w:rPr>
        <w:t xml:space="preserve"> </w:t>
      </w:r>
      <w:r w:rsidR="000571BD">
        <w:rPr>
          <w:rFonts w:ascii="Arial" w:hAnsi="Arial" w:cs="Arial"/>
          <w:szCs w:val="22"/>
        </w:rPr>
        <w:t xml:space="preserve">Digitalisierung; Antriebstechnik; Steuertechnik; Flüssigkeitskühlkörper; Profilkühlkörper; </w:t>
      </w:r>
      <w:proofErr w:type="spellStart"/>
      <w:r w:rsidR="000571BD">
        <w:rPr>
          <w:rFonts w:ascii="Arial" w:hAnsi="Arial" w:cs="Arial"/>
          <w:szCs w:val="22"/>
        </w:rPr>
        <w:t>Skived</w:t>
      </w:r>
      <w:proofErr w:type="spellEnd"/>
      <w:r w:rsidR="000571BD">
        <w:rPr>
          <w:rFonts w:ascii="Arial" w:hAnsi="Arial" w:cs="Arial"/>
          <w:szCs w:val="22"/>
        </w:rPr>
        <w:t xml:space="preserve"> Fin</w:t>
      </w:r>
    </w:p>
    <w:p w14:paraId="0F99D3E9" w14:textId="77777777" w:rsidR="00E76E52" w:rsidRDefault="00E76E52" w:rsidP="007E1705">
      <w:pPr>
        <w:tabs>
          <w:tab w:val="left" w:pos="-1620"/>
          <w:tab w:val="center" w:pos="6840"/>
          <w:tab w:val="center" w:pos="7380"/>
          <w:tab w:val="center" w:pos="7560"/>
          <w:tab w:val="center" w:pos="9540"/>
        </w:tabs>
        <w:suppressAutoHyphens/>
        <w:spacing w:line="288" w:lineRule="auto"/>
        <w:ind w:right="283"/>
        <w:rPr>
          <w:rFonts w:ascii="Arial" w:hAnsi="Arial" w:cs="Arial"/>
          <w:szCs w:val="22"/>
          <w:highlight w:val="yellow"/>
        </w:rPr>
      </w:pPr>
    </w:p>
    <w:p w14:paraId="785FB2FC" w14:textId="77777777" w:rsidR="00C35DBF" w:rsidRPr="00B841BA" w:rsidRDefault="00C35DBF" w:rsidP="007E1705">
      <w:pPr>
        <w:tabs>
          <w:tab w:val="left" w:pos="-1620"/>
          <w:tab w:val="center" w:pos="6840"/>
          <w:tab w:val="center" w:pos="7380"/>
          <w:tab w:val="center" w:pos="7560"/>
          <w:tab w:val="center" w:pos="9540"/>
        </w:tabs>
        <w:suppressAutoHyphens/>
        <w:spacing w:line="288" w:lineRule="auto"/>
        <w:ind w:right="283"/>
        <w:rPr>
          <w:rFonts w:ascii="Arial" w:hAnsi="Arial" w:cs="Arial"/>
          <w:szCs w:val="22"/>
          <w:highlight w:val="yellow"/>
        </w:rPr>
      </w:pPr>
    </w:p>
    <w:p w14:paraId="25EF9D71" w14:textId="03A91B29" w:rsidR="0051239F" w:rsidRPr="00ED0CC8" w:rsidRDefault="00217484" w:rsidP="007E1705">
      <w:pPr>
        <w:tabs>
          <w:tab w:val="left" w:pos="-1620"/>
          <w:tab w:val="center" w:pos="6840"/>
          <w:tab w:val="center" w:pos="7380"/>
          <w:tab w:val="center" w:pos="7560"/>
          <w:tab w:val="center" w:pos="9540"/>
        </w:tabs>
        <w:suppressAutoHyphens/>
        <w:spacing w:line="288" w:lineRule="auto"/>
        <w:ind w:right="283"/>
        <w:rPr>
          <w:rFonts w:ascii="Arial" w:hAnsi="Arial" w:cs="Arial"/>
          <w:b/>
          <w:szCs w:val="22"/>
        </w:rPr>
      </w:pPr>
      <w:r w:rsidRPr="00ED0CC8">
        <w:rPr>
          <w:rFonts w:ascii="Arial" w:hAnsi="Arial" w:cs="Arial"/>
          <w:b/>
          <w:szCs w:val="22"/>
        </w:rPr>
        <w:t>Deeplink</w:t>
      </w:r>
      <w:r w:rsidR="002544D7" w:rsidRPr="00ED0CC8">
        <w:rPr>
          <w:rFonts w:ascii="Arial" w:hAnsi="Arial" w:cs="Arial"/>
          <w:b/>
          <w:szCs w:val="22"/>
        </w:rPr>
        <w:t>s:</w:t>
      </w:r>
    </w:p>
    <w:p w14:paraId="1F8BD1E0" w14:textId="6E9069C3" w:rsidR="00180E07" w:rsidRPr="00ED0CC8" w:rsidRDefault="0045419A" w:rsidP="007E1705">
      <w:pPr>
        <w:tabs>
          <w:tab w:val="left" w:pos="-1620"/>
          <w:tab w:val="center" w:pos="6840"/>
          <w:tab w:val="center" w:pos="7380"/>
          <w:tab w:val="center" w:pos="7560"/>
          <w:tab w:val="center" w:pos="9540"/>
        </w:tabs>
        <w:suppressAutoHyphens/>
        <w:spacing w:line="288" w:lineRule="auto"/>
        <w:ind w:right="283"/>
      </w:pPr>
      <w:hyperlink r:id="rId18" w:history="1">
        <w:r w:rsidRPr="00ED0CC8">
          <w:rPr>
            <w:rStyle w:val="Hyperlink"/>
            <w:rFonts w:cs="Arial"/>
            <w:szCs w:val="22"/>
          </w:rPr>
          <w:t>https://www.ctx.eu/</w:t>
        </w:r>
      </w:hyperlink>
    </w:p>
    <w:p w14:paraId="197609FC" w14:textId="5712B671" w:rsidR="00DC039E" w:rsidRDefault="00DC039E" w:rsidP="007E1705">
      <w:pPr>
        <w:tabs>
          <w:tab w:val="left" w:pos="-1620"/>
          <w:tab w:val="center" w:pos="6840"/>
          <w:tab w:val="center" w:pos="7380"/>
          <w:tab w:val="center" w:pos="7560"/>
          <w:tab w:val="center" w:pos="9540"/>
        </w:tabs>
        <w:suppressAutoHyphens/>
        <w:spacing w:line="288" w:lineRule="auto"/>
        <w:ind w:right="283"/>
        <w:rPr>
          <w:rStyle w:val="Hyperlink"/>
          <w:rFonts w:ascii="Verdana" w:hAnsi="Verdana"/>
          <w:color w:val="auto"/>
          <w:szCs w:val="32"/>
          <w:u w:val="none"/>
        </w:rPr>
      </w:pPr>
      <w:hyperlink r:id="rId19" w:history="1">
        <w:r w:rsidRPr="00AC4507">
          <w:rPr>
            <w:rStyle w:val="Hyperlink"/>
            <w:rFonts w:cs="Arial"/>
            <w:szCs w:val="22"/>
          </w:rPr>
          <w:t>https://www.ctx.eu/anwendungen/antriebs-und-steuertechnik</w:t>
        </w:r>
      </w:hyperlink>
    </w:p>
    <w:p w14:paraId="64EDE417" w14:textId="3522F74D" w:rsidR="001A4AC7" w:rsidRDefault="001A4AC7" w:rsidP="007E1705">
      <w:pPr>
        <w:tabs>
          <w:tab w:val="left" w:pos="-1620"/>
          <w:tab w:val="center" w:pos="6840"/>
          <w:tab w:val="center" w:pos="7380"/>
          <w:tab w:val="center" w:pos="7560"/>
          <w:tab w:val="center" w:pos="9540"/>
        </w:tabs>
        <w:suppressAutoHyphens/>
        <w:spacing w:line="288" w:lineRule="auto"/>
        <w:ind w:right="283"/>
        <w:rPr>
          <w:rStyle w:val="Hyperlink"/>
          <w:rFonts w:cs="Arial"/>
          <w:szCs w:val="22"/>
        </w:rPr>
      </w:pPr>
      <w:hyperlink r:id="rId20" w:history="1">
        <w:r w:rsidRPr="00B05987">
          <w:rPr>
            <w:rStyle w:val="Hyperlink"/>
            <w:rFonts w:cs="Arial"/>
            <w:szCs w:val="22"/>
          </w:rPr>
          <w:t>https://www.ctx.eu/produkte/kuehlkoerper</w:t>
        </w:r>
      </w:hyperlink>
    </w:p>
    <w:p w14:paraId="35F15825" w14:textId="4B852EF6" w:rsidR="00B05987" w:rsidRDefault="00B05987" w:rsidP="007E1705">
      <w:pPr>
        <w:tabs>
          <w:tab w:val="left" w:pos="-1620"/>
          <w:tab w:val="center" w:pos="6840"/>
          <w:tab w:val="center" w:pos="7380"/>
          <w:tab w:val="center" w:pos="7560"/>
          <w:tab w:val="center" w:pos="9540"/>
        </w:tabs>
        <w:suppressAutoHyphens/>
        <w:spacing w:line="288" w:lineRule="auto"/>
        <w:ind w:right="283"/>
        <w:rPr>
          <w:rStyle w:val="Hyperlink"/>
          <w:rFonts w:cs="Arial"/>
          <w:szCs w:val="22"/>
        </w:rPr>
      </w:pPr>
      <w:r w:rsidRPr="00B05987">
        <w:rPr>
          <w:rStyle w:val="Hyperlink"/>
          <w:rFonts w:cs="Arial"/>
          <w:szCs w:val="22"/>
        </w:rPr>
        <w:t>https://www.ctx.eu/produkte/kuehlkoerper/profilkuehlkoerper</w:t>
      </w:r>
    </w:p>
    <w:p w14:paraId="5566C1DC" w14:textId="4F96A515" w:rsidR="00B05987" w:rsidRDefault="00B05987" w:rsidP="007E1705">
      <w:pPr>
        <w:tabs>
          <w:tab w:val="left" w:pos="-1620"/>
          <w:tab w:val="center" w:pos="6840"/>
          <w:tab w:val="center" w:pos="7380"/>
          <w:tab w:val="center" w:pos="7560"/>
          <w:tab w:val="center" w:pos="9540"/>
        </w:tabs>
        <w:suppressAutoHyphens/>
        <w:spacing w:line="288" w:lineRule="auto"/>
        <w:ind w:right="283"/>
        <w:rPr>
          <w:rStyle w:val="Hyperlink"/>
          <w:rFonts w:cs="Arial"/>
          <w:szCs w:val="22"/>
        </w:rPr>
      </w:pPr>
      <w:hyperlink r:id="rId21" w:history="1">
        <w:r w:rsidRPr="00AC4507">
          <w:rPr>
            <w:rStyle w:val="Hyperlink"/>
            <w:rFonts w:cs="Arial"/>
            <w:szCs w:val="22"/>
          </w:rPr>
          <w:t>https://www.ctx.eu/herstellungsverfahren/extrusion</w:t>
        </w:r>
      </w:hyperlink>
    </w:p>
    <w:p w14:paraId="2F9B108D" w14:textId="55F70DCE" w:rsidR="00B05987" w:rsidRPr="001A4AC7" w:rsidRDefault="00B05987" w:rsidP="007E1705">
      <w:pPr>
        <w:tabs>
          <w:tab w:val="left" w:pos="-1620"/>
          <w:tab w:val="center" w:pos="6840"/>
          <w:tab w:val="center" w:pos="7380"/>
          <w:tab w:val="center" w:pos="7560"/>
          <w:tab w:val="center" w:pos="9540"/>
        </w:tabs>
        <w:suppressAutoHyphens/>
        <w:spacing w:line="288" w:lineRule="auto"/>
        <w:ind w:right="283"/>
        <w:rPr>
          <w:rStyle w:val="Hyperlink"/>
          <w:rFonts w:cs="Arial"/>
          <w:szCs w:val="22"/>
        </w:rPr>
      </w:pPr>
      <w:r w:rsidRPr="00B05987">
        <w:rPr>
          <w:rStyle w:val="Hyperlink"/>
          <w:rFonts w:cs="Arial"/>
          <w:szCs w:val="22"/>
        </w:rPr>
        <w:t>https://www.ctx.eu/herstellungsverfahren/skived</w:t>
      </w:r>
    </w:p>
    <w:p w14:paraId="5E86B6DF" w14:textId="595FA6C8" w:rsidR="00B05987" w:rsidRDefault="00B05987" w:rsidP="007E1705">
      <w:pPr>
        <w:tabs>
          <w:tab w:val="left" w:pos="-1620"/>
          <w:tab w:val="center" w:pos="6840"/>
          <w:tab w:val="center" w:pos="7380"/>
          <w:tab w:val="center" w:pos="7560"/>
          <w:tab w:val="center" w:pos="9540"/>
        </w:tabs>
        <w:suppressAutoHyphens/>
        <w:spacing w:line="288" w:lineRule="auto"/>
        <w:ind w:right="283"/>
        <w:rPr>
          <w:rStyle w:val="Hyperlink"/>
          <w:rFonts w:cs="Arial"/>
          <w:szCs w:val="22"/>
        </w:rPr>
      </w:pPr>
      <w:hyperlink r:id="rId22" w:history="1">
        <w:r w:rsidRPr="00AC4507">
          <w:rPr>
            <w:rStyle w:val="Hyperlink"/>
            <w:rFonts w:cs="Arial"/>
            <w:szCs w:val="22"/>
          </w:rPr>
          <w:t>https://www.ctx.eu/produkte/kuehlkoerper/fluessigkeitskuehlkoerper</w:t>
        </w:r>
      </w:hyperlink>
    </w:p>
    <w:p w14:paraId="675A71F0" w14:textId="77777777" w:rsidR="008347C4" w:rsidRDefault="008347C4" w:rsidP="007E1705">
      <w:pPr>
        <w:tabs>
          <w:tab w:val="left" w:pos="-1620"/>
          <w:tab w:val="center" w:pos="6840"/>
          <w:tab w:val="center" w:pos="7380"/>
          <w:tab w:val="center" w:pos="7560"/>
          <w:tab w:val="center" w:pos="9540"/>
        </w:tabs>
        <w:suppressAutoHyphens/>
        <w:spacing w:line="288" w:lineRule="auto"/>
        <w:ind w:right="283"/>
        <w:rPr>
          <w:rStyle w:val="Hyperlink"/>
          <w:szCs w:val="22"/>
        </w:rPr>
      </w:pPr>
    </w:p>
    <w:p w14:paraId="560A14E7" w14:textId="77777777" w:rsidR="007E1705" w:rsidRDefault="007E1705" w:rsidP="007E1705">
      <w:pPr>
        <w:tabs>
          <w:tab w:val="left" w:pos="-1620"/>
          <w:tab w:val="center" w:pos="6840"/>
          <w:tab w:val="center" w:pos="7380"/>
          <w:tab w:val="center" w:pos="7560"/>
          <w:tab w:val="center" w:pos="9540"/>
        </w:tabs>
        <w:suppressAutoHyphens/>
        <w:spacing w:line="288" w:lineRule="auto"/>
        <w:ind w:right="283"/>
        <w:rPr>
          <w:rStyle w:val="Hyperlink"/>
          <w:szCs w:val="22"/>
        </w:rPr>
      </w:pPr>
    </w:p>
    <w:p w14:paraId="7789E9D4" w14:textId="77777777" w:rsidR="008347C4" w:rsidRPr="00ED0CC8" w:rsidRDefault="008347C4" w:rsidP="007E1705">
      <w:pPr>
        <w:tabs>
          <w:tab w:val="left" w:pos="-1620"/>
          <w:tab w:val="center" w:pos="6840"/>
          <w:tab w:val="center" w:pos="7380"/>
          <w:tab w:val="center" w:pos="7560"/>
          <w:tab w:val="center" w:pos="9540"/>
        </w:tabs>
        <w:suppressAutoHyphens/>
        <w:spacing w:line="288" w:lineRule="auto"/>
        <w:ind w:right="283"/>
        <w:rPr>
          <w:rStyle w:val="Hyperlink"/>
          <w:szCs w:val="22"/>
        </w:rPr>
      </w:pPr>
    </w:p>
    <w:p w14:paraId="1003A1E5" w14:textId="0414FEA6" w:rsidR="00180E07" w:rsidRPr="00AE1CE6" w:rsidRDefault="00180E07" w:rsidP="007E1705">
      <w:pPr>
        <w:tabs>
          <w:tab w:val="left" w:pos="-1620"/>
          <w:tab w:val="center" w:pos="6840"/>
          <w:tab w:val="center" w:pos="7380"/>
          <w:tab w:val="center" w:pos="7560"/>
          <w:tab w:val="center" w:pos="9540"/>
        </w:tabs>
        <w:suppressAutoHyphens/>
        <w:spacing w:line="288" w:lineRule="auto"/>
        <w:ind w:right="283"/>
        <w:rPr>
          <w:rFonts w:ascii="Arial" w:hAnsi="Arial" w:cs="Arial"/>
          <w:b/>
          <w:szCs w:val="22"/>
          <w:lang w:val="it-IT"/>
        </w:rPr>
      </w:pPr>
      <w:r w:rsidRPr="00AE1CE6">
        <w:rPr>
          <w:rFonts w:ascii="Arial" w:hAnsi="Arial" w:cs="Arial"/>
          <w:b/>
          <w:szCs w:val="22"/>
          <w:lang w:val="it-IT"/>
        </w:rPr>
        <w:lastRenderedPageBreak/>
        <w:t>Social Media</w:t>
      </w:r>
      <w:r w:rsidR="002544D7" w:rsidRPr="00AE1CE6">
        <w:rPr>
          <w:rFonts w:ascii="Arial" w:hAnsi="Arial" w:cs="Arial"/>
          <w:b/>
          <w:szCs w:val="22"/>
          <w:lang w:val="it-IT"/>
        </w:rPr>
        <w:t>:</w:t>
      </w:r>
    </w:p>
    <w:p w14:paraId="02EF535A" w14:textId="77777777" w:rsidR="00FF5EAB" w:rsidRPr="00AE1CE6" w:rsidRDefault="00180E07" w:rsidP="007E1705">
      <w:pPr>
        <w:tabs>
          <w:tab w:val="left" w:pos="-1620"/>
          <w:tab w:val="center" w:pos="6840"/>
          <w:tab w:val="center" w:pos="7380"/>
          <w:tab w:val="center" w:pos="7560"/>
          <w:tab w:val="center" w:pos="9540"/>
        </w:tabs>
        <w:suppressAutoHyphens/>
        <w:spacing w:line="288" w:lineRule="auto"/>
        <w:ind w:right="283"/>
        <w:rPr>
          <w:rFonts w:ascii="Arial" w:hAnsi="Arial" w:cs="Arial"/>
          <w:szCs w:val="22"/>
          <w:lang w:val="it-IT"/>
        </w:rPr>
      </w:pPr>
      <w:r w:rsidRPr="00AE1CE6">
        <w:rPr>
          <w:rFonts w:ascii="Arial" w:hAnsi="Arial" w:cs="Arial"/>
          <w:szCs w:val="22"/>
          <w:lang w:val="it-IT"/>
        </w:rPr>
        <w:t>LinkedIn-</w:t>
      </w:r>
      <w:proofErr w:type="spellStart"/>
      <w:r w:rsidRPr="00AE1CE6">
        <w:rPr>
          <w:rFonts w:ascii="Arial" w:hAnsi="Arial" w:cs="Arial"/>
          <w:szCs w:val="22"/>
          <w:lang w:val="it-IT"/>
        </w:rPr>
        <w:t>Profil</w:t>
      </w:r>
      <w:proofErr w:type="spellEnd"/>
      <w:r w:rsidRPr="00AE1CE6">
        <w:rPr>
          <w:rFonts w:ascii="Arial" w:hAnsi="Arial" w:cs="Arial"/>
          <w:szCs w:val="22"/>
          <w:lang w:val="it-IT"/>
        </w:rPr>
        <w:t>:</w:t>
      </w:r>
      <w:r w:rsidR="00FF5EAB" w:rsidRPr="00AE1CE6">
        <w:rPr>
          <w:rFonts w:ascii="Arial" w:hAnsi="Arial" w:cs="Arial"/>
          <w:szCs w:val="22"/>
          <w:lang w:val="it-IT"/>
        </w:rPr>
        <w:t xml:space="preserve"> </w:t>
      </w:r>
      <w:hyperlink r:id="rId23" w:history="1">
        <w:r w:rsidR="00FF5EAB" w:rsidRPr="00AE1CE6">
          <w:rPr>
            <w:rStyle w:val="Hyperlink"/>
            <w:rFonts w:cs="Arial"/>
            <w:szCs w:val="22"/>
            <w:lang w:val="it-IT"/>
          </w:rPr>
          <w:t>https://www.linkedin.com/company/ctx-thermal-solutions/</w:t>
        </w:r>
      </w:hyperlink>
    </w:p>
    <w:p w14:paraId="4BCDFE30" w14:textId="77777777" w:rsidR="00180E07" w:rsidRPr="002B7819" w:rsidRDefault="00180E07" w:rsidP="007E1705">
      <w:pPr>
        <w:tabs>
          <w:tab w:val="left" w:pos="-1620"/>
          <w:tab w:val="center" w:pos="6840"/>
          <w:tab w:val="center" w:pos="7380"/>
          <w:tab w:val="center" w:pos="7560"/>
          <w:tab w:val="center" w:pos="9540"/>
        </w:tabs>
        <w:suppressAutoHyphens/>
        <w:spacing w:line="288" w:lineRule="auto"/>
        <w:ind w:right="283"/>
        <w:rPr>
          <w:rFonts w:ascii="Arial" w:hAnsi="Arial" w:cs="Arial"/>
          <w:szCs w:val="22"/>
        </w:rPr>
      </w:pPr>
      <w:r w:rsidRPr="002B7819">
        <w:rPr>
          <w:rFonts w:ascii="Arial" w:hAnsi="Arial" w:cs="Arial"/>
          <w:szCs w:val="22"/>
        </w:rPr>
        <w:t>Verlinkung des Unternehmens bei LinkedIn: @CTX Thermal Solutions GmbH</w:t>
      </w:r>
    </w:p>
    <w:p w14:paraId="48ABC572" w14:textId="77777777" w:rsidR="00014061" w:rsidRPr="002B7819" w:rsidRDefault="00014061" w:rsidP="007E1705">
      <w:pPr>
        <w:tabs>
          <w:tab w:val="left" w:pos="-1620"/>
          <w:tab w:val="center" w:pos="6840"/>
          <w:tab w:val="center" w:pos="7380"/>
          <w:tab w:val="center" w:pos="7560"/>
          <w:tab w:val="center" w:pos="9540"/>
        </w:tabs>
        <w:suppressAutoHyphens/>
        <w:spacing w:line="288" w:lineRule="auto"/>
        <w:ind w:right="283"/>
        <w:rPr>
          <w:rFonts w:ascii="Arial" w:hAnsi="Arial" w:cs="Arial"/>
          <w:szCs w:val="22"/>
        </w:rPr>
      </w:pPr>
    </w:p>
    <w:p w14:paraId="5ADB5DB6" w14:textId="1A52DDF2" w:rsidR="000D7652" w:rsidRPr="002B7819" w:rsidRDefault="006C6BAE" w:rsidP="007E1705">
      <w:pPr>
        <w:spacing w:line="288" w:lineRule="auto"/>
        <w:rPr>
          <w:rFonts w:ascii="Arial" w:hAnsi="Arial" w:cs="Arial"/>
          <w:szCs w:val="22"/>
          <w:lang w:eastAsia="zh-CN"/>
        </w:rPr>
      </w:pPr>
      <w:r w:rsidRPr="002B7819">
        <w:rPr>
          <w:rFonts w:ascii="Arial" w:hAnsi="Arial" w:cs="Arial"/>
          <w:szCs w:val="22"/>
        </w:rPr>
        <w:t xml:space="preserve">Der CTX-Kanal auf YouTube: </w:t>
      </w:r>
      <w:hyperlink r:id="rId24" w:history="1">
        <w:r w:rsidRPr="002B7819">
          <w:rPr>
            <w:rStyle w:val="Hyperlink"/>
            <w:rFonts w:cs="Arial"/>
            <w:szCs w:val="22"/>
          </w:rPr>
          <w:t>www.youtube.com/@CTXThermalSolutions</w:t>
        </w:r>
      </w:hyperlink>
    </w:p>
    <w:p w14:paraId="2C82A4D6" w14:textId="77777777" w:rsidR="00A036F0" w:rsidRPr="002B7819" w:rsidRDefault="00A036F0" w:rsidP="007E1705">
      <w:pPr>
        <w:tabs>
          <w:tab w:val="left" w:pos="-1620"/>
          <w:tab w:val="center" w:pos="6840"/>
          <w:tab w:val="center" w:pos="7380"/>
          <w:tab w:val="center" w:pos="7560"/>
          <w:tab w:val="center" w:pos="8640"/>
          <w:tab w:val="center" w:pos="9540"/>
        </w:tabs>
        <w:suppressAutoHyphens/>
        <w:spacing w:line="288" w:lineRule="auto"/>
        <w:ind w:right="283"/>
        <w:rPr>
          <w:rFonts w:ascii="Arial" w:hAnsi="Arial" w:cs="Arial"/>
          <w:szCs w:val="22"/>
        </w:rPr>
      </w:pPr>
    </w:p>
    <w:p w14:paraId="07445212" w14:textId="77777777" w:rsidR="009F5C0F" w:rsidRPr="002B7819" w:rsidRDefault="009F5C0F" w:rsidP="007E1705">
      <w:pPr>
        <w:tabs>
          <w:tab w:val="left" w:pos="-1620"/>
          <w:tab w:val="center" w:pos="6840"/>
          <w:tab w:val="center" w:pos="7380"/>
          <w:tab w:val="center" w:pos="7560"/>
          <w:tab w:val="center" w:pos="8640"/>
          <w:tab w:val="center" w:pos="9540"/>
        </w:tabs>
        <w:suppressAutoHyphens/>
        <w:spacing w:line="288" w:lineRule="auto"/>
        <w:ind w:right="283"/>
        <w:rPr>
          <w:rFonts w:ascii="Arial" w:hAnsi="Arial" w:cs="Arial"/>
          <w:szCs w:val="22"/>
        </w:rPr>
      </w:pPr>
    </w:p>
    <w:p w14:paraId="220F2882" w14:textId="77777777" w:rsidR="002544D7" w:rsidRPr="002B7819" w:rsidRDefault="002544D7" w:rsidP="007E1705">
      <w:pPr>
        <w:pStyle w:val="Textkrper"/>
        <w:tabs>
          <w:tab w:val="left" w:pos="9072"/>
        </w:tabs>
        <w:suppressAutoHyphens/>
        <w:spacing w:line="288" w:lineRule="auto"/>
        <w:ind w:right="0"/>
        <w:jc w:val="left"/>
        <w:rPr>
          <w:rFonts w:ascii="Arial" w:hAnsi="Arial" w:cs="Arial"/>
          <w:b/>
          <w:bCs/>
          <w:szCs w:val="22"/>
        </w:rPr>
      </w:pPr>
      <w:r w:rsidRPr="002B7819">
        <w:rPr>
          <w:rFonts w:ascii="Arial" w:hAnsi="Arial" w:cs="Arial"/>
          <w:b/>
          <w:bCs/>
          <w:szCs w:val="22"/>
        </w:rPr>
        <w:t>CTX Thermal Solutions GmbH</w:t>
      </w:r>
    </w:p>
    <w:p w14:paraId="0837F965" w14:textId="214653F2" w:rsidR="002544D7" w:rsidRPr="002B7819" w:rsidRDefault="002544D7" w:rsidP="007E1705">
      <w:pPr>
        <w:pStyle w:val="Textkrper"/>
        <w:tabs>
          <w:tab w:val="left" w:pos="9072"/>
        </w:tabs>
        <w:suppressAutoHyphens/>
        <w:spacing w:line="288" w:lineRule="auto"/>
        <w:ind w:right="0"/>
        <w:jc w:val="left"/>
        <w:rPr>
          <w:rFonts w:ascii="Arial" w:hAnsi="Arial" w:cs="Arial"/>
          <w:bCs/>
          <w:szCs w:val="22"/>
        </w:rPr>
      </w:pPr>
      <w:r w:rsidRPr="002B7819">
        <w:rPr>
          <w:rFonts w:ascii="Arial" w:hAnsi="Arial" w:cs="Arial"/>
          <w:bCs/>
          <w:szCs w:val="22"/>
        </w:rPr>
        <w:t>Lötscher Weg 104 • 41334 Nettetal</w:t>
      </w:r>
    </w:p>
    <w:p w14:paraId="0236BFA5" w14:textId="30CE5F66" w:rsidR="002544D7" w:rsidRPr="002B7819" w:rsidRDefault="002544D7" w:rsidP="007E1705">
      <w:pPr>
        <w:pStyle w:val="Textkrper"/>
        <w:tabs>
          <w:tab w:val="left" w:pos="9072"/>
        </w:tabs>
        <w:suppressAutoHyphens/>
        <w:spacing w:line="288" w:lineRule="auto"/>
        <w:ind w:right="0"/>
        <w:jc w:val="left"/>
        <w:rPr>
          <w:rFonts w:ascii="Arial" w:hAnsi="Arial" w:cs="Arial"/>
          <w:bCs/>
          <w:szCs w:val="22"/>
        </w:rPr>
      </w:pPr>
      <w:r w:rsidRPr="002B7819">
        <w:rPr>
          <w:rFonts w:ascii="Arial" w:hAnsi="Arial" w:cs="Arial"/>
          <w:bCs/>
          <w:szCs w:val="22"/>
        </w:rPr>
        <w:t>Telefon: +49 2153 7374-0</w:t>
      </w:r>
    </w:p>
    <w:p w14:paraId="5A22E855" w14:textId="6B71A794" w:rsidR="002544D7" w:rsidRPr="002B7819" w:rsidRDefault="002544D7" w:rsidP="007E1705">
      <w:pPr>
        <w:pStyle w:val="Textkrper"/>
        <w:tabs>
          <w:tab w:val="left" w:pos="9072"/>
        </w:tabs>
        <w:suppressAutoHyphens/>
        <w:spacing w:line="288" w:lineRule="auto"/>
        <w:ind w:right="0"/>
        <w:jc w:val="left"/>
        <w:rPr>
          <w:rFonts w:ascii="Arial" w:hAnsi="Arial" w:cs="Arial"/>
          <w:bCs/>
          <w:szCs w:val="22"/>
        </w:rPr>
      </w:pPr>
      <w:r w:rsidRPr="002B7819">
        <w:rPr>
          <w:rFonts w:ascii="Arial" w:hAnsi="Arial" w:cs="Arial"/>
          <w:bCs/>
          <w:szCs w:val="22"/>
        </w:rPr>
        <w:t>E-Mail: info@ctx.eu • Internet: www.ctx.eu</w:t>
      </w:r>
    </w:p>
    <w:p w14:paraId="299FAB4C" w14:textId="77777777" w:rsidR="002544D7" w:rsidRPr="002B7819" w:rsidRDefault="002544D7" w:rsidP="007E1705">
      <w:pPr>
        <w:tabs>
          <w:tab w:val="left" w:pos="-1620"/>
          <w:tab w:val="center" w:pos="6840"/>
          <w:tab w:val="center" w:pos="7380"/>
          <w:tab w:val="center" w:pos="7560"/>
          <w:tab w:val="center" w:pos="8640"/>
          <w:tab w:val="center" w:pos="9540"/>
        </w:tabs>
        <w:suppressAutoHyphens/>
        <w:spacing w:line="288" w:lineRule="auto"/>
        <w:ind w:right="283"/>
        <w:rPr>
          <w:rFonts w:ascii="Arial" w:hAnsi="Arial" w:cs="Arial"/>
          <w:szCs w:val="22"/>
        </w:rPr>
      </w:pPr>
    </w:p>
    <w:p w14:paraId="3CCD2BF2" w14:textId="77777777" w:rsidR="00C61E8B" w:rsidRPr="002B7819" w:rsidRDefault="00C61E8B" w:rsidP="007E1705">
      <w:pPr>
        <w:tabs>
          <w:tab w:val="left" w:pos="-1620"/>
          <w:tab w:val="center" w:pos="6840"/>
          <w:tab w:val="center" w:pos="7380"/>
          <w:tab w:val="center" w:pos="7560"/>
          <w:tab w:val="center" w:pos="9540"/>
        </w:tabs>
        <w:suppressAutoHyphens/>
        <w:spacing w:line="288" w:lineRule="auto"/>
        <w:ind w:right="283"/>
        <w:rPr>
          <w:rFonts w:ascii="Arial" w:hAnsi="Arial" w:cs="Arial"/>
          <w:szCs w:val="22"/>
        </w:rPr>
      </w:pPr>
    </w:p>
    <w:p w14:paraId="0DBE10F9" w14:textId="46807B5A" w:rsidR="00C61E8B" w:rsidRPr="00AD4A7B" w:rsidRDefault="00C61E8B" w:rsidP="007E1705">
      <w:pPr>
        <w:tabs>
          <w:tab w:val="left" w:pos="-1620"/>
          <w:tab w:val="center" w:pos="6840"/>
          <w:tab w:val="center" w:pos="7380"/>
          <w:tab w:val="center" w:pos="7560"/>
          <w:tab w:val="center" w:pos="9540"/>
        </w:tabs>
        <w:suppressAutoHyphens/>
        <w:spacing w:line="288" w:lineRule="auto"/>
        <w:ind w:right="283"/>
        <w:rPr>
          <w:rFonts w:ascii="Arial" w:hAnsi="Arial" w:cs="Arial"/>
          <w:b/>
          <w:color w:val="000000"/>
          <w:szCs w:val="22"/>
        </w:rPr>
      </w:pPr>
      <w:r w:rsidRPr="00AD4A7B">
        <w:rPr>
          <w:rFonts w:ascii="Arial" w:hAnsi="Arial" w:cs="Arial"/>
          <w:b/>
          <w:szCs w:val="22"/>
        </w:rPr>
        <w:t>Download-Area</w:t>
      </w:r>
      <w:r w:rsidRPr="00AD4A7B">
        <w:rPr>
          <w:rFonts w:ascii="Arial" w:hAnsi="Arial" w:cs="Arial"/>
          <w:b/>
          <w:color w:val="000000"/>
          <w:szCs w:val="22"/>
        </w:rPr>
        <w:t xml:space="preserve">: </w:t>
      </w:r>
      <w:hyperlink r:id="rId25" w:history="1">
        <w:r w:rsidRPr="00AD4A7B">
          <w:rPr>
            <w:rStyle w:val="Hyperlink"/>
            <w:rFonts w:cs="Arial"/>
            <w:szCs w:val="22"/>
          </w:rPr>
          <w:t>https://www.koehler-partner.de/pressezentrum/ctx</w:t>
        </w:r>
      </w:hyperlink>
    </w:p>
    <w:p w14:paraId="367610C4" w14:textId="77777777" w:rsidR="00C61E8B" w:rsidRPr="00AD4A7B" w:rsidRDefault="00C61E8B" w:rsidP="007E1705">
      <w:pPr>
        <w:tabs>
          <w:tab w:val="left" w:pos="-1620"/>
          <w:tab w:val="center" w:pos="6840"/>
          <w:tab w:val="center" w:pos="7380"/>
          <w:tab w:val="center" w:pos="7560"/>
          <w:tab w:val="center" w:pos="8640"/>
          <w:tab w:val="center" w:pos="9540"/>
        </w:tabs>
        <w:suppressAutoHyphens/>
        <w:spacing w:line="288" w:lineRule="auto"/>
        <w:ind w:right="283"/>
        <w:rPr>
          <w:rFonts w:ascii="Arial" w:hAnsi="Arial" w:cs="Arial"/>
          <w:szCs w:val="22"/>
        </w:rPr>
      </w:pPr>
    </w:p>
    <w:p w14:paraId="18E24DBE" w14:textId="77777777" w:rsidR="00C61E8B" w:rsidRPr="00AD4A7B" w:rsidRDefault="00C61E8B" w:rsidP="007E1705">
      <w:pPr>
        <w:tabs>
          <w:tab w:val="left" w:pos="-1620"/>
          <w:tab w:val="center" w:pos="6840"/>
          <w:tab w:val="center" w:pos="7380"/>
          <w:tab w:val="center" w:pos="7560"/>
          <w:tab w:val="center" w:pos="8640"/>
          <w:tab w:val="center" w:pos="9540"/>
        </w:tabs>
        <w:suppressAutoHyphens/>
        <w:spacing w:line="288" w:lineRule="auto"/>
        <w:ind w:right="283"/>
        <w:rPr>
          <w:rFonts w:ascii="Arial" w:hAnsi="Arial" w:cs="Arial"/>
          <w:szCs w:val="22"/>
        </w:rPr>
      </w:pPr>
    </w:p>
    <w:p w14:paraId="2C6342BB" w14:textId="24A6BFB2" w:rsidR="00557EB2" w:rsidRPr="002B7819" w:rsidRDefault="0051239F" w:rsidP="007E1705">
      <w:pPr>
        <w:suppressAutoHyphens/>
        <w:spacing w:line="288" w:lineRule="auto"/>
        <w:ind w:right="283"/>
        <w:rPr>
          <w:rFonts w:ascii="Arial" w:hAnsi="Arial" w:cs="Arial"/>
          <w:color w:val="000000"/>
          <w:szCs w:val="22"/>
        </w:rPr>
      </w:pPr>
      <w:r w:rsidRPr="002B7819">
        <w:rPr>
          <w:rFonts w:ascii="Arial" w:hAnsi="Arial" w:cs="Arial"/>
          <w:b/>
          <w:color w:val="000000"/>
          <w:szCs w:val="22"/>
        </w:rPr>
        <w:t>Pressestelle:</w:t>
      </w:r>
    </w:p>
    <w:p w14:paraId="7703D606" w14:textId="380D0325" w:rsidR="0051239F" w:rsidRPr="002B7819" w:rsidRDefault="0051239F" w:rsidP="007E1705">
      <w:pPr>
        <w:suppressAutoHyphens/>
        <w:spacing w:line="288" w:lineRule="auto"/>
        <w:ind w:right="283"/>
        <w:rPr>
          <w:rFonts w:ascii="Arial" w:hAnsi="Arial" w:cs="Arial"/>
          <w:color w:val="000000"/>
          <w:szCs w:val="22"/>
        </w:rPr>
      </w:pPr>
      <w:r w:rsidRPr="002B7819">
        <w:rPr>
          <w:rFonts w:ascii="Arial" w:hAnsi="Arial" w:cs="Arial"/>
          <w:color w:val="000000"/>
          <w:szCs w:val="22"/>
        </w:rPr>
        <w:t>Köhler</w:t>
      </w:r>
      <w:r w:rsidR="00557EB2" w:rsidRPr="002B7819">
        <w:rPr>
          <w:rFonts w:ascii="Arial" w:hAnsi="Arial" w:cs="Arial"/>
          <w:color w:val="000000"/>
          <w:szCs w:val="22"/>
        </w:rPr>
        <w:t xml:space="preserve"> </w:t>
      </w:r>
      <w:r w:rsidRPr="002B7819">
        <w:rPr>
          <w:rFonts w:ascii="Arial" w:hAnsi="Arial" w:cs="Arial"/>
          <w:color w:val="000000"/>
          <w:szCs w:val="22"/>
        </w:rPr>
        <w:t>+</w:t>
      </w:r>
      <w:r w:rsidR="00557EB2" w:rsidRPr="002B7819">
        <w:rPr>
          <w:rFonts w:ascii="Arial" w:hAnsi="Arial" w:cs="Arial"/>
          <w:color w:val="000000"/>
          <w:szCs w:val="22"/>
        </w:rPr>
        <w:t xml:space="preserve"> </w:t>
      </w:r>
      <w:r w:rsidRPr="002B7819">
        <w:rPr>
          <w:rFonts w:ascii="Arial" w:hAnsi="Arial" w:cs="Arial"/>
          <w:color w:val="000000"/>
          <w:szCs w:val="22"/>
        </w:rPr>
        <w:t>Partner GmbH</w:t>
      </w:r>
    </w:p>
    <w:p w14:paraId="69369911" w14:textId="77777777" w:rsidR="0051239F" w:rsidRPr="002B7819" w:rsidRDefault="00557EB2" w:rsidP="007E1705">
      <w:pPr>
        <w:suppressAutoHyphens/>
        <w:spacing w:line="288" w:lineRule="auto"/>
        <w:ind w:right="283"/>
        <w:rPr>
          <w:rFonts w:ascii="Arial" w:hAnsi="Arial" w:cs="Arial"/>
          <w:color w:val="000000"/>
          <w:szCs w:val="22"/>
        </w:rPr>
      </w:pPr>
      <w:r w:rsidRPr="002B7819">
        <w:rPr>
          <w:rFonts w:ascii="Arial" w:hAnsi="Arial" w:cs="Arial"/>
          <w:color w:val="000000"/>
          <w:szCs w:val="22"/>
        </w:rPr>
        <w:t>Brauerstraße</w:t>
      </w:r>
      <w:r w:rsidR="0051239F" w:rsidRPr="002B7819">
        <w:rPr>
          <w:rFonts w:ascii="Arial" w:hAnsi="Arial" w:cs="Arial"/>
          <w:color w:val="000000"/>
          <w:szCs w:val="22"/>
        </w:rPr>
        <w:t xml:space="preserve"> 4</w:t>
      </w:r>
      <w:r w:rsidRPr="002B7819">
        <w:rPr>
          <w:rFonts w:ascii="Arial" w:hAnsi="Arial" w:cs="Arial"/>
          <w:color w:val="000000"/>
          <w:szCs w:val="22"/>
        </w:rPr>
        <w:t>2</w:t>
      </w:r>
      <w:r w:rsidR="0051239F" w:rsidRPr="002B7819">
        <w:rPr>
          <w:rFonts w:ascii="Arial" w:hAnsi="Arial" w:cs="Arial"/>
          <w:color w:val="000000"/>
          <w:szCs w:val="22"/>
        </w:rPr>
        <w:t xml:space="preserve"> </w:t>
      </w:r>
      <w:r w:rsidR="0051239F" w:rsidRPr="002B7819">
        <w:rPr>
          <w:rFonts w:ascii="Arial" w:hAnsi="Arial" w:cs="Arial"/>
          <w:color w:val="000000"/>
          <w:szCs w:val="22"/>
        </w:rPr>
        <w:sym w:font="Symbol" w:char="F0B7"/>
      </w:r>
      <w:r w:rsidR="0051239F" w:rsidRPr="002B7819">
        <w:rPr>
          <w:rFonts w:ascii="Arial" w:hAnsi="Arial" w:cs="Arial"/>
          <w:color w:val="000000"/>
          <w:szCs w:val="22"/>
        </w:rPr>
        <w:t xml:space="preserve"> 212</w:t>
      </w:r>
      <w:r w:rsidRPr="002B7819">
        <w:rPr>
          <w:rFonts w:ascii="Arial" w:hAnsi="Arial" w:cs="Arial"/>
          <w:color w:val="000000"/>
          <w:szCs w:val="22"/>
        </w:rPr>
        <w:t>44</w:t>
      </w:r>
      <w:r w:rsidR="0051239F" w:rsidRPr="002B7819">
        <w:rPr>
          <w:rFonts w:ascii="Arial" w:hAnsi="Arial" w:cs="Arial"/>
          <w:color w:val="000000"/>
          <w:szCs w:val="22"/>
        </w:rPr>
        <w:t xml:space="preserve"> </w:t>
      </w:r>
      <w:r w:rsidRPr="002B7819">
        <w:rPr>
          <w:rFonts w:ascii="Arial" w:hAnsi="Arial" w:cs="Arial"/>
          <w:color w:val="000000"/>
          <w:szCs w:val="22"/>
        </w:rPr>
        <w:t xml:space="preserve">Buchholz </w:t>
      </w:r>
      <w:proofErr w:type="spellStart"/>
      <w:r w:rsidRPr="002B7819">
        <w:rPr>
          <w:rFonts w:ascii="Arial" w:hAnsi="Arial" w:cs="Arial"/>
          <w:color w:val="000000"/>
          <w:szCs w:val="22"/>
        </w:rPr>
        <w:t>i.d.N</w:t>
      </w:r>
      <w:proofErr w:type="spellEnd"/>
      <w:r w:rsidRPr="002B7819">
        <w:rPr>
          <w:rFonts w:ascii="Arial" w:hAnsi="Arial" w:cs="Arial"/>
          <w:color w:val="000000"/>
          <w:szCs w:val="22"/>
        </w:rPr>
        <w:t>.</w:t>
      </w:r>
    </w:p>
    <w:p w14:paraId="6E9B08CD" w14:textId="2B26B450" w:rsidR="0051239F" w:rsidRPr="002B7819" w:rsidRDefault="0051239F" w:rsidP="007E1705">
      <w:pPr>
        <w:suppressAutoHyphens/>
        <w:spacing w:line="288" w:lineRule="auto"/>
        <w:ind w:right="283"/>
        <w:rPr>
          <w:rFonts w:ascii="Arial" w:hAnsi="Arial" w:cs="Arial"/>
          <w:color w:val="000000"/>
          <w:szCs w:val="22"/>
        </w:rPr>
      </w:pPr>
      <w:r w:rsidRPr="002B7819">
        <w:rPr>
          <w:rFonts w:ascii="Arial" w:hAnsi="Arial" w:cs="Arial"/>
          <w:color w:val="000000"/>
          <w:szCs w:val="22"/>
        </w:rPr>
        <w:t>Telefon: +49 418</w:t>
      </w:r>
      <w:r w:rsidR="00557EB2" w:rsidRPr="002B7819">
        <w:rPr>
          <w:rFonts w:ascii="Arial" w:hAnsi="Arial" w:cs="Arial"/>
          <w:color w:val="000000"/>
          <w:szCs w:val="22"/>
        </w:rPr>
        <w:t>1</w:t>
      </w:r>
      <w:r w:rsidRPr="002B7819">
        <w:rPr>
          <w:rFonts w:ascii="Arial" w:hAnsi="Arial" w:cs="Arial"/>
          <w:color w:val="000000"/>
          <w:szCs w:val="22"/>
        </w:rPr>
        <w:t xml:space="preserve"> </w:t>
      </w:r>
      <w:r w:rsidR="00557EB2" w:rsidRPr="002B7819">
        <w:rPr>
          <w:rFonts w:ascii="Arial" w:hAnsi="Arial" w:cs="Arial"/>
          <w:color w:val="000000"/>
          <w:szCs w:val="22"/>
        </w:rPr>
        <w:t>92</w:t>
      </w:r>
      <w:r w:rsidRPr="002B7819">
        <w:rPr>
          <w:rFonts w:ascii="Arial" w:hAnsi="Arial" w:cs="Arial"/>
          <w:color w:val="000000"/>
          <w:szCs w:val="22"/>
        </w:rPr>
        <w:t xml:space="preserve">892-0 </w:t>
      </w:r>
      <w:r w:rsidRPr="002B7819">
        <w:rPr>
          <w:rFonts w:ascii="Arial" w:hAnsi="Arial" w:cs="Arial"/>
          <w:color w:val="000000"/>
          <w:szCs w:val="22"/>
        </w:rPr>
        <w:sym w:font="Symbol" w:char="F0B7"/>
      </w:r>
      <w:r w:rsidRPr="002B7819">
        <w:rPr>
          <w:rFonts w:ascii="Arial" w:hAnsi="Arial" w:cs="Arial"/>
          <w:color w:val="000000"/>
          <w:szCs w:val="22"/>
        </w:rPr>
        <w:t xml:space="preserve"> Fax: +49 418</w:t>
      </w:r>
      <w:r w:rsidR="00557EB2" w:rsidRPr="002B7819">
        <w:rPr>
          <w:rFonts w:ascii="Arial" w:hAnsi="Arial" w:cs="Arial"/>
          <w:color w:val="000000"/>
          <w:szCs w:val="22"/>
        </w:rPr>
        <w:t>1</w:t>
      </w:r>
      <w:r w:rsidRPr="002B7819">
        <w:rPr>
          <w:rFonts w:ascii="Arial" w:hAnsi="Arial" w:cs="Arial"/>
          <w:color w:val="000000"/>
          <w:szCs w:val="22"/>
        </w:rPr>
        <w:t xml:space="preserve"> </w:t>
      </w:r>
      <w:r w:rsidR="00557EB2" w:rsidRPr="002B7819">
        <w:rPr>
          <w:rFonts w:ascii="Arial" w:hAnsi="Arial" w:cs="Arial"/>
          <w:color w:val="000000"/>
          <w:szCs w:val="22"/>
        </w:rPr>
        <w:t>92892-55</w:t>
      </w:r>
    </w:p>
    <w:p w14:paraId="7BDFA7AB" w14:textId="316E8974" w:rsidR="008347C4" w:rsidRPr="002B7819" w:rsidRDefault="0051239F" w:rsidP="007E1705">
      <w:pPr>
        <w:suppressAutoHyphens/>
        <w:spacing w:line="288" w:lineRule="auto"/>
        <w:ind w:right="283"/>
        <w:rPr>
          <w:rFonts w:ascii="Arial" w:hAnsi="Arial" w:cs="Arial"/>
          <w:szCs w:val="22"/>
        </w:rPr>
      </w:pPr>
      <w:r w:rsidRPr="002B7819">
        <w:rPr>
          <w:rFonts w:ascii="Arial" w:hAnsi="Arial" w:cs="Arial"/>
          <w:color w:val="000000"/>
          <w:szCs w:val="22"/>
        </w:rPr>
        <w:t xml:space="preserve">E-Mail: info@koehler-partner.de </w:t>
      </w:r>
      <w:r w:rsidRPr="002B7819">
        <w:rPr>
          <w:rFonts w:ascii="Arial" w:hAnsi="Arial" w:cs="Arial"/>
          <w:color w:val="000000"/>
          <w:szCs w:val="22"/>
        </w:rPr>
        <w:sym w:font="Symbol" w:char="F0B7"/>
      </w:r>
      <w:r w:rsidRPr="002B7819">
        <w:rPr>
          <w:rFonts w:ascii="Arial" w:hAnsi="Arial" w:cs="Arial"/>
          <w:color w:val="000000"/>
          <w:szCs w:val="22"/>
        </w:rPr>
        <w:t xml:space="preserve"> Internet</w:t>
      </w:r>
      <w:r w:rsidRPr="002B7819">
        <w:rPr>
          <w:rFonts w:ascii="Arial" w:hAnsi="Arial" w:cs="Arial"/>
          <w:szCs w:val="22"/>
        </w:rPr>
        <w:t>: www.koehler-partner.de</w:t>
      </w:r>
    </w:p>
    <w:sectPr w:rsidR="008347C4" w:rsidRPr="002B7819" w:rsidSect="000571BD">
      <w:headerReference w:type="default" r:id="rId26"/>
      <w:footerReference w:type="default" r:id="rId27"/>
      <w:pgSz w:w="11900" w:h="16840"/>
      <w:pgMar w:top="2159" w:right="1417" w:bottom="1614"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ED688AB" w14:textId="77777777" w:rsidR="00471D67" w:rsidRDefault="00471D67" w:rsidP="0051239F">
      <w:r>
        <w:separator/>
      </w:r>
    </w:p>
  </w:endnote>
  <w:endnote w:type="continuationSeparator" w:id="0">
    <w:p w14:paraId="27C7DEF0" w14:textId="77777777" w:rsidR="00471D67" w:rsidRDefault="00471D67" w:rsidP="00512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Lucida Grande">
    <w:panose1 w:val="020B0600040502020204"/>
    <w:charset w:val="00"/>
    <w:family w:val="swiss"/>
    <w:pitch w:val="variable"/>
    <w:sig w:usb0="E1000AEF" w:usb1="5000A1FF" w:usb2="00000000" w:usb3="00000000" w:csb0="000001B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CADBCE7" w14:textId="484566B9" w:rsidR="00766DF8" w:rsidRPr="0051239F" w:rsidRDefault="00766DF8" w:rsidP="0051239F">
    <w:pPr>
      <w:pStyle w:val="Textkrper"/>
      <w:tabs>
        <w:tab w:val="left" w:pos="9072"/>
      </w:tabs>
      <w:ind w:right="0"/>
      <w:jc w:val="center"/>
      <w:rPr>
        <w:rFonts w:ascii="Arial" w:hAnsi="Arial"/>
        <w:bCs/>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C459C28" w14:textId="77777777" w:rsidR="00471D67" w:rsidRDefault="00471D67" w:rsidP="0051239F">
      <w:r>
        <w:separator/>
      </w:r>
    </w:p>
  </w:footnote>
  <w:footnote w:type="continuationSeparator" w:id="0">
    <w:p w14:paraId="58AE987C" w14:textId="77777777" w:rsidR="00471D67" w:rsidRDefault="00471D67" w:rsidP="005123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3060E90" w14:textId="5886569B" w:rsidR="00766DF8" w:rsidRDefault="00E76E52" w:rsidP="00E76E52">
    <w:pPr>
      <w:tabs>
        <w:tab w:val="left" w:pos="2579"/>
        <w:tab w:val="right" w:pos="9072"/>
      </w:tabs>
      <w:bidi/>
      <w:ind w:right="1920"/>
    </w:pPr>
    <w:r>
      <w:rPr>
        <w:i/>
        <w:noProof/>
        <w:sz w:val="48"/>
      </w:rPr>
      <w:drawing>
        <wp:anchor distT="0" distB="0" distL="114300" distR="114300" simplePos="0" relativeHeight="251659264" behindDoc="1" locked="0" layoutInCell="1" allowOverlap="1" wp14:anchorId="796B074D" wp14:editId="7D24735B">
          <wp:simplePos x="0" y="0"/>
          <wp:positionH relativeFrom="column">
            <wp:posOffset>0</wp:posOffset>
          </wp:positionH>
          <wp:positionV relativeFrom="paragraph">
            <wp:posOffset>-635</wp:posOffset>
          </wp:positionV>
          <wp:extent cx="1435100" cy="444500"/>
          <wp:effectExtent l="0" t="0" r="0" b="0"/>
          <wp:wrapNone/>
          <wp:docPr id="13976723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767238" name="Grafik 139767238"/>
                  <pic:cNvPicPr/>
                </pic:nvPicPr>
                <pic:blipFill>
                  <a:blip r:embed="rId1"/>
                  <a:stretch>
                    <a:fillRect/>
                  </a:stretch>
                </pic:blipFill>
                <pic:spPr>
                  <a:xfrm>
                    <a:off x="0" y="0"/>
                    <a:ext cx="1435100" cy="444500"/>
                  </a:xfrm>
                  <a:prstGeom prst="rect">
                    <a:avLst/>
                  </a:prstGeom>
                </pic:spPr>
              </pic:pic>
            </a:graphicData>
          </a:graphic>
          <wp14:sizeRelH relativeFrom="page">
            <wp14:pctWidth>0</wp14:pctWidth>
          </wp14:sizeRelH>
          <wp14:sizeRelV relativeFrom="page">
            <wp14:pctHeight>0</wp14:pctHeight>
          </wp14:sizeRelV>
        </wp:anchor>
      </w:drawing>
    </w:r>
    <w:r w:rsidR="00766DF8" w:rsidRPr="00DC004F">
      <w:rPr>
        <w:i/>
        <w:sz w:val="48"/>
      </w:rPr>
      <w:t>Pressemitteilung</w:t>
    </w:r>
  </w:p>
  <w:p w14:paraId="0A698385" w14:textId="77777777" w:rsidR="00766DF8" w:rsidRDefault="00766DF8">
    <w:pPr>
      <w:pStyle w:val="Kopfzeile"/>
    </w:pPr>
  </w:p>
  <w:p w14:paraId="3A31A536" w14:textId="77777777" w:rsidR="00E76E52" w:rsidRDefault="00E76E5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5B43AF"/>
    <w:multiLevelType w:val="hybridMultilevel"/>
    <w:tmpl w:val="8B0CC32E"/>
    <w:lvl w:ilvl="0" w:tplc="1B62EEE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4B66264"/>
    <w:multiLevelType w:val="hybridMultilevel"/>
    <w:tmpl w:val="57805632"/>
    <w:lvl w:ilvl="0" w:tplc="831407C4">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001583"/>
    <w:multiLevelType w:val="hybridMultilevel"/>
    <w:tmpl w:val="548619AE"/>
    <w:lvl w:ilvl="0" w:tplc="8F622F1A">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A185921"/>
    <w:multiLevelType w:val="multilevel"/>
    <w:tmpl w:val="35045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324981"/>
    <w:multiLevelType w:val="hybridMultilevel"/>
    <w:tmpl w:val="1D3E3A9C"/>
    <w:lvl w:ilvl="0" w:tplc="011C080C">
      <w:start w:val="1"/>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2F03441"/>
    <w:multiLevelType w:val="multilevel"/>
    <w:tmpl w:val="C0866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B64721"/>
    <w:multiLevelType w:val="hybridMultilevel"/>
    <w:tmpl w:val="37808074"/>
    <w:lvl w:ilvl="0" w:tplc="29A282E0">
      <w:numFmt w:val="bullet"/>
      <w:lvlText w:val="-"/>
      <w:lvlJc w:val="left"/>
      <w:pPr>
        <w:ind w:left="720" w:hanging="360"/>
      </w:pPr>
      <w:rPr>
        <w:rFonts w:ascii="Arial" w:eastAsiaTheme="minorEastAsia" w:hAnsi="Arial" w:cs="Arial" w:hint="default"/>
        <w:color w:val="21212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15F7A1B"/>
    <w:multiLevelType w:val="multilevel"/>
    <w:tmpl w:val="3FCA9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93B7F89"/>
    <w:multiLevelType w:val="multilevel"/>
    <w:tmpl w:val="DA8813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2F2294F"/>
    <w:multiLevelType w:val="hybridMultilevel"/>
    <w:tmpl w:val="4002DE36"/>
    <w:lvl w:ilvl="0" w:tplc="8F622F1A">
      <w:start w:val="2"/>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6993B96"/>
    <w:multiLevelType w:val="hybridMultilevel"/>
    <w:tmpl w:val="428EC1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85C4FE2"/>
    <w:multiLevelType w:val="hybridMultilevel"/>
    <w:tmpl w:val="D5BE62BC"/>
    <w:lvl w:ilvl="0" w:tplc="ED62880C">
      <w:start w:val="20"/>
      <w:numFmt w:val="bullet"/>
      <w:lvlText w:val=""/>
      <w:lvlJc w:val="left"/>
      <w:pPr>
        <w:ind w:left="1080" w:hanging="360"/>
      </w:pPr>
      <w:rPr>
        <w:rFonts w:ascii="Wingdings" w:eastAsia="Times New Roman" w:hAnsi="Wingdings"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3" w15:restartNumberingAfterBreak="0">
    <w:nsid w:val="389567A1"/>
    <w:multiLevelType w:val="hybridMultilevel"/>
    <w:tmpl w:val="02163E44"/>
    <w:lvl w:ilvl="0" w:tplc="54001D9A">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A842814"/>
    <w:multiLevelType w:val="multilevel"/>
    <w:tmpl w:val="9F947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1A087C"/>
    <w:multiLevelType w:val="hybridMultilevel"/>
    <w:tmpl w:val="85080CF4"/>
    <w:lvl w:ilvl="0" w:tplc="E8606BAE">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8907795"/>
    <w:multiLevelType w:val="hybridMultilevel"/>
    <w:tmpl w:val="DEF4D520"/>
    <w:lvl w:ilvl="0" w:tplc="04070003">
      <w:start w:val="1"/>
      <w:numFmt w:val="bullet"/>
      <w:lvlText w:val="o"/>
      <w:lvlJc w:val="left"/>
      <w:pPr>
        <w:ind w:left="1440" w:hanging="360"/>
      </w:pPr>
      <w:rPr>
        <w:rFonts w:ascii="Courier New" w:hAnsi="Courier New" w:cs="Courier New" w:hint="default"/>
      </w:rPr>
    </w:lvl>
    <w:lvl w:ilvl="1" w:tplc="04070003" w:tentative="1">
      <w:start w:val="1"/>
      <w:numFmt w:val="bullet"/>
      <w:lvlText w:val="o"/>
      <w:lvlJc w:val="left"/>
      <w:pPr>
        <w:ind w:left="2160" w:hanging="360"/>
      </w:pPr>
      <w:rPr>
        <w:rFonts w:ascii="Courier" w:hAnsi="Courier" w:hint="default"/>
      </w:rPr>
    </w:lvl>
    <w:lvl w:ilvl="2" w:tplc="04070005" w:tentative="1">
      <w:start w:val="1"/>
      <w:numFmt w:val="bullet"/>
      <w:lvlText w:val=""/>
      <w:lvlJc w:val="left"/>
      <w:pPr>
        <w:ind w:left="2880" w:hanging="360"/>
      </w:pPr>
      <w:rPr>
        <w:rFonts w:ascii="Symbol" w:hAnsi="Symbol"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w:hAnsi="Courier" w:hint="default"/>
      </w:rPr>
    </w:lvl>
    <w:lvl w:ilvl="5" w:tplc="04070005" w:tentative="1">
      <w:start w:val="1"/>
      <w:numFmt w:val="bullet"/>
      <w:lvlText w:val=""/>
      <w:lvlJc w:val="left"/>
      <w:pPr>
        <w:ind w:left="5040" w:hanging="360"/>
      </w:pPr>
      <w:rPr>
        <w:rFonts w:ascii="Symbol" w:hAnsi="Symbol"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w:hAnsi="Courier" w:hint="default"/>
      </w:rPr>
    </w:lvl>
    <w:lvl w:ilvl="8" w:tplc="04070005" w:tentative="1">
      <w:start w:val="1"/>
      <w:numFmt w:val="bullet"/>
      <w:lvlText w:val=""/>
      <w:lvlJc w:val="left"/>
      <w:pPr>
        <w:ind w:left="7200" w:hanging="360"/>
      </w:pPr>
      <w:rPr>
        <w:rFonts w:ascii="Symbol" w:hAnsi="Symbol" w:hint="default"/>
      </w:rPr>
    </w:lvl>
  </w:abstractNum>
  <w:abstractNum w:abstractNumId="17" w15:restartNumberingAfterBreak="0">
    <w:nsid w:val="4987095E"/>
    <w:multiLevelType w:val="multilevel"/>
    <w:tmpl w:val="25E2A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AE03609"/>
    <w:multiLevelType w:val="hybridMultilevel"/>
    <w:tmpl w:val="9ABEE2FE"/>
    <w:lvl w:ilvl="0" w:tplc="57E2F37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3B57FC1"/>
    <w:multiLevelType w:val="hybridMultilevel"/>
    <w:tmpl w:val="3A88E3E8"/>
    <w:lvl w:ilvl="0" w:tplc="ECCC0D9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8D02EDE"/>
    <w:multiLevelType w:val="hybridMultilevel"/>
    <w:tmpl w:val="66D42F4E"/>
    <w:lvl w:ilvl="0" w:tplc="2132FB62">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071020C"/>
    <w:multiLevelType w:val="multilevel"/>
    <w:tmpl w:val="70FA7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63112F5"/>
    <w:multiLevelType w:val="multilevel"/>
    <w:tmpl w:val="00983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7682B43"/>
    <w:multiLevelType w:val="hybridMultilevel"/>
    <w:tmpl w:val="659C7530"/>
    <w:lvl w:ilvl="0" w:tplc="1CC0519C">
      <w:start w:val="5"/>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8384FFB"/>
    <w:multiLevelType w:val="hybridMultilevel"/>
    <w:tmpl w:val="0B7629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8C72A02"/>
    <w:multiLevelType w:val="hybridMultilevel"/>
    <w:tmpl w:val="D9B6DD1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w:hAnsi="Courier"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w:hAnsi="Courier"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w:hAnsi="Courier" w:hint="default"/>
      </w:rPr>
    </w:lvl>
    <w:lvl w:ilvl="8" w:tplc="04070005" w:tentative="1">
      <w:start w:val="1"/>
      <w:numFmt w:val="bullet"/>
      <w:lvlText w:val=""/>
      <w:lvlJc w:val="left"/>
      <w:pPr>
        <w:ind w:left="6480" w:hanging="360"/>
      </w:pPr>
      <w:rPr>
        <w:rFonts w:ascii="Symbol" w:hAnsi="Symbol" w:hint="default"/>
      </w:rPr>
    </w:lvl>
  </w:abstractNum>
  <w:abstractNum w:abstractNumId="26" w15:restartNumberingAfterBreak="0">
    <w:nsid w:val="798D6909"/>
    <w:multiLevelType w:val="multilevel"/>
    <w:tmpl w:val="98B25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9AE65EC"/>
    <w:multiLevelType w:val="hybridMultilevel"/>
    <w:tmpl w:val="BD6A3E0A"/>
    <w:lvl w:ilvl="0" w:tplc="8F622F1A">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A321DAB"/>
    <w:multiLevelType w:val="hybridMultilevel"/>
    <w:tmpl w:val="D4D0D3CA"/>
    <w:lvl w:ilvl="0" w:tplc="4768B1A0">
      <w:start w:val="2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59175676">
    <w:abstractNumId w:val="25"/>
  </w:num>
  <w:num w:numId="2" w16cid:durableId="816649997">
    <w:abstractNumId w:val="24"/>
  </w:num>
  <w:num w:numId="3" w16cid:durableId="1171216884">
    <w:abstractNumId w:val="16"/>
  </w:num>
  <w:num w:numId="4" w16cid:durableId="486283900">
    <w:abstractNumId w:val="8"/>
  </w:num>
  <w:num w:numId="5" w16cid:durableId="1299649850">
    <w:abstractNumId w:val="23"/>
  </w:num>
  <w:num w:numId="6" w16cid:durableId="1558079431">
    <w:abstractNumId w:val="1"/>
  </w:num>
  <w:num w:numId="7" w16cid:durableId="1536501406">
    <w:abstractNumId w:val="11"/>
  </w:num>
  <w:num w:numId="8" w16cid:durableId="982731527">
    <w:abstractNumId w:val="0"/>
  </w:num>
  <w:num w:numId="9" w16cid:durableId="134026770">
    <w:abstractNumId w:val="14"/>
  </w:num>
  <w:num w:numId="10" w16cid:durableId="1373381608">
    <w:abstractNumId w:val="13"/>
  </w:num>
  <w:num w:numId="11" w16cid:durableId="1150169680">
    <w:abstractNumId w:val="15"/>
  </w:num>
  <w:num w:numId="12" w16cid:durableId="1389720551">
    <w:abstractNumId w:val="2"/>
  </w:num>
  <w:num w:numId="13" w16cid:durableId="378864209">
    <w:abstractNumId w:val="21"/>
  </w:num>
  <w:num w:numId="14" w16cid:durableId="1368221277">
    <w:abstractNumId w:val="26"/>
  </w:num>
  <w:num w:numId="15" w16cid:durableId="953294950">
    <w:abstractNumId w:val="17"/>
  </w:num>
  <w:num w:numId="16" w16cid:durableId="1647511027">
    <w:abstractNumId w:val="6"/>
  </w:num>
  <w:num w:numId="17" w16cid:durableId="777215329">
    <w:abstractNumId w:val="22"/>
  </w:num>
  <w:num w:numId="18" w16cid:durableId="773793947">
    <w:abstractNumId w:val="4"/>
  </w:num>
  <w:num w:numId="19" w16cid:durableId="1123187311">
    <w:abstractNumId w:val="3"/>
  </w:num>
  <w:num w:numId="20" w16cid:durableId="1219587729">
    <w:abstractNumId w:val="27"/>
  </w:num>
  <w:num w:numId="21" w16cid:durableId="789477778">
    <w:abstractNumId w:val="18"/>
  </w:num>
  <w:num w:numId="22" w16cid:durableId="133566018">
    <w:abstractNumId w:val="10"/>
  </w:num>
  <w:num w:numId="23" w16cid:durableId="572744747">
    <w:abstractNumId w:val="5"/>
  </w:num>
  <w:num w:numId="24" w16cid:durableId="1074350911">
    <w:abstractNumId w:val="19"/>
  </w:num>
  <w:num w:numId="25" w16cid:durableId="101189983">
    <w:abstractNumId w:val="28"/>
  </w:num>
  <w:num w:numId="26" w16cid:durableId="1681656911">
    <w:abstractNumId w:val="9"/>
  </w:num>
  <w:num w:numId="27" w16cid:durableId="1548299490">
    <w:abstractNumId w:val="7"/>
  </w:num>
  <w:num w:numId="28" w16cid:durableId="1376735193">
    <w:abstractNumId w:val="20"/>
  </w:num>
  <w:num w:numId="29" w16cid:durableId="1285773931">
    <w:abstractNumId w:val="12"/>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embedSystemFonts/>
  <w:proofState w:spelling="clean" w:grammar="clean"/>
  <w:defaultTabStop w:val="708"/>
  <w:hyphenationZone w:val="425"/>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239F"/>
    <w:rsid w:val="00000189"/>
    <w:rsid w:val="00000480"/>
    <w:rsid w:val="00000F10"/>
    <w:rsid w:val="000013C0"/>
    <w:rsid w:val="000020C9"/>
    <w:rsid w:val="000022E0"/>
    <w:rsid w:val="00002761"/>
    <w:rsid w:val="0000373C"/>
    <w:rsid w:val="00003C8D"/>
    <w:rsid w:val="00004978"/>
    <w:rsid w:val="00004A5D"/>
    <w:rsid w:val="00004B72"/>
    <w:rsid w:val="00004B90"/>
    <w:rsid w:val="000056F3"/>
    <w:rsid w:val="00005D87"/>
    <w:rsid w:val="00005E01"/>
    <w:rsid w:val="00006B1D"/>
    <w:rsid w:val="00006EF7"/>
    <w:rsid w:val="0000783E"/>
    <w:rsid w:val="000106AF"/>
    <w:rsid w:val="00010891"/>
    <w:rsid w:val="00011559"/>
    <w:rsid w:val="00011B0D"/>
    <w:rsid w:val="00013A4A"/>
    <w:rsid w:val="00013C96"/>
    <w:rsid w:val="00014061"/>
    <w:rsid w:val="00022B50"/>
    <w:rsid w:val="000232F4"/>
    <w:rsid w:val="00024281"/>
    <w:rsid w:val="000245AF"/>
    <w:rsid w:val="00025661"/>
    <w:rsid w:val="00025DA8"/>
    <w:rsid w:val="0002609C"/>
    <w:rsid w:val="00026214"/>
    <w:rsid w:val="00026C65"/>
    <w:rsid w:val="000271E6"/>
    <w:rsid w:val="000315FC"/>
    <w:rsid w:val="000317AE"/>
    <w:rsid w:val="00032003"/>
    <w:rsid w:val="00032394"/>
    <w:rsid w:val="00033BF4"/>
    <w:rsid w:val="000358CA"/>
    <w:rsid w:val="00036328"/>
    <w:rsid w:val="00036A1F"/>
    <w:rsid w:val="0003711D"/>
    <w:rsid w:val="000406B4"/>
    <w:rsid w:val="0004227C"/>
    <w:rsid w:val="00043451"/>
    <w:rsid w:val="00043901"/>
    <w:rsid w:val="00043DB1"/>
    <w:rsid w:val="00044497"/>
    <w:rsid w:val="000451CF"/>
    <w:rsid w:val="00045B8B"/>
    <w:rsid w:val="000462E4"/>
    <w:rsid w:val="00046361"/>
    <w:rsid w:val="000475A7"/>
    <w:rsid w:val="00047F02"/>
    <w:rsid w:val="0005035E"/>
    <w:rsid w:val="00050868"/>
    <w:rsid w:val="00053E39"/>
    <w:rsid w:val="00054B0E"/>
    <w:rsid w:val="0005576D"/>
    <w:rsid w:val="00055923"/>
    <w:rsid w:val="000571BD"/>
    <w:rsid w:val="00057B48"/>
    <w:rsid w:val="00057C08"/>
    <w:rsid w:val="00060B33"/>
    <w:rsid w:val="00060D16"/>
    <w:rsid w:val="00061A56"/>
    <w:rsid w:val="00061C4D"/>
    <w:rsid w:val="0006222B"/>
    <w:rsid w:val="000624E3"/>
    <w:rsid w:val="00062F13"/>
    <w:rsid w:val="00064012"/>
    <w:rsid w:val="00064130"/>
    <w:rsid w:val="0006422C"/>
    <w:rsid w:val="00064738"/>
    <w:rsid w:val="000650D0"/>
    <w:rsid w:val="0006550D"/>
    <w:rsid w:val="00065F5B"/>
    <w:rsid w:val="000664C0"/>
    <w:rsid w:val="00066D7F"/>
    <w:rsid w:val="00067989"/>
    <w:rsid w:val="00067DF9"/>
    <w:rsid w:val="000721D8"/>
    <w:rsid w:val="000736D8"/>
    <w:rsid w:val="00074D62"/>
    <w:rsid w:val="000758D4"/>
    <w:rsid w:val="00075C8E"/>
    <w:rsid w:val="00076949"/>
    <w:rsid w:val="00076E82"/>
    <w:rsid w:val="0007773D"/>
    <w:rsid w:val="000779D9"/>
    <w:rsid w:val="00080669"/>
    <w:rsid w:val="000817CA"/>
    <w:rsid w:val="00081F7E"/>
    <w:rsid w:val="0008207E"/>
    <w:rsid w:val="00082C11"/>
    <w:rsid w:val="00083C65"/>
    <w:rsid w:val="00084626"/>
    <w:rsid w:val="00084C21"/>
    <w:rsid w:val="00086DF6"/>
    <w:rsid w:val="00086E45"/>
    <w:rsid w:val="00087667"/>
    <w:rsid w:val="00090282"/>
    <w:rsid w:val="00090C26"/>
    <w:rsid w:val="0009113E"/>
    <w:rsid w:val="00092C08"/>
    <w:rsid w:val="00092E15"/>
    <w:rsid w:val="00093B26"/>
    <w:rsid w:val="00093C71"/>
    <w:rsid w:val="00094B0A"/>
    <w:rsid w:val="00094CAE"/>
    <w:rsid w:val="00094E8A"/>
    <w:rsid w:val="00095AD1"/>
    <w:rsid w:val="00095C69"/>
    <w:rsid w:val="00096027"/>
    <w:rsid w:val="00096225"/>
    <w:rsid w:val="000967D9"/>
    <w:rsid w:val="000969EB"/>
    <w:rsid w:val="000972A9"/>
    <w:rsid w:val="00097BCF"/>
    <w:rsid w:val="000A0CC9"/>
    <w:rsid w:val="000A1DC9"/>
    <w:rsid w:val="000A3346"/>
    <w:rsid w:val="000A55AC"/>
    <w:rsid w:val="000A5D79"/>
    <w:rsid w:val="000A5E07"/>
    <w:rsid w:val="000A620D"/>
    <w:rsid w:val="000A63E1"/>
    <w:rsid w:val="000A6EBB"/>
    <w:rsid w:val="000A7707"/>
    <w:rsid w:val="000B06A5"/>
    <w:rsid w:val="000B0C53"/>
    <w:rsid w:val="000B1B7E"/>
    <w:rsid w:val="000B1F04"/>
    <w:rsid w:val="000B201B"/>
    <w:rsid w:val="000B22FF"/>
    <w:rsid w:val="000B2A18"/>
    <w:rsid w:val="000B2BAF"/>
    <w:rsid w:val="000B314B"/>
    <w:rsid w:val="000B378C"/>
    <w:rsid w:val="000B3F23"/>
    <w:rsid w:val="000B494A"/>
    <w:rsid w:val="000B4A14"/>
    <w:rsid w:val="000B53CF"/>
    <w:rsid w:val="000B6EE9"/>
    <w:rsid w:val="000B70BB"/>
    <w:rsid w:val="000B742E"/>
    <w:rsid w:val="000B7E81"/>
    <w:rsid w:val="000C11DB"/>
    <w:rsid w:val="000C14C3"/>
    <w:rsid w:val="000C388D"/>
    <w:rsid w:val="000C3942"/>
    <w:rsid w:val="000C3956"/>
    <w:rsid w:val="000C699E"/>
    <w:rsid w:val="000C74AB"/>
    <w:rsid w:val="000C781B"/>
    <w:rsid w:val="000D0708"/>
    <w:rsid w:val="000D13D1"/>
    <w:rsid w:val="000D1B7D"/>
    <w:rsid w:val="000D2DEB"/>
    <w:rsid w:val="000D45AB"/>
    <w:rsid w:val="000D5599"/>
    <w:rsid w:val="000D5873"/>
    <w:rsid w:val="000D6B2B"/>
    <w:rsid w:val="000D7652"/>
    <w:rsid w:val="000E19CA"/>
    <w:rsid w:val="000E1FD7"/>
    <w:rsid w:val="000E280A"/>
    <w:rsid w:val="000E2956"/>
    <w:rsid w:val="000E2BA9"/>
    <w:rsid w:val="000E2D18"/>
    <w:rsid w:val="000E3197"/>
    <w:rsid w:val="000E3FDD"/>
    <w:rsid w:val="000E591D"/>
    <w:rsid w:val="000E5F31"/>
    <w:rsid w:val="000F107E"/>
    <w:rsid w:val="000F1D40"/>
    <w:rsid w:val="000F1EB0"/>
    <w:rsid w:val="000F2BB8"/>
    <w:rsid w:val="000F3940"/>
    <w:rsid w:val="000F3B5B"/>
    <w:rsid w:val="000F4161"/>
    <w:rsid w:val="000F503A"/>
    <w:rsid w:val="000F550F"/>
    <w:rsid w:val="000F5AC6"/>
    <w:rsid w:val="000F60DC"/>
    <w:rsid w:val="000F6B03"/>
    <w:rsid w:val="000F6F69"/>
    <w:rsid w:val="000F71BE"/>
    <w:rsid w:val="001004E4"/>
    <w:rsid w:val="0010319D"/>
    <w:rsid w:val="0010380E"/>
    <w:rsid w:val="0010481B"/>
    <w:rsid w:val="00105113"/>
    <w:rsid w:val="001051ED"/>
    <w:rsid w:val="00105360"/>
    <w:rsid w:val="00105DD1"/>
    <w:rsid w:val="00106352"/>
    <w:rsid w:val="001068CF"/>
    <w:rsid w:val="00106D06"/>
    <w:rsid w:val="001072F7"/>
    <w:rsid w:val="00110B3D"/>
    <w:rsid w:val="00110CA1"/>
    <w:rsid w:val="001115F8"/>
    <w:rsid w:val="00111905"/>
    <w:rsid w:val="00111D5C"/>
    <w:rsid w:val="00111F83"/>
    <w:rsid w:val="00112C26"/>
    <w:rsid w:val="001130AC"/>
    <w:rsid w:val="00114778"/>
    <w:rsid w:val="00114A8F"/>
    <w:rsid w:val="00114B73"/>
    <w:rsid w:val="00115B56"/>
    <w:rsid w:val="0011648C"/>
    <w:rsid w:val="0011739B"/>
    <w:rsid w:val="00121249"/>
    <w:rsid w:val="00121922"/>
    <w:rsid w:val="00121F07"/>
    <w:rsid w:val="00122336"/>
    <w:rsid w:val="0012283F"/>
    <w:rsid w:val="00124ACB"/>
    <w:rsid w:val="0012565C"/>
    <w:rsid w:val="001262DF"/>
    <w:rsid w:val="0013069C"/>
    <w:rsid w:val="00130FC0"/>
    <w:rsid w:val="001313BE"/>
    <w:rsid w:val="00131876"/>
    <w:rsid w:val="001319B8"/>
    <w:rsid w:val="00132302"/>
    <w:rsid w:val="001330B9"/>
    <w:rsid w:val="0013367A"/>
    <w:rsid w:val="00135674"/>
    <w:rsid w:val="00135B09"/>
    <w:rsid w:val="00135C2E"/>
    <w:rsid w:val="00135D8F"/>
    <w:rsid w:val="00135DA1"/>
    <w:rsid w:val="00136168"/>
    <w:rsid w:val="00137154"/>
    <w:rsid w:val="00140C64"/>
    <w:rsid w:val="001420FD"/>
    <w:rsid w:val="00143AFC"/>
    <w:rsid w:val="0014430A"/>
    <w:rsid w:val="00147899"/>
    <w:rsid w:val="00147A81"/>
    <w:rsid w:val="00147BEB"/>
    <w:rsid w:val="0015082D"/>
    <w:rsid w:val="00150DF2"/>
    <w:rsid w:val="00151B66"/>
    <w:rsid w:val="00152E30"/>
    <w:rsid w:val="001534E8"/>
    <w:rsid w:val="0015395B"/>
    <w:rsid w:val="00153BDA"/>
    <w:rsid w:val="00154110"/>
    <w:rsid w:val="00154276"/>
    <w:rsid w:val="00156478"/>
    <w:rsid w:val="001574F1"/>
    <w:rsid w:val="00161296"/>
    <w:rsid w:val="00161AD8"/>
    <w:rsid w:val="001624B8"/>
    <w:rsid w:val="0016258D"/>
    <w:rsid w:val="00162B99"/>
    <w:rsid w:val="00163832"/>
    <w:rsid w:val="001657C6"/>
    <w:rsid w:val="00165887"/>
    <w:rsid w:val="0016599E"/>
    <w:rsid w:val="00166B86"/>
    <w:rsid w:val="00167550"/>
    <w:rsid w:val="00167804"/>
    <w:rsid w:val="001713AD"/>
    <w:rsid w:val="00171497"/>
    <w:rsid w:val="001718ED"/>
    <w:rsid w:val="00172774"/>
    <w:rsid w:val="00172A66"/>
    <w:rsid w:val="00173489"/>
    <w:rsid w:val="001744B4"/>
    <w:rsid w:val="001744E6"/>
    <w:rsid w:val="00174A5C"/>
    <w:rsid w:val="001750C7"/>
    <w:rsid w:val="001759E4"/>
    <w:rsid w:val="00177850"/>
    <w:rsid w:val="0018087B"/>
    <w:rsid w:val="00180E07"/>
    <w:rsid w:val="001812B9"/>
    <w:rsid w:val="001812D1"/>
    <w:rsid w:val="00184F05"/>
    <w:rsid w:val="00185170"/>
    <w:rsid w:val="00185BE2"/>
    <w:rsid w:val="00187597"/>
    <w:rsid w:val="00187AB2"/>
    <w:rsid w:val="001907A7"/>
    <w:rsid w:val="001907DC"/>
    <w:rsid w:val="00190903"/>
    <w:rsid w:val="00192B24"/>
    <w:rsid w:val="00193573"/>
    <w:rsid w:val="001948FA"/>
    <w:rsid w:val="00194E38"/>
    <w:rsid w:val="0019514B"/>
    <w:rsid w:val="0019548C"/>
    <w:rsid w:val="00195674"/>
    <w:rsid w:val="00196380"/>
    <w:rsid w:val="00197091"/>
    <w:rsid w:val="00197F07"/>
    <w:rsid w:val="001A04D6"/>
    <w:rsid w:val="001A052C"/>
    <w:rsid w:val="001A06C0"/>
    <w:rsid w:val="001A075A"/>
    <w:rsid w:val="001A0A21"/>
    <w:rsid w:val="001A0DA1"/>
    <w:rsid w:val="001A14A4"/>
    <w:rsid w:val="001A1545"/>
    <w:rsid w:val="001A2CB3"/>
    <w:rsid w:val="001A2EBB"/>
    <w:rsid w:val="001A31F8"/>
    <w:rsid w:val="001A3C1C"/>
    <w:rsid w:val="001A3F54"/>
    <w:rsid w:val="001A40FC"/>
    <w:rsid w:val="001A43E1"/>
    <w:rsid w:val="001A4405"/>
    <w:rsid w:val="001A46EA"/>
    <w:rsid w:val="001A4A07"/>
    <w:rsid w:val="001A4AC7"/>
    <w:rsid w:val="001A636F"/>
    <w:rsid w:val="001A7DB6"/>
    <w:rsid w:val="001A7ED4"/>
    <w:rsid w:val="001B03D8"/>
    <w:rsid w:val="001B04F6"/>
    <w:rsid w:val="001B0B09"/>
    <w:rsid w:val="001B1C91"/>
    <w:rsid w:val="001B2130"/>
    <w:rsid w:val="001B3338"/>
    <w:rsid w:val="001B3404"/>
    <w:rsid w:val="001B361E"/>
    <w:rsid w:val="001B77B2"/>
    <w:rsid w:val="001B784C"/>
    <w:rsid w:val="001B7B67"/>
    <w:rsid w:val="001C0114"/>
    <w:rsid w:val="001C03A3"/>
    <w:rsid w:val="001C0A2D"/>
    <w:rsid w:val="001C16B5"/>
    <w:rsid w:val="001C1991"/>
    <w:rsid w:val="001C2175"/>
    <w:rsid w:val="001C3ECA"/>
    <w:rsid w:val="001C4EDC"/>
    <w:rsid w:val="001C5980"/>
    <w:rsid w:val="001C59F1"/>
    <w:rsid w:val="001C5AFB"/>
    <w:rsid w:val="001C7722"/>
    <w:rsid w:val="001D0325"/>
    <w:rsid w:val="001D144C"/>
    <w:rsid w:val="001D3493"/>
    <w:rsid w:val="001D4BA2"/>
    <w:rsid w:val="001D6E17"/>
    <w:rsid w:val="001D721F"/>
    <w:rsid w:val="001D7377"/>
    <w:rsid w:val="001D7D96"/>
    <w:rsid w:val="001E0109"/>
    <w:rsid w:val="001E162F"/>
    <w:rsid w:val="001E1D9D"/>
    <w:rsid w:val="001E227C"/>
    <w:rsid w:val="001E2F22"/>
    <w:rsid w:val="001E3201"/>
    <w:rsid w:val="001E3709"/>
    <w:rsid w:val="001E6AFD"/>
    <w:rsid w:val="001E7D10"/>
    <w:rsid w:val="001F07BF"/>
    <w:rsid w:val="001F104A"/>
    <w:rsid w:val="001F1D83"/>
    <w:rsid w:val="001F1F94"/>
    <w:rsid w:val="001F314B"/>
    <w:rsid w:val="001F333E"/>
    <w:rsid w:val="001F3A5D"/>
    <w:rsid w:val="001F43A5"/>
    <w:rsid w:val="001F43FC"/>
    <w:rsid w:val="001F53DB"/>
    <w:rsid w:val="001F6700"/>
    <w:rsid w:val="001F7ADC"/>
    <w:rsid w:val="00201713"/>
    <w:rsid w:val="00201A22"/>
    <w:rsid w:val="00201E47"/>
    <w:rsid w:val="00202266"/>
    <w:rsid w:val="00202801"/>
    <w:rsid w:val="00202911"/>
    <w:rsid w:val="00202A34"/>
    <w:rsid w:val="00202F73"/>
    <w:rsid w:val="0020304D"/>
    <w:rsid w:val="002031EA"/>
    <w:rsid w:val="002032D8"/>
    <w:rsid w:val="00203830"/>
    <w:rsid w:val="00203C16"/>
    <w:rsid w:val="00204393"/>
    <w:rsid w:val="00204660"/>
    <w:rsid w:val="002046C4"/>
    <w:rsid w:val="00204B9F"/>
    <w:rsid w:val="00204BFA"/>
    <w:rsid w:val="00204FEA"/>
    <w:rsid w:val="00205254"/>
    <w:rsid w:val="0020538E"/>
    <w:rsid w:val="00205BBA"/>
    <w:rsid w:val="00205F9A"/>
    <w:rsid w:val="00206CCC"/>
    <w:rsid w:val="00207375"/>
    <w:rsid w:val="002130C9"/>
    <w:rsid w:val="002137C0"/>
    <w:rsid w:val="00214701"/>
    <w:rsid w:val="00214714"/>
    <w:rsid w:val="002157F0"/>
    <w:rsid w:val="002160B7"/>
    <w:rsid w:val="00217355"/>
    <w:rsid w:val="00217484"/>
    <w:rsid w:val="00217A95"/>
    <w:rsid w:val="0022059D"/>
    <w:rsid w:val="00220768"/>
    <w:rsid w:val="0022095C"/>
    <w:rsid w:val="002217D9"/>
    <w:rsid w:val="00222417"/>
    <w:rsid w:val="002236F3"/>
    <w:rsid w:val="002245D1"/>
    <w:rsid w:val="00224779"/>
    <w:rsid w:val="00226438"/>
    <w:rsid w:val="00226597"/>
    <w:rsid w:val="00226FF3"/>
    <w:rsid w:val="00226FFB"/>
    <w:rsid w:val="0022714C"/>
    <w:rsid w:val="002314DE"/>
    <w:rsid w:val="00231794"/>
    <w:rsid w:val="00232389"/>
    <w:rsid w:val="00232EE7"/>
    <w:rsid w:val="00233CD6"/>
    <w:rsid w:val="00234BF1"/>
    <w:rsid w:val="00235F04"/>
    <w:rsid w:val="00236C96"/>
    <w:rsid w:val="00236D56"/>
    <w:rsid w:val="002373A7"/>
    <w:rsid w:val="002374F6"/>
    <w:rsid w:val="0023778B"/>
    <w:rsid w:val="00237BD5"/>
    <w:rsid w:val="002411B0"/>
    <w:rsid w:val="00241397"/>
    <w:rsid w:val="00241AB1"/>
    <w:rsid w:val="00242816"/>
    <w:rsid w:val="00242946"/>
    <w:rsid w:val="00245AB4"/>
    <w:rsid w:val="00245F3F"/>
    <w:rsid w:val="00246118"/>
    <w:rsid w:val="00252138"/>
    <w:rsid w:val="00252331"/>
    <w:rsid w:val="0025286D"/>
    <w:rsid w:val="00253B21"/>
    <w:rsid w:val="00254381"/>
    <w:rsid w:val="002544D7"/>
    <w:rsid w:val="00255573"/>
    <w:rsid w:val="00257ACE"/>
    <w:rsid w:val="00260A01"/>
    <w:rsid w:val="00260A09"/>
    <w:rsid w:val="00261220"/>
    <w:rsid w:val="00261601"/>
    <w:rsid w:val="002619D7"/>
    <w:rsid w:val="00265CA3"/>
    <w:rsid w:val="002665F6"/>
    <w:rsid w:val="00266C45"/>
    <w:rsid w:val="00266E37"/>
    <w:rsid w:val="00266E4C"/>
    <w:rsid w:val="00267A3D"/>
    <w:rsid w:val="00270642"/>
    <w:rsid w:val="00270C16"/>
    <w:rsid w:val="002725B9"/>
    <w:rsid w:val="00273478"/>
    <w:rsid w:val="00273E31"/>
    <w:rsid w:val="00274127"/>
    <w:rsid w:val="00274AF3"/>
    <w:rsid w:val="00274B1C"/>
    <w:rsid w:val="00274D14"/>
    <w:rsid w:val="00274F18"/>
    <w:rsid w:val="0027590D"/>
    <w:rsid w:val="0027748E"/>
    <w:rsid w:val="0027752D"/>
    <w:rsid w:val="00277B34"/>
    <w:rsid w:val="00277EC3"/>
    <w:rsid w:val="002803C4"/>
    <w:rsid w:val="00281120"/>
    <w:rsid w:val="0028250A"/>
    <w:rsid w:val="002825CA"/>
    <w:rsid w:val="00283595"/>
    <w:rsid w:val="00283F90"/>
    <w:rsid w:val="00284CE9"/>
    <w:rsid w:val="002855F2"/>
    <w:rsid w:val="002856AC"/>
    <w:rsid w:val="00285BDD"/>
    <w:rsid w:val="002866CE"/>
    <w:rsid w:val="00287926"/>
    <w:rsid w:val="00287CAC"/>
    <w:rsid w:val="00287F4A"/>
    <w:rsid w:val="002900A0"/>
    <w:rsid w:val="00293344"/>
    <w:rsid w:val="0029400C"/>
    <w:rsid w:val="00294551"/>
    <w:rsid w:val="00294A4F"/>
    <w:rsid w:val="00297183"/>
    <w:rsid w:val="00297BE5"/>
    <w:rsid w:val="00297E2E"/>
    <w:rsid w:val="002A01FC"/>
    <w:rsid w:val="002A02CD"/>
    <w:rsid w:val="002A1164"/>
    <w:rsid w:val="002A17CC"/>
    <w:rsid w:val="002A190A"/>
    <w:rsid w:val="002A1D58"/>
    <w:rsid w:val="002A3D5B"/>
    <w:rsid w:val="002A4CC3"/>
    <w:rsid w:val="002A4CC4"/>
    <w:rsid w:val="002A4F86"/>
    <w:rsid w:val="002A5D26"/>
    <w:rsid w:val="002A6B19"/>
    <w:rsid w:val="002A76F6"/>
    <w:rsid w:val="002A7AB8"/>
    <w:rsid w:val="002B2710"/>
    <w:rsid w:val="002B2812"/>
    <w:rsid w:val="002B286D"/>
    <w:rsid w:val="002B2DA8"/>
    <w:rsid w:val="002B30C6"/>
    <w:rsid w:val="002B32CD"/>
    <w:rsid w:val="002B32E0"/>
    <w:rsid w:val="002B3CD3"/>
    <w:rsid w:val="002B4D87"/>
    <w:rsid w:val="002B5683"/>
    <w:rsid w:val="002B5A60"/>
    <w:rsid w:val="002B6069"/>
    <w:rsid w:val="002B74EE"/>
    <w:rsid w:val="002B760E"/>
    <w:rsid w:val="002B7819"/>
    <w:rsid w:val="002B7E24"/>
    <w:rsid w:val="002C0B47"/>
    <w:rsid w:val="002C1867"/>
    <w:rsid w:val="002C1F18"/>
    <w:rsid w:val="002C32C7"/>
    <w:rsid w:val="002C44DA"/>
    <w:rsid w:val="002C4A04"/>
    <w:rsid w:val="002C6978"/>
    <w:rsid w:val="002D0588"/>
    <w:rsid w:val="002D061E"/>
    <w:rsid w:val="002D17EA"/>
    <w:rsid w:val="002D2569"/>
    <w:rsid w:val="002D2A81"/>
    <w:rsid w:val="002D3628"/>
    <w:rsid w:val="002D4289"/>
    <w:rsid w:val="002D48F9"/>
    <w:rsid w:val="002D57BD"/>
    <w:rsid w:val="002D5F73"/>
    <w:rsid w:val="002D5FF9"/>
    <w:rsid w:val="002D6CAF"/>
    <w:rsid w:val="002D6E4B"/>
    <w:rsid w:val="002D7042"/>
    <w:rsid w:val="002D7E59"/>
    <w:rsid w:val="002E02BF"/>
    <w:rsid w:val="002E0C65"/>
    <w:rsid w:val="002E1E1D"/>
    <w:rsid w:val="002E38EE"/>
    <w:rsid w:val="002E411F"/>
    <w:rsid w:val="002E4382"/>
    <w:rsid w:val="002E57D8"/>
    <w:rsid w:val="002E6715"/>
    <w:rsid w:val="002E6F64"/>
    <w:rsid w:val="002F0F19"/>
    <w:rsid w:val="002F208C"/>
    <w:rsid w:val="002F21A5"/>
    <w:rsid w:val="002F2BBA"/>
    <w:rsid w:val="002F4224"/>
    <w:rsid w:val="002F465E"/>
    <w:rsid w:val="002F51C4"/>
    <w:rsid w:val="002F51C8"/>
    <w:rsid w:val="002F534D"/>
    <w:rsid w:val="002F56A5"/>
    <w:rsid w:val="002F6B0C"/>
    <w:rsid w:val="002F726B"/>
    <w:rsid w:val="00300165"/>
    <w:rsid w:val="00300535"/>
    <w:rsid w:val="00301121"/>
    <w:rsid w:val="00302126"/>
    <w:rsid w:val="0030233F"/>
    <w:rsid w:val="00303FCB"/>
    <w:rsid w:val="00304732"/>
    <w:rsid w:val="00304E62"/>
    <w:rsid w:val="00306887"/>
    <w:rsid w:val="00306B0B"/>
    <w:rsid w:val="003076F4"/>
    <w:rsid w:val="00307D22"/>
    <w:rsid w:val="00310F8C"/>
    <w:rsid w:val="0031228C"/>
    <w:rsid w:val="00312EB5"/>
    <w:rsid w:val="00312F1C"/>
    <w:rsid w:val="00313354"/>
    <w:rsid w:val="003144AB"/>
    <w:rsid w:val="003160D8"/>
    <w:rsid w:val="003165B2"/>
    <w:rsid w:val="00316665"/>
    <w:rsid w:val="00316A9E"/>
    <w:rsid w:val="00316EF5"/>
    <w:rsid w:val="00317A64"/>
    <w:rsid w:val="00317BFE"/>
    <w:rsid w:val="00317DA6"/>
    <w:rsid w:val="00320417"/>
    <w:rsid w:val="00321B13"/>
    <w:rsid w:val="003224B4"/>
    <w:rsid w:val="003224CB"/>
    <w:rsid w:val="003226C2"/>
    <w:rsid w:val="00322A1C"/>
    <w:rsid w:val="00322C24"/>
    <w:rsid w:val="003231E6"/>
    <w:rsid w:val="0032334A"/>
    <w:rsid w:val="003235A7"/>
    <w:rsid w:val="003235BF"/>
    <w:rsid w:val="00324806"/>
    <w:rsid w:val="003273E4"/>
    <w:rsid w:val="003279A4"/>
    <w:rsid w:val="00327EE2"/>
    <w:rsid w:val="003307CC"/>
    <w:rsid w:val="0033108E"/>
    <w:rsid w:val="00331837"/>
    <w:rsid w:val="00331EC8"/>
    <w:rsid w:val="003334C0"/>
    <w:rsid w:val="003343BC"/>
    <w:rsid w:val="00335246"/>
    <w:rsid w:val="0033542C"/>
    <w:rsid w:val="003357F5"/>
    <w:rsid w:val="00336ADF"/>
    <w:rsid w:val="00337052"/>
    <w:rsid w:val="003411C9"/>
    <w:rsid w:val="00341960"/>
    <w:rsid w:val="0034201B"/>
    <w:rsid w:val="00342D76"/>
    <w:rsid w:val="00342FA5"/>
    <w:rsid w:val="00343067"/>
    <w:rsid w:val="0034358A"/>
    <w:rsid w:val="00343F9B"/>
    <w:rsid w:val="00344EA6"/>
    <w:rsid w:val="003450EF"/>
    <w:rsid w:val="00346FB9"/>
    <w:rsid w:val="003470F2"/>
    <w:rsid w:val="00347641"/>
    <w:rsid w:val="00347D5B"/>
    <w:rsid w:val="00347F82"/>
    <w:rsid w:val="003502AA"/>
    <w:rsid w:val="003504EF"/>
    <w:rsid w:val="00350B39"/>
    <w:rsid w:val="00352796"/>
    <w:rsid w:val="003527E0"/>
    <w:rsid w:val="00352D97"/>
    <w:rsid w:val="00353510"/>
    <w:rsid w:val="003538ED"/>
    <w:rsid w:val="00354D2E"/>
    <w:rsid w:val="00355762"/>
    <w:rsid w:val="00360602"/>
    <w:rsid w:val="003606CD"/>
    <w:rsid w:val="003610FE"/>
    <w:rsid w:val="00361A43"/>
    <w:rsid w:val="00361A4B"/>
    <w:rsid w:val="00361DDF"/>
    <w:rsid w:val="00361F77"/>
    <w:rsid w:val="003629E0"/>
    <w:rsid w:val="0036367F"/>
    <w:rsid w:val="00364398"/>
    <w:rsid w:val="00364E02"/>
    <w:rsid w:val="00364F9F"/>
    <w:rsid w:val="003650C5"/>
    <w:rsid w:val="003655CB"/>
    <w:rsid w:val="0036593D"/>
    <w:rsid w:val="00366729"/>
    <w:rsid w:val="003668FA"/>
    <w:rsid w:val="00367476"/>
    <w:rsid w:val="00367FBD"/>
    <w:rsid w:val="003718D2"/>
    <w:rsid w:val="00371917"/>
    <w:rsid w:val="00371B0E"/>
    <w:rsid w:val="00371D88"/>
    <w:rsid w:val="00373ED3"/>
    <w:rsid w:val="003745E1"/>
    <w:rsid w:val="003746F1"/>
    <w:rsid w:val="00375458"/>
    <w:rsid w:val="00376438"/>
    <w:rsid w:val="00376FBD"/>
    <w:rsid w:val="003773A7"/>
    <w:rsid w:val="00377A59"/>
    <w:rsid w:val="003803AB"/>
    <w:rsid w:val="00380C42"/>
    <w:rsid w:val="0038131D"/>
    <w:rsid w:val="0038234A"/>
    <w:rsid w:val="003827DA"/>
    <w:rsid w:val="00382CF6"/>
    <w:rsid w:val="00382FA8"/>
    <w:rsid w:val="00383392"/>
    <w:rsid w:val="00383DEE"/>
    <w:rsid w:val="00386413"/>
    <w:rsid w:val="00387A66"/>
    <w:rsid w:val="00387D6C"/>
    <w:rsid w:val="0039085B"/>
    <w:rsid w:val="00390BC0"/>
    <w:rsid w:val="003910D0"/>
    <w:rsid w:val="00391AAB"/>
    <w:rsid w:val="00391C35"/>
    <w:rsid w:val="00392D19"/>
    <w:rsid w:val="00393A68"/>
    <w:rsid w:val="00393E19"/>
    <w:rsid w:val="0039424F"/>
    <w:rsid w:val="0039486C"/>
    <w:rsid w:val="003948DD"/>
    <w:rsid w:val="00394E8F"/>
    <w:rsid w:val="00395121"/>
    <w:rsid w:val="003952E7"/>
    <w:rsid w:val="00396901"/>
    <w:rsid w:val="00397345"/>
    <w:rsid w:val="003A2029"/>
    <w:rsid w:val="003A29CB"/>
    <w:rsid w:val="003A3470"/>
    <w:rsid w:val="003A363E"/>
    <w:rsid w:val="003A40B0"/>
    <w:rsid w:val="003A527E"/>
    <w:rsid w:val="003A5615"/>
    <w:rsid w:val="003A62D0"/>
    <w:rsid w:val="003A7FBA"/>
    <w:rsid w:val="003B440F"/>
    <w:rsid w:val="003B4EAD"/>
    <w:rsid w:val="003B5FC1"/>
    <w:rsid w:val="003B6342"/>
    <w:rsid w:val="003B6CE5"/>
    <w:rsid w:val="003B7336"/>
    <w:rsid w:val="003B779C"/>
    <w:rsid w:val="003B7F7B"/>
    <w:rsid w:val="003C04F1"/>
    <w:rsid w:val="003C0968"/>
    <w:rsid w:val="003C0F40"/>
    <w:rsid w:val="003C13BE"/>
    <w:rsid w:val="003C25F2"/>
    <w:rsid w:val="003C3E5B"/>
    <w:rsid w:val="003C5EE0"/>
    <w:rsid w:val="003C6B6A"/>
    <w:rsid w:val="003C7AEA"/>
    <w:rsid w:val="003C7B74"/>
    <w:rsid w:val="003D055D"/>
    <w:rsid w:val="003D1190"/>
    <w:rsid w:val="003D121C"/>
    <w:rsid w:val="003D1E6B"/>
    <w:rsid w:val="003D24E9"/>
    <w:rsid w:val="003D2693"/>
    <w:rsid w:val="003D3C2D"/>
    <w:rsid w:val="003D543C"/>
    <w:rsid w:val="003D5896"/>
    <w:rsid w:val="003D5C5B"/>
    <w:rsid w:val="003D5E72"/>
    <w:rsid w:val="003D6A34"/>
    <w:rsid w:val="003D7262"/>
    <w:rsid w:val="003E1B1A"/>
    <w:rsid w:val="003E1BE4"/>
    <w:rsid w:val="003E2A27"/>
    <w:rsid w:val="003E2D97"/>
    <w:rsid w:val="003E591D"/>
    <w:rsid w:val="003E67B2"/>
    <w:rsid w:val="003E6B3D"/>
    <w:rsid w:val="003E7591"/>
    <w:rsid w:val="003E7BA1"/>
    <w:rsid w:val="003E7F4B"/>
    <w:rsid w:val="003F017F"/>
    <w:rsid w:val="003F0339"/>
    <w:rsid w:val="003F18F2"/>
    <w:rsid w:val="003F1BD6"/>
    <w:rsid w:val="003F25CC"/>
    <w:rsid w:val="003F32E8"/>
    <w:rsid w:val="003F337C"/>
    <w:rsid w:val="003F3B5C"/>
    <w:rsid w:val="003F3DDB"/>
    <w:rsid w:val="003F46AA"/>
    <w:rsid w:val="003F5C07"/>
    <w:rsid w:val="003F6559"/>
    <w:rsid w:val="003F6A0A"/>
    <w:rsid w:val="003F6CE8"/>
    <w:rsid w:val="0040344C"/>
    <w:rsid w:val="00403651"/>
    <w:rsid w:val="00403A22"/>
    <w:rsid w:val="00403A57"/>
    <w:rsid w:val="00403D73"/>
    <w:rsid w:val="00406A8D"/>
    <w:rsid w:val="004103F6"/>
    <w:rsid w:val="00410E8A"/>
    <w:rsid w:val="004114FD"/>
    <w:rsid w:val="004121EA"/>
    <w:rsid w:val="00412606"/>
    <w:rsid w:val="004134AF"/>
    <w:rsid w:val="0041597C"/>
    <w:rsid w:val="00416B1B"/>
    <w:rsid w:val="00417015"/>
    <w:rsid w:val="00417037"/>
    <w:rsid w:val="004173CB"/>
    <w:rsid w:val="00420180"/>
    <w:rsid w:val="0042095B"/>
    <w:rsid w:val="00421EF5"/>
    <w:rsid w:val="0042221B"/>
    <w:rsid w:val="00422449"/>
    <w:rsid w:val="00422B7E"/>
    <w:rsid w:val="0042358A"/>
    <w:rsid w:val="004235B0"/>
    <w:rsid w:val="00423BCA"/>
    <w:rsid w:val="00424119"/>
    <w:rsid w:val="00424424"/>
    <w:rsid w:val="004258A3"/>
    <w:rsid w:val="00426B99"/>
    <w:rsid w:val="00427161"/>
    <w:rsid w:val="00427C38"/>
    <w:rsid w:val="004306E6"/>
    <w:rsid w:val="004308F2"/>
    <w:rsid w:val="0043123B"/>
    <w:rsid w:val="0043127D"/>
    <w:rsid w:val="004314B3"/>
    <w:rsid w:val="00432622"/>
    <w:rsid w:val="0043267B"/>
    <w:rsid w:val="004327A9"/>
    <w:rsid w:val="00432A4A"/>
    <w:rsid w:val="0043335C"/>
    <w:rsid w:val="00433A2E"/>
    <w:rsid w:val="00433D10"/>
    <w:rsid w:val="00433D9F"/>
    <w:rsid w:val="00434228"/>
    <w:rsid w:val="0043603D"/>
    <w:rsid w:val="00436730"/>
    <w:rsid w:val="00436D27"/>
    <w:rsid w:val="0044253E"/>
    <w:rsid w:val="0044313A"/>
    <w:rsid w:val="004432DD"/>
    <w:rsid w:val="004443BA"/>
    <w:rsid w:val="00445DF6"/>
    <w:rsid w:val="004466DB"/>
    <w:rsid w:val="00446D65"/>
    <w:rsid w:val="00447080"/>
    <w:rsid w:val="004471BA"/>
    <w:rsid w:val="004478A4"/>
    <w:rsid w:val="00447A51"/>
    <w:rsid w:val="00451062"/>
    <w:rsid w:val="004510AA"/>
    <w:rsid w:val="004516BD"/>
    <w:rsid w:val="00451E16"/>
    <w:rsid w:val="0045419A"/>
    <w:rsid w:val="00454558"/>
    <w:rsid w:val="0045596A"/>
    <w:rsid w:val="00455993"/>
    <w:rsid w:val="00455A1D"/>
    <w:rsid w:val="0045657C"/>
    <w:rsid w:val="00456A9E"/>
    <w:rsid w:val="00456E0D"/>
    <w:rsid w:val="004578C5"/>
    <w:rsid w:val="004614E1"/>
    <w:rsid w:val="00462155"/>
    <w:rsid w:val="00462179"/>
    <w:rsid w:val="004622B0"/>
    <w:rsid w:val="0046355E"/>
    <w:rsid w:val="004635C2"/>
    <w:rsid w:val="00463AC7"/>
    <w:rsid w:val="00465DB3"/>
    <w:rsid w:val="004672FB"/>
    <w:rsid w:val="004678F8"/>
    <w:rsid w:val="00470473"/>
    <w:rsid w:val="0047075A"/>
    <w:rsid w:val="004714DA"/>
    <w:rsid w:val="00471639"/>
    <w:rsid w:val="00471AA0"/>
    <w:rsid w:val="00471D67"/>
    <w:rsid w:val="004722F7"/>
    <w:rsid w:val="00472750"/>
    <w:rsid w:val="0047308A"/>
    <w:rsid w:val="0047390C"/>
    <w:rsid w:val="00473932"/>
    <w:rsid w:val="00473B3C"/>
    <w:rsid w:val="004743FD"/>
    <w:rsid w:val="00475674"/>
    <w:rsid w:val="00475E62"/>
    <w:rsid w:val="00475ED2"/>
    <w:rsid w:val="004767F2"/>
    <w:rsid w:val="004777E0"/>
    <w:rsid w:val="00477A86"/>
    <w:rsid w:val="0048024C"/>
    <w:rsid w:val="00480682"/>
    <w:rsid w:val="00484154"/>
    <w:rsid w:val="00484888"/>
    <w:rsid w:val="004851EA"/>
    <w:rsid w:val="00485BC4"/>
    <w:rsid w:val="004860C0"/>
    <w:rsid w:val="00486BA4"/>
    <w:rsid w:val="00487000"/>
    <w:rsid w:val="004871EB"/>
    <w:rsid w:val="00490579"/>
    <w:rsid w:val="00490AD6"/>
    <w:rsid w:val="00491244"/>
    <w:rsid w:val="00491972"/>
    <w:rsid w:val="00491C99"/>
    <w:rsid w:val="0049451C"/>
    <w:rsid w:val="00494D0B"/>
    <w:rsid w:val="00494DB5"/>
    <w:rsid w:val="00494DC5"/>
    <w:rsid w:val="0049527C"/>
    <w:rsid w:val="00495DAC"/>
    <w:rsid w:val="00496486"/>
    <w:rsid w:val="00496C10"/>
    <w:rsid w:val="00497B38"/>
    <w:rsid w:val="004A0A81"/>
    <w:rsid w:val="004A11B5"/>
    <w:rsid w:val="004A19F2"/>
    <w:rsid w:val="004A3526"/>
    <w:rsid w:val="004A46D6"/>
    <w:rsid w:val="004A49C2"/>
    <w:rsid w:val="004A6F34"/>
    <w:rsid w:val="004B01CB"/>
    <w:rsid w:val="004B0369"/>
    <w:rsid w:val="004B0AA8"/>
    <w:rsid w:val="004B0ACE"/>
    <w:rsid w:val="004B34BA"/>
    <w:rsid w:val="004B44F4"/>
    <w:rsid w:val="004B5E85"/>
    <w:rsid w:val="004C1758"/>
    <w:rsid w:val="004C1ABC"/>
    <w:rsid w:val="004C1D74"/>
    <w:rsid w:val="004C2AD9"/>
    <w:rsid w:val="004C2CF6"/>
    <w:rsid w:val="004C2CFC"/>
    <w:rsid w:val="004C3E95"/>
    <w:rsid w:val="004C475D"/>
    <w:rsid w:val="004C4D59"/>
    <w:rsid w:val="004C5F11"/>
    <w:rsid w:val="004D0330"/>
    <w:rsid w:val="004D0CC3"/>
    <w:rsid w:val="004D180F"/>
    <w:rsid w:val="004D1EB7"/>
    <w:rsid w:val="004D2986"/>
    <w:rsid w:val="004D2B04"/>
    <w:rsid w:val="004D3836"/>
    <w:rsid w:val="004D3B28"/>
    <w:rsid w:val="004D4014"/>
    <w:rsid w:val="004D455B"/>
    <w:rsid w:val="004D4A0F"/>
    <w:rsid w:val="004D4B4D"/>
    <w:rsid w:val="004D4EAD"/>
    <w:rsid w:val="004D6F74"/>
    <w:rsid w:val="004E2B36"/>
    <w:rsid w:val="004E2D69"/>
    <w:rsid w:val="004E32B7"/>
    <w:rsid w:val="004E3658"/>
    <w:rsid w:val="004E36EA"/>
    <w:rsid w:val="004E53D4"/>
    <w:rsid w:val="004E5C22"/>
    <w:rsid w:val="004E6066"/>
    <w:rsid w:val="004E62C1"/>
    <w:rsid w:val="004E7366"/>
    <w:rsid w:val="004E7DB6"/>
    <w:rsid w:val="004F0A37"/>
    <w:rsid w:val="004F0BE0"/>
    <w:rsid w:val="004F2DAD"/>
    <w:rsid w:val="004F3C7D"/>
    <w:rsid w:val="004F4314"/>
    <w:rsid w:val="004F4A7F"/>
    <w:rsid w:val="004F4B6F"/>
    <w:rsid w:val="004F6071"/>
    <w:rsid w:val="004F62C5"/>
    <w:rsid w:val="004F683F"/>
    <w:rsid w:val="004F6DA9"/>
    <w:rsid w:val="004F6DBC"/>
    <w:rsid w:val="004F7001"/>
    <w:rsid w:val="00500442"/>
    <w:rsid w:val="005006A1"/>
    <w:rsid w:val="00500DDC"/>
    <w:rsid w:val="005021D4"/>
    <w:rsid w:val="00502DCE"/>
    <w:rsid w:val="00503413"/>
    <w:rsid w:val="005036E2"/>
    <w:rsid w:val="00503C4E"/>
    <w:rsid w:val="00505DAA"/>
    <w:rsid w:val="0050600B"/>
    <w:rsid w:val="0050649A"/>
    <w:rsid w:val="00506E2C"/>
    <w:rsid w:val="0050776D"/>
    <w:rsid w:val="00510906"/>
    <w:rsid w:val="00511951"/>
    <w:rsid w:val="0051239F"/>
    <w:rsid w:val="0051240A"/>
    <w:rsid w:val="00512428"/>
    <w:rsid w:val="00512A0F"/>
    <w:rsid w:val="0051381C"/>
    <w:rsid w:val="00513B3E"/>
    <w:rsid w:val="00514B59"/>
    <w:rsid w:val="005174ED"/>
    <w:rsid w:val="005175AD"/>
    <w:rsid w:val="005206C6"/>
    <w:rsid w:val="005206E3"/>
    <w:rsid w:val="00521213"/>
    <w:rsid w:val="00521447"/>
    <w:rsid w:val="005215F4"/>
    <w:rsid w:val="005217C6"/>
    <w:rsid w:val="00521845"/>
    <w:rsid w:val="00522348"/>
    <w:rsid w:val="00522761"/>
    <w:rsid w:val="00522FF1"/>
    <w:rsid w:val="00523EAD"/>
    <w:rsid w:val="00525565"/>
    <w:rsid w:val="005324AC"/>
    <w:rsid w:val="005325AC"/>
    <w:rsid w:val="0053285B"/>
    <w:rsid w:val="00532A3A"/>
    <w:rsid w:val="00533EEE"/>
    <w:rsid w:val="0053431D"/>
    <w:rsid w:val="00534366"/>
    <w:rsid w:val="00534B2A"/>
    <w:rsid w:val="00535C32"/>
    <w:rsid w:val="00536375"/>
    <w:rsid w:val="00536D0E"/>
    <w:rsid w:val="00537605"/>
    <w:rsid w:val="00537872"/>
    <w:rsid w:val="00537C30"/>
    <w:rsid w:val="00541064"/>
    <w:rsid w:val="005410F2"/>
    <w:rsid w:val="005412B5"/>
    <w:rsid w:val="00541DD0"/>
    <w:rsid w:val="005429E0"/>
    <w:rsid w:val="00543247"/>
    <w:rsid w:val="00543DD1"/>
    <w:rsid w:val="00544642"/>
    <w:rsid w:val="00545852"/>
    <w:rsid w:val="00546858"/>
    <w:rsid w:val="00546BBC"/>
    <w:rsid w:val="00546D6D"/>
    <w:rsid w:val="00547F6B"/>
    <w:rsid w:val="00551FC9"/>
    <w:rsid w:val="0055203E"/>
    <w:rsid w:val="005529A5"/>
    <w:rsid w:val="00552F91"/>
    <w:rsid w:val="00553908"/>
    <w:rsid w:val="00553B6D"/>
    <w:rsid w:val="00553DC0"/>
    <w:rsid w:val="005540E2"/>
    <w:rsid w:val="005567CF"/>
    <w:rsid w:val="00557005"/>
    <w:rsid w:val="00557B85"/>
    <w:rsid w:val="00557EB2"/>
    <w:rsid w:val="005604E7"/>
    <w:rsid w:val="0056076F"/>
    <w:rsid w:val="0056189B"/>
    <w:rsid w:val="00561DB9"/>
    <w:rsid w:val="00562770"/>
    <w:rsid w:val="005629B5"/>
    <w:rsid w:val="005629FF"/>
    <w:rsid w:val="00563B97"/>
    <w:rsid w:val="00563D9D"/>
    <w:rsid w:val="005643F1"/>
    <w:rsid w:val="00564739"/>
    <w:rsid w:val="005647E9"/>
    <w:rsid w:val="00564C76"/>
    <w:rsid w:val="0056506E"/>
    <w:rsid w:val="00565230"/>
    <w:rsid w:val="00565F29"/>
    <w:rsid w:val="005661DD"/>
    <w:rsid w:val="00566F92"/>
    <w:rsid w:val="00567AAD"/>
    <w:rsid w:val="00567DFB"/>
    <w:rsid w:val="005707AF"/>
    <w:rsid w:val="00570C11"/>
    <w:rsid w:val="00570C1A"/>
    <w:rsid w:val="00570D87"/>
    <w:rsid w:val="0057117F"/>
    <w:rsid w:val="00571338"/>
    <w:rsid w:val="005719B0"/>
    <w:rsid w:val="00572F2A"/>
    <w:rsid w:val="00573794"/>
    <w:rsid w:val="005741A9"/>
    <w:rsid w:val="00576CC2"/>
    <w:rsid w:val="00576D4F"/>
    <w:rsid w:val="005804F2"/>
    <w:rsid w:val="00580834"/>
    <w:rsid w:val="00582146"/>
    <w:rsid w:val="00582670"/>
    <w:rsid w:val="00582F9A"/>
    <w:rsid w:val="00583306"/>
    <w:rsid w:val="00584C6D"/>
    <w:rsid w:val="00584CBF"/>
    <w:rsid w:val="00585068"/>
    <w:rsid w:val="0058514F"/>
    <w:rsid w:val="00585769"/>
    <w:rsid w:val="00585E44"/>
    <w:rsid w:val="00586FAC"/>
    <w:rsid w:val="00587C58"/>
    <w:rsid w:val="00590403"/>
    <w:rsid w:val="00590B11"/>
    <w:rsid w:val="00591900"/>
    <w:rsid w:val="00592F5B"/>
    <w:rsid w:val="00596563"/>
    <w:rsid w:val="0059738F"/>
    <w:rsid w:val="00597963"/>
    <w:rsid w:val="005A015D"/>
    <w:rsid w:val="005A0460"/>
    <w:rsid w:val="005A0768"/>
    <w:rsid w:val="005A0D0D"/>
    <w:rsid w:val="005A1F4E"/>
    <w:rsid w:val="005A3630"/>
    <w:rsid w:val="005A46D1"/>
    <w:rsid w:val="005A473A"/>
    <w:rsid w:val="005A640F"/>
    <w:rsid w:val="005A715D"/>
    <w:rsid w:val="005A7D20"/>
    <w:rsid w:val="005B08C4"/>
    <w:rsid w:val="005B09A1"/>
    <w:rsid w:val="005B101C"/>
    <w:rsid w:val="005B12C5"/>
    <w:rsid w:val="005B1629"/>
    <w:rsid w:val="005B1E8A"/>
    <w:rsid w:val="005B21E9"/>
    <w:rsid w:val="005B29EA"/>
    <w:rsid w:val="005B482B"/>
    <w:rsid w:val="005B5716"/>
    <w:rsid w:val="005B5795"/>
    <w:rsid w:val="005B7732"/>
    <w:rsid w:val="005C087D"/>
    <w:rsid w:val="005C3408"/>
    <w:rsid w:val="005C4326"/>
    <w:rsid w:val="005C5142"/>
    <w:rsid w:val="005C5699"/>
    <w:rsid w:val="005C5964"/>
    <w:rsid w:val="005C647A"/>
    <w:rsid w:val="005D0989"/>
    <w:rsid w:val="005D22A7"/>
    <w:rsid w:val="005D4420"/>
    <w:rsid w:val="005D4CF9"/>
    <w:rsid w:val="005D51A2"/>
    <w:rsid w:val="005D571A"/>
    <w:rsid w:val="005D5773"/>
    <w:rsid w:val="005D6156"/>
    <w:rsid w:val="005D66CD"/>
    <w:rsid w:val="005D6E6C"/>
    <w:rsid w:val="005D6E8C"/>
    <w:rsid w:val="005E0449"/>
    <w:rsid w:val="005E0584"/>
    <w:rsid w:val="005E0E36"/>
    <w:rsid w:val="005E19A8"/>
    <w:rsid w:val="005E19E4"/>
    <w:rsid w:val="005E2D7F"/>
    <w:rsid w:val="005E497B"/>
    <w:rsid w:val="005E5A21"/>
    <w:rsid w:val="005E5BD7"/>
    <w:rsid w:val="005E6B72"/>
    <w:rsid w:val="005E726D"/>
    <w:rsid w:val="005F0094"/>
    <w:rsid w:val="005F0142"/>
    <w:rsid w:val="005F0637"/>
    <w:rsid w:val="005F1044"/>
    <w:rsid w:val="005F1246"/>
    <w:rsid w:val="005F2018"/>
    <w:rsid w:val="005F2276"/>
    <w:rsid w:val="005F22C1"/>
    <w:rsid w:val="005F2D64"/>
    <w:rsid w:val="005F3618"/>
    <w:rsid w:val="005F46BB"/>
    <w:rsid w:val="005F481D"/>
    <w:rsid w:val="005F48F8"/>
    <w:rsid w:val="005F4DD8"/>
    <w:rsid w:val="005F5FCB"/>
    <w:rsid w:val="005F6381"/>
    <w:rsid w:val="006007E1"/>
    <w:rsid w:val="00600F44"/>
    <w:rsid w:val="00601691"/>
    <w:rsid w:val="00602262"/>
    <w:rsid w:val="00602C7F"/>
    <w:rsid w:val="00605156"/>
    <w:rsid w:val="00607898"/>
    <w:rsid w:val="006103E5"/>
    <w:rsid w:val="00611529"/>
    <w:rsid w:val="006121BA"/>
    <w:rsid w:val="006124DB"/>
    <w:rsid w:val="0061285E"/>
    <w:rsid w:val="00612A69"/>
    <w:rsid w:val="00612FAE"/>
    <w:rsid w:val="00613A3E"/>
    <w:rsid w:val="00614CCF"/>
    <w:rsid w:val="006153B7"/>
    <w:rsid w:val="0061567D"/>
    <w:rsid w:val="00616485"/>
    <w:rsid w:val="006170E3"/>
    <w:rsid w:val="00617F4E"/>
    <w:rsid w:val="00620F47"/>
    <w:rsid w:val="006216CF"/>
    <w:rsid w:val="006221FD"/>
    <w:rsid w:val="006233B9"/>
    <w:rsid w:val="006234EE"/>
    <w:rsid w:val="00624AF4"/>
    <w:rsid w:val="00624DBA"/>
    <w:rsid w:val="00625483"/>
    <w:rsid w:val="00625B74"/>
    <w:rsid w:val="00626C96"/>
    <w:rsid w:val="006277F9"/>
    <w:rsid w:val="00627AFF"/>
    <w:rsid w:val="0063016D"/>
    <w:rsid w:val="00630609"/>
    <w:rsid w:val="00630C63"/>
    <w:rsid w:val="00630DF8"/>
    <w:rsid w:val="00630F77"/>
    <w:rsid w:val="00631303"/>
    <w:rsid w:val="00631C8E"/>
    <w:rsid w:val="00635076"/>
    <w:rsid w:val="0063534A"/>
    <w:rsid w:val="00636800"/>
    <w:rsid w:val="00636D0B"/>
    <w:rsid w:val="00636E9B"/>
    <w:rsid w:val="00640210"/>
    <w:rsid w:val="0064043A"/>
    <w:rsid w:val="00640691"/>
    <w:rsid w:val="00640825"/>
    <w:rsid w:val="00641E49"/>
    <w:rsid w:val="00641EAB"/>
    <w:rsid w:val="0064238D"/>
    <w:rsid w:val="006425A7"/>
    <w:rsid w:val="00642DDF"/>
    <w:rsid w:val="006448EB"/>
    <w:rsid w:val="006458E6"/>
    <w:rsid w:val="00646878"/>
    <w:rsid w:val="00647858"/>
    <w:rsid w:val="00647B68"/>
    <w:rsid w:val="00647BD7"/>
    <w:rsid w:val="00650797"/>
    <w:rsid w:val="006508E4"/>
    <w:rsid w:val="00650F1A"/>
    <w:rsid w:val="00652223"/>
    <w:rsid w:val="00652618"/>
    <w:rsid w:val="00653A1B"/>
    <w:rsid w:val="0065416C"/>
    <w:rsid w:val="00654ADD"/>
    <w:rsid w:val="00654D6C"/>
    <w:rsid w:val="00655DAB"/>
    <w:rsid w:val="0065647B"/>
    <w:rsid w:val="006567B1"/>
    <w:rsid w:val="00657227"/>
    <w:rsid w:val="0065777F"/>
    <w:rsid w:val="0066071E"/>
    <w:rsid w:val="00660E6F"/>
    <w:rsid w:val="00660FFE"/>
    <w:rsid w:val="006618A9"/>
    <w:rsid w:val="006624EE"/>
    <w:rsid w:val="006626F1"/>
    <w:rsid w:val="00662937"/>
    <w:rsid w:val="006633B9"/>
    <w:rsid w:val="006644F1"/>
    <w:rsid w:val="00664CD0"/>
    <w:rsid w:val="0066586F"/>
    <w:rsid w:val="006658BA"/>
    <w:rsid w:val="006658BE"/>
    <w:rsid w:val="0066606C"/>
    <w:rsid w:val="006661AE"/>
    <w:rsid w:val="00666CD7"/>
    <w:rsid w:val="00667CB5"/>
    <w:rsid w:val="00670EF2"/>
    <w:rsid w:val="00671581"/>
    <w:rsid w:val="006717D9"/>
    <w:rsid w:val="00672121"/>
    <w:rsid w:val="00672A0A"/>
    <w:rsid w:val="0067321A"/>
    <w:rsid w:val="0067408C"/>
    <w:rsid w:val="00674D49"/>
    <w:rsid w:val="00675A93"/>
    <w:rsid w:val="00675B19"/>
    <w:rsid w:val="00675C0C"/>
    <w:rsid w:val="006770DB"/>
    <w:rsid w:val="00677A3A"/>
    <w:rsid w:val="00677FF4"/>
    <w:rsid w:val="00681287"/>
    <w:rsid w:val="00682448"/>
    <w:rsid w:val="00683201"/>
    <w:rsid w:val="006839DB"/>
    <w:rsid w:val="00683EB9"/>
    <w:rsid w:val="006840C4"/>
    <w:rsid w:val="00684E9B"/>
    <w:rsid w:val="00685298"/>
    <w:rsid w:val="006853C6"/>
    <w:rsid w:val="0068608E"/>
    <w:rsid w:val="00686656"/>
    <w:rsid w:val="0068778C"/>
    <w:rsid w:val="00687F46"/>
    <w:rsid w:val="006942A8"/>
    <w:rsid w:val="00695F58"/>
    <w:rsid w:val="006975CD"/>
    <w:rsid w:val="006A0513"/>
    <w:rsid w:val="006A0FBD"/>
    <w:rsid w:val="006A3018"/>
    <w:rsid w:val="006A4235"/>
    <w:rsid w:val="006A6794"/>
    <w:rsid w:val="006A6AAB"/>
    <w:rsid w:val="006A6FDE"/>
    <w:rsid w:val="006B0376"/>
    <w:rsid w:val="006B044D"/>
    <w:rsid w:val="006B0EAC"/>
    <w:rsid w:val="006B1742"/>
    <w:rsid w:val="006B196D"/>
    <w:rsid w:val="006B1EF4"/>
    <w:rsid w:val="006B27A4"/>
    <w:rsid w:val="006B3653"/>
    <w:rsid w:val="006B36B9"/>
    <w:rsid w:val="006B3EA0"/>
    <w:rsid w:val="006B4889"/>
    <w:rsid w:val="006B4961"/>
    <w:rsid w:val="006B54AE"/>
    <w:rsid w:val="006B6535"/>
    <w:rsid w:val="006C008C"/>
    <w:rsid w:val="006C0A5A"/>
    <w:rsid w:val="006C1AA4"/>
    <w:rsid w:val="006C222E"/>
    <w:rsid w:val="006C4055"/>
    <w:rsid w:val="006C4463"/>
    <w:rsid w:val="006C4CDE"/>
    <w:rsid w:val="006C58C6"/>
    <w:rsid w:val="006C6BAE"/>
    <w:rsid w:val="006C729A"/>
    <w:rsid w:val="006D0749"/>
    <w:rsid w:val="006D09D7"/>
    <w:rsid w:val="006D09E2"/>
    <w:rsid w:val="006D1128"/>
    <w:rsid w:val="006D23B7"/>
    <w:rsid w:val="006D24D8"/>
    <w:rsid w:val="006D27D9"/>
    <w:rsid w:val="006D34E4"/>
    <w:rsid w:val="006D3934"/>
    <w:rsid w:val="006D427C"/>
    <w:rsid w:val="006D4287"/>
    <w:rsid w:val="006D511F"/>
    <w:rsid w:val="006D520B"/>
    <w:rsid w:val="006D529A"/>
    <w:rsid w:val="006D5BCC"/>
    <w:rsid w:val="006D61EC"/>
    <w:rsid w:val="006D75BE"/>
    <w:rsid w:val="006D7C31"/>
    <w:rsid w:val="006E0067"/>
    <w:rsid w:val="006E0240"/>
    <w:rsid w:val="006E0D0B"/>
    <w:rsid w:val="006E199A"/>
    <w:rsid w:val="006E24C5"/>
    <w:rsid w:val="006E25B4"/>
    <w:rsid w:val="006E2B87"/>
    <w:rsid w:val="006E3AB0"/>
    <w:rsid w:val="006E3C74"/>
    <w:rsid w:val="006E4BD9"/>
    <w:rsid w:val="006E536E"/>
    <w:rsid w:val="006E5888"/>
    <w:rsid w:val="006E68CF"/>
    <w:rsid w:val="006E7BC7"/>
    <w:rsid w:val="006F088F"/>
    <w:rsid w:val="006F1835"/>
    <w:rsid w:val="006F2853"/>
    <w:rsid w:val="006F2971"/>
    <w:rsid w:val="006F2FE2"/>
    <w:rsid w:val="006F354F"/>
    <w:rsid w:val="006F3597"/>
    <w:rsid w:val="006F36FE"/>
    <w:rsid w:val="006F3DF5"/>
    <w:rsid w:val="006F5322"/>
    <w:rsid w:val="006F5717"/>
    <w:rsid w:val="006F5D04"/>
    <w:rsid w:val="006F63EC"/>
    <w:rsid w:val="006F6821"/>
    <w:rsid w:val="006F6B35"/>
    <w:rsid w:val="007003E6"/>
    <w:rsid w:val="00700953"/>
    <w:rsid w:val="007012B0"/>
    <w:rsid w:val="00701897"/>
    <w:rsid w:val="00701D35"/>
    <w:rsid w:val="00701E27"/>
    <w:rsid w:val="00702493"/>
    <w:rsid w:val="00702F3F"/>
    <w:rsid w:val="00703191"/>
    <w:rsid w:val="00703707"/>
    <w:rsid w:val="00704D3C"/>
    <w:rsid w:val="007050BD"/>
    <w:rsid w:val="007050EA"/>
    <w:rsid w:val="00706018"/>
    <w:rsid w:val="00707D7A"/>
    <w:rsid w:val="00710ED3"/>
    <w:rsid w:val="007111DA"/>
    <w:rsid w:val="007119E0"/>
    <w:rsid w:val="00712DD9"/>
    <w:rsid w:val="00713953"/>
    <w:rsid w:val="00713CA2"/>
    <w:rsid w:val="00713D7A"/>
    <w:rsid w:val="00713FA9"/>
    <w:rsid w:val="00714764"/>
    <w:rsid w:val="007152E2"/>
    <w:rsid w:val="00715351"/>
    <w:rsid w:val="00715487"/>
    <w:rsid w:val="0071781D"/>
    <w:rsid w:val="00717A6A"/>
    <w:rsid w:val="00717E4B"/>
    <w:rsid w:val="007211FA"/>
    <w:rsid w:val="007219F2"/>
    <w:rsid w:val="00721EAB"/>
    <w:rsid w:val="00722638"/>
    <w:rsid w:val="00723C68"/>
    <w:rsid w:val="00723EAF"/>
    <w:rsid w:val="007247C5"/>
    <w:rsid w:val="00724CEC"/>
    <w:rsid w:val="00726080"/>
    <w:rsid w:val="00727236"/>
    <w:rsid w:val="00731328"/>
    <w:rsid w:val="007315AE"/>
    <w:rsid w:val="00731A92"/>
    <w:rsid w:val="00733751"/>
    <w:rsid w:val="00733E7B"/>
    <w:rsid w:val="00734982"/>
    <w:rsid w:val="007370A1"/>
    <w:rsid w:val="00737CE2"/>
    <w:rsid w:val="00740267"/>
    <w:rsid w:val="007412CC"/>
    <w:rsid w:val="00741481"/>
    <w:rsid w:val="00741901"/>
    <w:rsid w:val="00741A3B"/>
    <w:rsid w:val="007424CA"/>
    <w:rsid w:val="00742E82"/>
    <w:rsid w:val="00743251"/>
    <w:rsid w:val="0074402D"/>
    <w:rsid w:val="0074454D"/>
    <w:rsid w:val="00744D24"/>
    <w:rsid w:val="00745971"/>
    <w:rsid w:val="0074646A"/>
    <w:rsid w:val="007465D7"/>
    <w:rsid w:val="007465F6"/>
    <w:rsid w:val="00747A9A"/>
    <w:rsid w:val="0075052E"/>
    <w:rsid w:val="0075059F"/>
    <w:rsid w:val="0075061C"/>
    <w:rsid w:val="00750B46"/>
    <w:rsid w:val="007511E7"/>
    <w:rsid w:val="007513CF"/>
    <w:rsid w:val="00753450"/>
    <w:rsid w:val="00753B5E"/>
    <w:rsid w:val="007542E1"/>
    <w:rsid w:val="007544EC"/>
    <w:rsid w:val="00755364"/>
    <w:rsid w:val="0075586F"/>
    <w:rsid w:val="00755DAA"/>
    <w:rsid w:val="00756ACC"/>
    <w:rsid w:val="007574A8"/>
    <w:rsid w:val="0075786D"/>
    <w:rsid w:val="00757D13"/>
    <w:rsid w:val="00760C62"/>
    <w:rsid w:val="007614B9"/>
    <w:rsid w:val="00762A94"/>
    <w:rsid w:val="00763438"/>
    <w:rsid w:val="00763591"/>
    <w:rsid w:val="00765132"/>
    <w:rsid w:val="00766248"/>
    <w:rsid w:val="00766DF8"/>
    <w:rsid w:val="00767F84"/>
    <w:rsid w:val="007732A8"/>
    <w:rsid w:val="00774B39"/>
    <w:rsid w:val="00774D86"/>
    <w:rsid w:val="00775A9D"/>
    <w:rsid w:val="00775AAB"/>
    <w:rsid w:val="00776C26"/>
    <w:rsid w:val="007770FC"/>
    <w:rsid w:val="00777B36"/>
    <w:rsid w:val="007801F2"/>
    <w:rsid w:val="0078063F"/>
    <w:rsid w:val="007832F5"/>
    <w:rsid w:val="0078487D"/>
    <w:rsid w:val="00785199"/>
    <w:rsid w:val="007864DC"/>
    <w:rsid w:val="00787410"/>
    <w:rsid w:val="007902F7"/>
    <w:rsid w:val="00790C66"/>
    <w:rsid w:val="00791365"/>
    <w:rsid w:val="00791961"/>
    <w:rsid w:val="00791AE1"/>
    <w:rsid w:val="00792823"/>
    <w:rsid w:val="007937B1"/>
    <w:rsid w:val="00793946"/>
    <w:rsid w:val="0079415B"/>
    <w:rsid w:val="007945A9"/>
    <w:rsid w:val="00796FBC"/>
    <w:rsid w:val="007A01D1"/>
    <w:rsid w:val="007A02D5"/>
    <w:rsid w:val="007A075F"/>
    <w:rsid w:val="007A2BBD"/>
    <w:rsid w:val="007A3359"/>
    <w:rsid w:val="007A49F9"/>
    <w:rsid w:val="007A4CAB"/>
    <w:rsid w:val="007A50EE"/>
    <w:rsid w:val="007A5147"/>
    <w:rsid w:val="007A5A09"/>
    <w:rsid w:val="007A5F2E"/>
    <w:rsid w:val="007A6098"/>
    <w:rsid w:val="007A6147"/>
    <w:rsid w:val="007A6329"/>
    <w:rsid w:val="007A636E"/>
    <w:rsid w:val="007A7636"/>
    <w:rsid w:val="007B04BA"/>
    <w:rsid w:val="007B07AC"/>
    <w:rsid w:val="007B0B34"/>
    <w:rsid w:val="007B0D84"/>
    <w:rsid w:val="007B0FB6"/>
    <w:rsid w:val="007B25D5"/>
    <w:rsid w:val="007B33E3"/>
    <w:rsid w:val="007B3DEF"/>
    <w:rsid w:val="007B45CF"/>
    <w:rsid w:val="007B4BA9"/>
    <w:rsid w:val="007B5310"/>
    <w:rsid w:val="007B63DF"/>
    <w:rsid w:val="007B6B3E"/>
    <w:rsid w:val="007B73ED"/>
    <w:rsid w:val="007B7525"/>
    <w:rsid w:val="007C130D"/>
    <w:rsid w:val="007C177A"/>
    <w:rsid w:val="007C18F5"/>
    <w:rsid w:val="007C229E"/>
    <w:rsid w:val="007C2D91"/>
    <w:rsid w:val="007C303D"/>
    <w:rsid w:val="007C309F"/>
    <w:rsid w:val="007C37FE"/>
    <w:rsid w:val="007C398B"/>
    <w:rsid w:val="007C39E4"/>
    <w:rsid w:val="007C39FD"/>
    <w:rsid w:val="007C45F7"/>
    <w:rsid w:val="007C4A3F"/>
    <w:rsid w:val="007C503B"/>
    <w:rsid w:val="007C5BD4"/>
    <w:rsid w:val="007C67F9"/>
    <w:rsid w:val="007C74CC"/>
    <w:rsid w:val="007D1282"/>
    <w:rsid w:val="007D1F3A"/>
    <w:rsid w:val="007D30C5"/>
    <w:rsid w:val="007D453B"/>
    <w:rsid w:val="007D4874"/>
    <w:rsid w:val="007D5460"/>
    <w:rsid w:val="007D550B"/>
    <w:rsid w:val="007D5661"/>
    <w:rsid w:val="007D5FEB"/>
    <w:rsid w:val="007D6C09"/>
    <w:rsid w:val="007D7269"/>
    <w:rsid w:val="007D7685"/>
    <w:rsid w:val="007D7E8B"/>
    <w:rsid w:val="007E0CC5"/>
    <w:rsid w:val="007E16E6"/>
    <w:rsid w:val="007E1705"/>
    <w:rsid w:val="007E2220"/>
    <w:rsid w:val="007E2901"/>
    <w:rsid w:val="007E3EA2"/>
    <w:rsid w:val="007E3F10"/>
    <w:rsid w:val="007E492E"/>
    <w:rsid w:val="007E4A6E"/>
    <w:rsid w:val="007E5663"/>
    <w:rsid w:val="007E649E"/>
    <w:rsid w:val="007E6654"/>
    <w:rsid w:val="007E74A8"/>
    <w:rsid w:val="007E78F7"/>
    <w:rsid w:val="007F0074"/>
    <w:rsid w:val="007F01F3"/>
    <w:rsid w:val="007F089C"/>
    <w:rsid w:val="007F0CDF"/>
    <w:rsid w:val="007F13FF"/>
    <w:rsid w:val="007F18AE"/>
    <w:rsid w:val="007F1F45"/>
    <w:rsid w:val="007F215D"/>
    <w:rsid w:val="007F33BB"/>
    <w:rsid w:val="007F4471"/>
    <w:rsid w:val="007F483E"/>
    <w:rsid w:val="007F56D6"/>
    <w:rsid w:val="007F5984"/>
    <w:rsid w:val="007F6EE7"/>
    <w:rsid w:val="007F78B5"/>
    <w:rsid w:val="008007D5"/>
    <w:rsid w:val="008009E1"/>
    <w:rsid w:val="00800B9A"/>
    <w:rsid w:val="008019AD"/>
    <w:rsid w:val="00801F78"/>
    <w:rsid w:val="008026DA"/>
    <w:rsid w:val="00803895"/>
    <w:rsid w:val="008041A6"/>
    <w:rsid w:val="00806707"/>
    <w:rsid w:val="00806DB4"/>
    <w:rsid w:val="00806E64"/>
    <w:rsid w:val="00810619"/>
    <w:rsid w:val="00811CB5"/>
    <w:rsid w:val="00812602"/>
    <w:rsid w:val="00813D7F"/>
    <w:rsid w:val="00814825"/>
    <w:rsid w:val="00814FC9"/>
    <w:rsid w:val="0081594F"/>
    <w:rsid w:val="00815BE9"/>
    <w:rsid w:val="00816696"/>
    <w:rsid w:val="00816CDC"/>
    <w:rsid w:val="0081721E"/>
    <w:rsid w:val="00817A1A"/>
    <w:rsid w:val="00817A77"/>
    <w:rsid w:val="008202AD"/>
    <w:rsid w:val="00820418"/>
    <w:rsid w:val="00820D4B"/>
    <w:rsid w:val="00820F33"/>
    <w:rsid w:val="0082147E"/>
    <w:rsid w:val="008217A6"/>
    <w:rsid w:val="008218D2"/>
    <w:rsid w:val="00822527"/>
    <w:rsid w:val="0082327D"/>
    <w:rsid w:val="008248ED"/>
    <w:rsid w:val="00824DD2"/>
    <w:rsid w:val="00825650"/>
    <w:rsid w:val="008259B7"/>
    <w:rsid w:val="00825A3A"/>
    <w:rsid w:val="00825E03"/>
    <w:rsid w:val="008261D5"/>
    <w:rsid w:val="00830CB0"/>
    <w:rsid w:val="00830DBB"/>
    <w:rsid w:val="00830E18"/>
    <w:rsid w:val="008319D2"/>
    <w:rsid w:val="00831A1C"/>
    <w:rsid w:val="00832344"/>
    <w:rsid w:val="008335EF"/>
    <w:rsid w:val="008347C4"/>
    <w:rsid w:val="00835C39"/>
    <w:rsid w:val="0083796A"/>
    <w:rsid w:val="0084083A"/>
    <w:rsid w:val="008425E6"/>
    <w:rsid w:val="00842BF9"/>
    <w:rsid w:val="00846031"/>
    <w:rsid w:val="00846A7B"/>
    <w:rsid w:val="00846E7A"/>
    <w:rsid w:val="008477F3"/>
    <w:rsid w:val="0084793F"/>
    <w:rsid w:val="00847CCF"/>
    <w:rsid w:val="00847D0A"/>
    <w:rsid w:val="00852660"/>
    <w:rsid w:val="00852A44"/>
    <w:rsid w:val="008536A1"/>
    <w:rsid w:val="00853F95"/>
    <w:rsid w:val="0085769F"/>
    <w:rsid w:val="00857924"/>
    <w:rsid w:val="00857A23"/>
    <w:rsid w:val="0086029C"/>
    <w:rsid w:val="00860680"/>
    <w:rsid w:val="00861194"/>
    <w:rsid w:val="008613A4"/>
    <w:rsid w:val="008614CB"/>
    <w:rsid w:val="00861532"/>
    <w:rsid w:val="00862195"/>
    <w:rsid w:val="008624B6"/>
    <w:rsid w:val="00862FD7"/>
    <w:rsid w:val="00863F46"/>
    <w:rsid w:val="00864042"/>
    <w:rsid w:val="00865085"/>
    <w:rsid w:val="008662FC"/>
    <w:rsid w:val="00866A9D"/>
    <w:rsid w:val="00866B04"/>
    <w:rsid w:val="00871286"/>
    <w:rsid w:val="0087185B"/>
    <w:rsid w:val="008721CC"/>
    <w:rsid w:val="008728D8"/>
    <w:rsid w:val="00873628"/>
    <w:rsid w:val="00873665"/>
    <w:rsid w:val="008742A4"/>
    <w:rsid w:val="008748CF"/>
    <w:rsid w:val="0087496C"/>
    <w:rsid w:val="00875689"/>
    <w:rsid w:val="00875B61"/>
    <w:rsid w:val="0087683F"/>
    <w:rsid w:val="008778DA"/>
    <w:rsid w:val="008800F6"/>
    <w:rsid w:val="00881055"/>
    <w:rsid w:val="008819A5"/>
    <w:rsid w:val="00883448"/>
    <w:rsid w:val="00884243"/>
    <w:rsid w:val="00885363"/>
    <w:rsid w:val="00885A92"/>
    <w:rsid w:val="00890F00"/>
    <w:rsid w:val="00892FF1"/>
    <w:rsid w:val="008947B7"/>
    <w:rsid w:val="008949E0"/>
    <w:rsid w:val="008958F8"/>
    <w:rsid w:val="00895ADE"/>
    <w:rsid w:val="00895B3C"/>
    <w:rsid w:val="008967F9"/>
    <w:rsid w:val="00896940"/>
    <w:rsid w:val="00896A0E"/>
    <w:rsid w:val="00896EDC"/>
    <w:rsid w:val="008A0C4C"/>
    <w:rsid w:val="008A1792"/>
    <w:rsid w:val="008A19D5"/>
    <w:rsid w:val="008A1C76"/>
    <w:rsid w:val="008A26A9"/>
    <w:rsid w:val="008A2BA0"/>
    <w:rsid w:val="008A2C53"/>
    <w:rsid w:val="008A3AEE"/>
    <w:rsid w:val="008A4BBF"/>
    <w:rsid w:val="008A6BD4"/>
    <w:rsid w:val="008A6FBF"/>
    <w:rsid w:val="008B0237"/>
    <w:rsid w:val="008B0685"/>
    <w:rsid w:val="008B0740"/>
    <w:rsid w:val="008B084E"/>
    <w:rsid w:val="008B26FB"/>
    <w:rsid w:val="008B29A0"/>
    <w:rsid w:val="008B325E"/>
    <w:rsid w:val="008B36CD"/>
    <w:rsid w:val="008B392D"/>
    <w:rsid w:val="008B52B2"/>
    <w:rsid w:val="008B54FB"/>
    <w:rsid w:val="008B5AE4"/>
    <w:rsid w:val="008B5D1D"/>
    <w:rsid w:val="008B626C"/>
    <w:rsid w:val="008B7924"/>
    <w:rsid w:val="008C0660"/>
    <w:rsid w:val="008C07A3"/>
    <w:rsid w:val="008C093D"/>
    <w:rsid w:val="008C0BD1"/>
    <w:rsid w:val="008C0FA1"/>
    <w:rsid w:val="008C15DD"/>
    <w:rsid w:val="008C3AD0"/>
    <w:rsid w:val="008C3B97"/>
    <w:rsid w:val="008C3C9E"/>
    <w:rsid w:val="008C4600"/>
    <w:rsid w:val="008C4942"/>
    <w:rsid w:val="008C4A69"/>
    <w:rsid w:val="008C4AE4"/>
    <w:rsid w:val="008C5575"/>
    <w:rsid w:val="008C5E5E"/>
    <w:rsid w:val="008C6EB2"/>
    <w:rsid w:val="008C73E7"/>
    <w:rsid w:val="008C762D"/>
    <w:rsid w:val="008D04FC"/>
    <w:rsid w:val="008D083D"/>
    <w:rsid w:val="008D0ACB"/>
    <w:rsid w:val="008D10CD"/>
    <w:rsid w:val="008D1DA5"/>
    <w:rsid w:val="008D27C0"/>
    <w:rsid w:val="008D31AA"/>
    <w:rsid w:val="008D416A"/>
    <w:rsid w:val="008D4B63"/>
    <w:rsid w:val="008D5A7A"/>
    <w:rsid w:val="008D6985"/>
    <w:rsid w:val="008E183A"/>
    <w:rsid w:val="008E187B"/>
    <w:rsid w:val="008E1E77"/>
    <w:rsid w:val="008E1EBD"/>
    <w:rsid w:val="008E2783"/>
    <w:rsid w:val="008E2DEB"/>
    <w:rsid w:val="008E31E6"/>
    <w:rsid w:val="008E32D6"/>
    <w:rsid w:val="008E3B26"/>
    <w:rsid w:val="008E594A"/>
    <w:rsid w:val="008E73D2"/>
    <w:rsid w:val="008E74B2"/>
    <w:rsid w:val="008E773E"/>
    <w:rsid w:val="008F0897"/>
    <w:rsid w:val="008F24CD"/>
    <w:rsid w:val="008F2DAE"/>
    <w:rsid w:val="008F301F"/>
    <w:rsid w:val="008F3212"/>
    <w:rsid w:val="008F34C2"/>
    <w:rsid w:val="008F40B6"/>
    <w:rsid w:val="008F46D4"/>
    <w:rsid w:val="008F528A"/>
    <w:rsid w:val="008F5BF7"/>
    <w:rsid w:val="008F6001"/>
    <w:rsid w:val="008F6699"/>
    <w:rsid w:val="008F78E8"/>
    <w:rsid w:val="008F7F2D"/>
    <w:rsid w:val="009008E4"/>
    <w:rsid w:val="0090108F"/>
    <w:rsid w:val="00901A9C"/>
    <w:rsid w:val="00902A11"/>
    <w:rsid w:val="00902D4A"/>
    <w:rsid w:val="00902E16"/>
    <w:rsid w:val="00903309"/>
    <w:rsid w:val="009034BB"/>
    <w:rsid w:val="00903816"/>
    <w:rsid w:val="00903955"/>
    <w:rsid w:val="00903FE4"/>
    <w:rsid w:val="009055B7"/>
    <w:rsid w:val="00905D3F"/>
    <w:rsid w:val="009071C2"/>
    <w:rsid w:val="00910883"/>
    <w:rsid w:val="00911714"/>
    <w:rsid w:val="00911A38"/>
    <w:rsid w:val="00913015"/>
    <w:rsid w:val="00914657"/>
    <w:rsid w:val="0091525D"/>
    <w:rsid w:val="00916286"/>
    <w:rsid w:val="009164AF"/>
    <w:rsid w:val="0091746D"/>
    <w:rsid w:val="009175A1"/>
    <w:rsid w:val="00920A17"/>
    <w:rsid w:val="009215A0"/>
    <w:rsid w:val="00922554"/>
    <w:rsid w:val="0092288C"/>
    <w:rsid w:val="00922F51"/>
    <w:rsid w:val="009233AF"/>
    <w:rsid w:val="00923C3E"/>
    <w:rsid w:val="00923C4E"/>
    <w:rsid w:val="00923FEC"/>
    <w:rsid w:val="009241BB"/>
    <w:rsid w:val="0092432E"/>
    <w:rsid w:val="00924556"/>
    <w:rsid w:val="00924A41"/>
    <w:rsid w:val="00924E0F"/>
    <w:rsid w:val="00924EA1"/>
    <w:rsid w:val="00925B4A"/>
    <w:rsid w:val="009269D9"/>
    <w:rsid w:val="00926CCF"/>
    <w:rsid w:val="00926D11"/>
    <w:rsid w:val="009270C4"/>
    <w:rsid w:val="009275DB"/>
    <w:rsid w:val="00927728"/>
    <w:rsid w:val="00927C39"/>
    <w:rsid w:val="00927DFA"/>
    <w:rsid w:val="00930623"/>
    <w:rsid w:val="00931821"/>
    <w:rsid w:val="00932BC3"/>
    <w:rsid w:val="00932CAC"/>
    <w:rsid w:val="009331BC"/>
    <w:rsid w:val="0093403A"/>
    <w:rsid w:val="00935836"/>
    <w:rsid w:val="00936063"/>
    <w:rsid w:val="0093628F"/>
    <w:rsid w:val="00936361"/>
    <w:rsid w:val="00936461"/>
    <w:rsid w:val="00937557"/>
    <w:rsid w:val="00937880"/>
    <w:rsid w:val="00937D84"/>
    <w:rsid w:val="00937F6B"/>
    <w:rsid w:val="0094137D"/>
    <w:rsid w:val="00941CA5"/>
    <w:rsid w:val="00942D45"/>
    <w:rsid w:val="009435F7"/>
    <w:rsid w:val="009440A8"/>
    <w:rsid w:val="009440DE"/>
    <w:rsid w:val="0094445D"/>
    <w:rsid w:val="00944A7B"/>
    <w:rsid w:val="00944A93"/>
    <w:rsid w:val="00945450"/>
    <w:rsid w:val="00945849"/>
    <w:rsid w:val="00946D57"/>
    <w:rsid w:val="0094758B"/>
    <w:rsid w:val="00947B93"/>
    <w:rsid w:val="00947CE1"/>
    <w:rsid w:val="00950C0B"/>
    <w:rsid w:val="00950E9D"/>
    <w:rsid w:val="0095247D"/>
    <w:rsid w:val="00952511"/>
    <w:rsid w:val="00952994"/>
    <w:rsid w:val="00953EE1"/>
    <w:rsid w:val="009543A7"/>
    <w:rsid w:val="0095491D"/>
    <w:rsid w:val="00954A6F"/>
    <w:rsid w:val="00954BBD"/>
    <w:rsid w:val="00955597"/>
    <w:rsid w:val="00955BAC"/>
    <w:rsid w:val="0095619E"/>
    <w:rsid w:val="00956976"/>
    <w:rsid w:val="00956D4E"/>
    <w:rsid w:val="009573A9"/>
    <w:rsid w:val="00957AB9"/>
    <w:rsid w:val="00957D67"/>
    <w:rsid w:val="00957ECE"/>
    <w:rsid w:val="009615D4"/>
    <w:rsid w:val="00961A28"/>
    <w:rsid w:val="00962A57"/>
    <w:rsid w:val="00962F98"/>
    <w:rsid w:val="009635A4"/>
    <w:rsid w:val="00963B82"/>
    <w:rsid w:val="00965085"/>
    <w:rsid w:val="00965334"/>
    <w:rsid w:val="00966122"/>
    <w:rsid w:val="00966770"/>
    <w:rsid w:val="00966A45"/>
    <w:rsid w:val="00966D35"/>
    <w:rsid w:val="00966D8C"/>
    <w:rsid w:val="00967012"/>
    <w:rsid w:val="00967509"/>
    <w:rsid w:val="00967D22"/>
    <w:rsid w:val="00970643"/>
    <w:rsid w:val="009706FC"/>
    <w:rsid w:val="009714E6"/>
    <w:rsid w:val="00972288"/>
    <w:rsid w:val="00974189"/>
    <w:rsid w:val="00974364"/>
    <w:rsid w:val="009745E8"/>
    <w:rsid w:val="0097498B"/>
    <w:rsid w:val="00974A16"/>
    <w:rsid w:val="00974D07"/>
    <w:rsid w:val="009756BE"/>
    <w:rsid w:val="00975955"/>
    <w:rsid w:val="00975E31"/>
    <w:rsid w:val="009766BD"/>
    <w:rsid w:val="00976E4B"/>
    <w:rsid w:val="00976EE4"/>
    <w:rsid w:val="00977396"/>
    <w:rsid w:val="009776C5"/>
    <w:rsid w:val="00977B87"/>
    <w:rsid w:val="009800C8"/>
    <w:rsid w:val="00980260"/>
    <w:rsid w:val="009817B5"/>
    <w:rsid w:val="00981F2F"/>
    <w:rsid w:val="009820BF"/>
    <w:rsid w:val="00982AE0"/>
    <w:rsid w:val="00987F20"/>
    <w:rsid w:val="0099081C"/>
    <w:rsid w:val="0099131A"/>
    <w:rsid w:val="00991C01"/>
    <w:rsid w:val="0099238F"/>
    <w:rsid w:val="0099294B"/>
    <w:rsid w:val="00992A09"/>
    <w:rsid w:val="00992A26"/>
    <w:rsid w:val="009944A0"/>
    <w:rsid w:val="009948F5"/>
    <w:rsid w:val="00994C83"/>
    <w:rsid w:val="00994E08"/>
    <w:rsid w:val="00995704"/>
    <w:rsid w:val="00996410"/>
    <w:rsid w:val="00996465"/>
    <w:rsid w:val="009976D2"/>
    <w:rsid w:val="00997DE8"/>
    <w:rsid w:val="009A00F2"/>
    <w:rsid w:val="009A043E"/>
    <w:rsid w:val="009A1010"/>
    <w:rsid w:val="009A121F"/>
    <w:rsid w:val="009A1385"/>
    <w:rsid w:val="009A3B55"/>
    <w:rsid w:val="009A554A"/>
    <w:rsid w:val="009A573B"/>
    <w:rsid w:val="009A6C57"/>
    <w:rsid w:val="009A6F5E"/>
    <w:rsid w:val="009A74DC"/>
    <w:rsid w:val="009B03E9"/>
    <w:rsid w:val="009B0E76"/>
    <w:rsid w:val="009B1245"/>
    <w:rsid w:val="009B1847"/>
    <w:rsid w:val="009B2C00"/>
    <w:rsid w:val="009B36EC"/>
    <w:rsid w:val="009B50ED"/>
    <w:rsid w:val="009B51E8"/>
    <w:rsid w:val="009B5C5D"/>
    <w:rsid w:val="009C0BB3"/>
    <w:rsid w:val="009C14F4"/>
    <w:rsid w:val="009C2684"/>
    <w:rsid w:val="009C3727"/>
    <w:rsid w:val="009C3D09"/>
    <w:rsid w:val="009C41FA"/>
    <w:rsid w:val="009C4AF0"/>
    <w:rsid w:val="009C66DC"/>
    <w:rsid w:val="009C6873"/>
    <w:rsid w:val="009C6FF8"/>
    <w:rsid w:val="009C7457"/>
    <w:rsid w:val="009C758E"/>
    <w:rsid w:val="009D21E2"/>
    <w:rsid w:val="009D2479"/>
    <w:rsid w:val="009D24D2"/>
    <w:rsid w:val="009D31B4"/>
    <w:rsid w:val="009D4144"/>
    <w:rsid w:val="009D450F"/>
    <w:rsid w:val="009D4533"/>
    <w:rsid w:val="009D490B"/>
    <w:rsid w:val="009D66A7"/>
    <w:rsid w:val="009D7FB4"/>
    <w:rsid w:val="009E0709"/>
    <w:rsid w:val="009E0FC6"/>
    <w:rsid w:val="009E191D"/>
    <w:rsid w:val="009E282D"/>
    <w:rsid w:val="009E2F95"/>
    <w:rsid w:val="009E42DA"/>
    <w:rsid w:val="009E4B08"/>
    <w:rsid w:val="009E5257"/>
    <w:rsid w:val="009E539D"/>
    <w:rsid w:val="009E5AD4"/>
    <w:rsid w:val="009E5F58"/>
    <w:rsid w:val="009E6615"/>
    <w:rsid w:val="009E6A3D"/>
    <w:rsid w:val="009E7331"/>
    <w:rsid w:val="009E796F"/>
    <w:rsid w:val="009F1778"/>
    <w:rsid w:val="009F2475"/>
    <w:rsid w:val="009F2648"/>
    <w:rsid w:val="009F2FB1"/>
    <w:rsid w:val="009F347B"/>
    <w:rsid w:val="009F3C82"/>
    <w:rsid w:val="009F4A94"/>
    <w:rsid w:val="009F56D1"/>
    <w:rsid w:val="009F5A2A"/>
    <w:rsid w:val="009F5C0F"/>
    <w:rsid w:val="009F69AC"/>
    <w:rsid w:val="009F6A0B"/>
    <w:rsid w:val="009F6D10"/>
    <w:rsid w:val="009F6E6F"/>
    <w:rsid w:val="009F7274"/>
    <w:rsid w:val="00A02435"/>
    <w:rsid w:val="00A033EC"/>
    <w:rsid w:val="00A036F0"/>
    <w:rsid w:val="00A042C7"/>
    <w:rsid w:val="00A04659"/>
    <w:rsid w:val="00A05269"/>
    <w:rsid w:val="00A0606D"/>
    <w:rsid w:val="00A062D9"/>
    <w:rsid w:val="00A06504"/>
    <w:rsid w:val="00A07563"/>
    <w:rsid w:val="00A07F98"/>
    <w:rsid w:val="00A07FBC"/>
    <w:rsid w:val="00A10D2E"/>
    <w:rsid w:val="00A111BE"/>
    <w:rsid w:val="00A119BE"/>
    <w:rsid w:val="00A12678"/>
    <w:rsid w:val="00A128BF"/>
    <w:rsid w:val="00A12AB8"/>
    <w:rsid w:val="00A13045"/>
    <w:rsid w:val="00A130A7"/>
    <w:rsid w:val="00A13292"/>
    <w:rsid w:val="00A13C8B"/>
    <w:rsid w:val="00A144CB"/>
    <w:rsid w:val="00A14D70"/>
    <w:rsid w:val="00A15716"/>
    <w:rsid w:val="00A1604F"/>
    <w:rsid w:val="00A16EB2"/>
    <w:rsid w:val="00A2046E"/>
    <w:rsid w:val="00A20EA3"/>
    <w:rsid w:val="00A2303C"/>
    <w:rsid w:val="00A2354C"/>
    <w:rsid w:val="00A244E7"/>
    <w:rsid w:val="00A257AD"/>
    <w:rsid w:val="00A259B2"/>
    <w:rsid w:val="00A31394"/>
    <w:rsid w:val="00A3409C"/>
    <w:rsid w:val="00A34176"/>
    <w:rsid w:val="00A35076"/>
    <w:rsid w:val="00A36039"/>
    <w:rsid w:val="00A36537"/>
    <w:rsid w:val="00A36998"/>
    <w:rsid w:val="00A36A83"/>
    <w:rsid w:val="00A377C5"/>
    <w:rsid w:val="00A37F4C"/>
    <w:rsid w:val="00A43307"/>
    <w:rsid w:val="00A43702"/>
    <w:rsid w:val="00A44238"/>
    <w:rsid w:val="00A4466E"/>
    <w:rsid w:val="00A451A3"/>
    <w:rsid w:val="00A4574D"/>
    <w:rsid w:val="00A46409"/>
    <w:rsid w:val="00A46954"/>
    <w:rsid w:val="00A473C6"/>
    <w:rsid w:val="00A50237"/>
    <w:rsid w:val="00A50B4D"/>
    <w:rsid w:val="00A51651"/>
    <w:rsid w:val="00A519B8"/>
    <w:rsid w:val="00A52EE8"/>
    <w:rsid w:val="00A53681"/>
    <w:rsid w:val="00A53ABF"/>
    <w:rsid w:val="00A53EF2"/>
    <w:rsid w:val="00A54F90"/>
    <w:rsid w:val="00A55A4F"/>
    <w:rsid w:val="00A55D62"/>
    <w:rsid w:val="00A562D3"/>
    <w:rsid w:val="00A5668C"/>
    <w:rsid w:val="00A568E0"/>
    <w:rsid w:val="00A56CED"/>
    <w:rsid w:val="00A578D2"/>
    <w:rsid w:val="00A57CAE"/>
    <w:rsid w:val="00A60153"/>
    <w:rsid w:val="00A602B0"/>
    <w:rsid w:val="00A605D9"/>
    <w:rsid w:val="00A625CE"/>
    <w:rsid w:val="00A63673"/>
    <w:rsid w:val="00A64204"/>
    <w:rsid w:val="00A6477D"/>
    <w:rsid w:val="00A64F62"/>
    <w:rsid w:val="00A66388"/>
    <w:rsid w:val="00A66B2D"/>
    <w:rsid w:val="00A71415"/>
    <w:rsid w:val="00A71A41"/>
    <w:rsid w:val="00A727FA"/>
    <w:rsid w:val="00A72E55"/>
    <w:rsid w:val="00A748B8"/>
    <w:rsid w:val="00A748C8"/>
    <w:rsid w:val="00A74EFC"/>
    <w:rsid w:val="00A75182"/>
    <w:rsid w:val="00A75309"/>
    <w:rsid w:val="00A756D6"/>
    <w:rsid w:val="00A75AED"/>
    <w:rsid w:val="00A75E2B"/>
    <w:rsid w:val="00A76855"/>
    <w:rsid w:val="00A80D53"/>
    <w:rsid w:val="00A81292"/>
    <w:rsid w:val="00A8197B"/>
    <w:rsid w:val="00A8273B"/>
    <w:rsid w:val="00A84947"/>
    <w:rsid w:val="00A85EE5"/>
    <w:rsid w:val="00A8643A"/>
    <w:rsid w:val="00A86507"/>
    <w:rsid w:val="00A87247"/>
    <w:rsid w:val="00A91C9E"/>
    <w:rsid w:val="00A93964"/>
    <w:rsid w:val="00A93FBA"/>
    <w:rsid w:val="00A951EA"/>
    <w:rsid w:val="00A95AAC"/>
    <w:rsid w:val="00A9727B"/>
    <w:rsid w:val="00A97E1D"/>
    <w:rsid w:val="00AA00A7"/>
    <w:rsid w:val="00AA065A"/>
    <w:rsid w:val="00AA07E7"/>
    <w:rsid w:val="00AA126F"/>
    <w:rsid w:val="00AA1361"/>
    <w:rsid w:val="00AA20DE"/>
    <w:rsid w:val="00AA2B1D"/>
    <w:rsid w:val="00AA513B"/>
    <w:rsid w:val="00AA51FD"/>
    <w:rsid w:val="00AA603F"/>
    <w:rsid w:val="00AA62C9"/>
    <w:rsid w:val="00AA6774"/>
    <w:rsid w:val="00AA7FA3"/>
    <w:rsid w:val="00AB04BD"/>
    <w:rsid w:val="00AB0F48"/>
    <w:rsid w:val="00AB1C3E"/>
    <w:rsid w:val="00AB2DFA"/>
    <w:rsid w:val="00AB3D48"/>
    <w:rsid w:val="00AB40D2"/>
    <w:rsid w:val="00AB4B3D"/>
    <w:rsid w:val="00AB5A6D"/>
    <w:rsid w:val="00AB60F2"/>
    <w:rsid w:val="00AB6638"/>
    <w:rsid w:val="00AB71D7"/>
    <w:rsid w:val="00AB7354"/>
    <w:rsid w:val="00AB7E59"/>
    <w:rsid w:val="00AC084A"/>
    <w:rsid w:val="00AC103B"/>
    <w:rsid w:val="00AC1B35"/>
    <w:rsid w:val="00AC1E43"/>
    <w:rsid w:val="00AC3589"/>
    <w:rsid w:val="00AC478F"/>
    <w:rsid w:val="00AC4913"/>
    <w:rsid w:val="00AD0213"/>
    <w:rsid w:val="00AD1E77"/>
    <w:rsid w:val="00AD3C05"/>
    <w:rsid w:val="00AD3EA6"/>
    <w:rsid w:val="00AD4493"/>
    <w:rsid w:val="00AD4621"/>
    <w:rsid w:val="00AD4A7B"/>
    <w:rsid w:val="00AD5552"/>
    <w:rsid w:val="00AD7413"/>
    <w:rsid w:val="00AE04D4"/>
    <w:rsid w:val="00AE057F"/>
    <w:rsid w:val="00AE095F"/>
    <w:rsid w:val="00AE0AA2"/>
    <w:rsid w:val="00AE0B9D"/>
    <w:rsid w:val="00AE0C84"/>
    <w:rsid w:val="00AE1496"/>
    <w:rsid w:val="00AE178F"/>
    <w:rsid w:val="00AE1CE6"/>
    <w:rsid w:val="00AE1FAB"/>
    <w:rsid w:val="00AE2719"/>
    <w:rsid w:val="00AE2FE5"/>
    <w:rsid w:val="00AE3B5D"/>
    <w:rsid w:val="00AE51B4"/>
    <w:rsid w:val="00AE5ACC"/>
    <w:rsid w:val="00AE6642"/>
    <w:rsid w:val="00AE6C4B"/>
    <w:rsid w:val="00AE7149"/>
    <w:rsid w:val="00AF00AC"/>
    <w:rsid w:val="00AF05FD"/>
    <w:rsid w:val="00AF08C1"/>
    <w:rsid w:val="00AF0F9F"/>
    <w:rsid w:val="00AF127B"/>
    <w:rsid w:val="00AF201D"/>
    <w:rsid w:val="00AF2271"/>
    <w:rsid w:val="00AF25F3"/>
    <w:rsid w:val="00AF28D9"/>
    <w:rsid w:val="00AF31B6"/>
    <w:rsid w:val="00AF321C"/>
    <w:rsid w:val="00AF3368"/>
    <w:rsid w:val="00AF38F4"/>
    <w:rsid w:val="00AF41C8"/>
    <w:rsid w:val="00AF47AB"/>
    <w:rsid w:val="00AF4A23"/>
    <w:rsid w:val="00AF74A9"/>
    <w:rsid w:val="00AF773D"/>
    <w:rsid w:val="00B00D5F"/>
    <w:rsid w:val="00B01925"/>
    <w:rsid w:val="00B0306A"/>
    <w:rsid w:val="00B0379D"/>
    <w:rsid w:val="00B046D4"/>
    <w:rsid w:val="00B05987"/>
    <w:rsid w:val="00B05A88"/>
    <w:rsid w:val="00B05C33"/>
    <w:rsid w:val="00B05DE8"/>
    <w:rsid w:val="00B0628A"/>
    <w:rsid w:val="00B06A7E"/>
    <w:rsid w:val="00B10824"/>
    <w:rsid w:val="00B12F07"/>
    <w:rsid w:val="00B13889"/>
    <w:rsid w:val="00B13A43"/>
    <w:rsid w:val="00B147DA"/>
    <w:rsid w:val="00B15570"/>
    <w:rsid w:val="00B158FC"/>
    <w:rsid w:val="00B21646"/>
    <w:rsid w:val="00B221BE"/>
    <w:rsid w:val="00B2248B"/>
    <w:rsid w:val="00B229DD"/>
    <w:rsid w:val="00B22D3C"/>
    <w:rsid w:val="00B23174"/>
    <w:rsid w:val="00B23933"/>
    <w:rsid w:val="00B264FC"/>
    <w:rsid w:val="00B273DD"/>
    <w:rsid w:val="00B306D8"/>
    <w:rsid w:val="00B30990"/>
    <w:rsid w:val="00B30E6F"/>
    <w:rsid w:val="00B315CB"/>
    <w:rsid w:val="00B31696"/>
    <w:rsid w:val="00B3221D"/>
    <w:rsid w:val="00B32282"/>
    <w:rsid w:val="00B3245C"/>
    <w:rsid w:val="00B32D6D"/>
    <w:rsid w:val="00B32E15"/>
    <w:rsid w:val="00B34A6A"/>
    <w:rsid w:val="00B35949"/>
    <w:rsid w:val="00B365DD"/>
    <w:rsid w:val="00B4093C"/>
    <w:rsid w:val="00B40E53"/>
    <w:rsid w:val="00B4112F"/>
    <w:rsid w:val="00B43017"/>
    <w:rsid w:val="00B43989"/>
    <w:rsid w:val="00B441BD"/>
    <w:rsid w:val="00B44836"/>
    <w:rsid w:val="00B44A9E"/>
    <w:rsid w:val="00B46303"/>
    <w:rsid w:val="00B46A55"/>
    <w:rsid w:val="00B474B7"/>
    <w:rsid w:val="00B51086"/>
    <w:rsid w:val="00B52843"/>
    <w:rsid w:val="00B52980"/>
    <w:rsid w:val="00B54FB7"/>
    <w:rsid w:val="00B56106"/>
    <w:rsid w:val="00B567EC"/>
    <w:rsid w:val="00B56F66"/>
    <w:rsid w:val="00B602A7"/>
    <w:rsid w:val="00B60C81"/>
    <w:rsid w:val="00B629C0"/>
    <w:rsid w:val="00B63C06"/>
    <w:rsid w:val="00B63C87"/>
    <w:rsid w:val="00B66E8E"/>
    <w:rsid w:val="00B6715E"/>
    <w:rsid w:val="00B67E12"/>
    <w:rsid w:val="00B70B8A"/>
    <w:rsid w:val="00B710E8"/>
    <w:rsid w:val="00B717D3"/>
    <w:rsid w:val="00B71FE0"/>
    <w:rsid w:val="00B723BE"/>
    <w:rsid w:val="00B740DF"/>
    <w:rsid w:val="00B7440C"/>
    <w:rsid w:val="00B74D8C"/>
    <w:rsid w:val="00B756DF"/>
    <w:rsid w:val="00B75C42"/>
    <w:rsid w:val="00B75F37"/>
    <w:rsid w:val="00B7635E"/>
    <w:rsid w:val="00B77FE9"/>
    <w:rsid w:val="00B80703"/>
    <w:rsid w:val="00B81989"/>
    <w:rsid w:val="00B81F6B"/>
    <w:rsid w:val="00B82BEE"/>
    <w:rsid w:val="00B82F72"/>
    <w:rsid w:val="00B837D6"/>
    <w:rsid w:val="00B841BA"/>
    <w:rsid w:val="00B85661"/>
    <w:rsid w:val="00B87BDF"/>
    <w:rsid w:val="00B87D41"/>
    <w:rsid w:val="00B9094B"/>
    <w:rsid w:val="00B917AA"/>
    <w:rsid w:val="00B929E7"/>
    <w:rsid w:val="00B92B1D"/>
    <w:rsid w:val="00B92C69"/>
    <w:rsid w:val="00B930D1"/>
    <w:rsid w:val="00B93D9B"/>
    <w:rsid w:val="00B9477E"/>
    <w:rsid w:val="00B94900"/>
    <w:rsid w:val="00B958E1"/>
    <w:rsid w:val="00B95E55"/>
    <w:rsid w:val="00B95ECF"/>
    <w:rsid w:val="00B968CA"/>
    <w:rsid w:val="00B96969"/>
    <w:rsid w:val="00B96DFA"/>
    <w:rsid w:val="00B97D28"/>
    <w:rsid w:val="00B97EB7"/>
    <w:rsid w:val="00BA0A30"/>
    <w:rsid w:val="00BA204F"/>
    <w:rsid w:val="00BA25C4"/>
    <w:rsid w:val="00BA3DD2"/>
    <w:rsid w:val="00BA4BBF"/>
    <w:rsid w:val="00BA5991"/>
    <w:rsid w:val="00BA6007"/>
    <w:rsid w:val="00BA767E"/>
    <w:rsid w:val="00BB03D5"/>
    <w:rsid w:val="00BB0707"/>
    <w:rsid w:val="00BB0760"/>
    <w:rsid w:val="00BB0A6E"/>
    <w:rsid w:val="00BB150F"/>
    <w:rsid w:val="00BB1A7B"/>
    <w:rsid w:val="00BB25A6"/>
    <w:rsid w:val="00BB2823"/>
    <w:rsid w:val="00BB28AD"/>
    <w:rsid w:val="00BB2A7A"/>
    <w:rsid w:val="00BB2AC3"/>
    <w:rsid w:val="00BB2F81"/>
    <w:rsid w:val="00BB4575"/>
    <w:rsid w:val="00BB48F9"/>
    <w:rsid w:val="00BB6478"/>
    <w:rsid w:val="00BB72CF"/>
    <w:rsid w:val="00BB7F3F"/>
    <w:rsid w:val="00BC0101"/>
    <w:rsid w:val="00BC0B21"/>
    <w:rsid w:val="00BC1BD0"/>
    <w:rsid w:val="00BC1D75"/>
    <w:rsid w:val="00BC1F29"/>
    <w:rsid w:val="00BC26F6"/>
    <w:rsid w:val="00BC3633"/>
    <w:rsid w:val="00BC4371"/>
    <w:rsid w:val="00BC5B7A"/>
    <w:rsid w:val="00BC5E8E"/>
    <w:rsid w:val="00BC6584"/>
    <w:rsid w:val="00BC7D76"/>
    <w:rsid w:val="00BD10FD"/>
    <w:rsid w:val="00BD2225"/>
    <w:rsid w:val="00BD2669"/>
    <w:rsid w:val="00BD2B7C"/>
    <w:rsid w:val="00BD41CE"/>
    <w:rsid w:val="00BD4E19"/>
    <w:rsid w:val="00BD5B27"/>
    <w:rsid w:val="00BD6005"/>
    <w:rsid w:val="00BD6815"/>
    <w:rsid w:val="00BD6AD4"/>
    <w:rsid w:val="00BD7401"/>
    <w:rsid w:val="00BD7498"/>
    <w:rsid w:val="00BD7517"/>
    <w:rsid w:val="00BE0592"/>
    <w:rsid w:val="00BE21C3"/>
    <w:rsid w:val="00BE2216"/>
    <w:rsid w:val="00BE256B"/>
    <w:rsid w:val="00BE263A"/>
    <w:rsid w:val="00BE2B2C"/>
    <w:rsid w:val="00BE2E47"/>
    <w:rsid w:val="00BE3160"/>
    <w:rsid w:val="00BE468E"/>
    <w:rsid w:val="00BE4711"/>
    <w:rsid w:val="00BE474C"/>
    <w:rsid w:val="00BE5107"/>
    <w:rsid w:val="00BE5F4A"/>
    <w:rsid w:val="00BE6642"/>
    <w:rsid w:val="00BE6990"/>
    <w:rsid w:val="00BE6FD0"/>
    <w:rsid w:val="00BE7A76"/>
    <w:rsid w:val="00BF0CFC"/>
    <w:rsid w:val="00BF107E"/>
    <w:rsid w:val="00BF1423"/>
    <w:rsid w:val="00BF5235"/>
    <w:rsid w:val="00BF5B59"/>
    <w:rsid w:val="00BF73DA"/>
    <w:rsid w:val="00BF7925"/>
    <w:rsid w:val="00C001CE"/>
    <w:rsid w:val="00C00AB7"/>
    <w:rsid w:val="00C01DFB"/>
    <w:rsid w:val="00C03455"/>
    <w:rsid w:val="00C034A0"/>
    <w:rsid w:val="00C036E3"/>
    <w:rsid w:val="00C036F6"/>
    <w:rsid w:val="00C05397"/>
    <w:rsid w:val="00C06240"/>
    <w:rsid w:val="00C073F7"/>
    <w:rsid w:val="00C074DA"/>
    <w:rsid w:val="00C1398E"/>
    <w:rsid w:val="00C14A81"/>
    <w:rsid w:val="00C20268"/>
    <w:rsid w:val="00C22620"/>
    <w:rsid w:val="00C230D2"/>
    <w:rsid w:val="00C2367F"/>
    <w:rsid w:val="00C23807"/>
    <w:rsid w:val="00C23C0F"/>
    <w:rsid w:val="00C24EAA"/>
    <w:rsid w:val="00C24EDF"/>
    <w:rsid w:val="00C24F69"/>
    <w:rsid w:val="00C24FE2"/>
    <w:rsid w:val="00C25175"/>
    <w:rsid w:val="00C26954"/>
    <w:rsid w:val="00C26ED5"/>
    <w:rsid w:val="00C27AAE"/>
    <w:rsid w:val="00C3095E"/>
    <w:rsid w:val="00C30EB8"/>
    <w:rsid w:val="00C32078"/>
    <w:rsid w:val="00C32E67"/>
    <w:rsid w:val="00C33E5F"/>
    <w:rsid w:val="00C34C29"/>
    <w:rsid w:val="00C35B18"/>
    <w:rsid w:val="00C35D0A"/>
    <w:rsid w:val="00C35DBF"/>
    <w:rsid w:val="00C36C82"/>
    <w:rsid w:val="00C36E01"/>
    <w:rsid w:val="00C37A8D"/>
    <w:rsid w:val="00C37BC8"/>
    <w:rsid w:val="00C402D0"/>
    <w:rsid w:val="00C409FC"/>
    <w:rsid w:val="00C40AF9"/>
    <w:rsid w:val="00C415CF"/>
    <w:rsid w:val="00C41763"/>
    <w:rsid w:val="00C41D4D"/>
    <w:rsid w:val="00C4262E"/>
    <w:rsid w:val="00C4341B"/>
    <w:rsid w:val="00C43653"/>
    <w:rsid w:val="00C439CD"/>
    <w:rsid w:val="00C43AF9"/>
    <w:rsid w:val="00C442DF"/>
    <w:rsid w:val="00C45BC8"/>
    <w:rsid w:val="00C46EBE"/>
    <w:rsid w:val="00C470B8"/>
    <w:rsid w:val="00C47649"/>
    <w:rsid w:val="00C4796A"/>
    <w:rsid w:val="00C502BC"/>
    <w:rsid w:val="00C50751"/>
    <w:rsid w:val="00C50A19"/>
    <w:rsid w:val="00C50D18"/>
    <w:rsid w:val="00C5118B"/>
    <w:rsid w:val="00C5148B"/>
    <w:rsid w:val="00C5170B"/>
    <w:rsid w:val="00C51A1F"/>
    <w:rsid w:val="00C51C81"/>
    <w:rsid w:val="00C534A9"/>
    <w:rsid w:val="00C53802"/>
    <w:rsid w:val="00C54598"/>
    <w:rsid w:val="00C54C20"/>
    <w:rsid w:val="00C555F6"/>
    <w:rsid w:val="00C55ED5"/>
    <w:rsid w:val="00C5629F"/>
    <w:rsid w:val="00C567A3"/>
    <w:rsid w:val="00C57BB4"/>
    <w:rsid w:val="00C57C64"/>
    <w:rsid w:val="00C6113E"/>
    <w:rsid w:val="00C61E8B"/>
    <w:rsid w:val="00C62137"/>
    <w:rsid w:val="00C625D9"/>
    <w:rsid w:val="00C639F0"/>
    <w:rsid w:val="00C63E75"/>
    <w:rsid w:val="00C64A34"/>
    <w:rsid w:val="00C651B0"/>
    <w:rsid w:val="00C66460"/>
    <w:rsid w:val="00C666E4"/>
    <w:rsid w:val="00C66FCE"/>
    <w:rsid w:val="00C673F4"/>
    <w:rsid w:val="00C67A21"/>
    <w:rsid w:val="00C67B49"/>
    <w:rsid w:val="00C71FBF"/>
    <w:rsid w:val="00C72148"/>
    <w:rsid w:val="00C7314E"/>
    <w:rsid w:val="00C73FE8"/>
    <w:rsid w:val="00C7424F"/>
    <w:rsid w:val="00C744D9"/>
    <w:rsid w:val="00C7540B"/>
    <w:rsid w:val="00C76434"/>
    <w:rsid w:val="00C808D6"/>
    <w:rsid w:val="00C80BF6"/>
    <w:rsid w:val="00C815DC"/>
    <w:rsid w:val="00C82210"/>
    <w:rsid w:val="00C82DAA"/>
    <w:rsid w:val="00C839B7"/>
    <w:rsid w:val="00C839E0"/>
    <w:rsid w:val="00C849D4"/>
    <w:rsid w:val="00C856FF"/>
    <w:rsid w:val="00C86481"/>
    <w:rsid w:val="00C86857"/>
    <w:rsid w:val="00C868F5"/>
    <w:rsid w:val="00C87179"/>
    <w:rsid w:val="00C87681"/>
    <w:rsid w:val="00C9016B"/>
    <w:rsid w:val="00C90590"/>
    <w:rsid w:val="00C91703"/>
    <w:rsid w:val="00C953E4"/>
    <w:rsid w:val="00C970FE"/>
    <w:rsid w:val="00C97FB4"/>
    <w:rsid w:val="00CA02E9"/>
    <w:rsid w:val="00CA0AAD"/>
    <w:rsid w:val="00CA0B88"/>
    <w:rsid w:val="00CA4571"/>
    <w:rsid w:val="00CA45FE"/>
    <w:rsid w:val="00CA553A"/>
    <w:rsid w:val="00CA64F0"/>
    <w:rsid w:val="00CA78B5"/>
    <w:rsid w:val="00CB03DB"/>
    <w:rsid w:val="00CB1E87"/>
    <w:rsid w:val="00CB23F2"/>
    <w:rsid w:val="00CB4D48"/>
    <w:rsid w:val="00CB6DAF"/>
    <w:rsid w:val="00CB6DFD"/>
    <w:rsid w:val="00CC029B"/>
    <w:rsid w:val="00CC25A5"/>
    <w:rsid w:val="00CC2886"/>
    <w:rsid w:val="00CC45A0"/>
    <w:rsid w:val="00CC59E0"/>
    <w:rsid w:val="00CC7331"/>
    <w:rsid w:val="00CC7D2D"/>
    <w:rsid w:val="00CD0B0B"/>
    <w:rsid w:val="00CD0F98"/>
    <w:rsid w:val="00CD1EEA"/>
    <w:rsid w:val="00CD1FC1"/>
    <w:rsid w:val="00CD2299"/>
    <w:rsid w:val="00CD254C"/>
    <w:rsid w:val="00CD4426"/>
    <w:rsid w:val="00CD46B3"/>
    <w:rsid w:val="00CD5488"/>
    <w:rsid w:val="00CD64FD"/>
    <w:rsid w:val="00CE05B6"/>
    <w:rsid w:val="00CE22B1"/>
    <w:rsid w:val="00CE25A5"/>
    <w:rsid w:val="00CE3ECF"/>
    <w:rsid w:val="00CE5B44"/>
    <w:rsid w:val="00CE7C56"/>
    <w:rsid w:val="00CE7DD1"/>
    <w:rsid w:val="00CF0100"/>
    <w:rsid w:val="00CF10A1"/>
    <w:rsid w:val="00CF18BA"/>
    <w:rsid w:val="00CF1DD1"/>
    <w:rsid w:val="00CF2293"/>
    <w:rsid w:val="00CF4659"/>
    <w:rsid w:val="00CF46EB"/>
    <w:rsid w:val="00CF580D"/>
    <w:rsid w:val="00CF69A3"/>
    <w:rsid w:val="00D01354"/>
    <w:rsid w:val="00D02276"/>
    <w:rsid w:val="00D02ADE"/>
    <w:rsid w:val="00D02B47"/>
    <w:rsid w:val="00D0505C"/>
    <w:rsid w:val="00D056FB"/>
    <w:rsid w:val="00D05EA4"/>
    <w:rsid w:val="00D066DC"/>
    <w:rsid w:val="00D068A4"/>
    <w:rsid w:val="00D113C4"/>
    <w:rsid w:val="00D114E6"/>
    <w:rsid w:val="00D1296F"/>
    <w:rsid w:val="00D12C8A"/>
    <w:rsid w:val="00D13FB7"/>
    <w:rsid w:val="00D148FA"/>
    <w:rsid w:val="00D15DE6"/>
    <w:rsid w:val="00D16B02"/>
    <w:rsid w:val="00D200D4"/>
    <w:rsid w:val="00D20578"/>
    <w:rsid w:val="00D20B92"/>
    <w:rsid w:val="00D20E87"/>
    <w:rsid w:val="00D21143"/>
    <w:rsid w:val="00D2166F"/>
    <w:rsid w:val="00D22041"/>
    <w:rsid w:val="00D22950"/>
    <w:rsid w:val="00D23BC7"/>
    <w:rsid w:val="00D242CF"/>
    <w:rsid w:val="00D24C32"/>
    <w:rsid w:val="00D255D5"/>
    <w:rsid w:val="00D25E0A"/>
    <w:rsid w:val="00D265F2"/>
    <w:rsid w:val="00D26A85"/>
    <w:rsid w:val="00D27137"/>
    <w:rsid w:val="00D27539"/>
    <w:rsid w:val="00D275B7"/>
    <w:rsid w:val="00D279A4"/>
    <w:rsid w:val="00D279D3"/>
    <w:rsid w:val="00D30C68"/>
    <w:rsid w:val="00D30CB1"/>
    <w:rsid w:val="00D31664"/>
    <w:rsid w:val="00D31CCF"/>
    <w:rsid w:val="00D31FA3"/>
    <w:rsid w:val="00D331F7"/>
    <w:rsid w:val="00D33C86"/>
    <w:rsid w:val="00D3455C"/>
    <w:rsid w:val="00D347B8"/>
    <w:rsid w:val="00D34950"/>
    <w:rsid w:val="00D3611F"/>
    <w:rsid w:val="00D36188"/>
    <w:rsid w:val="00D36E6B"/>
    <w:rsid w:val="00D3703B"/>
    <w:rsid w:val="00D37326"/>
    <w:rsid w:val="00D41E45"/>
    <w:rsid w:val="00D420E6"/>
    <w:rsid w:val="00D42DB7"/>
    <w:rsid w:val="00D43C9E"/>
    <w:rsid w:val="00D44291"/>
    <w:rsid w:val="00D4443A"/>
    <w:rsid w:val="00D45624"/>
    <w:rsid w:val="00D4571C"/>
    <w:rsid w:val="00D45DE2"/>
    <w:rsid w:val="00D4661D"/>
    <w:rsid w:val="00D46DC3"/>
    <w:rsid w:val="00D4764D"/>
    <w:rsid w:val="00D502F3"/>
    <w:rsid w:val="00D502F8"/>
    <w:rsid w:val="00D503A5"/>
    <w:rsid w:val="00D507DA"/>
    <w:rsid w:val="00D50D52"/>
    <w:rsid w:val="00D51F7E"/>
    <w:rsid w:val="00D54E05"/>
    <w:rsid w:val="00D55781"/>
    <w:rsid w:val="00D557BD"/>
    <w:rsid w:val="00D55A5B"/>
    <w:rsid w:val="00D5614A"/>
    <w:rsid w:val="00D56484"/>
    <w:rsid w:val="00D568EA"/>
    <w:rsid w:val="00D570E2"/>
    <w:rsid w:val="00D57928"/>
    <w:rsid w:val="00D57F7A"/>
    <w:rsid w:val="00D60A6F"/>
    <w:rsid w:val="00D60D44"/>
    <w:rsid w:val="00D617FA"/>
    <w:rsid w:val="00D62176"/>
    <w:rsid w:val="00D62235"/>
    <w:rsid w:val="00D623AF"/>
    <w:rsid w:val="00D633FE"/>
    <w:rsid w:val="00D634B9"/>
    <w:rsid w:val="00D63591"/>
    <w:rsid w:val="00D63E2B"/>
    <w:rsid w:val="00D6416D"/>
    <w:rsid w:val="00D64FCF"/>
    <w:rsid w:val="00D668CB"/>
    <w:rsid w:val="00D668D6"/>
    <w:rsid w:val="00D673B3"/>
    <w:rsid w:val="00D6789A"/>
    <w:rsid w:val="00D716AC"/>
    <w:rsid w:val="00D7189C"/>
    <w:rsid w:val="00D71AF0"/>
    <w:rsid w:val="00D722EA"/>
    <w:rsid w:val="00D72402"/>
    <w:rsid w:val="00D726EA"/>
    <w:rsid w:val="00D7271A"/>
    <w:rsid w:val="00D73662"/>
    <w:rsid w:val="00D74647"/>
    <w:rsid w:val="00D74E4D"/>
    <w:rsid w:val="00D753BE"/>
    <w:rsid w:val="00D75F79"/>
    <w:rsid w:val="00D767E4"/>
    <w:rsid w:val="00D7701D"/>
    <w:rsid w:val="00D77615"/>
    <w:rsid w:val="00D80456"/>
    <w:rsid w:val="00D806D4"/>
    <w:rsid w:val="00D807F1"/>
    <w:rsid w:val="00D80D6B"/>
    <w:rsid w:val="00D81675"/>
    <w:rsid w:val="00D816BE"/>
    <w:rsid w:val="00D81C7A"/>
    <w:rsid w:val="00D81CF6"/>
    <w:rsid w:val="00D81E4E"/>
    <w:rsid w:val="00D8220B"/>
    <w:rsid w:val="00D8552A"/>
    <w:rsid w:val="00D8560C"/>
    <w:rsid w:val="00D86126"/>
    <w:rsid w:val="00D868E5"/>
    <w:rsid w:val="00D900C5"/>
    <w:rsid w:val="00D90DA0"/>
    <w:rsid w:val="00D91058"/>
    <w:rsid w:val="00D910C1"/>
    <w:rsid w:val="00D9233A"/>
    <w:rsid w:val="00D9277B"/>
    <w:rsid w:val="00D92F79"/>
    <w:rsid w:val="00D93169"/>
    <w:rsid w:val="00D940A0"/>
    <w:rsid w:val="00D94129"/>
    <w:rsid w:val="00D95630"/>
    <w:rsid w:val="00D9600F"/>
    <w:rsid w:val="00D96B88"/>
    <w:rsid w:val="00DA0558"/>
    <w:rsid w:val="00DA0940"/>
    <w:rsid w:val="00DA1A8A"/>
    <w:rsid w:val="00DA290C"/>
    <w:rsid w:val="00DA2C3B"/>
    <w:rsid w:val="00DA34AF"/>
    <w:rsid w:val="00DA3FAC"/>
    <w:rsid w:val="00DA442F"/>
    <w:rsid w:val="00DA4463"/>
    <w:rsid w:val="00DA46CF"/>
    <w:rsid w:val="00DA547A"/>
    <w:rsid w:val="00DA58B6"/>
    <w:rsid w:val="00DA5E6F"/>
    <w:rsid w:val="00DA7814"/>
    <w:rsid w:val="00DA7D84"/>
    <w:rsid w:val="00DB1816"/>
    <w:rsid w:val="00DB20F2"/>
    <w:rsid w:val="00DB26A5"/>
    <w:rsid w:val="00DB3177"/>
    <w:rsid w:val="00DB39F6"/>
    <w:rsid w:val="00DB46C4"/>
    <w:rsid w:val="00DB480E"/>
    <w:rsid w:val="00DB63C1"/>
    <w:rsid w:val="00DB7820"/>
    <w:rsid w:val="00DB7CDE"/>
    <w:rsid w:val="00DC039E"/>
    <w:rsid w:val="00DC23D9"/>
    <w:rsid w:val="00DC2B53"/>
    <w:rsid w:val="00DC3BD4"/>
    <w:rsid w:val="00DC44E3"/>
    <w:rsid w:val="00DC4E18"/>
    <w:rsid w:val="00DC5155"/>
    <w:rsid w:val="00DC5A03"/>
    <w:rsid w:val="00DC7313"/>
    <w:rsid w:val="00DC738B"/>
    <w:rsid w:val="00DD0737"/>
    <w:rsid w:val="00DD09DB"/>
    <w:rsid w:val="00DD0C35"/>
    <w:rsid w:val="00DD24D7"/>
    <w:rsid w:val="00DD2817"/>
    <w:rsid w:val="00DD4CDC"/>
    <w:rsid w:val="00DD5EBB"/>
    <w:rsid w:val="00DD6EAE"/>
    <w:rsid w:val="00DE0392"/>
    <w:rsid w:val="00DE1082"/>
    <w:rsid w:val="00DE2136"/>
    <w:rsid w:val="00DE341A"/>
    <w:rsid w:val="00DE41FE"/>
    <w:rsid w:val="00DE44B5"/>
    <w:rsid w:val="00DE508F"/>
    <w:rsid w:val="00DE6C16"/>
    <w:rsid w:val="00DF0019"/>
    <w:rsid w:val="00DF0B4C"/>
    <w:rsid w:val="00DF23B2"/>
    <w:rsid w:val="00DF2798"/>
    <w:rsid w:val="00DF2ED3"/>
    <w:rsid w:val="00DF360B"/>
    <w:rsid w:val="00DF37EC"/>
    <w:rsid w:val="00DF384F"/>
    <w:rsid w:val="00DF3AF2"/>
    <w:rsid w:val="00DF4FA5"/>
    <w:rsid w:val="00DF5649"/>
    <w:rsid w:val="00DF61BA"/>
    <w:rsid w:val="00DF6D7B"/>
    <w:rsid w:val="00DF7342"/>
    <w:rsid w:val="00DF7FD3"/>
    <w:rsid w:val="00E002B9"/>
    <w:rsid w:val="00E01630"/>
    <w:rsid w:val="00E01716"/>
    <w:rsid w:val="00E0215F"/>
    <w:rsid w:val="00E02EF2"/>
    <w:rsid w:val="00E03232"/>
    <w:rsid w:val="00E03392"/>
    <w:rsid w:val="00E046C5"/>
    <w:rsid w:val="00E04F9F"/>
    <w:rsid w:val="00E07679"/>
    <w:rsid w:val="00E07870"/>
    <w:rsid w:val="00E111D8"/>
    <w:rsid w:val="00E123F5"/>
    <w:rsid w:val="00E1329A"/>
    <w:rsid w:val="00E13AC0"/>
    <w:rsid w:val="00E13D20"/>
    <w:rsid w:val="00E13FC0"/>
    <w:rsid w:val="00E14841"/>
    <w:rsid w:val="00E14967"/>
    <w:rsid w:val="00E17FF1"/>
    <w:rsid w:val="00E2042E"/>
    <w:rsid w:val="00E20E07"/>
    <w:rsid w:val="00E20E59"/>
    <w:rsid w:val="00E21881"/>
    <w:rsid w:val="00E21A88"/>
    <w:rsid w:val="00E21C76"/>
    <w:rsid w:val="00E21E0B"/>
    <w:rsid w:val="00E22039"/>
    <w:rsid w:val="00E22D53"/>
    <w:rsid w:val="00E247DF"/>
    <w:rsid w:val="00E25240"/>
    <w:rsid w:val="00E25CB0"/>
    <w:rsid w:val="00E25EE9"/>
    <w:rsid w:val="00E2634A"/>
    <w:rsid w:val="00E30B1D"/>
    <w:rsid w:val="00E30BA8"/>
    <w:rsid w:val="00E33138"/>
    <w:rsid w:val="00E3324D"/>
    <w:rsid w:val="00E33450"/>
    <w:rsid w:val="00E34854"/>
    <w:rsid w:val="00E3670A"/>
    <w:rsid w:val="00E3682B"/>
    <w:rsid w:val="00E37420"/>
    <w:rsid w:val="00E375B4"/>
    <w:rsid w:val="00E40DC4"/>
    <w:rsid w:val="00E419F8"/>
    <w:rsid w:val="00E41E3B"/>
    <w:rsid w:val="00E42122"/>
    <w:rsid w:val="00E42176"/>
    <w:rsid w:val="00E422F4"/>
    <w:rsid w:val="00E42DA8"/>
    <w:rsid w:val="00E4334C"/>
    <w:rsid w:val="00E434E4"/>
    <w:rsid w:val="00E439B2"/>
    <w:rsid w:val="00E43F21"/>
    <w:rsid w:val="00E44762"/>
    <w:rsid w:val="00E454BE"/>
    <w:rsid w:val="00E45FD3"/>
    <w:rsid w:val="00E464F7"/>
    <w:rsid w:val="00E47174"/>
    <w:rsid w:val="00E478F5"/>
    <w:rsid w:val="00E50D61"/>
    <w:rsid w:val="00E51649"/>
    <w:rsid w:val="00E52DA0"/>
    <w:rsid w:val="00E53317"/>
    <w:rsid w:val="00E53BDB"/>
    <w:rsid w:val="00E53FEB"/>
    <w:rsid w:val="00E54371"/>
    <w:rsid w:val="00E54545"/>
    <w:rsid w:val="00E55027"/>
    <w:rsid w:val="00E55661"/>
    <w:rsid w:val="00E558F5"/>
    <w:rsid w:val="00E55A6C"/>
    <w:rsid w:val="00E56925"/>
    <w:rsid w:val="00E569F5"/>
    <w:rsid w:val="00E56CF8"/>
    <w:rsid w:val="00E56D64"/>
    <w:rsid w:val="00E56DDE"/>
    <w:rsid w:val="00E574AC"/>
    <w:rsid w:val="00E5765F"/>
    <w:rsid w:val="00E608DC"/>
    <w:rsid w:val="00E62C98"/>
    <w:rsid w:val="00E6328B"/>
    <w:rsid w:val="00E634E8"/>
    <w:rsid w:val="00E6596E"/>
    <w:rsid w:val="00E65BC1"/>
    <w:rsid w:val="00E66167"/>
    <w:rsid w:val="00E661E2"/>
    <w:rsid w:val="00E66448"/>
    <w:rsid w:val="00E66920"/>
    <w:rsid w:val="00E66977"/>
    <w:rsid w:val="00E66F7C"/>
    <w:rsid w:val="00E67936"/>
    <w:rsid w:val="00E67B6A"/>
    <w:rsid w:val="00E702D7"/>
    <w:rsid w:val="00E71213"/>
    <w:rsid w:val="00E71880"/>
    <w:rsid w:val="00E73558"/>
    <w:rsid w:val="00E74B5D"/>
    <w:rsid w:val="00E74E7C"/>
    <w:rsid w:val="00E74F3C"/>
    <w:rsid w:val="00E74F87"/>
    <w:rsid w:val="00E75306"/>
    <w:rsid w:val="00E75AD9"/>
    <w:rsid w:val="00E76E52"/>
    <w:rsid w:val="00E82261"/>
    <w:rsid w:val="00E82C1C"/>
    <w:rsid w:val="00E82E60"/>
    <w:rsid w:val="00E82FB8"/>
    <w:rsid w:val="00E84891"/>
    <w:rsid w:val="00E84987"/>
    <w:rsid w:val="00E853EE"/>
    <w:rsid w:val="00E85F0F"/>
    <w:rsid w:val="00E86B70"/>
    <w:rsid w:val="00E873C7"/>
    <w:rsid w:val="00E87411"/>
    <w:rsid w:val="00E87FBD"/>
    <w:rsid w:val="00E901B4"/>
    <w:rsid w:val="00E9133F"/>
    <w:rsid w:val="00E91A4F"/>
    <w:rsid w:val="00E91E9E"/>
    <w:rsid w:val="00E94DC0"/>
    <w:rsid w:val="00E9523A"/>
    <w:rsid w:val="00E9560B"/>
    <w:rsid w:val="00E95EC9"/>
    <w:rsid w:val="00EA160E"/>
    <w:rsid w:val="00EA16E1"/>
    <w:rsid w:val="00EA2A03"/>
    <w:rsid w:val="00EA3873"/>
    <w:rsid w:val="00EA4A7D"/>
    <w:rsid w:val="00EA57A0"/>
    <w:rsid w:val="00EA586D"/>
    <w:rsid w:val="00EA6870"/>
    <w:rsid w:val="00EA6F31"/>
    <w:rsid w:val="00EA7A37"/>
    <w:rsid w:val="00EB052A"/>
    <w:rsid w:val="00EB0B1B"/>
    <w:rsid w:val="00EB0C67"/>
    <w:rsid w:val="00EB1375"/>
    <w:rsid w:val="00EB2E94"/>
    <w:rsid w:val="00EB4EAA"/>
    <w:rsid w:val="00EB5D5E"/>
    <w:rsid w:val="00EB64C3"/>
    <w:rsid w:val="00EB664B"/>
    <w:rsid w:val="00EB6755"/>
    <w:rsid w:val="00EB67B5"/>
    <w:rsid w:val="00EB7285"/>
    <w:rsid w:val="00EB7AFE"/>
    <w:rsid w:val="00EB7EC2"/>
    <w:rsid w:val="00EC0443"/>
    <w:rsid w:val="00EC0B10"/>
    <w:rsid w:val="00EC1BEC"/>
    <w:rsid w:val="00EC274F"/>
    <w:rsid w:val="00EC28E5"/>
    <w:rsid w:val="00EC2FBE"/>
    <w:rsid w:val="00EC31B3"/>
    <w:rsid w:val="00EC3BB5"/>
    <w:rsid w:val="00EC477B"/>
    <w:rsid w:val="00EC56D8"/>
    <w:rsid w:val="00EC5FF9"/>
    <w:rsid w:val="00EC622D"/>
    <w:rsid w:val="00EC696E"/>
    <w:rsid w:val="00EC7204"/>
    <w:rsid w:val="00EC76E4"/>
    <w:rsid w:val="00EC7C3D"/>
    <w:rsid w:val="00ED01FD"/>
    <w:rsid w:val="00ED0CC8"/>
    <w:rsid w:val="00ED2E92"/>
    <w:rsid w:val="00ED322B"/>
    <w:rsid w:val="00ED3977"/>
    <w:rsid w:val="00ED552A"/>
    <w:rsid w:val="00ED5C58"/>
    <w:rsid w:val="00ED6933"/>
    <w:rsid w:val="00ED777F"/>
    <w:rsid w:val="00EE12E8"/>
    <w:rsid w:val="00EE17B5"/>
    <w:rsid w:val="00EE1DB2"/>
    <w:rsid w:val="00EE3075"/>
    <w:rsid w:val="00EE370F"/>
    <w:rsid w:val="00EE4933"/>
    <w:rsid w:val="00EE56BA"/>
    <w:rsid w:val="00EE57B9"/>
    <w:rsid w:val="00EE7BE9"/>
    <w:rsid w:val="00EE7D31"/>
    <w:rsid w:val="00EF06D3"/>
    <w:rsid w:val="00EF0DAB"/>
    <w:rsid w:val="00EF1282"/>
    <w:rsid w:val="00EF16E2"/>
    <w:rsid w:val="00EF231B"/>
    <w:rsid w:val="00EF2FF4"/>
    <w:rsid w:val="00EF306C"/>
    <w:rsid w:val="00EF3807"/>
    <w:rsid w:val="00EF40E0"/>
    <w:rsid w:val="00EF42F4"/>
    <w:rsid w:val="00EF5486"/>
    <w:rsid w:val="00EF5954"/>
    <w:rsid w:val="00EF654D"/>
    <w:rsid w:val="00EF6A33"/>
    <w:rsid w:val="00EF7363"/>
    <w:rsid w:val="00F00E9E"/>
    <w:rsid w:val="00F00FC5"/>
    <w:rsid w:val="00F01CC9"/>
    <w:rsid w:val="00F02B20"/>
    <w:rsid w:val="00F02C80"/>
    <w:rsid w:val="00F043BF"/>
    <w:rsid w:val="00F0449A"/>
    <w:rsid w:val="00F04C46"/>
    <w:rsid w:val="00F04DDE"/>
    <w:rsid w:val="00F07464"/>
    <w:rsid w:val="00F07C6F"/>
    <w:rsid w:val="00F07E10"/>
    <w:rsid w:val="00F11376"/>
    <w:rsid w:val="00F12538"/>
    <w:rsid w:val="00F12F47"/>
    <w:rsid w:val="00F14A7A"/>
    <w:rsid w:val="00F14B35"/>
    <w:rsid w:val="00F14D9C"/>
    <w:rsid w:val="00F14DAF"/>
    <w:rsid w:val="00F15AD9"/>
    <w:rsid w:val="00F164A4"/>
    <w:rsid w:val="00F16C72"/>
    <w:rsid w:val="00F173A6"/>
    <w:rsid w:val="00F173E3"/>
    <w:rsid w:val="00F17641"/>
    <w:rsid w:val="00F17727"/>
    <w:rsid w:val="00F17F24"/>
    <w:rsid w:val="00F20D41"/>
    <w:rsid w:val="00F2140F"/>
    <w:rsid w:val="00F21D4C"/>
    <w:rsid w:val="00F227F3"/>
    <w:rsid w:val="00F23929"/>
    <w:rsid w:val="00F2400F"/>
    <w:rsid w:val="00F25134"/>
    <w:rsid w:val="00F26288"/>
    <w:rsid w:val="00F26782"/>
    <w:rsid w:val="00F2752B"/>
    <w:rsid w:val="00F27DAA"/>
    <w:rsid w:val="00F303DB"/>
    <w:rsid w:val="00F31316"/>
    <w:rsid w:val="00F3186F"/>
    <w:rsid w:val="00F31D9E"/>
    <w:rsid w:val="00F3227D"/>
    <w:rsid w:val="00F322C2"/>
    <w:rsid w:val="00F32D71"/>
    <w:rsid w:val="00F33377"/>
    <w:rsid w:val="00F336B3"/>
    <w:rsid w:val="00F33C29"/>
    <w:rsid w:val="00F35B62"/>
    <w:rsid w:val="00F369D4"/>
    <w:rsid w:val="00F37742"/>
    <w:rsid w:val="00F37A4F"/>
    <w:rsid w:val="00F37B47"/>
    <w:rsid w:val="00F42457"/>
    <w:rsid w:val="00F454C4"/>
    <w:rsid w:val="00F4561C"/>
    <w:rsid w:val="00F462EB"/>
    <w:rsid w:val="00F46D01"/>
    <w:rsid w:val="00F46DAE"/>
    <w:rsid w:val="00F4743A"/>
    <w:rsid w:val="00F51239"/>
    <w:rsid w:val="00F5126C"/>
    <w:rsid w:val="00F5135A"/>
    <w:rsid w:val="00F51B9A"/>
    <w:rsid w:val="00F530E3"/>
    <w:rsid w:val="00F53551"/>
    <w:rsid w:val="00F53E5B"/>
    <w:rsid w:val="00F549A7"/>
    <w:rsid w:val="00F55852"/>
    <w:rsid w:val="00F56561"/>
    <w:rsid w:val="00F56B7C"/>
    <w:rsid w:val="00F575FC"/>
    <w:rsid w:val="00F576F5"/>
    <w:rsid w:val="00F57EEF"/>
    <w:rsid w:val="00F601A8"/>
    <w:rsid w:val="00F60C54"/>
    <w:rsid w:val="00F616F3"/>
    <w:rsid w:val="00F61EA6"/>
    <w:rsid w:val="00F61F07"/>
    <w:rsid w:val="00F620AC"/>
    <w:rsid w:val="00F62138"/>
    <w:rsid w:val="00F6220C"/>
    <w:rsid w:val="00F622D8"/>
    <w:rsid w:val="00F62DC2"/>
    <w:rsid w:val="00F6379F"/>
    <w:rsid w:val="00F6385D"/>
    <w:rsid w:val="00F65662"/>
    <w:rsid w:val="00F65896"/>
    <w:rsid w:val="00F65C2B"/>
    <w:rsid w:val="00F66810"/>
    <w:rsid w:val="00F66FF6"/>
    <w:rsid w:val="00F67A96"/>
    <w:rsid w:val="00F67EA9"/>
    <w:rsid w:val="00F67F1D"/>
    <w:rsid w:val="00F705F4"/>
    <w:rsid w:val="00F715FF"/>
    <w:rsid w:val="00F71DA6"/>
    <w:rsid w:val="00F71FC3"/>
    <w:rsid w:val="00F73827"/>
    <w:rsid w:val="00F74683"/>
    <w:rsid w:val="00F75277"/>
    <w:rsid w:val="00F760C3"/>
    <w:rsid w:val="00F768B8"/>
    <w:rsid w:val="00F774A7"/>
    <w:rsid w:val="00F808C2"/>
    <w:rsid w:val="00F81A97"/>
    <w:rsid w:val="00F820DB"/>
    <w:rsid w:val="00F82BD0"/>
    <w:rsid w:val="00F83A04"/>
    <w:rsid w:val="00F84BE2"/>
    <w:rsid w:val="00F854E9"/>
    <w:rsid w:val="00F86E82"/>
    <w:rsid w:val="00F919F9"/>
    <w:rsid w:val="00F91C5C"/>
    <w:rsid w:val="00F9203B"/>
    <w:rsid w:val="00F94FC5"/>
    <w:rsid w:val="00F960FE"/>
    <w:rsid w:val="00F96DF1"/>
    <w:rsid w:val="00F9734F"/>
    <w:rsid w:val="00FA0CB6"/>
    <w:rsid w:val="00FA13FF"/>
    <w:rsid w:val="00FA25EA"/>
    <w:rsid w:val="00FA2A12"/>
    <w:rsid w:val="00FA3710"/>
    <w:rsid w:val="00FA3A2A"/>
    <w:rsid w:val="00FA3E53"/>
    <w:rsid w:val="00FA574B"/>
    <w:rsid w:val="00FA5F0D"/>
    <w:rsid w:val="00FA79FA"/>
    <w:rsid w:val="00FA7DBF"/>
    <w:rsid w:val="00FB1969"/>
    <w:rsid w:val="00FB2432"/>
    <w:rsid w:val="00FB2573"/>
    <w:rsid w:val="00FB2BF2"/>
    <w:rsid w:val="00FB3B5D"/>
    <w:rsid w:val="00FB3DA3"/>
    <w:rsid w:val="00FB3ECF"/>
    <w:rsid w:val="00FB5341"/>
    <w:rsid w:val="00FB589E"/>
    <w:rsid w:val="00FB6E76"/>
    <w:rsid w:val="00FC18F4"/>
    <w:rsid w:val="00FC1E57"/>
    <w:rsid w:val="00FC1E5C"/>
    <w:rsid w:val="00FC2629"/>
    <w:rsid w:val="00FC307C"/>
    <w:rsid w:val="00FC333D"/>
    <w:rsid w:val="00FC335D"/>
    <w:rsid w:val="00FC3AF9"/>
    <w:rsid w:val="00FC3E09"/>
    <w:rsid w:val="00FC533B"/>
    <w:rsid w:val="00FC534B"/>
    <w:rsid w:val="00FC5894"/>
    <w:rsid w:val="00FC6695"/>
    <w:rsid w:val="00FC6732"/>
    <w:rsid w:val="00FC6A1A"/>
    <w:rsid w:val="00FC6CD2"/>
    <w:rsid w:val="00FC7AD8"/>
    <w:rsid w:val="00FD0077"/>
    <w:rsid w:val="00FD04E1"/>
    <w:rsid w:val="00FD0C8C"/>
    <w:rsid w:val="00FD1527"/>
    <w:rsid w:val="00FD17E7"/>
    <w:rsid w:val="00FD27A2"/>
    <w:rsid w:val="00FD3DD6"/>
    <w:rsid w:val="00FD3EAC"/>
    <w:rsid w:val="00FD45C2"/>
    <w:rsid w:val="00FD4622"/>
    <w:rsid w:val="00FD471D"/>
    <w:rsid w:val="00FD5179"/>
    <w:rsid w:val="00FD62DF"/>
    <w:rsid w:val="00FD68F1"/>
    <w:rsid w:val="00FE0033"/>
    <w:rsid w:val="00FE106D"/>
    <w:rsid w:val="00FE246B"/>
    <w:rsid w:val="00FE565F"/>
    <w:rsid w:val="00FE5DCC"/>
    <w:rsid w:val="00FE7F51"/>
    <w:rsid w:val="00FF13CF"/>
    <w:rsid w:val="00FF23BB"/>
    <w:rsid w:val="00FF2443"/>
    <w:rsid w:val="00FF49F0"/>
    <w:rsid w:val="00FF5EAB"/>
    <w:rsid w:val="00FF6434"/>
    <w:rsid w:val="00FF6699"/>
    <w:rsid w:val="00FF680E"/>
    <w:rsid w:val="00FF7915"/>
  </w:rsids>
  <m:mathPr>
    <m:mathFont m:val="Cambria Math"/>
    <m:brkBin m:val="before"/>
    <m:brkBinSub m:val="--"/>
    <m:smallFrac m:val="0"/>
    <m:dispDef m:val="0"/>
    <m:lMargin m:val="0"/>
    <m:rMargin m:val="0"/>
    <m:defJc m:val="centerGroup"/>
    <m:wrapRight/>
    <m:intLim m:val="subSup"/>
    <m:naryLim m:val="subSup"/>
  </m:mathPr>
  <w:themeFontLang w:val="de-DE"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68C255C"/>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mbria" w:eastAsia="MS Mincho" w:hAnsi="Cambri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51239F"/>
    <w:rPr>
      <w:rFonts w:ascii="Verdana" w:eastAsia="Times New Roman" w:hAnsi="Verdana"/>
      <w:sz w:val="22"/>
      <w:szCs w:val="32"/>
      <w:lang w:eastAsia="en-US"/>
    </w:rPr>
  </w:style>
  <w:style w:type="paragraph" w:styleId="berschrift2">
    <w:name w:val="heading 2"/>
    <w:basedOn w:val="Standard"/>
    <w:next w:val="Standard"/>
    <w:link w:val="berschrift2Zchn"/>
    <w:uiPriority w:val="9"/>
    <w:semiHidden/>
    <w:unhideWhenUsed/>
    <w:qFormat/>
    <w:rsid w:val="00BB2F8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link w:val="berschrift3Zchn"/>
    <w:uiPriority w:val="9"/>
    <w:qFormat/>
    <w:rsid w:val="00A02435"/>
    <w:pPr>
      <w:spacing w:before="100" w:beforeAutospacing="1" w:after="100" w:afterAutospacing="1"/>
      <w:outlineLvl w:val="2"/>
    </w:pPr>
    <w:rPr>
      <w:rFonts w:ascii="Times New Roman" w:hAnsi="Times New Roman"/>
      <w:b/>
      <w:bCs/>
      <w:sz w:val="27"/>
      <w:szCs w:val="27"/>
      <w:lang w:eastAsia="zh-C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
    <w:name w:val="Absatzstandardschriftart"/>
    <w:uiPriority w:val="1"/>
    <w:semiHidden/>
    <w:unhideWhenUsed/>
  </w:style>
  <w:style w:type="paragraph" w:styleId="Sprechblasentext">
    <w:name w:val="Balloon Text"/>
    <w:basedOn w:val="Standard"/>
    <w:link w:val="SprechblasentextZchn"/>
    <w:uiPriority w:val="99"/>
    <w:semiHidden/>
    <w:unhideWhenUsed/>
    <w:rsid w:val="00417037"/>
    <w:rPr>
      <w:rFonts w:ascii="Lucida Grande" w:hAnsi="Lucida Grande" w:cs="Lucida Grande"/>
      <w:sz w:val="18"/>
      <w:szCs w:val="18"/>
    </w:rPr>
  </w:style>
  <w:style w:type="character" w:customStyle="1" w:styleId="SprechblasentextZchn">
    <w:name w:val="Sprechblasentext Zchn"/>
    <w:link w:val="Sprechblasentext"/>
    <w:uiPriority w:val="99"/>
    <w:semiHidden/>
    <w:rsid w:val="00417037"/>
    <w:rPr>
      <w:rFonts w:ascii="Lucida Grande" w:hAnsi="Lucida Grande" w:cs="Lucida Grande"/>
      <w:sz w:val="18"/>
      <w:szCs w:val="18"/>
    </w:rPr>
  </w:style>
  <w:style w:type="paragraph" w:styleId="Kopfzeile">
    <w:name w:val="header"/>
    <w:basedOn w:val="Standard"/>
    <w:link w:val="KopfzeileZchn"/>
    <w:uiPriority w:val="99"/>
    <w:unhideWhenUsed/>
    <w:rsid w:val="0051239F"/>
    <w:pPr>
      <w:tabs>
        <w:tab w:val="center" w:pos="4536"/>
        <w:tab w:val="right" w:pos="9072"/>
      </w:tabs>
    </w:pPr>
  </w:style>
  <w:style w:type="character" w:customStyle="1" w:styleId="KopfzeileZchn">
    <w:name w:val="Kopfzeile Zchn"/>
    <w:link w:val="Kopfzeile"/>
    <w:uiPriority w:val="99"/>
    <w:rsid w:val="0051239F"/>
    <w:rPr>
      <w:rFonts w:ascii="Arial" w:hAnsi="Arial"/>
      <w:sz w:val="22"/>
    </w:rPr>
  </w:style>
  <w:style w:type="paragraph" w:styleId="Fuzeile">
    <w:name w:val="footer"/>
    <w:basedOn w:val="Standard"/>
    <w:link w:val="FuzeileZchn"/>
    <w:uiPriority w:val="99"/>
    <w:unhideWhenUsed/>
    <w:rsid w:val="0051239F"/>
    <w:pPr>
      <w:tabs>
        <w:tab w:val="center" w:pos="4536"/>
        <w:tab w:val="right" w:pos="9072"/>
      </w:tabs>
    </w:pPr>
  </w:style>
  <w:style w:type="character" w:customStyle="1" w:styleId="FuzeileZchn">
    <w:name w:val="Fußzeile Zchn"/>
    <w:link w:val="Fuzeile"/>
    <w:uiPriority w:val="99"/>
    <w:rsid w:val="0051239F"/>
    <w:rPr>
      <w:rFonts w:ascii="Arial" w:hAnsi="Arial"/>
      <w:sz w:val="22"/>
    </w:rPr>
  </w:style>
  <w:style w:type="paragraph" w:styleId="Textkrper">
    <w:name w:val="Body Text"/>
    <w:basedOn w:val="Standard"/>
    <w:link w:val="TextkrperZchn"/>
    <w:rsid w:val="0051239F"/>
    <w:pPr>
      <w:ind w:right="2976"/>
      <w:jc w:val="both"/>
    </w:pPr>
    <w:rPr>
      <w:szCs w:val="20"/>
      <w:lang w:eastAsia="de-DE"/>
    </w:rPr>
  </w:style>
  <w:style w:type="character" w:customStyle="1" w:styleId="TextkrperZchn">
    <w:name w:val="Textkörper Zchn"/>
    <w:link w:val="Textkrper"/>
    <w:rsid w:val="0051239F"/>
    <w:rPr>
      <w:rFonts w:ascii="Arial" w:eastAsia="Times New Roman" w:hAnsi="Arial" w:cs="Times New Roman"/>
      <w:sz w:val="22"/>
      <w:szCs w:val="20"/>
      <w:lang w:eastAsia="de-DE"/>
    </w:rPr>
  </w:style>
  <w:style w:type="character" w:styleId="Hyperlink">
    <w:name w:val="Hyperlink"/>
    <w:rsid w:val="000D7652"/>
    <w:rPr>
      <w:rFonts w:ascii="Arial" w:hAnsi="Arial"/>
      <w:strike w:val="0"/>
      <w:dstrike w:val="0"/>
      <w:color w:val="0432FF"/>
      <w:sz w:val="22"/>
      <w:szCs w:val="17"/>
      <w:u w:val="single"/>
      <w:effect w:val="none"/>
    </w:rPr>
  </w:style>
  <w:style w:type="paragraph" w:styleId="Listenabsatz">
    <w:name w:val="List Paragraph"/>
    <w:basedOn w:val="Standard"/>
    <w:uiPriority w:val="34"/>
    <w:qFormat/>
    <w:rsid w:val="0051239F"/>
    <w:pPr>
      <w:ind w:left="720"/>
      <w:contextualSpacing/>
    </w:pPr>
    <w:rPr>
      <w:rFonts w:ascii="Cambria" w:eastAsia="Cambria" w:hAnsi="Cambria"/>
      <w:szCs w:val="22"/>
    </w:rPr>
  </w:style>
  <w:style w:type="character" w:styleId="NichtaufgelsteErwhnung">
    <w:name w:val="Unresolved Mention"/>
    <w:basedOn w:val="Absatz-Standardschriftart"/>
    <w:uiPriority w:val="99"/>
    <w:rsid w:val="0045419A"/>
    <w:rPr>
      <w:color w:val="605E5C"/>
      <w:shd w:val="clear" w:color="auto" w:fill="E1DFDD"/>
    </w:rPr>
  </w:style>
  <w:style w:type="character" w:styleId="BesuchterLink">
    <w:name w:val="FollowedHyperlink"/>
    <w:basedOn w:val="Absatz-Standardschriftart"/>
    <w:uiPriority w:val="99"/>
    <w:semiHidden/>
    <w:unhideWhenUsed/>
    <w:rsid w:val="00E76E52"/>
    <w:rPr>
      <w:color w:val="954F72" w:themeColor="followedHyperlink"/>
      <w:u w:val="single"/>
    </w:rPr>
  </w:style>
  <w:style w:type="character" w:styleId="Kommentarzeichen">
    <w:name w:val="annotation reference"/>
    <w:basedOn w:val="Absatz-Standardschriftart"/>
    <w:uiPriority w:val="99"/>
    <w:semiHidden/>
    <w:unhideWhenUsed/>
    <w:rsid w:val="00C37A8D"/>
    <w:rPr>
      <w:sz w:val="16"/>
      <w:szCs w:val="16"/>
    </w:rPr>
  </w:style>
  <w:style w:type="paragraph" w:styleId="Kommentartext">
    <w:name w:val="annotation text"/>
    <w:basedOn w:val="Standard"/>
    <w:link w:val="KommentartextZchn"/>
    <w:uiPriority w:val="99"/>
    <w:unhideWhenUsed/>
    <w:rsid w:val="00C37A8D"/>
    <w:rPr>
      <w:sz w:val="20"/>
      <w:szCs w:val="20"/>
    </w:rPr>
  </w:style>
  <w:style w:type="character" w:customStyle="1" w:styleId="KommentartextZchn">
    <w:name w:val="Kommentartext Zchn"/>
    <w:basedOn w:val="Absatz-Standardschriftart"/>
    <w:link w:val="Kommentartext"/>
    <w:uiPriority w:val="99"/>
    <w:rsid w:val="00C37A8D"/>
    <w:rPr>
      <w:rFonts w:ascii="Verdana" w:eastAsia="Times New Roman" w:hAnsi="Verdana"/>
      <w:lang w:eastAsia="en-US"/>
    </w:rPr>
  </w:style>
  <w:style w:type="paragraph" w:styleId="Kommentarthema">
    <w:name w:val="annotation subject"/>
    <w:basedOn w:val="Kommentartext"/>
    <w:next w:val="Kommentartext"/>
    <w:link w:val="KommentarthemaZchn"/>
    <w:uiPriority w:val="99"/>
    <w:semiHidden/>
    <w:unhideWhenUsed/>
    <w:rsid w:val="00C37A8D"/>
    <w:rPr>
      <w:b/>
      <w:bCs/>
    </w:rPr>
  </w:style>
  <w:style w:type="character" w:customStyle="1" w:styleId="KommentarthemaZchn">
    <w:name w:val="Kommentarthema Zchn"/>
    <w:basedOn w:val="KommentartextZchn"/>
    <w:link w:val="Kommentarthema"/>
    <w:uiPriority w:val="99"/>
    <w:semiHidden/>
    <w:rsid w:val="00C37A8D"/>
    <w:rPr>
      <w:rFonts w:ascii="Verdana" w:eastAsia="Times New Roman" w:hAnsi="Verdana"/>
      <w:b/>
      <w:bCs/>
      <w:lang w:eastAsia="en-US"/>
    </w:rPr>
  </w:style>
  <w:style w:type="paragraph" w:styleId="berarbeitung">
    <w:name w:val="Revision"/>
    <w:hidden/>
    <w:uiPriority w:val="99"/>
    <w:semiHidden/>
    <w:rsid w:val="002E4382"/>
    <w:rPr>
      <w:rFonts w:ascii="Verdana" w:eastAsia="Times New Roman" w:hAnsi="Verdana"/>
      <w:sz w:val="22"/>
      <w:szCs w:val="32"/>
      <w:lang w:eastAsia="en-US"/>
    </w:rPr>
  </w:style>
  <w:style w:type="character" w:customStyle="1" w:styleId="berschrift3Zchn">
    <w:name w:val="Überschrift 3 Zchn"/>
    <w:basedOn w:val="Absatz-Standardschriftart"/>
    <w:link w:val="berschrift3"/>
    <w:uiPriority w:val="9"/>
    <w:rsid w:val="00A02435"/>
    <w:rPr>
      <w:rFonts w:ascii="Times New Roman" w:eastAsia="Times New Roman" w:hAnsi="Times New Roman"/>
      <w:b/>
      <w:bCs/>
      <w:sz w:val="27"/>
      <w:szCs w:val="27"/>
      <w:lang w:eastAsia="zh-CN"/>
    </w:rPr>
  </w:style>
  <w:style w:type="character" w:customStyle="1" w:styleId="berschrift2Zchn">
    <w:name w:val="Überschrift 2 Zchn"/>
    <w:basedOn w:val="Absatz-Standardschriftart"/>
    <w:link w:val="berschrift2"/>
    <w:uiPriority w:val="9"/>
    <w:semiHidden/>
    <w:rsid w:val="00BB2F81"/>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BB2F81"/>
    <w:rPr>
      <w:b/>
      <w:bCs/>
    </w:rPr>
  </w:style>
  <w:style w:type="paragraph" w:styleId="StandardWeb">
    <w:name w:val="Normal (Web)"/>
    <w:basedOn w:val="Standard"/>
    <w:uiPriority w:val="99"/>
    <w:unhideWhenUsed/>
    <w:rsid w:val="002B7819"/>
    <w:pPr>
      <w:spacing w:before="100" w:beforeAutospacing="1" w:after="100" w:afterAutospacing="1"/>
    </w:pPr>
    <w:rPr>
      <w:rFonts w:ascii="Times New Roman" w:hAnsi="Times New Roman"/>
      <w:sz w:val="24"/>
      <w:szCs w:val="24"/>
      <w:lang w:eastAsia="zh-CN"/>
    </w:rPr>
  </w:style>
  <w:style w:type="character" w:customStyle="1" w:styleId="t286pc">
    <w:name w:val="t286pc"/>
    <w:basedOn w:val="Absatz-Standardschriftart"/>
    <w:rsid w:val="0057117F"/>
  </w:style>
  <w:style w:type="character" w:customStyle="1" w:styleId="vkekvd">
    <w:name w:val="vkekvd"/>
    <w:basedOn w:val="Absatz-Standardschriftart"/>
    <w:rsid w:val="0013367A"/>
  </w:style>
  <w:style w:type="character" w:customStyle="1" w:styleId="apple-converted-space">
    <w:name w:val="apple-converted-space"/>
    <w:basedOn w:val="Absatz-Standardschriftart"/>
    <w:rsid w:val="001A31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35222550">
      <w:bodyDiv w:val="1"/>
      <w:marLeft w:val="0"/>
      <w:marRight w:val="0"/>
      <w:marTop w:val="0"/>
      <w:marBottom w:val="0"/>
      <w:divBdr>
        <w:top w:val="none" w:sz="0" w:space="0" w:color="auto"/>
        <w:left w:val="none" w:sz="0" w:space="0" w:color="auto"/>
        <w:bottom w:val="none" w:sz="0" w:space="0" w:color="auto"/>
        <w:right w:val="none" w:sz="0" w:space="0" w:color="auto"/>
      </w:divBdr>
    </w:div>
    <w:div w:id="280915418">
      <w:bodyDiv w:val="1"/>
      <w:marLeft w:val="0"/>
      <w:marRight w:val="0"/>
      <w:marTop w:val="0"/>
      <w:marBottom w:val="0"/>
      <w:divBdr>
        <w:top w:val="none" w:sz="0" w:space="0" w:color="auto"/>
        <w:left w:val="none" w:sz="0" w:space="0" w:color="auto"/>
        <w:bottom w:val="none" w:sz="0" w:space="0" w:color="auto"/>
        <w:right w:val="none" w:sz="0" w:space="0" w:color="auto"/>
      </w:divBdr>
    </w:div>
    <w:div w:id="769130587">
      <w:bodyDiv w:val="1"/>
      <w:marLeft w:val="0"/>
      <w:marRight w:val="0"/>
      <w:marTop w:val="0"/>
      <w:marBottom w:val="0"/>
      <w:divBdr>
        <w:top w:val="none" w:sz="0" w:space="0" w:color="auto"/>
        <w:left w:val="none" w:sz="0" w:space="0" w:color="auto"/>
        <w:bottom w:val="none" w:sz="0" w:space="0" w:color="auto"/>
        <w:right w:val="none" w:sz="0" w:space="0" w:color="auto"/>
      </w:divBdr>
    </w:div>
    <w:div w:id="1035546628">
      <w:bodyDiv w:val="1"/>
      <w:marLeft w:val="0"/>
      <w:marRight w:val="0"/>
      <w:marTop w:val="0"/>
      <w:marBottom w:val="0"/>
      <w:divBdr>
        <w:top w:val="none" w:sz="0" w:space="0" w:color="auto"/>
        <w:left w:val="none" w:sz="0" w:space="0" w:color="auto"/>
        <w:bottom w:val="none" w:sz="0" w:space="0" w:color="auto"/>
        <w:right w:val="none" w:sz="0" w:space="0" w:color="auto"/>
      </w:divBdr>
    </w:div>
    <w:div w:id="1146625813">
      <w:bodyDiv w:val="1"/>
      <w:marLeft w:val="0"/>
      <w:marRight w:val="0"/>
      <w:marTop w:val="0"/>
      <w:marBottom w:val="0"/>
      <w:divBdr>
        <w:top w:val="none" w:sz="0" w:space="0" w:color="auto"/>
        <w:left w:val="none" w:sz="0" w:space="0" w:color="auto"/>
        <w:bottom w:val="none" w:sz="0" w:space="0" w:color="auto"/>
        <w:right w:val="none" w:sz="0" w:space="0" w:color="auto"/>
      </w:divBdr>
      <w:divsChild>
        <w:div w:id="22900782">
          <w:marLeft w:val="0"/>
          <w:marRight w:val="0"/>
          <w:marTop w:val="0"/>
          <w:marBottom w:val="0"/>
          <w:divBdr>
            <w:top w:val="none" w:sz="0" w:space="0" w:color="auto"/>
            <w:left w:val="none" w:sz="0" w:space="0" w:color="auto"/>
            <w:bottom w:val="none" w:sz="0" w:space="0" w:color="auto"/>
            <w:right w:val="none" w:sz="0" w:space="0" w:color="auto"/>
          </w:divBdr>
          <w:divsChild>
            <w:div w:id="1837182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tx.eu/anwendungen/antriebs-und-steuertechnik" TargetMode="External"/><Relationship Id="rId13" Type="http://schemas.openxmlformats.org/officeDocument/2006/relationships/hyperlink" Target="https://www.ctx.eu/produkte/kuehlkoerper/fluessigkeitskuehlkoerper" TargetMode="External"/><Relationship Id="rId18" Type="http://schemas.openxmlformats.org/officeDocument/2006/relationships/hyperlink" Target="https://www.ctx.eu/"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https://www.ctx.eu/herstellungsverfahren/extrusion" TargetMode="External"/><Relationship Id="rId7" Type="http://schemas.openxmlformats.org/officeDocument/2006/relationships/hyperlink" Target="https://www.ctx.eu/" TargetMode="External"/><Relationship Id="rId12" Type="http://schemas.openxmlformats.org/officeDocument/2006/relationships/hyperlink" Target="https://www.ctx.eu/herstellungsverfahren/skived" TargetMode="External"/><Relationship Id="rId17" Type="http://schemas.openxmlformats.org/officeDocument/2006/relationships/image" Target="media/image1.png"/><Relationship Id="rId25" Type="http://schemas.openxmlformats.org/officeDocument/2006/relationships/hyperlink" Target="https://www.koehler-partner.de/pressezentrum/ctx" TargetMode="External"/><Relationship Id="rId2" Type="http://schemas.openxmlformats.org/officeDocument/2006/relationships/styles" Target="styles.xml"/><Relationship Id="rId16" Type="http://schemas.openxmlformats.org/officeDocument/2006/relationships/hyperlink" Target="https://www.ctx.eu/herstellungsverfahren/extrusion" TargetMode="External"/><Relationship Id="rId20" Type="http://schemas.openxmlformats.org/officeDocument/2006/relationships/hyperlink" Target="https://www.ctx.eu/produkte/kuehlkoerper"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ctx.eu/produkte/kuehlkoerper/profilkuehlkoerper" TargetMode="External"/><Relationship Id="rId24" Type="http://schemas.openxmlformats.org/officeDocument/2006/relationships/hyperlink" Target="http://www.youtube.com/@CTXThermalSolutions" TargetMode="External"/><Relationship Id="rId5" Type="http://schemas.openxmlformats.org/officeDocument/2006/relationships/footnotes" Target="footnotes.xml"/><Relationship Id="rId15" Type="http://schemas.openxmlformats.org/officeDocument/2006/relationships/hyperlink" Target="https://www.ctx.eu/herstellungsverfahren/brazing" TargetMode="External"/><Relationship Id="rId23" Type="http://schemas.openxmlformats.org/officeDocument/2006/relationships/hyperlink" Target="https://www.linkedin.com/company/ctx-thermal-solutions/" TargetMode="External"/><Relationship Id="rId28" Type="http://schemas.openxmlformats.org/officeDocument/2006/relationships/fontTable" Target="fontTable.xml"/><Relationship Id="rId10" Type="http://schemas.openxmlformats.org/officeDocument/2006/relationships/hyperlink" Target="https://fhi.nl/en/wots/exposant/ctx-thermal-solutions/" TargetMode="External"/><Relationship Id="rId19" Type="http://schemas.openxmlformats.org/officeDocument/2006/relationships/hyperlink" Target="https://www.ctx.eu/anwendungen/antriebs-und-steuertechnik" TargetMode="External"/><Relationship Id="rId4" Type="http://schemas.openxmlformats.org/officeDocument/2006/relationships/webSettings" Target="webSettings.xml"/><Relationship Id="rId9" Type="http://schemas.openxmlformats.org/officeDocument/2006/relationships/hyperlink" Target="https://www.ctx.eu/produkte/kuehlkoerper" TargetMode="External"/><Relationship Id="rId14" Type="http://schemas.openxmlformats.org/officeDocument/2006/relationships/hyperlink" Target="https://www.ctx.eu/herstellungsverfahren/druckguss" TargetMode="External"/><Relationship Id="rId22" Type="http://schemas.openxmlformats.org/officeDocument/2006/relationships/hyperlink" Target="https://www.ctx.eu/produkte/kuehlkoerper/fluessigkeitskuehlkoerper"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1030</Words>
  <Characters>6489</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Manager/>
  <Company>Köhler + Partner</Company>
  <LinksUpToDate>false</LinksUpToDate>
  <CharactersWithSpaces>7504</CharactersWithSpaces>
  <SharedDoc>false</SharedDoc>
  <HyperlinkBase/>
  <HLinks>
    <vt:vector size="12" baseType="variant">
      <vt:variant>
        <vt:i4>7208996</vt:i4>
      </vt:variant>
      <vt:variant>
        <vt:i4>3</vt:i4>
      </vt:variant>
      <vt:variant>
        <vt:i4>0</vt:i4>
      </vt:variant>
      <vt:variant>
        <vt:i4>5</vt:i4>
      </vt:variant>
      <vt:variant>
        <vt:lpwstr>http://www.koehler-partner.de/</vt:lpwstr>
      </vt:variant>
      <vt:variant>
        <vt:lpwstr/>
      </vt:variant>
      <vt:variant>
        <vt:i4>5767258</vt:i4>
      </vt:variant>
      <vt:variant>
        <vt:i4>0</vt:i4>
      </vt:variant>
      <vt:variant>
        <vt:i4>0</vt:i4>
      </vt:variant>
      <vt:variant>
        <vt:i4>5</vt:i4>
      </vt:variant>
      <vt:variant>
        <vt:lpwstr>http://www.koehler-partner.de/project/ctx-presseservice/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Christiane Lingrön</dc:creator>
  <cp:keywords/>
  <dc:description/>
  <cp:lastModifiedBy>Isabell Nemitz</cp:lastModifiedBy>
  <cp:revision>350</cp:revision>
  <cp:lastPrinted>2025-11-14T15:47:00Z</cp:lastPrinted>
  <dcterms:created xsi:type="dcterms:W3CDTF">2026-05-26T15:40:00Z</dcterms:created>
  <dcterms:modified xsi:type="dcterms:W3CDTF">2026-06-23T13:51:00Z</dcterms:modified>
  <cp:category/>
</cp:coreProperties>
</file>