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EF4E" w14:textId="59EAB844" w:rsidR="00B91803" w:rsidRDefault="00B91803" w:rsidP="0055656A">
      <w:pPr>
        <w:spacing w:line="288" w:lineRule="auto"/>
        <w:jc w:val="right"/>
        <w:rPr>
          <w:rFonts w:asciiTheme="minorBidi" w:hAnsiTheme="minorBidi" w:cstheme="minorBidi"/>
          <w:sz w:val="22"/>
          <w:szCs w:val="22"/>
        </w:rPr>
      </w:pPr>
    </w:p>
    <w:p w14:paraId="1CABFDAB" w14:textId="77777777" w:rsidR="00E33F99" w:rsidRPr="00E33F99" w:rsidRDefault="00E33F99" w:rsidP="0055656A">
      <w:pPr>
        <w:spacing w:line="288" w:lineRule="auto"/>
        <w:jc w:val="right"/>
        <w:rPr>
          <w:rFonts w:asciiTheme="minorBidi" w:hAnsiTheme="minorBidi" w:cstheme="minorBidi"/>
          <w:sz w:val="22"/>
          <w:szCs w:val="22"/>
        </w:rPr>
      </w:pPr>
    </w:p>
    <w:p w14:paraId="27E27A2F" w14:textId="43AF620C" w:rsidR="006D3C81" w:rsidRPr="00E33F99" w:rsidRDefault="00E33F99" w:rsidP="00E33F99">
      <w:pPr>
        <w:spacing w:line="288" w:lineRule="auto"/>
        <w:jc w:val="right"/>
        <w:rPr>
          <w:rFonts w:asciiTheme="minorBidi" w:hAnsiTheme="minorBidi" w:cstheme="minorBidi"/>
          <w:sz w:val="22"/>
          <w:szCs w:val="22"/>
        </w:rPr>
      </w:pPr>
      <w:r>
        <w:rPr>
          <w:rFonts w:asciiTheme="minorBidi" w:hAnsiTheme="minorBidi" w:cstheme="minorBidi"/>
          <w:sz w:val="22"/>
          <w:szCs w:val="22"/>
        </w:rPr>
        <w:t>23</w:t>
      </w:r>
      <w:r w:rsidR="00DA7D08" w:rsidRPr="00E33F99">
        <w:rPr>
          <w:rFonts w:asciiTheme="minorBidi" w:hAnsiTheme="minorBidi" w:cstheme="minorBidi"/>
          <w:sz w:val="22"/>
          <w:szCs w:val="22"/>
        </w:rPr>
        <w:t xml:space="preserve">. </w:t>
      </w:r>
      <w:r>
        <w:rPr>
          <w:rFonts w:asciiTheme="minorBidi" w:hAnsiTheme="minorBidi" w:cstheme="minorBidi"/>
          <w:sz w:val="22"/>
          <w:szCs w:val="22"/>
        </w:rPr>
        <w:t>März</w:t>
      </w:r>
      <w:r w:rsidR="00DA7D08" w:rsidRPr="00E33F99">
        <w:rPr>
          <w:rFonts w:asciiTheme="minorBidi" w:hAnsiTheme="minorBidi" w:cstheme="minorBidi"/>
          <w:sz w:val="22"/>
          <w:szCs w:val="22"/>
        </w:rPr>
        <w:t xml:space="preserve"> 20</w:t>
      </w:r>
      <w:r w:rsidR="00B83204" w:rsidRPr="00E33F99">
        <w:rPr>
          <w:rFonts w:asciiTheme="minorBidi" w:hAnsiTheme="minorBidi" w:cstheme="minorBidi"/>
          <w:sz w:val="22"/>
          <w:szCs w:val="22"/>
        </w:rPr>
        <w:t>2</w:t>
      </w:r>
      <w:r w:rsidR="00FF222C" w:rsidRPr="00E33F99">
        <w:rPr>
          <w:rFonts w:asciiTheme="minorBidi" w:hAnsiTheme="minorBidi" w:cstheme="minorBidi"/>
          <w:sz w:val="22"/>
          <w:szCs w:val="22"/>
        </w:rPr>
        <w:t>2</w:t>
      </w:r>
    </w:p>
    <w:p w14:paraId="36763544" w14:textId="0D2F515B" w:rsidR="006D3C81" w:rsidRDefault="006D3C81" w:rsidP="00E33F99">
      <w:pPr>
        <w:spacing w:line="288" w:lineRule="auto"/>
        <w:rPr>
          <w:rFonts w:asciiTheme="minorBidi" w:hAnsiTheme="minorBidi" w:cstheme="minorBidi"/>
          <w:sz w:val="22"/>
          <w:szCs w:val="22"/>
        </w:rPr>
      </w:pPr>
    </w:p>
    <w:p w14:paraId="6B50C76E" w14:textId="77777777" w:rsidR="00E33F99" w:rsidRPr="00E33F99" w:rsidRDefault="00E33F99" w:rsidP="00E33F99">
      <w:pPr>
        <w:spacing w:line="288" w:lineRule="auto"/>
        <w:rPr>
          <w:rFonts w:asciiTheme="minorBidi" w:hAnsiTheme="minorBidi" w:cstheme="minorBidi"/>
          <w:sz w:val="22"/>
          <w:szCs w:val="22"/>
        </w:rPr>
      </w:pPr>
    </w:p>
    <w:p w14:paraId="11000EE2" w14:textId="1A9E5D7A" w:rsidR="006F63D1" w:rsidRPr="00E33F99" w:rsidRDefault="006F63D1" w:rsidP="00E33F99">
      <w:pPr>
        <w:spacing w:line="288" w:lineRule="auto"/>
        <w:rPr>
          <w:rFonts w:asciiTheme="minorBidi" w:hAnsiTheme="minorBidi" w:cstheme="minorBidi"/>
          <w:sz w:val="22"/>
          <w:szCs w:val="22"/>
        </w:rPr>
      </w:pPr>
      <w:r w:rsidRPr="00E33F99">
        <w:rPr>
          <w:rFonts w:asciiTheme="minorBidi" w:hAnsiTheme="minorBidi" w:cstheme="minorBidi"/>
          <w:sz w:val="22"/>
          <w:szCs w:val="22"/>
        </w:rPr>
        <w:t>Beleuchtete Folientastaturen</w:t>
      </w:r>
    </w:p>
    <w:p w14:paraId="3B815897" w14:textId="29F1D886" w:rsidR="006F63D1" w:rsidRPr="00E33F99" w:rsidRDefault="002B280C" w:rsidP="00E33F99">
      <w:pPr>
        <w:spacing w:line="288" w:lineRule="auto"/>
        <w:rPr>
          <w:rFonts w:asciiTheme="minorBidi" w:hAnsiTheme="minorBidi" w:cstheme="minorBidi"/>
          <w:b/>
          <w:sz w:val="22"/>
          <w:szCs w:val="22"/>
        </w:rPr>
      </w:pPr>
      <w:r w:rsidRPr="00E33F99">
        <w:rPr>
          <w:rFonts w:asciiTheme="minorBidi" w:hAnsiTheme="minorBidi" w:cstheme="minorBidi"/>
          <w:b/>
          <w:sz w:val="22"/>
          <w:szCs w:val="22"/>
        </w:rPr>
        <w:t>Maximale Bediensicherheit dank m</w:t>
      </w:r>
      <w:r w:rsidR="00D37A94" w:rsidRPr="00E33F99">
        <w:rPr>
          <w:rFonts w:asciiTheme="minorBidi" w:hAnsiTheme="minorBidi" w:cstheme="minorBidi"/>
          <w:b/>
          <w:sz w:val="22"/>
          <w:szCs w:val="22"/>
        </w:rPr>
        <w:t>odernste</w:t>
      </w:r>
      <w:r w:rsidRPr="00E33F99">
        <w:rPr>
          <w:rFonts w:asciiTheme="minorBidi" w:hAnsiTheme="minorBidi" w:cstheme="minorBidi"/>
          <w:b/>
          <w:sz w:val="22"/>
          <w:szCs w:val="22"/>
        </w:rPr>
        <w:t>r</w:t>
      </w:r>
      <w:r w:rsidR="00D37A94" w:rsidRPr="00E33F99">
        <w:rPr>
          <w:rFonts w:asciiTheme="minorBidi" w:hAnsiTheme="minorBidi" w:cstheme="minorBidi"/>
          <w:b/>
          <w:sz w:val="22"/>
          <w:szCs w:val="22"/>
        </w:rPr>
        <w:t xml:space="preserve"> LED-Technik</w:t>
      </w:r>
    </w:p>
    <w:p w14:paraId="500F56C1" w14:textId="3DED2CE0" w:rsidR="00D37A94" w:rsidRPr="00E33F99" w:rsidRDefault="00D37A94" w:rsidP="00E33F99">
      <w:pPr>
        <w:spacing w:line="288" w:lineRule="auto"/>
        <w:rPr>
          <w:rFonts w:asciiTheme="minorBidi" w:hAnsiTheme="minorBidi" w:cstheme="minorBidi"/>
          <w:sz w:val="22"/>
          <w:szCs w:val="22"/>
        </w:rPr>
      </w:pPr>
    </w:p>
    <w:p w14:paraId="0BAC2D76" w14:textId="790B2134" w:rsidR="00DA7D08" w:rsidRPr="00E33F99" w:rsidRDefault="002B280C" w:rsidP="00E33F99">
      <w:pPr>
        <w:spacing w:line="288" w:lineRule="auto"/>
        <w:rPr>
          <w:rFonts w:asciiTheme="minorBidi" w:hAnsiTheme="minorBidi" w:cstheme="minorBidi"/>
          <w:b/>
          <w:bCs/>
          <w:sz w:val="22"/>
          <w:szCs w:val="22"/>
        </w:rPr>
      </w:pPr>
      <w:r w:rsidRPr="00E33F99">
        <w:rPr>
          <w:rFonts w:asciiTheme="minorBidi" w:hAnsiTheme="minorBidi" w:cstheme="minorBidi"/>
          <w:b/>
          <w:bCs/>
          <w:sz w:val="22"/>
          <w:szCs w:val="22"/>
        </w:rPr>
        <w:t xml:space="preserve">Als Systemanbieter verfügt der Gehäusespezialist BOPLA </w:t>
      </w:r>
      <w:r w:rsidR="001D594D" w:rsidRPr="00E33F99">
        <w:rPr>
          <w:rFonts w:asciiTheme="minorBidi" w:hAnsiTheme="minorBidi" w:cstheme="minorBidi"/>
          <w:b/>
          <w:bCs/>
          <w:sz w:val="22"/>
          <w:szCs w:val="22"/>
        </w:rPr>
        <w:t xml:space="preserve">auch </w:t>
      </w:r>
      <w:r w:rsidRPr="00E33F99">
        <w:rPr>
          <w:rFonts w:asciiTheme="minorBidi" w:hAnsiTheme="minorBidi" w:cstheme="minorBidi"/>
          <w:b/>
          <w:bCs/>
          <w:sz w:val="22"/>
          <w:szCs w:val="22"/>
        </w:rPr>
        <w:t xml:space="preserve">über eine besondere Expertise bei der Entwicklung und Montage von Mensch-Maschine-Schnittstellen. Für den Einsatz in dunklen Arbeitsumgebungen bietet </w:t>
      </w:r>
      <w:r w:rsidR="001B0497" w:rsidRPr="00E33F99">
        <w:rPr>
          <w:rFonts w:asciiTheme="minorBidi" w:hAnsiTheme="minorBidi" w:cstheme="minorBidi"/>
          <w:b/>
          <w:bCs/>
          <w:sz w:val="22"/>
          <w:szCs w:val="22"/>
        </w:rPr>
        <w:t xml:space="preserve">das </w:t>
      </w:r>
      <w:proofErr w:type="spellStart"/>
      <w:r w:rsidR="001B0497" w:rsidRPr="00E33F99">
        <w:rPr>
          <w:rFonts w:asciiTheme="minorBidi" w:hAnsiTheme="minorBidi" w:cstheme="minorBidi"/>
          <w:b/>
          <w:bCs/>
          <w:sz w:val="22"/>
          <w:szCs w:val="22"/>
        </w:rPr>
        <w:t>Bünder</w:t>
      </w:r>
      <w:proofErr w:type="spellEnd"/>
      <w:r w:rsidR="001B0497" w:rsidRPr="00E33F99">
        <w:rPr>
          <w:rFonts w:asciiTheme="minorBidi" w:hAnsiTheme="minorBidi" w:cstheme="minorBidi"/>
          <w:b/>
          <w:bCs/>
          <w:sz w:val="22"/>
          <w:szCs w:val="22"/>
        </w:rPr>
        <w:t xml:space="preserve"> Unternehmen eine breite Palette an modernsten Technologien, die maximale Bediensicherheit</w:t>
      </w:r>
      <w:r w:rsidR="00EF30EF" w:rsidRPr="00E33F99">
        <w:rPr>
          <w:rFonts w:asciiTheme="minorBidi" w:hAnsiTheme="minorBidi" w:cstheme="minorBidi"/>
          <w:b/>
          <w:bCs/>
          <w:sz w:val="22"/>
          <w:szCs w:val="22"/>
        </w:rPr>
        <w:t xml:space="preserve"> auch bei schlechten Lichtverhältnissen</w:t>
      </w:r>
      <w:r w:rsidR="001B0497" w:rsidRPr="00E33F99">
        <w:rPr>
          <w:rFonts w:asciiTheme="minorBidi" w:hAnsiTheme="minorBidi" w:cstheme="minorBidi"/>
          <w:b/>
          <w:bCs/>
          <w:sz w:val="22"/>
          <w:szCs w:val="22"/>
        </w:rPr>
        <w:t xml:space="preserve"> sicherstell</w:t>
      </w:r>
      <w:r w:rsidR="004B4E79" w:rsidRPr="00E33F99">
        <w:rPr>
          <w:rFonts w:asciiTheme="minorBidi" w:hAnsiTheme="minorBidi" w:cstheme="minorBidi"/>
          <w:b/>
          <w:bCs/>
          <w:sz w:val="22"/>
          <w:szCs w:val="22"/>
        </w:rPr>
        <w:t>en</w:t>
      </w:r>
      <w:r w:rsidR="001B0497" w:rsidRPr="00E33F99">
        <w:rPr>
          <w:rFonts w:asciiTheme="minorBidi" w:hAnsiTheme="minorBidi" w:cstheme="minorBidi"/>
          <w:b/>
          <w:bCs/>
          <w:sz w:val="22"/>
          <w:szCs w:val="22"/>
        </w:rPr>
        <w:t>.</w:t>
      </w:r>
    </w:p>
    <w:p w14:paraId="430FAB56" w14:textId="77777777" w:rsidR="00732465" w:rsidRPr="00E33F99" w:rsidRDefault="00732465" w:rsidP="00E33F99">
      <w:pPr>
        <w:spacing w:line="288" w:lineRule="auto"/>
        <w:rPr>
          <w:rFonts w:asciiTheme="minorBidi" w:hAnsiTheme="minorBidi" w:cstheme="minorBidi"/>
          <w:sz w:val="22"/>
          <w:szCs w:val="22"/>
        </w:rPr>
      </w:pPr>
    </w:p>
    <w:p w14:paraId="07C86A8F" w14:textId="3A513F00" w:rsidR="00B33CE5" w:rsidRPr="00E33F99" w:rsidRDefault="0002181F" w:rsidP="00E33F99">
      <w:pPr>
        <w:spacing w:line="288" w:lineRule="auto"/>
        <w:rPr>
          <w:rFonts w:asciiTheme="minorBidi" w:hAnsiTheme="minorBidi" w:cstheme="minorBidi"/>
          <w:sz w:val="22"/>
          <w:szCs w:val="22"/>
        </w:rPr>
      </w:pPr>
      <w:r w:rsidRPr="00E33F99">
        <w:rPr>
          <w:rFonts w:asciiTheme="minorBidi" w:hAnsiTheme="minorBidi" w:cstheme="minorBidi"/>
          <w:sz w:val="22"/>
          <w:szCs w:val="22"/>
        </w:rPr>
        <w:t xml:space="preserve">Mit der Integration von Lichtleitern und Streuelementen bietet BOPLA optimale Beleuchtungsergebnisse für Nachtdesign und Tageslicht. Das Portfolio an </w:t>
      </w:r>
      <w:hyperlink r:id="rId8" w:history="1">
        <w:r w:rsidRPr="00E33F99">
          <w:rPr>
            <w:rStyle w:val="Hyperlink"/>
            <w:rFonts w:asciiTheme="minorBidi" w:hAnsiTheme="minorBidi" w:cstheme="minorBidi"/>
            <w:sz w:val="22"/>
            <w:szCs w:val="22"/>
          </w:rPr>
          <w:t>beleuchteten Folientastaturen</w:t>
        </w:r>
      </w:hyperlink>
      <w:r w:rsidRPr="00E33F99">
        <w:rPr>
          <w:rFonts w:asciiTheme="minorBidi" w:hAnsiTheme="minorBidi" w:cstheme="minorBidi"/>
          <w:sz w:val="22"/>
          <w:szCs w:val="22"/>
        </w:rPr>
        <w:t xml:space="preserve"> umfasst unterschiedliche Designs und Technologien, die eine homogene, effiziente und stromsparende Ausleuchtung garantieren. </w:t>
      </w:r>
      <w:r w:rsidR="008010CE" w:rsidRPr="00E33F99">
        <w:rPr>
          <w:rFonts w:asciiTheme="minorBidi" w:hAnsiTheme="minorBidi" w:cstheme="minorBidi"/>
          <w:sz w:val="22"/>
          <w:szCs w:val="22"/>
        </w:rPr>
        <w:t xml:space="preserve">Die beleuchteten Folientastaturen </w:t>
      </w:r>
      <w:r w:rsidRPr="00E33F99">
        <w:rPr>
          <w:rFonts w:asciiTheme="minorBidi" w:hAnsiTheme="minorBidi" w:cstheme="minorBidi"/>
          <w:sz w:val="22"/>
          <w:szCs w:val="22"/>
        </w:rPr>
        <w:t xml:space="preserve">erleichtern bei schlechten Lichtverhältnissen die </w:t>
      </w:r>
      <w:proofErr w:type="spellStart"/>
      <w:r w:rsidRPr="00E33F99">
        <w:rPr>
          <w:rFonts w:asciiTheme="minorBidi" w:hAnsiTheme="minorBidi" w:cstheme="minorBidi"/>
          <w:sz w:val="22"/>
          <w:szCs w:val="22"/>
        </w:rPr>
        <w:t>Bedienführung</w:t>
      </w:r>
      <w:proofErr w:type="spellEnd"/>
      <w:r w:rsidRPr="00E33F99">
        <w:rPr>
          <w:rFonts w:asciiTheme="minorBidi" w:hAnsiTheme="minorBidi" w:cstheme="minorBidi"/>
          <w:sz w:val="22"/>
          <w:szCs w:val="22"/>
        </w:rPr>
        <w:t xml:space="preserve"> und sorgen so </w:t>
      </w:r>
      <w:proofErr w:type="spellStart"/>
      <w:r w:rsidRPr="00E33F99">
        <w:rPr>
          <w:rFonts w:asciiTheme="minorBidi" w:hAnsiTheme="minorBidi" w:cstheme="minorBidi"/>
          <w:sz w:val="22"/>
          <w:szCs w:val="22"/>
        </w:rPr>
        <w:t>für</w:t>
      </w:r>
      <w:proofErr w:type="spellEnd"/>
      <w:r w:rsidRPr="00E33F99">
        <w:rPr>
          <w:rFonts w:asciiTheme="minorBidi" w:hAnsiTheme="minorBidi" w:cstheme="minorBidi"/>
          <w:sz w:val="22"/>
          <w:szCs w:val="22"/>
        </w:rPr>
        <w:t xml:space="preserve"> eine Fehlerreduzierung durch Minimierung von Fehlbedienungen. Das gewährleistet auch in dunklen Räumen eine 100 % sichere Bedienbarkeit.</w:t>
      </w:r>
      <w:r w:rsidR="00BB067C" w:rsidRPr="00E33F99">
        <w:rPr>
          <w:rFonts w:asciiTheme="minorBidi" w:hAnsiTheme="minorBidi" w:cstheme="minorBidi"/>
          <w:sz w:val="22"/>
          <w:szCs w:val="22"/>
        </w:rPr>
        <w:t xml:space="preserve"> </w:t>
      </w:r>
      <w:r w:rsidR="00B33CE5" w:rsidRPr="00E33F99">
        <w:rPr>
          <w:rFonts w:asciiTheme="minorBidi" w:hAnsiTheme="minorBidi" w:cstheme="minorBidi"/>
          <w:sz w:val="22"/>
          <w:szCs w:val="22"/>
        </w:rPr>
        <w:t xml:space="preserve">Tastenanzahl, Tastenposition und die Form der Tasten sowie das grafische Design können dabei </w:t>
      </w:r>
      <w:proofErr w:type="spellStart"/>
      <w:r w:rsidR="00B33CE5" w:rsidRPr="00E33F99">
        <w:rPr>
          <w:rFonts w:asciiTheme="minorBidi" w:hAnsiTheme="minorBidi" w:cstheme="minorBidi"/>
          <w:sz w:val="22"/>
          <w:szCs w:val="22"/>
        </w:rPr>
        <w:t>indiviudell</w:t>
      </w:r>
      <w:proofErr w:type="spellEnd"/>
      <w:r w:rsidR="00B33CE5" w:rsidRPr="00E33F99">
        <w:rPr>
          <w:rFonts w:asciiTheme="minorBidi" w:hAnsiTheme="minorBidi" w:cstheme="minorBidi"/>
          <w:sz w:val="22"/>
          <w:szCs w:val="22"/>
        </w:rPr>
        <w:t xml:space="preserve"> den jeweiligen Anforderungen angepasst werden.</w:t>
      </w:r>
    </w:p>
    <w:p w14:paraId="499C4746" w14:textId="0B6720D9" w:rsidR="00BB067C" w:rsidRPr="00E33F99" w:rsidRDefault="00BB067C" w:rsidP="00E33F99">
      <w:pPr>
        <w:spacing w:line="288" w:lineRule="auto"/>
        <w:rPr>
          <w:rFonts w:asciiTheme="minorBidi" w:hAnsiTheme="minorBidi" w:cstheme="minorBidi"/>
          <w:b/>
          <w:bCs/>
          <w:sz w:val="22"/>
          <w:szCs w:val="22"/>
        </w:rPr>
      </w:pPr>
    </w:p>
    <w:p w14:paraId="0E63E533" w14:textId="3159C529" w:rsidR="00BB067C" w:rsidRPr="00E33F99" w:rsidRDefault="004C2D4A" w:rsidP="00E33F99">
      <w:pPr>
        <w:spacing w:line="288" w:lineRule="auto"/>
        <w:rPr>
          <w:rFonts w:asciiTheme="minorBidi" w:hAnsiTheme="minorBidi" w:cstheme="minorBidi"/>
          <w:b/>
          <w:bCs/>
          <w:sz w:val="22"/>
          <w:szCs w:val="22"/>
        </w:rPr>
      </w:pPr>
      <w:r w:rsidRPr="00E33F99">
        <w:rPr>
          <w:rFonts w:asciiTheme="minorBidi" w:hAnsiTheme="minorBidi" w:cstheme="minorBidi"/>
          <w:b/>
          <w:bCs/>
          <w:sz w:val="22"/>
          <w:szCs w:val="22"/>
        </w:rPr>
        <w:t>Hint</w:t>
      </w:r>
      <w:r w:rsidR="005D56E3" w:rsidRPr="00E33F99">
        <w:rPr>
          <w:rFonts w:asciiTheme="minorBidi" w:hAnsiTheme="minorBidi" w:cstheme="minorBidi"/>
          <w:b/>
          <w:bCs/>
          <w:sz w:val="22"/>
          <w:szCs w:val="22"/>
        </w:rPr>
        <w:t>e</w:t>
      </w:r>
      <w:r w:rsidRPr="00E33F99">
        <w:rPr>
          <w:rFonts w:asciiTheme="minorBidi" w:hAnsiTheme="minorBidi" w:cstheme="minorBidi"/>
          <w:b/>
          <w:bCs/>
          <w:sz w:val="22"/>
          <w:szCs w:val="22"/>
        </w:rPr>
        <w:t>r</w:t>
      </w:r>
      <w:r w:rsidR="005D56E3" w:rsidRPr="00E33F99">
        <w:rPr>
          <w:rFonts w:asciiTheme="minorBidi" w:hAnsiTheme="minorBidi" w:cstheme="minorBidi"/>
          <w:b/>
          <w:bCs/>
          <w:sz w:val="22"/>
          <w:szCs w:val="22"/>
        </w:rPr>
        <w:t xml:space="preserve">leuchtete </w:t>
      </w:r>
      <w:proofErr w:type="spellStart"/>
      <w:r w:rsidR="008F0548" w:rsidRPr="00E33F99">
        <w:rPr>
          <w:rFonts w:asciiTheme="minorBidi" w:hAnsiTheme="minorBidi" w:cstheme="minorBidi"/>
          <w:b/>
          <w:bCs/>
          <w:sz w:val="22"/>
          <w:szCs w:val="22"/>
        </w:rPr>
        <w:t>Profiline</w:t>
      </w:r>
      <w:proofErr w:type="spellEnd"/>
      <w:r w:rsidR="005D56E3" w:rsidRPr="00E33F99">
        <w:rPr>
          <w:rFonts w:asciiTheme="minorBidi" w:hAnsiTheme="minorBidi" w:cstheme="minorBidi"/>
          <w:b/>
          <w:bCs/>
          <w:sz w:val="22"/>
          <w:szCs w:val="22"/>
        </w:rPr>
        <w:t xml:space="preserve"> für höchste Ansprüche</w:t>
      </w:r>
    </w:p>
    <w:p w14:paraId="51B49910" w14:textId="4BA7A63F" w:rsidR="00605C84" w:rsidRPr="00E33F99" w:rsidRDefault="00605C84" w:rsidP="00E33F99">
      <w:pPr>
        <w:spacing w:line="288" w:lineRule="auto"/>
        <w:rPr>
          <w:rFonts w:asciiTheme="minorBidi" w:hAnsiTheme="minorBidi" w:cstheme="minorBidi"/>
          <w:sz w:val="22"/>
          <w:szCs w:val="22"/>
        </w:rPr>
      </w:pPr>
      <w:r w:rsidRPr="00E33F99">
        <w:rPr>
          <w:rFonts w:asciiTheme="minorBidi" w:hAnsiTheme="minorBidi" w:cstheme="minorBidi"/>
          <w:sz w:val="22"/>
          <w:szCs w:val="22"/>
        </w:rPr>
        <w:t>Ob Fahrzeugtechnik, Zahlsysteme oder Medizintechnik: Dank langer Lebensdauer, geringem Stromverbrauch und höchstem Bedienkomfort</w:t>
      </w:r>
      <w:r w:rsidR="005D595A" w:rsidRPr="00E33F99">
        <w:rPr>
          <w:rFonts w:asciiTheme="minorBidi" w:hAnsiTheme="minorBidi" w:cstheme="minorBidi"/>
          <w:sz w:val="22"/>
          <w:szCs w:val="22"/>
        </w:rPr>
        <w:t xml:space="preserve"> ist</w:t>
      </w:r>
      <w:r w:rsidRPr="00E33F99">
        <w:rPr>
          <w:rFonts w:asciiTheme="minorBidi" w:hAnsiTheme="minorBidi" w:cstheme="minorBidi"/>
          <w:sz w:val="22"/>
          <w:szCs w:val="22"/>
        </w:rPr>
        <w:t xml:space="preserve"> die </w:t>
      </w:r>
      <w:hyperlink r:id="rId9" w:history="1">
        <w:r w:rsidR="004C2D4A" w:rsidRPr="00E33F99">
          <w:rPr>
            <w:rStyle w:val="Hyperlink"/>
            <w:rFonts w:asciiTheme="minorBidi" w:hAnsiTheme="minorBidi" w:cstheme="minorBidi"/>
            <w:sz w:val="22"/>
            <w:szCs w:val="22"/>
          </w:rPr>
          <w:t>hinter</w:t>
        </w:r>
        <w:r w:rsidRPr="00E33F99">
          <w:rPr>
            <w:rStyle w:val="Hyperlink"/>
            <w:rFonts w:asciiTheme="minorBidi" w:hAnsiTheme="minorBidi" w:cstheme="minorBidi"/>
            <w:sz w:val="22"/>
            <w:szCs w:val="22"/>
          </w:rPr>
          <w:t xml:space="preserve">leuchtete Folientastatur </w:t>
        </w:r>
        <w:proofErr w:type="spellStart"/>
        <w:r w:rsidRPr="00E33F99">
          <w:rPr>
            <w:rStyle w:val="Hyperlink"/>
            <w:rFonts w:asciiTheme="minorBidi" w:hAnsiTheme="minorBidi" w:cstheme="minorBidi"/>
            <w:sz w:val="22"/>
            <w:szCs w:val="22"/>
          </w:rPr>
          <w:t>Profiline</w:t>
        </w:r>
        <w:proofErr w:type="spellEnd"/>
      </w:hyperlink>
      <w:r w:rsidRPr="00E33F99">
        <w:rPr>
          <w:rFonts w:asciiTheme="minorBidi" w:hAnsiTheme="minorBidi" w:cstheme="minorBidi"/>
          <w:sz w:val="22"/>
          <w:szCs w:val="22"/>
        </w:rPr>
        <w:t xml:space="preserve"> in </w:t>
      </w:r>
      <w:r w:rsidR="005D595A" w:rsidRPr="00E33F99">
        <w:rPr>
          <w:rFonts w:asciiTheme="minorBidi" w:hAnsiTheme="minorBidi" w:cstheme="minorBidi"/>
          <w:sz w:val="22"/>
          <w:szCs w:val="22"/>
        </w:rPr>
        <w:t xml:space="preserve">vielen Bereichen </w:t>
      </w:r>
      <w:r w:rsidR="00FB6401" w:rsidRPr="00E33F99">
        <w:rPr>
          <w:rFonts w:asciiTheme="minorBidi" w:hAnsiTheme="minorBidi" w:cstheme="minorBidi"/>
          <w:sz w:val="22"/>
          <w:szCs w:val="22"/>
        </w:rPr>
        <w:t>zuhause</w:t>
      </w:r>
      <w:r w:rsidR="005D595A" w:rsidRPr="00E33F99">
        <w:rPr>
          <w:rFonts w:asciiTheme="minorBidi" w:hAnsiTheme="minorBidi" w:cstheme="minorBidi"/>
          <w:sz w:val="22"/>
          <w:szCs w:val="22"/>
        </w:rPr>
        <w:t>.</w:t>
      </w:r>
      <w:r w:rsidR="002503C3" w:rsidRPr="00E33F99">
        <w:rPr>
          <w:rFonts w:asciiTheme="minorBidi" w:hAnsiTheme="minorBidi" w:cstheme="minorBidi"/>
          <w:sz w:val="22"/>
          <w:szCs w:val="22"/>
        </w:rPr>
        <w:t xml:space="preserve"> Die hier verwendete Technologie der Tasten-Inlays mit Doppelfunktion, bei der der Stößel für die Taste zugleich als Lichtleiter fungiert, ist enorm platzsparend. Eine spezielle RGB-LED erlaubt es, eine Taste in unterschiedlichen Farben leuchten zu lassen – neben rot, grün oder blau auch mit verschiedensten Mischfarben. So lassen sich diverse Zustände innerhalb einer einzelnen Taste anzeigen</w:t>
      </w:r>
      <w:r w:rsidR="00213DC3" w:rsidRPr="00E33F99">
        <w:rPr>
          <w:rFonts w:asciiTheme="minorBidi" w:hAnsiTheme="minorBidi" w:cstheme="minorBidi"/>
          <w:sz w:val="22"/>
          <w:szCs w:val="22"/>
        </w:rPr>
        <w:t>.</w:t>
      </w:r>
    </w:p>
    <w:p w14:paraId="1BC34497" w14:textId="77777777" w:rsidR="00213DC3" w:rsidRPr="00E33F99" w:rsidRDefault="00213DC3" w:rsidP="00E33F99">
      <w:pPr>
        <w:spacing w:line="288" w:lineRule="auto"/>
        <w:rPr>
          <w:rFonts w:asciiTheme="minorBidi" w:hAnsiTheme="minorBidi" w:cstheme="minorBidi"/>
          <w:sz w:val="22"/>
          <w:szCs w:val="22"/>
        </w:rPr>
      </w:pPr>
    </w:p>
    <w:p w14:paraId="200DE304" w14:textId="2C871D21" w:rsidR="00FB6401" w:rsidRPr="00E33F99" w:rsidRDefault="007910A1" w:rsidP="00E33F99">
      <w:pPr>
        <w:spacing w:line="288" w:lineRule="auto"/>
        <w:rPr>
          <w:rFonts w:asciiTheme="minorBidi" w:hAnsiTheme="minorBidi" w:cstheme="minorBidi"/>
          <w:b/>
          <w:bCs/>
          <w:sz w:val="22"/>
          <w:szCs w:val="22"/>
        </w:rPr>
      </w:pPr>
      <w:r w:rsidRPr="00E33F99">
        <w:rPr>
          <w:rFonts w:asciiTheme="minorBidi" w:hAnsiTheme="minorBidi" w:cstheme="minorBidi"/>
          <w:b/>
          <w:bCs/>
          <w:sz w:val="22"/>
          <w:szCs w:val="22"/>
        </w:rPr>
        <w:t>Gleichmäßige Lichtverteilung</w:t>
      </w:r>
    </w:p>
    <w:p w14:paraId="01486647" w14:textId="43DA8551" w:rsidR="00306477" w:rsidRPr="00E33F99" w:rsidRDefault="00F40E50" w:rsidP="00E33F99">
      <w:pPr>
        <w:spacing w:line="288" w:lineRule="auto"/>
        <w:rPr>
          <w:rFonts w:asciiTheme="minorBidi" w:hAnsiTheme="minorBidi" w:cstheme="minorBidi"/>
          <w:sz w:val="22"/>
          <w:szCs w:val="22"/>
        </w:rPr>
      </w:pPr>
      <w:r w:rsidRPr="00E33F99">
        <w:rPr>
          <w:rFonts w:asciiTheme="minorBidi" w:hAnsiTheme="minorBidi" w:cstheme="minorBidi"/>
          <w:sz w:val="22"/>
          <w:szCs w:val="22"/>
        </w:rPr>
        <w:t xml:space="preserve">Mit </w:t>
      </w:r>
      <w:hyperlink r:id="rId10" w:history="1">
        <w:r w:rsidRPr="00E33F99">
          <w:rPr>
            <w:rStyle w:val="Hyperlink"/>
            <w:rFonts w:asciiTheme="minorBidi" w:hAnsiTheme="minorBidi" w:cstheme="minorBidi"/>
            <w:sz w:val="22"/>
            <w:szCs w:val="22"/>
          </w:rPr>
          <w:t>NLF-</w:t>
        </w:r>
        <w:proofErr w:type="spellStart"/>
        <w:r w:rsidRPr="00E33F99">
          <w:rPr>
            <w:rStyle w:val="Hyperlink"/>
            <w:rFonts w:asciiTheme="minorBidi" w:hAnsiTheme="minorBidi" w:cstheme="minorBidi"/>
            <w:sz w:val="22"/>
            <w:szCs w:val="22"/>
          </w:rPr>
          <w:t>Backlight</w:t>
        </w:r>
        <w:proofErr w:type="spellEnd"/>
      </w:hyperlink>
      <w:r w:rsidRPr="00E33F99">
        <w:rPr>
          <w:rFonts w:asciiTheme="minorBidi" w:hAnsiTheme="minorBidi" w:cstheme="minorBidi"/>
          <w:sz w:val="22"/>
          <w:szCs w:val="22"/>
        </w:rPr>
        <w:t xml:space="preserve"> (</w:t>
      </w:r>
      <w:proofErr w:type="spellStart"/>
      <w:r w:rsidRPr="00E33F99">
        <w:rPr>
          <w:rFonts w:asciiTheme="minorBidi" w:hAnsiTheme="minorBidi" w:cstheme="minorBidi"/>
          <w:sz w:val="22"/>
          <w:szCs w:val="22"/>
        </w:rPr>
        <w:t>Night</w:t>
      </w:r>
      <w:proofErr w:type="spellEnd"/>
      <w:r w:rsidRPr="00E33F99">
        <w:rPr>
          <w:rFonts w:asciiTheme="minorBidi" w:hAnsiTheme="minorBidi" w:cstheme="minorBidi"/>
          <w:sz w:val="22"/>
          <w:szCs w:val="22"/>
        </w:rPr>
        <w:t>-Light-</w:t>
      </w:r>
      <w:proofErr w:type="spellStart"/>
      <w:r w:rsidRPr="00E33F99">
        <w:rPr>
          <w:rFonts w:asciiTheme="minorBidi" w:hAnsiTheme="minorBidi" w:cstheme="minorBidi"/>
          <w:sz w:val="22"/>
          <w:szCs w:val="22"/>
        </w:rPr>
        <w:t>Foil</w:t>
      </w:r>
      <w:proofErr w:type="spellEnd"/>
      <w:r w:rsidRPr="00E33F99">
        <w:rPr>
          <w:rFonts w:asciiTheme="minorBidi" w:hAnsiTheme="minorBidi" w:cstheme="minorBidi"/>
          <w:sz w:val="22"/>
          <w:szCs w:val="22"/>
        </w:rPr>
        <w:t xml:space="preserve">) und </w:t>
      </w:r>
      <w:hyperlink r:id="rId11" w:history="1">
        <w:r w:rsidRPr="00E33F99">
          <w:rPr>
            <w:rStyle w:val="Hyperlink"/>
            <w:rFonts w:asciiTheme="minorBidi" w:hAnsiTheme="minorBidi" w:cstheme="minorBidi"/>
            <w:sz w:val="22"/>
            <w:szCs w:val="22"/>
          </w:rPr>
          <w:t>EL-Folien</w:t>
        </w:r>
      </w:hyperlink>
      <w:r w:rsidRPr="00E33F99">
        <w:rPr>
          <w:rFonts w:asciiTheme="minorBidi" w:hAnsiTheme="minorBidi" w:cstheme="minorBidi"/>
          <w:sz w:val="22"/>
          <w:szCs w:val="22"/>
        </w:rPr>
        <w:t xml:space="preserve"> (</w:t>
      </w:r>
      <w:proofErr w:type="spellStart"/>
      <w:r w:rsidRPr="00E33F99">
        <w:rPr>
          <w:rFonts w:asciiTheme="minorBidi" w:hAnsiTheme="minorBidi" w:cstheme="minorBidi"/>
          <w:sz w:val="22"/>
          <w:szCs w:val="22"/>
        </w:rPr>
        <w:t>Elektrolumineszenzfolien</w:t>
      </w:r>
      <w:proofErr w:type="spellEnd"/>
      <w:r w:rsidRPr="00E33F99">
        <w:rPr>
          <w:rFonts w:asciiTheme="minorBidi" w:hAnsiTheme="minorBidi" w:cstheme="minorBidi"/>
          <w:sz w:val="22"/>
          <w:szCs w:val="22"/>
        </w:rPr>
        <w:t xml:space="preserve">) </w:t>
      </w:r>
      <w:r w:rsidR="00306477" w:rsidRPr="00E33F99">
        <w:rPr>
          <w:rFonts w:asciiTheme="minorBidi" w:hAnsiTheme="minorBidi" w:cstheme="minorBidi"/>
          <w:sz w:val="22"/>
          <w:szCs w:val="22"/>
        </w:rPr>
        <w:t>bietet</w:t>
      </w:r>
      <w:r w:rsidRPr="00E33F99">
        <w:rPr>
          <w:rFonts w:asciiTheme="minorBidi" w:hAnsiTheme="minorBidi" w:cstheme="minorBidi"/>
          <w:sz w:val="22"/>
          <w:szCs w:val="22"/>
        </w:rPr>
        <w:t xml:space="preserve"> BOPLA darüber hinaus zwei weitere Technologien zur </w:t>
      </w:r>
      <w:r w:rsidR="0076657C" w:rsidRPr="00E33F99">
        <w:rPr>
          <w:rFonts w:asciiTheme="minorBidi" w:hAnsiTheme="minorBidi" w:cstheme="minorBidi"/>
          <w:sz w:val="22"/>
          <w:szCs w:val="22"/>
        </w:rPr>
        <w:t xml:space="preserve">gleichmäßigen </w:t>
      </w:r>
      <w:r w:rsidR="004227DA" w:rsidRPr="00E33F99">
        <w:rPr>
          <w:rFonts w:asciiTheme="minorBidi" w:hAnsiTheme="minorBidi" w:cstheme="minorBidi"/>
          <w:sz w:val="22"/>
          <w:szCs w:val="22"/>
        </w:rPr>
        <w:t>Lichtverteilung</w:t>
      </w:r>
      <w:r w:rsidR="00306477" w:rsidRPr="00E33F99">
        <w:rPr>
          <w:rFonts w:asciiTheme="minorBidi" w:hAnsiTheme="minorBidi" w:cstheme="minorBidi"/>
          <w:sz w:val="22"/>
          <w:szCs w:val="22"/>
        </w:rPr>
        <w:t xml:space="preserve">. Durch den Einsatz von Side-LEDs lassen sich bei der NLF-Technologie nahezu alle Bedürfnisse zur </w:t>
      </w:r>
      <w:proofErr w:type="spellStart"/>
      <w:r w:rsidR="00306477" w:rsidRPr="00E33F99">
        <w:rPr>
          <w:rFonts w:asciiTheme="minorBidi" w:hAnsiTheme="minorBidi" w:cstheme="minorBidi"/>
          <w:sz w:val="22"/>
          <w:szCs w:val="22"/>
        </w:rPr>
        <w:t>Hinterleuchtung</w:t>
      </w:r>
      <w:proofErr w:type="spellEnd"/>
      <w:r w:rsidR="00306477" w:rsidRPr="00E33F99">
        <w:rPr>
          <w:rFonts w:asciiTheme="minorBidi" w:hAnsiTheme="minorBidi" w:cstheme="minorBidi"/>
          <w:sz w:val="22"/>
          <w:szCs w:val="22"/>
        </w:rPr>
        <w:t xml:space="preserve"> robust, kompakt und kosteneffizient umsetzen – von der einzelnen Taste bis hin zur großen Fläche.</w:t>
      </w:r>
      <w:r w:rsidR="009A0772" w:rsidRPr="00E33F99">
        <w:rPr>
          <w:rFonts w:asciiTheme="minorBidi" w:hAnsiTheme="minorBidi" w:cstheme="minorBidi"/>
          <w:sz w:val="22"/>
          <w:szCs w:val="22"/>
        </w:rPr>
        <w:t xml:space="preserve"> Eine geringe mechanische Bauhöhe und mechanische Flexibilität gehören dabei zu den Vorteile</w:t>
      </w:r>
      <w:r w:rsidR="00DA70DD" w:rsidRPr="00E33F99">
        <w:rPr>
          <w:rFonts w:asciiTheme="minorBidi" w:hAnsiTheme="minorBidi" w:cstheme="minorBidi"/>
          <w:sz w:val="22"/>
          <w:szCs w:val="22"/>
        </w:rPr>
        <w:t>n</w:t>
      </w:r>
      <w:r w:rsidR="009A0772" w:rsidRPr="00E33F99">
        <w:rPr>
          <w:rFonts w:asciiTheme="minorBidi" w:hAnsiTheme="minorBidi" w:cstheme="minorBidi"/>
          <w:sz w:val="22"/>
          <w:szCs w:val="22"/>
        </w:rPr>
        <w:t xml:space="preserve">. Auch EL-Folien emittieren homogenes Licht über die gesamte Oberfläche. </w:t>
      </w:r>
      <w:r w:rsidR="00213DC3" w:rsidRPr="00E33F99">
        <w:rPr>
          <w:rFonts w:asciiTheme="minorBidi" w:hAnsiTheme="minorBidi" w:cstheme="minorBidi"/>
          <w:sz w:val="22"/>
          <w:szCs w:val="22"/>
        </w:rPr>
        <w:t>Gewöhnlich sind EL-Folien weniger als 0,3 mm dick und damit äußerst platzsparend.</w:t>
      </w:r>
    </w:p>
    <w:p w14:paraId="766E7316" w14:textId="7E0C6F77" w:rsidR="00306477" w:rsidRPr="00E33F99" w:rsidRDefault="00306477" w:rsidP="00E33F99">
      <w:pPr>
        <w:spacing w:line="288" w:lineRule="auto"/>
        <w:rPr>
          <w:rFonts w:asciiTheme="minorBidi" w:hAnsiTheme="minorBidi" w:cstheme="minorBidi"/>
          <w:sz w:val="22"/>
          <w:szCs w:val="22"/>
        </w:rPr>
      </w:pPr>
    </w:p>
    <w:p w14:paraId="3E1D17CD" w14:textId="778183B0" w:rsidR="00213DC3" w:rsidRPr="00E33F99" w:rsidRDefault="0096784E" w:rsidP="00E33F99">
      <w:pPr>
        <w:spacing w:line="288" w:lineRule="auto"/>
        <w:rPr>
          <w:rFonts w:asciiTheme="minorBidi" w:hAnsiTheme="minorBidi" w:cstheme="minorBidi"/>
          <w:b/>
          <w:bCs/>
          <w:sz w:val="22"/>
          <w:szCs w:val="22"/>
        </w:rPr>
      </w:pPr>
      <w:r w:rsidRPr="00E33F99">
        <w:rPr>
          <w:rFonts w:asciiTheme="minorBidi" w:hAnsiTheme="minorBidi" w:cstheme="minorBidi"/>
          <w:b/>
          <w:bCs/>
          <w:sz w:val="22"/>
          <w:szCs w:val="22"/>
        </w:rPr>
        <w:t>Die ideale Lösung für jeden Anwendungsfall</w:t>
      </w:r>
    </w:p>
    <w:p w14:paraId="1C512EDB" w14:textId="14FFA9B8" w:rsidR="00CB2C4E" w:rsidRPr="00E33F99" w:rsidRDefault="00213DC3" w:rsidP="00E33F99">
      <w:pPr>
        <w:spacing w:line="288" w:lineRule="auto"/>
        <w:rPr>
          <w:rFonts w:asciiTheme="minorBidi" w:hAnsiTheme="minorBidi" w:cstheme="minorBidi"/>
          <w:sz w:val="22"/>
          <w:szCs w:val="22"/>
        </w:rPr>
      </w:pPr>
      <w:r w:rsidRPr="00E33F99">
        <w:rPr>
          <w:rFonts w:asciiTheme="minorBidi" w:hAnsiTheme="minorBidi" w:cstheme="minorBidi"/>
          <w:sz w:val="22"/>
          <w:szCs w:val="22"/>
        </w:rPr>
        <w:t xml:space="preserve">Ob schmales Bedienfeld mit wenigen Tasten oder komplexe Bedienoberfläche mit Zusatzelementen: </w:t>
      </w:r>
      <w:r w:rsidR="00CB2C4E" w:rsidRPr="00E33F99">
        <w:rPr>
          <w:rFonts w:asciiTheme="minorBidi" w:hAnsiTheme="minorBidi" w:cstheme="minorBidi"/>
          <w:sz w:val="22"/>
          <w:szCs w:val="22"/>
        </w:rPr>
        <w:t xml:space="preserve">Mit seinem breiten Portfolio, seiner umfassenden Expertise sowie seinem </w:t>
      </w:r>
      <w:r w:rsidR="002C1B35" w:rsidRPr="00E33F99">
        <w:rPr>
          <w:rFonts w:asciiTheme="minorBidi" w:hAnsiTheme="minorBidi" w:cstheme="minorBidi"/>
          <w:sz w:val="22"/>
          <w:szCs w:val="22"/>
        </w:rPr>
        <w:t>großem</w:t>
      </w:r>
      <w:r w:rsidR="00CB2C4E" w:rsidRPr="00E33F99">
        <w:rPr>
          <w:rFonts w:asciiTheme="minorBidi" w:hAnsiTheme="minorBidi" w:cstheme="minorBidi"/>
          <w:sz w:val="22"/>
          <w:szCs w:val="22"/>
        </w:rPr>
        <w:t xml:space="preserve"> Anwendungswissen realisiert BOPLA für jeden Anwendungsfall die optimale </w:t>
      </w:r>
      <w:proofErr w:type="spellStart"/>
      <w:r w:rsidR="00DA70DD" w:rsidRPr="00E33F99">
        <w:rPr>
          <w:rFonts w:asciiTheme="minorBidi" w:hAnsiTheme="minorBidi" w:cstheme="minorBidi"/>
          <w:sz w:val="22"/>
          <w:szCs w:val="22"/>
        </w:rPr>
        <w:t>Hinter</w:t>
      </w:r>
      <w:r w:rsidR="00AB4678" w:rsidRPr="00E33F99">
        <w:rPr>
          <w:rFonts w:asciiTheme="minorBidi" w:hAnsiTheme="minorBidi" w:cstheme="minorBidi"/>
          <w:sz w:val="22"/>
          <w:szCs w:val="22"/>
        </w:rPr>
        <w:t>leuchtungsl</w:t>
      </w:r>
      <w:r w:rsidR="008B6191" w:rsidRPr="00E33F99">
        <w:rPr>
          <w:rFonts w:asciiTheme="minorBidi" w:hAnsiTheme="minorBidi" w:cstheme="minorBidi"/>
          <w:sz w:val="22"/>
          <w:szCs w:val="22"/>
        </w:rPr>
        <w:t>ösung</w:t>
      </w:r>
      <w:proofErr w:type="spellEnd"/>
      <w:r w:rsidR="008B6191" w:rsidRPr="00E33F99">
        <w:rPr>
          <w:rFonts w:asciiTheme="minorBidi" w:hAnsiTheme="minorBidi" w:cstheme="minorBidi"/>
          <w:sz w:val="22"/>
          <w:szCs w:val="22"/>
        </w:rPr>
        <w:t>. Übrigens: Neben der besseren Bedienbarkeit bei schlechten Lichtverhältnissen, bietet die beleuchtete Folientastatur auch die Möglichkeit, Rückmeldung für bestimmte Schaltpositionen zu geben.</w:t>
      </w:r>
    </w:p>
    <w:p w14:paraId="543CCC0A" w14:textId="77777777" w:rsidR="00A66210" w:rsidRPr="00E33F99" w:rsidRDefault="00A66210" w:rsidP="00E33F99">
      <w:pPr>
        <w:spacing w:line="288" w:lineRule="auto"/>
        <w:rPr>
          <w:rFonts w:asciiTheme="minorBidi" w:hAnsiTheme="minorBidi" w:cstheme="minorBidi"/>
          <w:sz w:val="22"/>
          <w:szCs w:val="22"/>
        </w:rPr>
      </w:pPr>
    </w:p>
    <w:p w14:paraId="1C0C630D" w14:textId="48F51F90" w:rsidR="009C1209" w:rsidRPr="00E33F99" w:rsidRDefault="00757BE4" w:rsidP="00E33F99">
      <w:pPr>
        <w:spacing w:line="288" w:lineRule="auto"/>
        <w:rPr>
          <w:rFonts w:asciiTheme="minorBidi" w:hAnsiTheme="minorBidi" w:cstheme="minorBidi"/>
          <w:sz w:val="22"/>
          <w:szCs w:val="22"/>
        </w:rPr>
      </w:pPr>
      <w:r w:rsidRPr="00E33F99">
        <w:rPr>
          <w:rFonts w:asciiTheme="minorBidi" w:hAnsiTheme="minorBidi" w:cstheme="minorBidi"/>
          <w:sz w:val="22"/>
          <w:szCs w:val="22"/>
        </w:rPr>
        <w:t>(</w:t>
      </w:r>
      <w:r w:rsidR="00455792" w:rsidRPr="00E33F99">
        <w:rPr>
          <w:rFonts w:asciiTheme="minorBidi" w:hAnsiTheme="minorBidi" w:cstheme="minorBidi"/>
          <w:sz w:val="22"/>
          <w:szCs w:val="22"/>
        </w:rPr>
        <w:t>2</w:t>
      </w:r>
      <w:r w:rsidR="00FF222C" w:rsidRPr="00E33F99">
        <w:rPr>
          <w:rFonts w:asciiTheme="minorBidi" w:hAnsiTheme="minorBidi" w:cstheme="minorBidi"/>
          <w:sz w:val="22"/>
          <w:szCs w:val="22"/>
        </w:rPr>
        <w:t>.</w:t>
      </w:r>
      <w:r w:rsidR="00455792" w:rsidRPr="00E33F99">
        <w:rPr>
          <w:rFonts w:asciiTheme="minorBidi" w:hAnsiTheme="minorBidi" w:cstheme="minorBidi"/>
          <w:sz w:val="22"/>
          <w:szCs w:val="22"/>
        </w:rPr>
        <w:t>87</w:t>
      </w:r>
      <w:r w:rsidR="00E33F99">
        <w:rPr>
          <w:rFonts w:asciiTheme="minorBidi" w:hAnsiTheme="minorBidi" w:cstheme="minorBidi"/>
          <w:sz w:val="22"/>
          <w:szCs w:val="22"/>
        </w:rPr>
        <w:t>5</w:t>
      </w:r>
      <w:r w:rsidR="00AD386C" w:rsidRPr="00E33F99">
        <w:rPr>
          <w:rFonts w:asciiTheme="minorBidi" w:hAnsiTheme="minorBidi" w:cstheme="minorBidi"/>
          <w:sz w:val="22"/>
          <w:szCs w:val="22"/>
        </w:rPr>
        <w:t xml:space="preserve"> </w:t>
      </w:r>
      <w:r w:rsidRPr="00E33F99">
        <w:rPr>
          <w:rFonts w:asciiTheme="minorBidi" w:hAnsiTheme="minorBidi" w:cstheme="minorBidi"/>
          <w:sz w:val="22"/>
          <w:szCs w:val="22"/>
        </w:rPr>
        <w:t>Zeichen inkl. Leerzeichen)</w:t>
      </w:r>
    </w:p>
    <w:p w14:paraId="2340462F" w14:textId="73D14AD1" w:rsidR="009C1209" w:rsidRPr="00E33F99" w:rsidRDefault="009C1209" w:rsidP="00E33F99">
      <w:pPr>
        <w:spacing w:line="288" w:lineRule="auto"/>
        <w:rPr>
          <w:rFonts w:asciiTheme="minorBidi" w:hAnsiTheme="minorBidi" w:cstheme="minorBidi"/>
          <w:sz w:val="22"/>
          <w:szCs w:val="22"/>
        </w:rPr>
      </w:pPr>
    </w:p>
    <w:p w14:paraId="62CD1456" w14:textId="77777777" w:rsidR="007644EE" w:rsidRPr="00E33F99" w:rsidRDefault="007644EE" w:rsidP="00E33F99">
      <w:pPr>
        <w:spacing w:line="288" w:lineRule="auto"/>
        <w:rPr>
          <w:rFonts w:asciiTheme="minorBidi" w:hAnsiTheme="minorBidi" w:cstheme="minorBidi"/>
          <w:b/>
          <w:sz w:val="22"/>
          <w:szCs w:val="22"/>
        </w:rPr>
      </w:pPr>
    </w:p>
    <w:p w14:paraId="1A7F6FF1" w14:textId="77777777" w:rsidR="00F14376" w:rsidRPr="00E33F99" w:rsidRDefault="00F14376" w:rsidP="00E33F99">
      <w:pPr>
        <w:spacing w:line="288" w:lineRule="auto"/>
        <w:rPr>
          <w:rFonts w:asciiTheme="minorBidi" w:hAnsiTheme="minorBidi" w:cstheme="minorBidi"/>
          <w:b/>
          <w:sz w:val="22"/>
          <w:szCs w:val="22"/>
        </w:rPr>
      </w:pPr>
      <w:r w:rsidRPr="00E33F99">
        <w:rPr>
          <w:rFonts w:asciiTheme="minorBidi" w:hAnsiTheme="minorBidi" w:cstheme="minorBidi"/>
          <w:b/>
          <w:bCs/>
          <w:sz w:val="22"/>
          <w:szCs w:val="22"/>
        </w:rPr>
        <w:t>Über BOPLA</w:t>
      </w:r>
    </w:p>
    <w:p w14:paraId="7B6180D1" w14:textId="578066E2" w:rsidR="00D425ED" w:rsidRPr="00E33F99" w:rsidRDefault="00D425ED" w:rsidP="00E33F99">
      <w:pPr>
        <w:spacing w:line="288" w:lineRule="auto"/>
        <w:rPr>
          <w:rFonts w:asciiTheme="minorBidi" w:hAnsiTheme="minorBidi" w:cstheme="minorBidi"/>
          <w:sz w:val="22"/>
          <w:szCs w:val="22"/>
        </w:rPr>
      </w:pPr>
      <w:r w:rsidRPr="00E33F99">
        <w:rPr>
          <w:rFonts w:asciiTheme="minorBidi" w:hAnsiTheme="minorBidi" w:cstheme="minorBidi"/>
          <w:sz w:val="22"/>
          <w:szCs w:val="22"/>
        </w:rPr>
        <w:t xml:space="preserve">Wir, die </w:t>
      </w:r>
      <w:proofErr w:type="spellStart"/>
      <w:r w:rsidRPr="00E33F99">
        <w:rPr>
          <w:rFonts w:asciiTheme="minorBidi" w:hAnsiTheme="minorBidi" w:cstheme="minorBidi"/>
          <w:sz w:val="22"/>
          <w:szCs w:val="22"/>
        </w:rPr>
        <w:t>Bopla</w:t>
      </w:r>
      <w:proofErr w:type="spellEnd"/>
      <w:r w:rsidRPr="00E33F99">
        <w:rPr>
          <w:rFonts w:asciiTheme="minorBidi" w:hAnsiTheme="minorBidi" w:cstheme="minorBidi"/>
          <w:sz w:val="22"/>
          <w:szCs w:val="22"/>
        </w:rPr>
        <w:t xml:space="preserve"> Gehäuse Systeme GmbH mit Sitz im ostwestfälischen Bünde, entwickeln und produzieren seit mehr als 50 Jahren anwendungsgerechte Elektronikgehäuse aus Kunststoff und Aluminium sowie Eingabeeinheiten auf Basis von Touchscreens und Folientastaturen. Unsere applikationsspezifischen Gehäuseanwendungen kommen unter anderem in de</w:t>
      </w:r>
      <w:r w:rsidR="00CD7CD6" w:rsidRPr="00E33F99">
        <w:rPr>
          <w:rFonts w:asciiTheme="minorBidi" w:hAnsiTheme="minorBidi" w:cstheme="minorBidi"/>
          <w:sz w:val="22"/>
          <w:szCs w:val="22"/>
        </w:rPr>
        <w:t>r</w:t>
      </w:r>
      <w:r w:rsidRPr="00E33F99">
        <w:rPr>
          <w:rFonts w:asciiTheme="minorBidi" w:hAnsiTheme="minorBidi" w:cstheme="minorBidi"/>
          <w:sz w:val="22"/>
          <w:szCs w:val="22"/>
        </w:rPr>
        <w:t xml:space="preserve"> Mess-, Steuer- und Regeltechnik, im Maschinen- und Anlagenbau sowie in der Medizin- und Bahntechnik zum Einsatz. </w:t>
      </w:r>
    </w:p>
    <w:p w14:paraId="6697C769" w14:textId="77777777" w:rsidR="00D425ED" w:rsidRPr="00E33F99" w:rsidRDefault="00D425ED" w:rsidP="00E33F99">
      <w:pPr>
        <w:spacing w:line="288" w:lineRule="auto"/>
        <w:rPr>
          <w:rFonts w:asciiTheme="minorBidi" w:hAnsiTheme="minorBidi" w:cstheme="minorBidi"/>
          <w:sz w:val="22"/>
          <w:szCs w:val="22"/>
        </w:rPr>
      </w:pPr>
      <w:r w:rsidRPr="00E33F99">
        <w:rPr>
          <w:rFonts w:asciiTheme="minorBidi" w:hAnsiTheme="minorBidi" w:cstheme="minorBidi"/>
          <w:sz w:val="22"/>
          <w:szCs w:val="22"/>
        </w:rPr>
        <w:t xml:space="preserve">Für unsere Kunden übernehmen wir nicht nur die Fertigung des Gehäuses, sondern auch die maschinelle Bearbeitung, Bedruckung und Bestückung. Auf Wunsch führen wir zudem die Komplettmontage der Anwendung inklusive Prüf- und Funktionstests durch und übernehmen die Integration von Folientastaturen und </w:t>
      </w:r>
      <w:proofErr w:type="spellStart"/>
      <w:r w:rsidRPr="00E33F99">
        <w:rPr>
          <w:rFonts w:asciiTheme="minorBidi" w:hAnsiTheme="minorBidi" w:cstheme="minorBidi"/>
          <w:sz w:val="22"/>
          <w:szCs w:val="22"/>
        </w:rPr>
        <w:t>Touchdisplays</w:t>
      </w:r>
      <w:proofErr w:type="spellEnd"/>
      <w:r w:rsidRPr="00E33F99">
        <w:rPr>
          <w:rFonts w:asciiTheme="minorBidi" w:hAnsiTheme="minorBidi" w:cstheme="minorBidi"/>
          <w:sz w:val="22"/>
          <w:szCs w:val="22"/>
        </w:rPr>
        <w:t>.</w:t>
      </w:r>
    </w:p>
    <w:p w14:paraId="67CA0027" w14:textId="004B70B2" w:rsidR="00D425ED" w:rsidRPr="00E33F99" w:rsidRDefault="00D425ED" w:rsidP="00E33F99">
      <w:pPr>
        <w:spacing w:line="288" w:lineRule="auto"/>
        <w:rPr>
          <w:rFonts w:asciiTheme="minorBidi" w:hAnsiTheme="minorBidi" w:cstheme="minorBidi"/>
          <w:sz w:val="22"/>
          <w:szCs w:val="22"/>
        </w:rPr>
      </w:pPr>
      <w:r w:rsidRPr="00E33F99">
        <w:rPr>
          <w:rFonts w:asciiTheme="minorBidi" w:hAnsiTheme="minorBidi" w:cstheme="minorBidi"/>
          <w:sz w:val="22"/>
          <w:szCs w:val="22"/>
        </w:rPr>
        <w:t xml:space="preserve">Neben individuellen Gehäuselösungen nach Kundenwunsch sind wir für unser außergewöhnlich breites Produktportfolio an lagerverfügbaren Standardprodukten bekannt. Damit zählen wir zu den international führenden Marken im Bereich der Gehäusetechnik und stehen unseren Kunden weltweit mit Rat und Tat bei ihren Entwicklungsprojekten zur Seite. </w:t>
      </w:r>
    </w:p>
    <w:p w14:paraId="692F0593" w14:textId="73F7C411" w:rsidR="00CD7CD6" w:rsidRPr="00E33F99" w:rsidRDefault="00CD7CD6" w:rsidP="00E33F99">
      <w:pPr>
        <w:spacing w:line="288" w:lineRule="auto"/>
        <w:rPr>
          <w:rFonts w:asciiTheme="minorBidi" w:hAnsiTheme="minorBidi" w:cstheme="minorBidi"/>
          <w:sz w:val="22"/>
          <w:szCs w:val="22"/>
        </w:rPr>
      </w:pPr>
      <w:r w:rsidRPr="00E33F99">
        <w:rPr>
          <w:rFonts w:asciiTheme="minorBidi" w:hAnsiTheme="minorBidi" w:cstheme="minorBidi"/>
          <w:sz w:val="22"/>
          <w:szCs w:val="22"/>
        </w:rPr>
        <w:t xml:space="preserve">Zusätzlich vertreiben wir seit 2021 die neuen und innovativen HMI-Technologien der </w:t>
      </w:r>
      <w:proofErr w:type="spellStart"/>
      <w:r w:rsidRPr="00E33F99">
        <w:rPr>
          <w:rFonts w:asciiTheme="minorBidi" w:hAnsiTheme="minorBidi" w:cstheme="minorBidi"/>
          <w:sz w:val="22"/>
          <w:szCs w:val="22"/>
        </w:rPr>
        <w:t>Kundisch</w:t>
      </w:r>
      <w:proofErr w:type="spellEnd"/>
      <w:r w:rsidRPr="00E33F99">
        <w:rPr>
          <w:rFonts w:asciiTheme="minorBidi" w:hAnsiTheme="minorBidi" w:cstheme="minorBidi"/>
          <w:sz w:val="22"/>
          <w:szCs w:val="22"/>
        </w:rPr>
        <w:t xml:space="preserve"> GmbH in unseren High-end-Gehäusesystemlösungen. </w:t>
      </w:r>
    </w:p>
    <w:p w14:paraId="4B74BF6B" w14:textId="77777777" w:rsidR="00D425ED" w:rsidRPr="00E33F99" w:rsidRDefault="00D425ED" w:rsidP="00E33F99">
      <w:pPr>
        <w:spacing w:line="288" w:lineRule="auto"/>
        <w:rPr>
          <w:rFonts w:asciiTheme="minorBidi" w:hAnsiTheme="minorBidi" w:cstheme="minorBidi"/>
          <w:sz w:val="22"/>
          <w:szCs w:val="22"/>
        </w:rPr>
      </w:pPr>
      <w:r w:rsidRPr="00E33F99">
        <w:rPr>
          <w:rFonts w:asciiTheme="minorBidi" w:hAnsiTheme="minorBidi" w:cstheme="minorBidi"/>
          <w:sz w:val="22"/>
          <w:szCs w:val="22"/>
        </w:rPr>
        <w:t xml:space="preserve">Wir beschäftigen weltweit etwa 500 Mitarbeiter in diversen Produktions- und Vertriebsgesellschaften; davon am Hauptsitz Bünde über 200 Mitarbeiter. Als Tochterunternehmen der schweizerischen Phoenix </w:t>
      </w:r>
      <w:proofErr w:type="spellStart"/>
      <w:r w:rsidRPr="00E33F99">
        <w:rPr>
          <w:rFonts w:asciiTheme="minorBidi" w:hAnsiTheme="minorBidi" w:cstheme="minorBidi"/>
          <w:sz w:val="22"/>
          <w:szCs w:val="22"/>
        </w:rPr>
        <w:t>Mecano</w:t>
      </w:r>
      <w:proofErr w:type="spellEnd"/>
      <w:r w:rsidRPr="00E33F99">
        <w:rPr>
          <w:rFonts w:asciiTheme="minorBidi" w:hAnsiTheme="minorBidi" w:cstheme="minorBidi"/>
          <w:sz w:val="22"/>
          <w:szCs w:val="22"/>
        </w:rPr>
        <w:t xml:space="preserve"> AG sind wir weltweit mit unseren Produkten und Dienstleistungen vertreten.</w:t>
      </w:r>
    </w:p>
    <w:p w14:paraId="14C6B03B" w14:textId="77777777" w:rsidR="00F14376" w:rsidRPr="00E33F99" w:rsidRDefault="00F14376" w:rsidP="00E33F99">
      <w:pPr>
        <w:spacing w:line="288" w:lineRule="auto"/>
        <w:rPr>
          <w:rFonts w:asciiTheme="minorBidi" w:hAnsiTheme="minorBidi" w:cstheme="minorBidi"/>
          <w:sz w:val="22"/>
          <w:szCs w:val="22"/>
        </w:rPr>
      </w:pPr>
      <w:r w:rsidRPr="00E33F99">
        <w:rPr>
          <w:rFonts w:asciiTheme="minorBidi" w:hAnsiTheme="minorBidi" w:cstheme="minorBidi"/>
          <w:sz w:val="22"/>
          <w:szCs w:val="22"/>
        </w:rPr>
        <w:t>Weitere Informationen unter </w:t>
      </w:r>
      <w:hyperlink r:id="rId12" w:history="1">
        <w:r w:rsidRPr="00E33F99">
          <w:rPr>
            <w:rStyle w:val="Hyperlink"/>
            <w:rFonts w:asciiTheme="minorBidi" w:hAnsiTheme="minorBidi" w:cstheme="minorBidi"/>
            <w:sz w:val="22"/>
            <w:szCs w:val="22"/>
          </w:rPr>
          <w:t>www.bopla.de</w:t>
        </w:r>
      </w:hyperlink>
      <w:r w:rsidRPr="00E33F99">
        <w:rPr>
          <w:rFonts w:asciiTheme="minorBidi" w:hAnsiTheme="minorBidi" w:cstheme="minorBidi"/>
          <w:sz w:val="22"/>
          <w:szCs w:val="22"/>
        </w:rPr>
        <w:t>.</w:t>
      </w:r>
    </w:p>
    <w:p w14:paraId="0D396144" w14:textId="77777777" w:rsidR="006D3C81" w:rsidRPr="00E33F99" w:rsidRDefault="006D3C81" w:rsidP="00E33F99">
      <w:pPr>
        <w:spacing w:line="288" w:lineRule="auto"/>
        <w:rPr>
          <w:rFonts w:asciiTheme="minorBidi" w:hAnsiTheme="minorBidi" w:cstheme="minorBidi"/>
          <w:sz w:val="22"/>
          <w:szCs w:val="22"/>
        </w:rPr>
      </w:pPr>
    </w:p>
    <w:p w14:paraId="6D553735" w14:textId="59D25EA3" w:rsidR="006D3C81" w:rsidRPr="00E33F99" w:rsidRDefault="006D3C81" w:rsidP="00E33F99">
      <w:pPr>
        <w:spacing w:line="288" w:lineRule="auto"/>
        <w:rPr>
          <w:rFonts w:asciiTheme="minorBidi" w:hAnsiTheme="minorBidi" w:cstheme="minorBidi"/>
          <w:sz w:val="22"/>
          <w:szCs w:val="22"/>
        </w:rPr>
      </w:pPr>
      <w:r w:rsidRPr="00E33F99">
        <w:rPr>
          <w:rFonts w:asciiTheme="minorBidi" w:hAnsiTheme="minorBidi" w:cstheme="minorBidi"/>
          <w:sz w:val="22"/>
          <w:szCs w:val="22"/>
        </w:rPr>
        <w:t>(</w:t>
      </w:r>
      <w:r w:rsidR="00FC7671" w:rsidRPr="00E33F99">
        <w:rPr>
          <w:rFonts w:asciiTheme="minorBidi" w:hAnsiTheme="minorBidi" w:cstheme="minorBidi"/>
          <w:sz w:val="22"/>
          <w:szCs w:val="22"/>
        </w:rPr>
        <w:t>1.</w:t>
      </w:r>
      <w:r w:rsidR="00E33F99">
        <w:rPr>
          <w:rFonts w:asciiTheme="minorBidi" w:hAnsiTheme="minorBidi" w:cstheme="minorBidi"/>
          <w:sz w:val="22"/>
          <w:szCs w:val="22"/>
        </w:rPr>
        <w:t>567</w:t>
      </w:r>
      <w:r w:rsidR="00F14376" w:rsidRPr="00E33F99">
        <w:rPr>
          <w:rFonts w:asciiTheme="minorBidi" w:hAnsiTheme="minorBidi" w:cstheme="minorBidi"/>
          <w:sz w:val="22"/>
          <w:szCs w:val="22"/>
        </w:rPr>
        <w:t xml:space="preserve"> </w:t>
      </w:r>
      <w:r w:rsidRPr="00E33F99">
        <w:rPr>
          <w:rFonts w:asciiTheme="minorBidi" w:hAnsiTheme="minorBidi" w:cstheme="minorBidi"/>
          <w:sz w:val="22"/>
          <w:szCs w:val="22"/>
        </w:rPr>
        <w:t>Zeichen inkl. Leerzeichen)</w:t>
      </w:r>
    </w:p>
    <w:p w14:paraId="7933CD5C" w14:textId="77777777" w:rsidR="005F25C1" w:rsidRPr="00E33F99" w:rsidRDefault="005F25C1" w:rsidP="00E33F99">
      <w:pPr>
        <w:spacing w:line="288" w:lineRule="auto"/>
        <w:rPr>
          <w:rFonts w:asciiTheme="minorBidi" w:hAnsiTheme="minorBidi" w:cstheme="minorBidi"/>
          <w:sz w:val="22"/>
          <w:szCs w:val="22"/>
        </w:rPr>
      </w:pPr>
    </w:p>
    <w:p w14:paraId="535A2BD8" w14:textId="7685790A" w:rsidR="005F25C1" w:rsidRDefault="005F25C1" w:rsidP="00E33F99">
      <w:pPr>
        <w:spacing w:line="288" w:lineRule="auto"/>
        <w:rPr>
          <w:rFonts w:asciiTheme="minorBidi" w:hAnsiTheme="minorBidi" w:cstheme="minorBidi"/>
          <w:sz w:val="22"/>
          <w:szCs w:val="22"/>
        </w:rPr>
      </w:pPr>
    </w:p>
    <w:p w14:paraId="79816F10" w14:textId="758EB185" w:rsidR="00E33F99" w:rsidRDefault="00E33F99" w:rsidP="00E33F99">
      <w:pPr>
        <w:spacing w:line="288" w:lineRule="auto"/>
        <w:rPr>
          <w:rFonts w:asciiTheme="minorBidi" w:hAnsiTheme="minorBidi" w:cstheme="minorBidi"/>
          <w:sz w:val="22"/>
          <w:szCs w:val="22"/>
        </w:rPr>
      </w:pPr>
    </w:p>
    <w:p w14:paraId="7E3D2D21" w14:textId="0BF947E6" w:rsidR="00E33F99" w:rsidRDefault="00E33F99" w:rsidP="00E33F99">
      <w:pPr>
        <w:spacing w:line="288" w:lineRule="auto"/>
        <w:rPr>
          <w:rFonts w:asciiTheme="minorBidi" w:hAnsiTheme="minorBidi" w:cstheme="minorBidi"/>
          <w:sz w:val="22"/>
          <w:szCs w:val="22"/>
        </w:rPr>
      </w:pPr>
    </w:p>
    <w:p w14:paraId="7547EE3C" w14:textId="638B7007" w:rsidR="00E33F99" w:rsidRDefault="00E33F99" w:rsidP="00E33F99">
      <w:pPr>
        <w:spacing w:line="288" w:lineRule="auto"/>
        <w:rPr>
          <w:rFonts w:asciiTheme="minorBidi" w:hAnsiTheme="minorBidi" w:cstheme="minorBidi"/>
          <w:sz w:val="22"/>
          <w:szCs w:val="22"/>
        </w:rPr>
      </w:pPr>
    </w:p>
    <w:p w14:paraId="77559CAC" w14:textId="2A687469" w:rsidR="00E33F99" w:rsidRDefault="00E33F99" w:rsidP="00E33F99">
      <w:pPr>
        <w:spacing w:line="288" w:lineRule="auto"/>
        <w:rPr>
          <w:rFonts w:asciiTheme="minorBidi" w:hAnsiTheme="minorBidi" w:cstheme="minorBidi"/>
          <w:sz w:val="22"/>
          <w:szCs w:val="22"/>
        </w:rPr>
      </w:pPr>
    </w:p>
    <w:p w14:paraId="0446B8CA" w14:textId="77777777" w:rsidR="00E33F99" w:rsidRPr="00E33F99" w:rsidRDefault="00E33F99" w:rsidP="00E33F99">
      <w:pPr>
        <w:spacing w:line="288" w:lineRule="auto"/>
        <w:rPr>
          <w:rFonts w:asciiTheme="minorBidi" w:hAnsiTheme="minorBidi" w:cstheme="minorBidi"/>
          <w:sz w:val="22"/>
          <w:szCs w:val="22"/>
        </w:rPr>
      </w:pPr>
    </w:p>
    <w:p w14:paraId="71FF4149" w14:textId="3349017C" w:rsidR="00C870AE" w:rsidRDefault="005F25C1" w:rsidP="00E33F99">
      <w:pPr>
        <w:spacing w:line="288" w:lineRule="auto"/>
        <w:rPr>
          <w:rFonts w:asciiTheme="minorBidi" w:hAnsiTheme="minorBidi" w:cstheme="minorBidi"/>
          <w:b/>
          <w:sz w:val="22"/>
          <w:szCs w:val="22"/>
        </w:rPr>
      </w:pPr>
      <w:r w:rsidRPr="00E33F99">
        <w:rPr>
          <w:rFonts w:asciiTheme="minorBidi" w:hAnsiTheme="minorBidi" w:cstheme="minorBidi"/>
          <w:b/>
          <w:sz w:val="22"/>
          <w:szCs w:val="22"/>
        </w:rPr>
        <w:t>Bild</w:t>
      </w:r>
      <w:r w:rsidR="00C870AE" w:rsidRPr="00E33F99">
        <w:rPr>
          <w:rFonts w:asciiTheme="minorBidi" w:hAnsiTheme="minorBidi" w:cstheme="minorBidi"/>
          <w:b/>
          <w:sz w:val="22"/>
          <w:szCs w:val="22"/>
        </w:rPr>
        <w:t>übersicht</w:t>
      </w:r>
      <w:r w:rsidR="00E33F99">
        <w:rPr>
          <w:rFonts w:asciiTheme="minorBidi" w:hAnsiTheme="minorBidi" w:cstheme="minorBidi"/>
          <w:b/>
          <w:sz w:val="22"/>
          <w:szCs w:val="22"/>
        </w:rPr>
        <w:t>:</w:t>
      </w:r>
    </w:p>
    <w:p w14:paraId="12CABA48" w14:textId="77777777" w:rsidR="00E33F99" w:rsidRPr="00E33F99" w:rsidRDefault="00E33F99" w:rsidP="00E33F99">
      <w:pPr>
        <w:spacing w:line="288" w:lineRule="auto"/>
        <w:rPr>
          <w:rFonts w:asciiTheme="minorBidi" w:hAnsiTheme="minorBidi" w:cstheme="minorBidi"/>
          <w:b/>
          <w:sz w:val="22"/>
          <w:szCs w:val="22"/>
        </w:rPr>
      </w:pPr>
    </w:p>
    <w:p w14:paraId="37B95A52" w14:textId="1DA8707C" w:rsidR="00D35409" w:rsidRPr="00E33F99" w:rsidRDefault="00D91BB9" w:rsidP="00E33F99">
      <w:pPr>
        <w:spacing w:line="288" w:lineRule="auto"/>
        <w:rPr>
          <w:rFonts w:asciiTheme="minorBidi" w:hAnsiTheme="minorBidi" w:cstheme="minorBidi"/>
          <w:b/>
          <w:sz w:val="22"/>
          <w:szCs w:val="22"/>
        </w:rPr>
      </w:pPr>
      <w:r w:rsidRPr="00E33F99">
        <w:rPr>
          <w:rFonts w:asciiTheme="minorBidi" w:hAnsiTheme="minorBidi" w:cstheme="minorBidi"/>
          <w:b/>
          <w:noProof/>
          <w:sz w:val="22"/>
          <w:szCs w:val="22"/>
        </w:rPr>
        <w:drawing>
          <wp:inline distT="0" distB="0" distL="0" distR="0" wp14:anchorId="61F01405" wp14:editId="0E8E266C">
            <wp:extent cx="3064933" cy="2161335"/>
            <wp:effectExtent l="0" t="0" r="0" b="0"/>
            <wp:docPr id="1" name="Grafik 1" descr="Ein Bild, das Text, drinnen, Gerät, Systemsteuer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drinnen, Gerät, Systemsteuerung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71927" cy="2166267"/>
                    </a:xfrm>
                    <a:prstGeom prst="rect">
                      <a:avLst/>
                    </a:prstGeom>
                  </pic:spPr>
                </pic:pic>
              </a:graphicData>
            </a:graphic>
          </wp:inline>
        </w:drawing>
      </w:r>
    </w:p>
    <w:p w14:paraId="4A94B170" w14:textId="04A0A907" w:rsidR="0030070E" w:rsidRPr="00E33F99" w:rsidRDefault="00D91BB9" w:rsidP="00E33F99">
      <w:pPr>
        <w:spacing w:line="288" w:lineRule="auto"/>
        <w:rPr>
          <w:rFonts w:asciiTheme="minorBidi" w:hAnsiTheme="minorBidi" w:cstheme="minorBidi"/>
          <w:sz w:val="22"/>
          <w:szCs w:val="22"/>
        </w:rPr>
      </w:pPr>
      <w:r w:rsidRPr="00E33F99">
        <w:rPr>
          <w:rFonts w:asciiTheme="minorBidi" w:hAnsiTheme="minorBidi" w:cstheme="minorBidi"/>
          <w:b/>
          <w:sz w:val="22"/>
          <w:szCs w:val="22"/>
        </w:rPr>
        <w:t>BOPLA-Beleuchtete-Folientastatur</w:t>
      </w:r>
      <w:r w:rsidR="008A679B" w:rsidRPr="00E33F99">
        <w:rPr>
          <w:rFonts w:asciiTheme="minorBidi" w:hAnsiTheme="minorBidi" w:cstheme="minorBidi"/>
          <w:b/>
          <w:sz w:val="22"/>
          <w:szCs w:val="22"/>
        </w:rPr>
        <w:t>en</w:t>
      </w:r>
      <w:r w:rsidR="00874978" w:rsidRPr="00E33F99">
        <w:rPr>
          <w:rFonts w:asciiTheme="minorBidi" w:hAnsiTheme="minorBidi" w:cstheme="minorBidi"/>
          <w:b/>
          <w:sz w:val="22"/>
          <w:szCs w:val="22"/>
        </w:rPr>
        <w:t>.jpg</w:t>
      </w:r>
      <w:r w:rsidR="00193D14" w:rsidRPr="00E33F99">
        <w:rPr>
          <w:rFonts w:asciiTheme="minorBidi" w:hAnsiTheme="minorBidi" w:cstheme="minorBidi"/>
          <w:b/>
          <w:sz w:val="22"/>
          <w:szCs w:val="22"/>
        </w:rPr>
        <w:t>:</w:t>
      </w:r>
      <w:r w:rsidR="00193D14" w:rsidRPr="00E33F99">
        <w:rPr>
          <w:rFonts w:asciiTheme="minorBidi" w:hAnsiTheme="minorBidi" w:cstheme="minorBidi"/>
          <w:sz w:val="22"/>
          <w:szCs w:val="22"/>
        </w:rPr>
        <w:t xml:space="preserve"> </w:t>
      </w:r>
      <w:r w:rsidR="00461531" w:rsidRPr="00E33F99">
        <w:rPr>
          <w:rFonts w:asciiTheme="minorBidi" w:hAnsiTheme="minorBidi" w:cstheme="minorBidi"/>
          <w:sz w:val="22"/>
          <w:szCs w:val="22"/>
        </w:rPr>
        <w:t>Beleuchtete Folientastatur</w:t>
      </w:r>
      <w:r w:rsidR="0009541D" w:rsidRPr="00E33F99">
        <w:rPr>
          <w:rFonts w:asciiTheme="minorBidi" w:hAnsiTheme="minorBidi" w:cstheme="minorBidi"/>
          <w:sz w:val="22"/>
          <w:szCs w:val="22"/>
        </w:rPr>
        <w:t>en</w:t>
      </w:r>
      <w:r w:rsidR="00461531" w:rsidRPr="00E33F99">
        <w:rPr>
          <w:rFonts w:asciiTheme="minorBidi" w:hAnsiTheme="minorBidi" w:cstheme="minorBidi"/>
          <w:sz w:val="22"/>
          <w:szCs w:val="22"/>
        </w:rPr>
        <w:t xml:space="preserve"> von BOPLA: Modernste LED-Technik garantiert sichere Bedienung</w:t>
      </w:r>
    </w:p>
    <w:p w14:paraId="3E93F735" w14:textId="4567F4D9" w:rsidR="00675084" w:rsidRPr="00E33F99" w:rsidRDefault="00675084" w:rsidP="00E33F99">
      <w:pPr>
        <w:spacing w:line="288" w:lineRule="auto"/>
        <w:rPr>
          <w:rFonts w:asciiTheme="minorBidi" w:hAnsiTheme="minorBidi" w:cstheme="minorBidi"/>
          <w:i/>
          <w:iCs/>
          <w:sz w:val="22"/>
          <w:szCs w:val="22"/>
        </w:rPr>
      </w:pPr>
      <w:r w:rsidRPr="00E33F99">
        <w:rPr>
          <w:rFonts w:asciiTheme="minorBidi" w:hAnsiTheme="minorBidi" w:cstheme="minorBidi"/>
          <w:i/>
          <w:iCs/>
          <w:sz w:val="22"/>
          <w:szCs w:val="22"/>
        </w:rPr>
        <w:t xml:space="preserve">Bild: </w:t>
      </w:r>
      <w:proofErr w:type="spellStart"/>
      <w:r w:rsidRPr="00E33F99">
        <w:rPr>
          <w:rFonts w:asciiTheme="minorBidi" w:hAnsiTheme="minorBidi" w:cstheme="minorBidi"/>
          <w:i/>
          <w:iCs/>
          <w:sz w:val="22"/>
          <w:szCs w:val="22"/>
        </w:rPr>
        <w:t>Bopla</w:t>
      </w:r>
      <w:proofErr w:type="spellEnd"/>
    </w:p>
    <w:p w14:paraId="461FA35A" w14:textId="5FA45CDD" w:rsidR="005F25C1" w:rsidRPr="00E33F99" w:rsidRDefault="005F25C1" w:rsidP="00E33F99">
      <w:pPr>
        <w:spacing w:line="288" w:lineRule="auto"/>
        <w:rPr>
          <w:rFonts w:asciiTheme="minorBidi" w:hAnsiTheme="minorBidi" w:cstheme="minorBidi"/>
          <w:sz w:val="22"/>
          <w:szCs w:val="22"/>
          <w:highlight w:val="yellow"/>
        </w:rPr>
      </w:pPr>
    </w:p>
    <w:p w14:paraId="3F8B7AE7" w14:textId="77777777" w:rsidR="00675084" w:rsidRPr="00E33F99" w:rsidRDefault="00675084" w:rsidP="00E33F99">
      <w:pPr>
        <w:spacing w:line="288" w:lineRule="auto"/>
        <w:rPr>
          <w:rFonts w:asciiTheme="minorBidi" w:hAnsiTheme="minorBidi" w:cstheme="minorBidi"/>
          <w:sz w:val="22"/>
          <w:szCs w:val="22"/>
        </w:rPr>
      </w:pPr>
    </w:p>
    <w:p w14:paraId="37E9E7DB" w14:textId="77777777" w:rsidR="00B53AD5" w:rsidRPr="00E33F99" w:rsidRDefault="005F25C1" w:rsidP="00E33F99">
      <w:pPr>
        <w:spacing w:line="288" w:lineRule="auto"/>
        <w:rPr>
          <w:rFonts w:asciiTheme="minorBidi" w:hAnsiTheme="minorBidi" w:cstheme="minorBidi"/>
          <w:b/>
          <w:sz w:val="22"/>
          <w:szCs w:val="22"/>
        </w:rPr>
      </w:pPr>
      <w:proofErr w:type="spellStart"/>
      <w:r w:rsidRPr="00E33F99">
        <w:rPr>
          <w:rFonts w:asciiTheme="minorBidi" w:hAnsiTheme="minorBidi" w:cstheme="minorBidi"/>
          <w:b/>
          <w:sz w:val="22"/>
          <w:szCs w:val="22"/>
        </w:rPr>
        <w:t>Meta</w:t>
      </w:r>
      <w:proofErr w:type="spellEnd"/>
      <w:r w:rsidR="008D3F1F" w:rsidRPr="00E33F99">
        <w:rPr>
          <w:rFonts w:asciiTheme="minorBidi" w:hAnsiTheme="minorBidi" w:cstheme="minorBidi"/>
          <w:b/>
          <w:sz w:val="22"/>
          <w:szCs w:val="22"/>
        </w:rPr>
        <w:t xml:space="preserve"> Title</w:t>
      </w:r>
    </w:p>
    <w:p w14:paraId="3E4D9BD5" w14:textId="4F959A4F" w:rsidR="00B53AD5" w:rsidRPr="00E33F99" w:rsidRDefault="00E24B75" w:rsidP="00E33F99">
      <w:pPr>
        <w:spacing w:line="288" w:lineRule="auto"/>
        <w:rPr>
          <w:rFonts w:asciiTheme="minorBidi" w:hAnsiTheme="minorBidi" w:cstheme="minorBidi"/>
          <w:sz w:val="22"/>
          <w:szCs w:val="22"/>
        </w:rPr>
      </w:pPr>
      <w:r w:rsidRPr="00E33F99">
        <w:rPr>
          <w:rFonts w:asciiTheme="minorBidi" w:hAnsiTheme="minorBidi" w:cstheme="minorBidi"/>
          <w:sz w:val="22"/>
          <w:szCs w:val="22"/>
        </w:rPr>
        <w:t>BOPLA: Beleuchtete Folientastaturen</w:t>
      </w:r>
    </w:p>
    <w:p w14:paraId="394DB68B" w14:textId="77777777" w:rsidR="00E24B75" w:rsidRPr="00E33F99" w:rsidRDefault="00E24B75" w:rsidP="00E33F99">
      <w:pPr>
        <w:spacing w:line="288" w:lineRule="auto"/>
        <w:rPr>
          <w:rFonts w:asciiTheme="minorBidi" w:hAnsiTheme="minorBidi" w:cstheme="minorBidi"/>
          <w:b/>
          <w:sz w:val="22"/>
          <w:szCs w:val="22"/>
        </w:rPr>
      </w:pPr>
    </w:p>
    <w:p w14:paraId="46CA86F1" w14:textId="16BBD100" w:rsidR="005F25C1" w:rsidRPr="00E33F99" w:rsidRDefault="008D3F1F" w:rsidP="00E33F99">
      <w:pPr>
        <w:spacing w:line="288" w:lineRule="auto"/>
        <w:rPr>
          <w:rFonts w:asciiTheme="minorBidi" w:hAnsiTheme="minorBidi" w:cstheme="minorBidi"/>
          <w:b/>
          <w:sz w:val="22"/>
          <w:szCs w:val="22"/>
        </w:rPr>
      </w:pPr>
      <w:proofErr w:type="spellStart"/>
      <w:r w:rsidRPr="00E33F99">
        <w:rPr>
          <w:rFonts w:asciiTheme="minorBidi" w:hAnsiTheme="minorBidi" w:cstheme="minorBidi"/>
          <w:b/>
          <w:sz w:val="22"/>
          <w:szCs w:val="22"/>
        </w:rPr>
        <w:t>Meta</w:t>
      </w:r>
      <w:proofErr w:type="spellEnd"/>
      <w:r w:rsidRPr="00E33F99">
        <w:rPr>
          <w:rFonts w:asciiTheme="minorBidi" w:hAnsiTheme="minorBidi" w:cstheme="minorBidi"/>
          <w:b/>
          <w:sz w:val="22"/>
          <w:szCs w:val="22"/>
        </w:rPr>
        <w:t xml:space="preserve"> T</w:t>
      </w:r>
      <w:r w:rsidR="005F25C1" w:rsidRPr="00E33F99">
        <w:rPr>
          <w:rFonts w:asciiTheme="minorBidi" w:hAnsiTheme="minorBidi" w:cstheme="minorBidi"/>
          <w:b/>
          <w:sz w:val="22"/>
          <w:szCs w:val="22"/>
        </w:rPr>
        <w:t>ag</w:t>
      </w:r>
    </w:p>
    <w:p w14:paraId="6864756E" w14:textId="207E7962" w:rsidR="00FA5D6F" w:rsidRPr="00E33F99" w:rsidRDefault="00E24B75" w:rsidP="00E33F99">
      <w:pPr>
        <w:spacing w:line="288" w:lineRule="auto"/>
        <w:rPr>
          <w:rFonts w:asciiTheme="minorBidi" w:hAnsiTheme="minorBidi" w:cstheme="minorBidi"/>
          <w:sz w:val="22"/>
          <w:szCs w:val="22"/>
        </w:rPr>
      </w:pPr>
      <w:r w:rsidRPr="00E33F99">
        <w:rPr>
          <w:rFonts w:asciiTheme="minorBidi" w:hAnsiTheme="minorBidi" w:cstheme="minorBidi"/>
          <w:sz w:val="22"/>
          <w:szCs w:val="22"/>
        </w:rPr>
        <w:t xml:space="preserve">Gehäusespezialist BOPLA realisiert für jeden Anwendungsfall die optimale </w:t>
      </w:r>
      <w:proofErr w:type="spellStart"/>
      <w:r w:rsidRPr="00E33F99">
        <w:rPr>
          <w:rFonts w:asciiTheme="minorBidi" w:hAnsiTheme="minorBidi" w:cstheme="minorBidi"/>
          <w:sz w:val="22"/>
          <w:szCs w:val="22"/>
        </w:rPr>
        <w:t>Hinterleuchtungslösung</w:t>
      </w:r>
      <w:proofErr w:type="spellEnd"/>
      <w:r w:rsidRPr="00E33F99">
        <w:rPr>
          <w:rFonts w:asciiTheme="minorBidi" w:hAnsiTheme="minorBidi" w:cstheme="minorBidi"/>
          <w:sz w:val="22"/>
          <w:szCs w:val="22"/>
        </w:rPr>
        <w:t>. Mehr erfahren!</w:t>
      </w:r>
    </w:p>
    <w:p w14:paraId="2F036784" w14:textId="06591388" w:rsidR="00E24B75" w:rsidRDefault="00E24B75" w:rsidP="00E33F99">
      <w:pPr>
        <w:spacing w:line="288" w:lineRule="auto"/>
        <w:rPr>
          <w:rFonts w:asciiTheme="minorBidi" w:hAnsiTheme="minorBidi" w:cstheme="minorBidi"/>
          <w:sz w:val="22"/>
          <w:szCs w:val="22"/>
        </w:rPr>
      </w:pPr>
    </w:p>
    <w:p w14:paraId="224F04CD" w14:textId="77777777" w:rsidR="00E33F99" w:rsidRPr="00E33F99" w:rsidRDefault="00E33F99" w:rsidP="00E33F99">
      <w:pPr>
        <w:spacing w:line="288" w:lineRule="auto"/>
        <w:rPr>
          <w:rFonts w:asciiTheme="minorBidi" w:hAnsiTheme="minorBidi" w:cstheme="minorBidi"/>
          <w:sz w:val="22"/>
          <w:szCs w:val="22"/>
        </w:rPr>
      </w:pPr>
    </w:p>
    <w:p w14:paraId="70F9F212" w14:textId="77777777" w:rsidR="005F25C1" w:rsidRPr="00E33F99" w:rsidRDefault="00C86B1F" w:rsidP="00E33F99">
      <w:pPr>
        <w:spacing w:line="288" w:lineRule="auto"/>
        <w:rPr>
          <w:rFonts w:asciiTheme="minorBidi" w:hAnsiTheme="minorBidi" w:cstheme="minorBidi"/>
          <w:b/>
          <w:sz w:val="22"/>
          <w:szCs w:val="22"/>
        </w:rPr>
      </w:pPr>
      <w:r w:rsidRPr="00E33F99">
        <w:rPr>
          <w:rFonts w:asciiTheme="minorBidi" w:hAnsiTheme="minorBidi" w:cstheme="minorBidi"/>
          <w:b/>
          <w:sz w:val="22"/>
          <w:szCs w:val="22"/>
        </w:rPr>
        <w:t>Keywords</w:t>
      </w:r>
    </w:p>
    <w:p w14:paraId="3FC89912" w14:textId="44FE69DE" w:rsidR="005F25C1" w:rsidRPr="00E33F99" w:rsidRDefault="00E24B75" w:rsidP="00E33F99">
      <w:pPr>
        <w:spacing w:line="288" w:lineRule="auto"/>
        <w:rPr>
          <w:rFonts w:asciiTheme="minorBidi" w:hAnsiTheme="minorBidi" w:cstheme="minorBidi"/>
          <w:sz w:val="22"/>
          <w:szCs w:val="22"/>
        </w:rPr>
      </w:pPr>
      <w:r w:rsidRPr="00E33F99">
        <w:rPr>
          <w:rFonts w:asciiTheme="minorBidi" w:hAnsiTheme="minorBidi" w:cstheme="minorBidi"/>
          <w:sz w:val="22"/>
          <w:szCs w:val="22"/>
        </w:rPr>
        <w:t>Beleuchtete Folientastatur, Beleuchtung,</w:t>
      </w:r>
      <w:r w:rsidR="00D35409" w:rsidRPr="00E33F99">
        <w:rPr>
          <w:rFonts w:asciiTheme="minorBidi" w:hAnsiTheme="minorBidi" w:cstheme="minorBidi"/>
          <w:sz w:val="22"/>
          <w:szCs w:val="22"/>
        </w:rPr>
        <w:t xml:space="preserve"> </w:t>
      </w:r>
      <w:r w:rsidRPr="00E33F99">
        <w:rPr>
          <w:rFonts w:asciiTheme="minorBidi" w:hAnsiTheme="minorBidi" w:cstheme="minorBidi"/>
          <w:sz w:val="22"/>
          <w:szCs w:val="22"/>
        </w:rPr>
        <w:t xml:space="preserve">Gehäuse, </w:t>
      </w:r>
      <w:r w:rsidR="00FA5D6F" w:rsidRPr="00E33F99">
        <w:rPr>
          <w:rFonts w:asciiTheme="minorBidi" w:hAnsiTheme="minorBidi" w:cstheme="minorBidi"/>
          <w:sz w:val="22"/>
          <w:szCs w:val="22"/>
        </w:rPr>
        <w:t>BOPLA</w:t>
      </w:r>
    </w:p>
    <w:p w14:paraId="0DA51D2F" w14:textId="77777777" w:rsidR="005F25C1" w:rsidRPr="00E33F99" w:rsidRDefault="005F25C1" w:rsidP="00E33F99">
      <w:pPr>
        <w:spacing w:line="288" w:lineRule="auto"/>
        <w:rPr>
          <w:rFonts w:asciiTheme="minorBidi" w:hAnsiTheme="minorBidi" w:cstheme="minorBidi"/>
          <w:sz w:val="22"/>
          <w:szCs w:val="22"/>
        </w:rPr>
      </w:pPr>
    </w:p>
    <w:p w14:paraId="125D5F28" w14:textId="77777777" w:rsidR="005F25C1" w:rsidRPr="00E33F99" w:rsidRDefault="005F25C1" w:rsidP="00E33F99">
      <w:pPr>
        <w:spacing w:line="288" w:lineRule="auto"/>
        <w:rPr>
          <w:rFonts w:asciiTheme="minorBidi" w:hAnsiTheme="minorBidi" w:cstheme="minorBidi"/>
          <w:sz w:val="22"/>
          <w:szCs w:val="22"/>
        </w:rPr>
      </w:pPr>
    </w:p>
    <w:p w14:paraId="3E4E751F" w14:textId="177F240B" w:rsidR="00FA5D6F" w:rsidRPr="00E33F99" w:rsidRDefault="00C86B1F" w:rsidP="00E33F99">
      <w:pPr>
        <w:spacing w:line="288" w:lineRule="auto"/>
        <w:rPr>
          <w:rFonts w:asciiTheme="minorBidi" w:hAnsiTheme="minorBidi" w:cstheme="minorBidi"/>
          <w:b/>
          <w:sz w:val="22"/>
          <w:szCs w:val="22"/>
        </w:rPr>
      </w:pPr>
      <w:proofErr w:type="spellStart"/>
      <w:r w:rsidRPr="00E33F99">
        <w:rPr>
          <w:rFonts w:asciiTheme="minorBidi" w:hAnsiTheme="minorBidi" w:cstheme="minorBidi"/>
          <w:b/>
          <w:sz w:val="22"/>
          <w:szCs w:val="22"/>
        </w:rPr>
        <w:t>Deeplinks</w:t>
      </w:r>
      <w:proofErr w:type="spellEnd"/>
    </w:p>
    <w:p w14:paraId="62EFF1F0" w14:textId="497E90A0" w:rsidR="00FA5D6F" w:rsidRPr="00E33F99" w:rsidRDefault="00995D45" w:rsidP="00E33F99">
      <w:pPr>
        <w:spacing w:line="288" w:lineRule="auto"/>
        <w:rPr>
          <w:rFonts w:asciiTheme="minorBidi" w:hAnsiTheme="minorBidi" w:cstheme="minorBidi"/>
          <w:sz w:val="22"/>
          <w:szCs w:val="22"/>
        </w:rPr>
      </w:pPr>
      <w:hyperlink r:id="rId14" w:history="1">
        <w:r w:rsidR="00E24B75" w:rsidRPr="00E33F99">
          <w:rPr>
            <w:rStyle w:val="Hyperlink"/>
            <w:rFonts w:asciiTheme="minorBidi" w:hAnsiTheme="minorBidi" w:cstheme="minorBidi"/>
            <w:sz w:val="22"/>
            <w:szCs w:val="22"/>
          </w:rPr>
          <w:t>https://www.bopla.de/eingabeeinheiten/folientastaturen/beleuchtete-folientastaturen.html</w:t>
        </w:r>
      </w:hyperlink>
      <w:r w:rsidR="00E24B75" w:rsidRPr="00E33F99">
        <w:rPr>
          <w:rFonts w:asciiTheme="minorBidi" w:hAnsiTheme="minorBidi" w:cstheme="minorBidi"/>
          <w:sz w:val="22"/>
          <w:szCs w:val="22"/>
        </w:rPr>
        <w:t xml:space="preserve"> </w:t>
      </w:r>
    </w:p>
    <w:p w14:paraId="0A9DCF93" w14:textId="21298C46" w:rsidR="00E24B75" w:rsidRPr="00E33F99" w:rsidRDefault="00995D45" w:rsidP="00E33F99">
      <w:pPr>
        <w:spacing w:line="288" w:lineRule="auto"/>
        <w:rPr>
          <w:rFonts w:asciiTheme="minorBidi" w:hAnsiTheme="minorBidi" w:cstheme="minorBidi"/>
          <w:sz w:val="22"/>
          <w:szCs w:val="22"/>
        </w:rPr>
      </w:pPr>
      <w:hyperlink r:id="rId15" w:history="1">
        <w:r w:rsidR="00E24B75" w:rsidRPr="00E33F99">
          <w:rPr>
            <w:rStyle w:val="Hyperlink"/>
            <w:rFonts w:asciiTheme="minorBidi" w:hAnsiTheme="minorBidi" w:cstheme="minorBidi"/>
            <w:sz w:val="22"/>
            <w:szCs w:val="22"/>
          </w:rPr>
          <w:t>https://www.bopla.de/eingabeeinheiten/folientastaturen/beleuchtete-folientastaturen/profiline-hinterleuchtet.html</w:t>
        </w:r>
      </w:hyperlink>
    </w:p>
    <w:p w14:paraId="6EF1E572" w14:textId="0034FCB6" w:rsidR="00E24B75" w:rsidRPr="00E33F99" w:rsidRDefault="00995D45" w:rsidP="00E33F99">
      <w:pPr>
        <w:spacing w:line="288" w:lineRule="auto"/>
        <w:rPr>
          <w:rFonts w:asciiTheme="minorBidi" w:hAnsiTheme="minorBidi" w:cstheme="minorBidi"/>
          <w:sz w:val="22"/>
          <w:szCs w:val="22"/>
        </w:rPr>
      </w:pPr>
      <w:hyperlink r:id="rId16" w:history="1">
        <w:r w:rsidR="00E24B75" w:rsidRPr="00E33F99">
          <w:rPr>
            <w:rStyle w:val="Hyperlink"/>
            <w:rFonts w:asciiTheme="minorBidi" w:hAnsiTheme="minorBidi" w:cstheme="minorBidi"/>
            <w:sz w:val="22"/>
            <w:szCs w:val="22"/>
          </w:rPr>
          <w:t>https://www.bopla.de/eingabeeinheiten/folientastaturen/beleuchtete-folientastaturen/nlf-backlight.html</w:t>
        </w:r>
      </w:hyperlink>
    </w:p>
    <w:p w14:paraId="41EA59B9" w14:textId="7A1C1869" w:rsidR="00E24B75" w:rsidRPr="00E33F99" w:rsidRDefault="00995D45" w:rsidP="00E33F99">
      <w:pPr>
        <w:spacing w:line="288" w:lineRule="auto"/>
        <w:rPr>
          <w:rFonts w:asciiTheme="minorBidi" w:hAnsiTheme="minorBidi" w:cstheme="minorBidi"/>
          <w:sz w:val="22"/>
          <w:szCs w:val="22"/>
        </w:rPr>
      </w:pPr>
      <w:hyperlink r:id="rId17" w:history="1">
        <w:r w:rsidR="00E24B75" w:rsidRPr="00E33F99">
          <w:rPr>
            <w:rStyle w:val="Hyperlink"/>
            <w:rFonts w:asciiTheme="minorBidi" w:hAnsiTheme="minorBidi" w:cstheme="minorBidi"/>
            <w:sz w:val="22"/>
            <w:szCs w:val="22"/>
          </w:rPr>
          <w:t>https://www.bopla.de/eingabeeinheiten/folientastaturen/beleuchtete-folientastaturen/el-folien.html</w:t>
        </w:r>
      </w:hyperlink>
    </w:p>
    <w:p w14:paraId="3D0E9B96" w14:textId="77777777" w:rsidR="00E24B75" w:rsidRPr="00E33F99" w:rsidRDefault="00E24B75" w:rsidP="00E33F99">
      <w:pPr>
        <w:spacing w:line="288" w:lineRule="auto"/>
        <w:rPr>
          <w:rFonts w:asciiTheme="minorBidi" w:hAnsiTheme="minorBidi" w:cstheme="minorBidi"/>
          <w:sz w:val="22"/>
          <w:szCs w:val="22"/>
        </w:rPr>
      </w:pPr>
    </w:p>
    <w:p w14:paraId="2A216F90" w14:textId="77777777" w:rsidR="00F23643" w:rsidRPr="00E33F99" w:rsidRDefault="00F23643" w:rsidP="00E33F99">
      <w:pPr>
        <w:spacing w:line="288" w:lineRule="auto"/>
        <w:rPr>
          <w:rFonts w:asciiTheme="minorBidi" w:hAnsiTheme="minorBidi" w:cstheme="minorBidi"/>
          <w:sz w:val="22"/>
          <w:szCs w:val="22"/>
        </w:rPr>
      </w:pPr>
    </w:p>
    <w:p w14:paraId="5FC1A5F3" w14:textId="77777777" w:rsidR="005F25C1" w:rsidRPr="00E33F99" w:rsidRDefault="00F23643" w:rsidP="00E33F99">
      <w:pPr>
        <w:spacing w:line="288" w:lineRule="auto"/>
        <w:rPr>
          <w:rFonts w:asciiTheme="minorBidi" w:hAnsiTheme="minorBidi" w:cstheme="minorBidi"/>
          <w:sz w:val="22"/>
          <w:szCs w:val="22"/>
        </w:rPr>
      </w:pPr>
      <w:r w:rsidRPr="00E33F99">
        <w:rPr>
          <w:rFonts w:asciiTheme="minorBidi" w:hAnsiTheme="minorBidi" w:cstheme="minorBidi"/>
          <w:b/>
          <w:bCs/>
          <w:sz w:val="22"/>
          <w:szCs w:val="22"/>
        </w:rPr>
        <w:lastRenderedPageBreak/>
        <w:t>Pressestelle</w:t>
      </w:r>
      <w:r w:rsidRPr="00E33F99">
        <w:rPr>
          <w:rFonts w:asciiTheme="minorBidi" w:hAnsiTheme="minorBidi" w:cstheme="minorBidi"/>
          <w:b/>
          <w:bCs/>
          <w:sz w:val="22"/>
          <w:szCs w:val="22"/>
        </w:rPr>
        <w:br/>
      </w:r>
      <w:r w:rsidRPr="00E33F99">
        <w:rPr>
          <w:rFonts w:asciiTheme="minorBidi" w:hAnsiTheme="minorBidi" w:cstheme="minorBidi"/>
          <w:sz w:val="22"/>
          <w:szCs w:val="22"/>
        </w:rPr>
        <w:t>Köhler + Partner GmbH</w:t>
      </w:r>
      <w:r w:rsidRPr="00E33F99">
        <w:rPr>
          <w:rFonts w:asciiTheme="minorBidi" w:hAnsiTheme="minorBidi" w:cstheme="minorBidi"/>
          <w:sz w:val="22"/>
          <w:szCs w:val="22"/>
        </w:rPr>
        <w:br/>
        <w:t xml:space="preserve">Brauerstr. 42 </w:t>
      </w:r>
      <w:r w:rsidRPr="00E33F99">
        <w:rPr>
          <w:rFonts w:asciiTheme="minorBidi" w:hAnsiTheme="minorBidi" w:cstheme="minorBidi"/>
          <w:sz w:val="22"/>
          <w:szCs w:val="22"/>
          <w:lang w:val="en-GB"/>
        </w:rPr>
        <w:sym w:font="Symbol" w:char="00B7"/>
      </w:r>
      <w:r w:rsidRPr="00E33F99">
        <w:rPr>
          <w:rFonts w:asciiTheme="minorBidi" w:hAnsiTheme="minorBidi" w:cstheme="minorBidi"/>
          <w:sz w:val="22"/>
          <w:szCs w:val="22"/>
        </w:rPr>
        <w:t xml:space="preserve"> 21244 Buchholz </w:t>
      </w:r>
      <w:proofErr w:type="spellStart"/>
      <w:r w:rsidRPr="00E33F99">
        <w:rPr>
          <w:rFonts w:asciiTheme="minorBidi" w:hAnsiTheme="minorBidi" w:cstheme="minorBidi"/>
          <w:sz w:val="22"/>
          <w:szCs w:val="22"/>
        </w:rPr>
        <w:t>i.d.N</w:t>
      </w:r>
      <w:proofErr w:type="spellEnd"/>
      <w:r w:rsidRPr="00E33F99">
        <w:rPr>
          <w:rFonts w:asciiTheme="minorBidi" w:hAnsiTheme="minorBidi" w:cstheme="minorBidi"/>
          <w:sz w:val="22"/>
          <w:szCs w:val="22"/>
        </w:rPr>
        <w:t>.</w:t>
      </w:r>
      <w:r w:rsidRPr="00E33F99">
        <w:rPr>
          <w:rFonts w:asciiTheme="minorBidi" w:hAnsiTheme="minorBidi" w:cstheme="minorBidi"/>
          <w:sz w:val="22"/>
          <w:szCs w:val="22"/>
        </w:rPr>
        <w:br/>
        <w:t xml:space="preserve">Telefon +49 4181 928928-0 </w:t>
      </w:r>
      <w:r w:rsidRPr="00E33F99">
        <w:rPr>
          <w:rFonts w:asciiTheme="minorBidi" w:hAnsiTheme="minorBidi" w:cstheme="minorBidi"/>
          <w:sz w:val="22"/>
          <w:szCs w:val="22"/>
          <w:lang w:val="en-GB"/>
        </w:rPr>
        <w:sym w:font="Symbol" w:char="00B7"/>
      </w:r>
      <w:r w:rsidRPr="00E33F99">
        <w:rPr>
          <w:rFonts w:asciiTheme="minorBidi" w:hAnsiTheme="minorBidi" w:cstheme="minorBidi"/>
          <w:sz w:val="22"/>
          <w:szCs w:val="22"/>
        </w:rPr>
        <w:t xml:space="preserve"> Fax +49 4181 928928-55</w:t>
      </w:r>
      <w:r w:rsidRPr="00E33F99">
        <w:rPr>
          <w:rFonts w:asciiTheme="minorBidi" w:hAnsiTheme="minorBidi" w:cstheme="minorBidi"/>
          <w:sz w:val="22"/>
          <w:szCs w:val="22"/>
        </w:rPr>
        <w:br/>
        <w:t xml:space="preserve">info@koehler-partner.de </w:t>
      </w:r>
      <w:r w:rsidRPr="00E33F99">
        <w:rPr>
          <w:rFonts w:asciiTheme="minorBidi" w:hAnsiTheme="minorBidi" w:cstheme="minorBidi"/>
          <w:sz w:val="22"/>
          <w:szCs w:val="22"/>
          <w:lang w:val="it-IT"/>
        </w:rPr>
        <w:sym w:font="Symbol" w:char="F0B7"/>
      </w:r>
      <w:r w:rsidRPr="00E33F99">
        <w:rPr>
          <w:rFonts w:asciiTheme="minorBidi" w:hAnsiTheme="minorBidi" w:cstheme="minorBidi"/>
          <w:sz w:val="22"/>
          <w:szCs w:val="22"/>
        </w:rPr>
        <w:t xml:space="preserve"> www.koehler-partner.de</w:t>
      </w:r>
    </w:p>
    <w:p w14:paraId="230855CA" w14:textId="77777777" w:rsidR="00567F7C" w:rsidRPr="0055656A" w:rsidRDefault="00567F7C">
      <w:pPr>
        <w:spacing w:line="288" w:lineRule="auto"/>
        <w:rPr>
          <w:rFonts w:ascii="Arial" w:hAnsi="Arial" w:cs="Arial"/>
          <w:sz w:val="20"/>
          <w:szCs w:val="20"/>
        </w:rPr>
      </w:pPr>
    </w:p>
    <w:sectPr w:rsidR="00567F7C" w:rsidRPr="0055656A" w:rsidSect="006D3C81">
      <w:headerReference w:type="default" r:id="rId18"/>
      <w:footerReference w:type="default" r:id="rId19"/>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7CDF3" w14:textId="77777777" w:rsidR="00995D45" w:rsidRDefault="00995D45" w:rsidP="006D3C81">
      <w:r>
        <w:separator/>
      </w:r>
    </w:p>
  </w:endnote>
  <w:endnote w:type="continuationSeparator" w:id="0">
    <w:p w14:paraId="02B938CC" w14:textId="77777777" w:rsidR="00995D45" w:rsidRDefault="00995D45"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6354C" w14:textId="49A2C2BC" w:rsidR="006D3C81" w:rsidRDefault="006D3C81" w:rsidP="006D3C81">
    <w:pPr>
      <w:pStyle w:val="Fuzeile"/>
      <w:jc w:val="center"/>
    </w:pPr>
    <w:proofErr w:type="spellStart"/>
    <w:r>
      <w:t>B</w:t>
    </w:r>
    <w:r w:rsidR="00F1426D">
      <w:t>opla</w:t>
    </w:r>
    <w:proofErr w:type="spellEnd"/>
    <w:r>
      <w:t xml:space="preserve"> Gehäuse Systeme GmbH</w:t>
    </w:r>
  </w:p>
  <w:p w14:paraId="234781AC" w14:textId="77777777" w:rsidR="006D3C81" w:rsidRDefault="006D3C81" w:rsidP="006D3C81">
    <w:pPr>
      <w:pStyle w:val="Fuzeile"/>
      <w:jc w:val="center"/>
    </w:pPr>
    <w:proofErr w:type="spellStart"/>
    <w:r>
      <w:t>Borsigstr</w:t>
    </w:r>
    <w:proofErr w:type="spellEnd"/>
    <w:r>
      <w:t>. 17-25 - 32257 Bünde</w:t>
    </w:r>
  </w:p>
  <w:p w14:paraId="09466DE4" w14:textId="77777777" w:rsidR="006D3C81" w:rsidRDefault="006D3C81" w:rsidP="006D3C81">
    <w:pPr>
      <w:pStyle w:val="Fuzeile"/>
      <w:jc w:val="center"/>
    </w:pPr>
    <w:r>
      <w:t>Tel.: +49 5223 969</w:t>
    </w:r>
    <w:r w:rsidR="00CC15A8">
      <w:t>-</w:t>
    </w:r>
    <w:r>
      <w:t xml:space="preserve">0 </w:t>
    </w:r>
    <w:r w:rsidR="00CC15A8">
      <w:t>–</w:t>
    </w:r>
    <w:r>
      <w:t xml:space="preserve"> Fax: +49 5223 969</w:t>
    </w:r>
    <w:r w:rsidR="00CC15A8">
      <w:t>-</w:t>
    </w:r>
    <w:r>
      <w:t>100</w:t>
    </w:r>
  </w:p>
  <w:p w14:paraId="6DF28576" w14:textId="77777777" w:rsidR="006D3C81" w:rsidRDefault="006D3C81" w:rsidP="006D3C81">
    <w:pPr>
      <w:pStyle w:val="Fuzeile"/>
      <w:jc w:val="center"/>
    </w:pPr>
    <w:r>
      <w:t xml:space="preserve">Internet: </w:t>
    </w:r>
    <w:hyperlink r:id="rId1" w:history="1">
      <w:r w:rsidRPr="00DC0907">
        <w:rPr>
          <w:rStyle w:val="Hyperlink"/>
          <w:u w:val="none"/>
        </w:rPr>
        <w:t>www.bopla.de</w:t>
      </w:r>
    </w:hyperlink>
    <w:r>
      <w:t xml:space="preserve"> – E-Mail: info@bopla.de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BCA93" w14:textId="77777777" w:rsidR="00995D45" w:rsidRDefault="00995D45" w:rsidP="006D3C81">
      <w:r>
        <w:separator/>
      </w:r>
    </w:p>
  </w:footnote>
  <w:footnote w:type="continuationSeparator" w:id="0">
    <w:p w14:paraId="1AE13D58" w14:textId="77777777" w:rsidR="00995D45" w:rsidRDefault="00995D45"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DE7D5" w14:textId="77777777" w:rsidR="006D3C81" w:rsidRDefault="006D3C81">
    <w:pPr>
      <w:pStyle w:val="Kopfzeile"/>
    </w:pPr>
  </w:p>
  <w:p w14:paraId="4383947F" w14:textId="77777777" w:rsidR="006D3C81" w:rsidRPr="006D3C81" w:rsidRDefault="006D3C81">
    <w:pPr>
      <w:pStyle w:val="Kopfzeile"/>
      <w:rPr>
        <w:i/>
        <w:sz w:val="44"/>
      </w:rPr>
    </w:pPr>
    <w:r w:rsidRPr="006D3C81">
      <w:rPr>
        <w:i/>
        <w:sz w:val="44"/>
      </w:rPr>
      <w:t>Pressemitteilung</w:t>
    </w:r>
    <w:r w:rsidR="00FC6A59">
      <w:rPr>
        <w:i/>
        <w:sz w:val="44"/>
      </w:rPr>
      <w:tab/>
    </w:r>
    <w:r w:rsidR="00FC6A59">
      <w:rPr>
        <w:i/>
        <w:sz w:val="44"/>
      </w:rPr>
      <w:tab/>
    </w:r>
    <w:r w:rsidR="00FC6A59">
      <w:rPr>
        <w:i/>
        <w:noProof/>
        <w:sz w:val="44"/>
        <w:lang w:eastAsia="de-DE"/>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3C81"/>
    <w:rsid w:val="00013209"/>
    <w:rsid w:val="0002181F"/>
    <w:rsid w:val="000347BA"/>
    <w:rsid w:val="00037F8B"/>
    <w:rsid w:val="00050B31"/>
    <w:rsid w:val="0006451A"/>
    <w:rsid w:val="000820E9"/>
    <w:rsid w:val="00082154"/>
    <w:rsid w:val="0009541D"/>
    <w:rsid w:val="000A4863"/>
    <w:rsid w:val="000C4B68"/>
    <w:rsid w:val="000D534F"/>
    <w:rsid w:val="000E2D10"/>
    <w:rsid w:val="000E5EDE"/>
    <w:rsid w:val="00106505"/>
    <w:rsid w:val="00121B4E"/>
    <w:rsid w:val="00121CF4"/>
    <w:rsid w:val="00132F00"/>
    <w:rsid w:val="00176213"/>
    <w:rsid w:val="00181C41"/>
    <w:rsid w:val="0018280B"/>
    <w:rsid w:val="00185894"/>
    <w:rsid w:val="00193D14"/>
    <w:rsid w:val="001A525C"/>
    <w:rsid w:val="001A553E"/>
    <w:rsid w:val="001B0497"/>
    <w:rsid w:val="001B2E1B"/>
    <w:rsid w:val="001D594D"/>
    <w:rsid w:val="001E1E7F"/>
    <w:rsid w:val="0020217D"/>
    <w:rsid w:val="00213DC3"/>
    <w:rsid w:val="00224A47"/>
    <w:rsid w:val="002503C3"/>
    <w:rsid w:val="00274D97"/>
    <w:rsid w:val="002A2974"/>
    <w:rsid w:val="002B280C"/>
    <w:rsid w:val="002C1B35"/>
    <w:rsid w:val="002F12FA"/>
    <w:rsid w:val="0030070E"/>
    <w:rsid w:val="00306103"/>
    <w:rsid w:val="00306477"/>
    <w:rsid w:val="003229F1"/>
    <w:rsid w:val="003552AE"/>
    <w:rsid w:val="00370A22"/>
    <w:rsid w:val="003774FE"/>
    <w:rsid w:val="003A53BB"/>
    <w:rsid w:val="003B4E3D"/>
    <w:rsid w:val="003D3400"/>
    <w:rsid w:val="004170A3"/>
    <w:rsid w:val="004227DA"/>
    <w:rsid w:val="00455792"/>
    <w:rsid w:val="00461531"/>
    <w:rsid w:val="00477BE9"/>
    <w:rsid w:val="00477C12"/>
    <w:rsid w:val="00481423"/>
    <w:rsid w:val="004A08F1"/>
    <w:rsid w:val="004B4E79"/>
    <w:rsid w:val="004C10BD"/>
    <w:rsid w:val="004C2D4A"/>
    <w:rsid w:val="004E120F"/>
    <w:rsid w:val="004E268C"/>
    <w:rsid w:val="004E7EA3"/>
    <w:rsid w:val="0050179C"/>
    <w:rsid w:val="00522240"/>
    <w:rsid w:val="00536BAF"/>
    <w:rsid w:val="00536C10"/>
    <w:rsid w:val="00540342"/>
    <w:rsid w:val="0055656A"/>
    <w:rsid w:val="005614F4"/>
    <w:rsid w:val="00567F7C"/>
    <w:rsid w:val="00573837"/>
    <w:rsid w:val="00580B6E"/>
    <w:rsid w:val="00586885"/>
    <w:rsid w:val="005A1023"/>
    <w:rsid w:val="005A68B6"/>
    <w:rsid w:val="005A7C6F"/>
    <w:rsid w:val="005B0FE1"/>
    <w:rsid w:val="005B6722"/>
    <w:rsid w:val="005C1BCF"/>
    <w:rsid w:val="005C6505"/>
    <w:rsid w:val="005D56E3"/>
    <w:rsid w:val="005D595A"/>
    <w:rsid w:val="005F25C1"/>
    <w:rsid w:val="00605C84"/>
    <w:rsid w:val="00625904"/>
    <w:rsid w:val="00660D32"/>
    <w:rsid w:val="006611A1"/>
    <w:rsid w:val="00675084"/>
    <w:rsid w:val="006D3C81"/>
    <w:rsid w:val="006F63D1"/>
    <w:rsid w:val="0070273D"/>
    <w:rsid w:val="00732465"/>
    <w:rsid w:val="00757BE4"/>
    <w:rsid w:val="00760045"/>
    <w:rsid w:val="007644EE"/>
    <w:rsid w:val="0076657C"/>
    <w:rsid w:val="00766C34"/>
    <w:rsid w:val="00781B57"/>
    <w:rsid w:val="00790EA8"/>
    <w:rsid w:val="007910A1"/>
    <w:rsid w:val="007A51D1"/>
    <w:rsid w:val="007E1A27"/>
    <w:rsid w:val="007F368E"/>
    <w:rsid w:val="008010CE"/>
    <w:rsid w:val="00804B7C"/>
    <w:rsid w:val="00805D4A"/>
    <w:rsid w:val="008112D8"/>
    <w:rsid w:val="00846787"/>
    <w:rsid w:val="00861ED6"/>
    <w:rsid w:val="00863C63"/>
    <w:rsid w:val="00874978"/>
    <w:rsid w:val="008A03A4"/>
    <w:rsid w:val="008A679B"/>
    <w:rsid w:val="008B6191"/>
    <w:rsid w:val="008C7480"/>
    <w:rsid w:val="008D3F1F"/>
    <w:rsid w:val="008F0548"/>
    <w:rsid w:val="00906C1C"/>
    <w:rsid w:val="0091242A"/>
    <w:rsid w:val="00956192"/>
    <w:rsid w:val="0096784E"/>
    <w:rsid w:val="00971A77"/>
    <w:rsid w:val="009803D7"/>
    <w:rsid w:val="0098166F"/>
    <w:rsid w:val="00995D45"/>
    <w:rsid w:val="009A0772"/>
    <w:rsid w:val="009A6DD7"/>
    <w:rsid w:val="009A7A33"/>
    <w:rsid w:val="009C1209"/>
    <w:rsid w:val="00A2567F"/>
    <w:rsid w:val="00A66210"/>
    <w:rsid w:val="00AA7B10"/>
    <w:rsid w:val="00AB4678"/>
    <w:rsid w:val="00AB4C56"/>
    <w:rsid w:val="00AD386C"/>
    <w:rsid w:val="00B17B9D"/>
    <w:rsid w:val="00B31DED"/>
    <w:rsid w:val="00B33CE5"/>
    <w:rsid w:val="00B347D9"/>
    <w:rsid w:val="00B3508E"/>
    <w:rsid w:val="00B40F3D"/>
    <w:rsid w:val="00B431C0"/>
    <w:rsid w:val="00B53AD5"/>
    <w:rsid w:val="00B75703"/>
    <w:rsid w:val="00B83204"/>
    <w:rsid w:val="00B91803"/>
    <w:rsid w:val="00BA2B26"/>
    <w:rsid w:val="00BB067C"/>
    <w:rsid w:val="00BB09B8"/>
    <w:rsid w:val="00BB413C"/>
    <w:rsid w:val="00BB4B52"/>
    <w:rsid w:val="00BC2476"/>
    <w:rsid w:val="00BC4DD6"/>
    <w:rsid w:val="00BE62C5"/>
    <w:rsid w:val="00C0181E"/>
    <w:rsid w:val="00C1794E"/>
    <w:rsid w:val="00C273F4"/>
    <w:rsid w:val="00C32EDE"/>
    <w:rsid w:val="00C378EC"/>
    <w:rsid w:val="00C408ED"/>
    <w:rsid w:val="00C64411"/>
    <w:rsid w:val="00C6521A"/>
    <w:rsid w:val="00C6710E"/>
    <w:rsid w:val="00C86B1F"/>
    <w:rsid w:val="00C870AE"/>
    <w:rsid w:val="00C87D80"/>
    <w:rsid w:val="00CB2498"/>
    <w:rsid w:val="00CB2C4E"/>
    <w:rsid w:val="00CC15A8"/>
    <w:rsid w:val="00CC5DD0"/>
    <w:rsid w:val="00CD33EB"/>
    <w:rsid w:val="00CD3598"/>
    <w:rsid w:val="00CD7CD6"/>
    <w:rsid w:val="00CE2FB3"/>
    <w:rsid w:val="00CE722E"/>
    <w:rsid w:val="00D35409"/>
    <w:rsid w:val="00D37A94"/>
    <w:rsid w:val="00D41239"/>
    <w:rsid w:val="00D425ED"/>
    <w:rsid w:val="00D61BC3"/>
    <w:rsid w:val="00D62A10"/>
    <w:rsid w:val="00D67FB6"/>
    <w:rsid w:val="00D77846"/>
    <w:rsid w:val="00D91BB9"/>
    <w:rsid w:val="00D96C71"/>
    <w:rsid w:val="00DA70DD"/>
    <w:rsid w:val="00DA7D08"/>
    <w:rsid w:val="00DC0907"/>
    <w:rsid w:val="00DC61B0"/>
    <w:rsid w:val="00DD4B7E"/>
    <w:rsid w:val="00DE6381"/>
    <w:rsid w:val="00DF4C29"/>
    <w:rsid w:val="00E24B75"/>
    <w:rsid w:val="00E33F99"/>
    <w:rsid w:val="00E34751"/>
    <w:rsid w:val="00E442FD"/>
    <w:rsid w:val="00E77058"/>
    <w:rsid w:val="00E8227D"/>
    <w:rsid w:val="00E84234"/>
    <w:rsid w:val="00EA23F5"/>
    <w:rsid w:val="00EE5D48"/>
    <w:rsid w:val="00EE604E"/>
    <w:rsid w:val="00EF30EF"/>
    <w:rsid w:val="00F07191"/>
    <w:rsid w:val="00F12D32"/>
    <w:rsid w:val="00F1426D"/>
    <w:rsid w:val="00F14376"/>
    <w:rsid w:val="00F153E2"/>
    <w:rsid w:val="00F230A4"/>
    <w:rsid w:val="00F23643"/>
    <w:rsid w:val="00F2383E"/>
    <w:rsid w:val="00F40E50"/>
    <w:rsid w:val="00F426D4"/>
    <w:rsid w:val="00F721E9"/>
    <w:rsid w:val="00F91603"/>
    <w:rsid w:val="00F93DD5"/>
    <w:rsid w:val="00FA5D6F"/>
    <w:rsid w:val="00FB25F6"/>
    <w:rsid w:val="00FB476C"/>
    <w:rsid w:val="00FB6401"/>
    <w:rsid w:val="00FC2908"/>
    <w:rsid w:val="00FC6A59"/>
    <w:rsid w:val="00FC7671"/>
    <w:rsid w:val="00FC76BD"/>
    <w:rsid w:val="00FE0B66"/>
    <w:rsid w:val="00FE726D"/>
    <w:rsid w:val="00FF222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8C3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6F63D1"/>
    <w:pPr>
      <w:spacing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rPr>
      <w:rFonts w:asciiTheme="minorHAnsi" w:eastAsiaTheme="minorHAnsi" w:hAnsiTheme="minorHAnsi" w:cstheme="minorBidi"/>
      <w:sz w:val="22"/>
      <w:szCs w:val="22"/>
      <w:lang w:eastAsia="en-US"/>
    </w:rPr>
  </w:style>
  <w:style w:type="paragraph" w:styleId="Kopfzeile">
    <w:name w:val="header"/>
    <w:basedOn w:val="Standard"/>
    <w:link w:val="KopfzeileZchn"/>
    <w:uiPriority w:val="99"/>
    <w:unhideWhenUsed/>
    <w:rsid w:val="006D3C8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semiHidden/>
    <w:unhideWhenUsed/>
    <w:rsid w:val="00660D32"/>
    <w:rPr>
      <w:rFonts w:asciiTheme="minorHAnsi" w:eastAsiaTheme="minorHAnsi" w:hAnsiTheme="minorHAnsi" w:cstheme="minorBidi"/>
      <w:lang w:eastAsia="en-US"/>
    </w:rPr>
  </w:style>
  <w:style w:type="character" w:customStyle="1" w:styleId="KommentartextZchn">
    <w:name w:val="Kommentartext Zchn"/>
    <w:basedOn w:val="Absatz-Standardschriftart"/>
    <w:link w:val="Kommentartext"/>
    <w:uiPriority w:val="99"/>
    <w:semiHidden/>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styleId="NichtaufgelsteErwhnung">
    <w:name w:val="Unresolved Mention"/>
    <w:basedOn w:val="Absatz-Standardschriftart"/>
    <w:uiPriority w:val="99"/>
    <w:rsid w:val="00F14376"/>
    <w:rPr>
      <w:color w:val="605E5C"/>
      <w:shd w:val="clear" w:color="auto" w:fill="E1DFDD"/>
    </w:rPr>
  </w:style>
  <w:style w:type="paragraph" w:styleId="berarbeitung">
    <w:name w:val="Revision"/>
    <w:hidden/>
    <w:uiPriority w:val="99"/>
    <w:semiHidden/>
    <w:rsid w:val="00FF222C"/>
    <w:pPr>
      <w:spacing w:line="240" w:lineRule="auto"/>
    </w:pPr>
  </w:style>
  <w:style w:type="character" w:styleId="Fett">
    <w:name w:val="Strong"/>
    <w:basedOn w:val="Absatz-Standardschriftart"/>
    <w:uiPriority w:val="22"/>
    <w:qFormat/>
    <w:rsid w:val="005D56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8383">
      <w:bodyDiv w:val="1"/>
      <w:marLeft w:val="0"/>
      <w:marRight w:val="0"/>
      <w:marTop w:val="0"/>
      <w:marBottom w:val="0"/>
      <w:divBdr>
        <w:top w:val="none" w:sz="0" w:space="0" w:color="auto"/>
        <w:left w:val="none" w:sz="0" w:space="0" w:color="auto"/>
        <w:bottom w:val="none" w:sz="0" w:space="0" w:color="auto"/>
        <w:right w:val="none" w:sz="0" w:space="0" w:color="auto"/>
      </w:divBdr>
    </w:div>
    <w:div w:id="99961163">
      <w:bodyDiv w:val="1"/>
      <w:marLeft w:val="0"/>
      <w:marRight w:val="0"/>
      <w:marTop w:val="0"/>
      <w:marBottom w:val="0"/>
      <w:divBdr>
        <w:top w:val="none" w:sz="0" w:space="0" w:color="auto"/>
        <w:left w:val="none" w:sz="0" w:space="0" w:color="auto"/>
        <w:bottom w:val="none" w:sz="0" w:space="0" w:color="auto"/>
        <w:right w:val="none" w:sz="0" w:space="0" w:color="auto"/>
      </w:divBdr>
    </w:div>
    <w:div w:id="144011687">
      <w:bodyDiv w:val="1"/>
      <w:marLeft w:val="0"/>
      <w:marRight w:val="0"/>
      <w:marTop w:val="0"/>
      <w:marBottom w:val="0"/>
      <w:divBdr>
        <w:top w:val="none" w:sz="0" w:space="0" w:color="auto"/>
        <w:left w:val="none" w:sz="0" w:space="0" w:color="auto"/>
        <w:bottom w:val="none" w:sz="0" w:space="0" w:color="auto"/>
        <w:right w:val="none" w:sz="0" w:space="0" w:color="auto"/>
      </w:divBdr>
    </w:div>
    <w:div w:id="965087114">
      <w:bodyDiv w:val="1"/>
      <w:marLeft w:val="0"/>
      <w:marRight w:val="0"/>
      <w:marTop w:val="0"/>
      <w:marBottom w:val="0"/>
      <w:divBdr>
        <w:top w:val="none" w:sz="0" w:space="0" w:color="auto"/>
        <w:left w:val="none" w:sz="0" w:space="0" w:color="auto"/>
        <w:bottom w:val="none" w:sz="0" w:space="0" w:color="auto"/>
        <w:right w:val="none" w:sz="0" w:space="0" w:color="auto"/>
      </w:divBdr>
    </w:div>
    <w:div w:id="1422332865">
      <w:bodyDiv w:val="1"/>
      <w:marLeft w:val="0"/>
      <w:marRight w:val="0"/>
      <w:marTop w:val="0"/>
      <w:marBottom w:val="0"/>
      <w:divBdr>
        <w:top w:val="none" w:sz="0" w:space="0" w:color="auto"/>
        <w:left w:val="none" w:sz="0" w:space="0" w:color="auto"/>
        <w:bottom w:val="none" w:sz="0" w:space="0" w:color="auto"/>
        <w:right w:val="none" w:sz="0" w:space="0" w:color="auto"/>
      </w:divBdr>
    </w:div>
    <w:div w:id="1611813536">
      <w:bodyDiv w:val="1"/>
      <w:marLeft w:val="0"/>
      <w:marRight w:val="0"/>
      <w:marTop w:val="0"/>
      <w:marBottom w:val="0"/>
      <w:divBdr>
        <w:top w:val="none" w:sz="0" w:space="0" w:color="auto"/>
        <w:left w:val="none" w:sz="0" w:space="0" w:color="auto"/>
        <w:bottom w:val="none" w:sz="0" w:space="0" w:color="auto"/>
        <w:right w:val="none" w:sz="0" w:space="0" w:color="auto"/>
      </w:divBdr>
    </w:div>
    <w:div w:id="169295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pla.de/eingabeeinheiten/folientastaturen/beleuchtete-folientastaturen.html" TargetMode="Externa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opla.de" TargetMode="External"/><Relationship Id="rId17" Type="http://schemas.openxmlformats.org/officeDocument/2006/relationships/hyperlink" Target="https://www.bopla.de/eingabeeinheiten/folientastaturen/beleuchtete-folientastaturen/el-folien.html" TargetMode="External"/><Relationship Id="rId2" Type="http://schemas.openxmlformats.org/officeDocument/2006/relationships/numbering" Target="numbering.xml"/><Relationship Id="rId16" Type="http://schemas.openxmlformats.org/officeDocument/2006/relationships/hyperlink" Target="https://www.bopla.de/eingabeeinheiten/folientastaturen/beleuchtete-folientastaturen/nlf-backlight.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pla.de/eingabeeinheiten/folientastaturen/beleuchtete-folientastaturen/el-folien.html" TargetMode="External"/><Relationship Id="rId5" Type="http://schemas.openxmlformats.org/officeDocument/2006/relationships/webSettings" Target="webSettings.xml"/><Relationship Id="rId15" Type="http://schemas.openxmlformats.org/officeDocument/2006/relationships/hyperlink" Target="https://www.bopla.de/eingabeeinheiten/folientastaturen/beleuchtete-folientastaturen/profiline-hinterleuchtet.html" TargetMode="External"/><Relationship Id="rId10" Type="http://schemas.openxmlformats.org/officeDocument/2006/relationships/hyperlink" Target="https://www.bopla.de/eingabeeinheiten/folientastaturen/beleuchtete-folientastaturen/nlf-backlight.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bopla.de/eingabeeinheiten/folientastaturen/beleuchtete-folientastaturen/profiline-hinterleuchtet.html" TargetMode="External"/><Relationship Id="rId14" Type="http://schemas.openxmlformats.org/officeDocument/2006/relationships/hyperlink" Target="https://www.bopla.de/eingabeeinheiten/folientastaturen/beleuchtete-folientastaturen.html"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bopl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53DB1-2DFA-3A42-94E6-7CB5C687F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906</Words>
  <Characters>5713</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Schroers</dc:creator>
  <cp:lastModifiedBy>Annika Dörnte</cp:lastModifiedBy>
  <cp:revision>62</cp:revision>
  <dcterms:created xsi:type="dcterms:W3CDTF">2021-10-28T09:16:00Z</dcterms:created>
  <dcterms:modified xsi:type="dcterms:W3CDTF">2022-03-22T13:34:00Z</dcterms:modified>
</cp:coreProperties>
</file>