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EF4E" w14:textId="4AB39630" w:rsidR="00B91803" w:rsidRPr="00495DFF" w:rsidRDefault="00B91803" w:rsidP="00495DFF">
      <w:pPr>
        <w:spacing w:line="288" w:lineRule="auto"/>
        <w:jc w:val="right"/>
        <w:rPr>
          <w:rFonts w:asciiTheme="minorBidi" w:hAnsiTheme="minorBidi" w:cstheme="minorBidi"/>
          <w:sz w:val="22"/>
          <w:szCs w:val="22"/>
        </w:rPr>
      </w:pPr>
    </w:p>
    <w:p w14:paraId="794D5C7F" w14:textId="46EF0FA9" w:rsidR="006D3C81" w:rsidRPr="00495DFF" w:rsidRDefault="002F3B0F" w:rsidP="00495DFF">
      <w:pPr>
        <w:spacing w:line="288" w:lineRule="auto"/>
        <w:jc w:val="right"/>
        <w:rPr>
          <w:rFonts w:asciiTheme="minorBidi" w:hAnsiTheme="minorBidi" w:cstheme="minorBidi"/>
          <w:sz w:val="22"/>
          <w:szCs w:val="22"/>
        </w:rPr>
      </w:pPr>
      <w:r w:rsidRPr="00495DFF">
        <w:rPr>
          <w:rFonts w:asciiTheme="minorBidi" w:hAnsiTheme="minorBidi" w:cstheme="minorBidi"/>
          <w:sz w:val="22"/>
          <w:szCs w:val="22"/>
        </w:rPr>
        <w:t>14</w:t>
      </w:r>
      <w:r w:rsidR="00DA7D08" w:rsidRPr="00495DFF">
        <w:rPr>
          <w:rFonts w:asciiTheme="minorBidi" w:hAnsiTheme="minorBidi" w:cstheme="minorBidi"/>
          <w:sz w:val="22"/>
          <w:szCs w:val="22"/>
        </w:rPr>
        <w:t xml:space="preserve">. </w:t>
      </w:r>
      <w:r w:rsidRPr="00495DFF">
        <w:rPr>
          <w:rFonts w:asciiTheme="minorBidi" w:hAnsiTheme="minorBidi" w:cstheme="minorBidi"/>
          <w:sz w:val="22"/>
          <w:szCs w:val="22"/>
        </w:rPr>
        <w:t>Juni</w:t>
      </w:r>
      <w:r w:rsidR="00DA7D08" w:rsidRPr="00495DFF">
        <w:rPr>
          <w:rFonts w:asciiTheme="minorBidi" w:hAnsiTheme="minorBidi" w:cstheme="minorBidi"/>
          <w:sz w:val="22"/>
          <w:szCs w:val="22"/>
        </w:rPr>
        <w:t xml:space="preserve"> 20</w:t>
      </w:r>
      <w:r w:rsidR="00B83204" w:rsidRPr="00495DFF">
        <w:rPr>
          <w:rFonts w:asciiTheme="minorBidi" w:hAnsiTheme="minorBidi" w:cstheme="minorBidi"/>
          <w:sz w:val="22"/>
          <w:szCs w:val="22"/>
        </w:rPr>
        <w:t>2</w:t>
      </w:r>
      <w:r w:rsidR="004132A4" w:rsidRPr="00495DFF">
        <w:rPr>
          <w:rFonts w:asciiTheme="minorBidi" w:hAnsiTheme="minorBidi" w:cstheme="minorBidi"/>
          <w:sz w:val="22"/>
          <w:szCs w:val="22"/>
        </w:rPr>
        <w:t>2</w:t>
      </w:r>
    </w:p>
    <w:p w14:paraId="27E27A2F" w14:textId="77777777" w:rsidR="006D3C81" w:rsidRPr="00495DFF" w:rsidRDefault="006D3C81" w:rsidP="00495DFF">
      <w:pPr>
        <w:spacing w:line="288" w:lineRule="auto"/>
        <w:rPr>
          <w:rFonts w:asciiTheme="minorBidi" w:hAnsiTheme="minorBidi" w:cstheme="minorBidi"/>
          <w:sz w:val="22"/>
          <w:szCs w:val="22"/>
        </w:rPr>
      </w:pPr>
    </w:p>
    <w:p w14:paraId="36763544" w14:textId="77777777" w:rsidR="006D3C81" w:rsidRPr="00495DFF" w:rsidRDefault="006D3C81" w:rsidP="00495DFF">
      <w:pPr>
        <w:spacing w:line="288" w:lineRule="auto"/>
        <w:rPr>
          <w:rFonts w:asciiTheme="minorBidi" w:hAnsiTheme="minorBidi" w:cstheme="minorBidi"/>
          <w:sz w:val="22"/>
          <w:szCs w:val="22"/>
        </w:rPr>
      </w:pPr>
    </w:p>
    <w:p w14:paraId="6FE64386" w14:textId="61903054" w:rsidR="006D3C81" w:rsidRPr="00495DFF" w:rsidRDefault="00E7663B" w:rsidP="00495DFF">
      <w:pPr>
        <w:spacing w:line="288" w:lineRule="auto"/>
        <w:rPr>
          <w:rFonts w:asciiTheme="minorBidi" w:hAnsiTheme="minorBidi" w:cstheme="minorBidi"/>
          <w:sz w:val="22"/>
          <w:szCs w:val="22"/>
        </w:rPr>
      </w:pPr>
      <w:r w:rsidRPr="00495DFF">
        <w:rPr>
          <w:rFonts w:asciiTheme="minorBidi" w:hAnsiTheme="minorBidi" w:cstheme="minorBidi"/>
          <w:sz w:val="22"/>
          <w:szCs w:val="22"/>
        </w:rPr>
        <w:t>Halogenfreie</w:t>
      </w:r>
      <w:r w:rsidR="00131938" w:rsidRPr="00495DFF">
        <w:rPr>
          <w:rFonts w:asciiTheme="minorBidi" w:hAnsiTheme="minorBidi" w:cstheme="minorBidi"/>
          <w:sz w:val="22"/>
          <w:szCs w:val="22"/>
        </w:rPr>
        <w:t xml:space="preserve"> </w:t>
      </w:r>
      <w:r w:rsidR="00E82886" w:rsidRPr="00495DFF">
        <w:rPr>
          <w:rFonts w:asciiTheme="minorBidi" w:hAnsiTheme="minorBidi" w:cstheme="minorBidi"/>
          <w:sz w:val="22"/>
          <w:szCs w:val="22"/>
        </w:rPr>
        <w:t>Elektronik</w:t>
      </w:r>
      <w:r w:rsidR="00D74251" w:rsidRPr="00495DFF">
        <w:rPr>
          <w:rFonts w:asciiTheme="minorBidi" w:hAnsiTheme="minorBidi" w:cstheme="minorBidi"/>
          <w:sz w:val="22"/>
          <w:szCs w:val="22"/>
        </w:rPr>
        <w:t>gehäuse</w:t>
      </w:r>
    </w:p>
    <w:p w14:paraId="6FB95301" w14:textId="52863FCE" w:rsidR="006D3C81" w:rsidRPr="00495DFF" w:rsidRDefault="00D74251" w:rsidP="00495DFF">
      <w:pPr>
        <w:spacing w:line="288" w:lineRule="auto"/>
        <w:rPr>
          <w:rFonts w:asciiTheme="minorBidi" w:hAnsiTheme="minorBidi" w:cstheme="minorBidi"/>
          <w:sz w:val="22"/>
          <w:szCs w:val="22"/>
        </w:rPr>
      </w:pPr>
      <w:r w:rsidRPr="00495DFF">
        <w:rPr>
          <w:rFonts w:asciiTheme="minorBidi" w:hAnsiTheme="minorBidi" w:cstheme="minorBidi"/>
          <w:b/>
          <w:sz w:val="22"/>
          <w:szCs w:val="22"/>
        </w:rPr>
        <w:t>Bocube-</w:t>
      </w:r>
      <w:r w:rsidR="00D5094D" w:rsidRPr="00495DFF">
        <w:rPr>
          <w:rFonts w:asciiTheme="minorBidi" w:hAnsiTheme="minorBidi" w:cstheme="minorBidi"/>
          <w:b/>
          <w:sz w:val="22"/>
          <w:szCs w:val="22"/>
        </w:rPr>
        <w:t>Industrieg</w:t>
      </w:r>
      <w:r w:rsidRPr="00495DFF">
        <w:rPr>
          <w:rFonts w:asciiTheme="minorBidi" w:hAnsiTheme="minorBidi" w:cstheme="minorBidi"/>
          <w:b/>
          <w:sz w:val="22"/>
          <w:szCs w:val="22"/>
        </w:rPr>
        <w:t xml:space="preserve">ehäuse </w:t>
      </w:r>
      <w:r w:rsidR="009056C6" w:rsidRPr="00495DFF">
        <w:rPr>
          <w:rFonts w:asciiTheme="minorBidi" w:hAnsiTheme="minorBidi" w:cstheme="minorBidi"/>
          <w:b/>
          <w:sz w:val="22"/>
          <w:szCs w:val="22"/>
        </w:rPr>
        <w:t xml:space="preserve">überzeugen mit </w:t>
      </w:r>
      <w:r w:rsidRPr="00495DFF">
        <w:rPr>
          <w:rFonts w:asciiTheme="minorBidi" w:hAnsiTheme="minorBidi" w:cstheme="minorBidi"/>
          <w:b/>
          <w:sz w:val="22"/>
          <w:szCs w:val="22"/>
        </w:rPr>
        <w:t>komplett UL-gelisteten Materialien</w:t>
      </w:r>
    </w:p>
    <w:p w14:paraId="33B239C9" w14:textId="77777777" w:rsidR="006D3C81" w:rsidRPr="00495DFF" w:rsidRDefault="006D3C81" w:rsidP="00495DFF">
      <w:pPr>
        <w:spacing w:line="288" w:lineRule="auto"/>
        <w:rPr>
          <w:rFonts w:asciiTheme="minorBidi" w:hAnsiTheme="minorBidi" w:cstheme="minorBidi"/>
          <w:sz w:val="22"/>
          <w:szCs w:val="22"/>
        </w:rPr>
      </w:pPr>
    </w:p>
    <w:p w14:paraId="575FA790" w14:textId="0F337563" w:rsidR="00DA7D08" w:rsidRPr="00495DFF" w:rsidRDefault="00D74251" w:rsidP="00495DFF">
      <w:pPr>
        <w:spacing w:line="288" w:lineRule="auto"/>
        <w:rPr>
          <w:rFonts w:asciiTheme="minorBidi" w:hAnsiTheme="minorBidi" w:cstheme="minorBidi"/>
          <w:b/>
          <w:sz w:val="22"/>
          <w:szCs w:val="22"/>
        </w:rPr>
      </w:pPr>
      <w:r w:rsidRPr="00495DFF">
        <w:rPr>
          <w:rFonts w:asciiTheme="minorBidi" w:hAnsiTheme="minorBidi" w:cstheme="minorBidi"/>
          <w:b/>
          <w:sz w:val="22"/>
          <w:szCs w:val="22"/>
        </w:rPr>
        <w:t>Die Gehäuse</w:t>
      </w:r>
      <w:r w:rsidR="00B72A08" w:rsidRPr="00495DFF">
        <w:rPr>
          <w:rFonts w:asciiTheme="minorBidi" w:hAnsiTheme="minorBidi" w:cstheme="minorBidi"/>
          <w:b/>
          <w:sz w:val="22"/>
          <w:szCs w:val="22"/>
        </w:rPr>
        <w:t>bestandteile</w:t>
      </w:r>
      <w:r w:rsidRPr="00495DFF">
        <w:rPr>
          <w:rFonts w:asciiTheme="minorBidi" w:hAnsiTheme="minorBidi" w:cstheme="minorBidi"/>
          <w:b/>
          <w:sz w:val="22"/>
          <w:szCs w:val="22"/>
        </w:rPr>
        <w:t xml:space="preserve"> der </w:t>
      </w:r>
      <w:hyperlink r:id="rId8" w:history="1">
        <w:r w:rsidR="00D5094D" w:rsidRPr="00495DFF">
          <w:rPr>
            <w:rStyle w:val="Hyperlink"/>
            <w:rFonts w:asciiTheme="minorBidi" w:hAnsiTheme="minorBidi" w:cstheme="minorBidi"/>
            <w:b/>
            <w:sz w:val="22"/>
            <w:szCs w:val="22"/>
          </w:rPr>
          <w:t>innovativen</w:t>
        </w:r>
        <w:r w:rsidRPr="00495DFF">
          <w:rPr>
            <w:rStyle w:val="Hyperlink"/>
            <w:rFonts w:asciiTheme="minorBidi" w:hAnsiTheme="minorBidi" w:cstheme="minorBidi"/>
            <w:b/>
            <w:sz w:val="22"/>
            <w:szCs w:val="22"/>
          </w:rPr>
          <w:t xml:space="preserve"> Bocube-</w:t>
        </w:r>
        <w:r w:rsidR="00B72A08" w:rsidRPr="00495DFF">
          <w:rPr>
            <w:rStyle w:val="Hyperlink"/>
            <w:rFonts w:asciiTheme="minorBidi" w:hAnsiTheme="minorBidi" w:cstheme="minorBidi"/>
            <w:b/>
            <w:sz w:val="22"/>
            <w:szCs w:val="22"/>
          </w:rPr>
          <w:t>B</w:t>
        </w:r>
        <w:r w:rsidRPr="00495DFF">
          <w:rPr>
            <w:rStyle w:val="Hyperlink"/>
            <w:rFonts w:asciiTheme="minorBidi" w:hAnsiTheme="minorBidi" w:cstheme="minorBidi"/>
            <w:b/>
            <w:sz w:val="22"/>
            <w:szCs w:val="22"/>
          </w:rPr>
          <w:t>aureihe</w:t>
        </w:r>
      </w:hyperlink>
      <w:r w:rsidRPr="00495DFF">
        <w:rPr>
          <w:rFonts w:asciiTheme="minorBidi" w:hAnsiTheme="minorBidi" w:cstheme="minorBidi"/>
          <w:b/>
          <w:sz w:val="22"/>
          <w:szCs w:val="22"/>
        </w:rPr>
        <w:t xml:space="preserve"> werden ausschließlich aus Materialien gefertigt, die die UL-Sicherheits</w:t>
      </w:r>
      <w:r w:rsidR="00B72A08" w:rsidRPr="00495DFF">
        <w:rPr>
          <w:rFonts w:asciiTheme="minorBidi" w:hAnsiTheme="minorBidi" w:cstheme="minorBidi"/>
          <w:b/>
          <w:sz w:val="22"/>
          <w:szCs w:val="22"/>
        </w:rPr>
        <w:t>normen</w:t>
      </w:r>
      <w:r w:rsidRPr="00495DFF">
        <w:rPr>
          <w:rFonts w:asciiTheme="minorBidi" w:hAnsiTheme="minorBidi" w:cstheme="minorBidi"/>
          <w:b/>
          <w:sz w:val="22"/>
          <w:szCs w:val="22"/>
        </w:rPr>
        <w:t xml:space="preserve"> erfüllen</w:t>
      </w:r>
      <w:r w:rsidR="00E7663B" w:rsidRPr="00495DFF">
        <w:rPr>
          <w:rFonts w:asciiTheme="minorBidi" w:hAnsiTheme="minorBidi" w:cstheme="minorBidi"/>
          <w:b/>
          <w:sz w:val="22"/>
          <w:szCs w:val="22"/>
        </w:rPr>
        <w:t xml:space="preserve"> und </w:t>
      </w:r>
      <w:r w:rsidR="00B83AB1" w:rsidRPr="00495DFF">
        <w:rPr>
          <w:rFonts w:asciiTheme="minorBidi" w:hAnsiTheme="minorBidi" w:cstheme="minorBidi"/>
          <w:b/>
          <w:sz w:val="22"/>
          <w:szCs w:val="22"/>
        </w:rPr>
        <w:t>halogenfrei sind</w:t>
      </w:r>
      <w:r w:rsidR="00B72A08" w:rsidRPr="00495DFF">
        <w:rPr>
          <w:rFonts w:asciiTheme="minorBidi" w:hAnsiTheme="minorBidi" w:cstheme="minorBidi"/>
          <w:b/>
          <w:sz w:val="22"/>
          <w:szCs w:val="22"/>
        </w:rPr>
        <w:t xml:space="preserve">. Das gilt </w:t>
      </w:r>
      <w:r w:rsidR="00AF3462" w:rsidRPr="00495DFF">
        <w:rPr>
          <w:rFonts w:asciiTheme="minorBidi" w:hAnsiTheme="minorBidi" w:cstheme="minorBidi"/>
          <w:b/>
          <w:sz w:val="22"/>
          <w:szCs w:val="22"/>
        </w:rPr>
        <w:t>auch für die</w:t>
      </w:r>
      <w:r w:rsidR="00B72A08" w:rsidRPr="00495DFF">
        <w:rPr>
          <w:rFonts w:asciiTheme="minorBidi" w:hAnsiTheme="minorBidi" w:cstheme="minorBidi"/>
          <w:b/>
          <w:sz w:val="22"/>
          <w:szCs w:val="22"/>
        </w:rPr>
        <w:t xml:space="preserve"> PU-Schaumdichtung</w:t>
      </w:r>
      <w:r w:rsidRPr="00495DFF">
        <w:rPr>
          <w:rFonts w:asciiTheme="minorBidi" w:hAnsiTheme="minorBidi" w:cstheme="minorBidi"/>
          <w:b/>
          <w:sz w:val="22"/>
          <w:szCs w:val="22"/>
        </w:rPr>
        <w:t xml:space="preserve">. Damit </w:t>
      </w:r>
      <w:r w:rsidR="00AF3462" w:rsidRPr="00495DFF">
        <w:rPr>
          <w:rFonts w:asciiTheme="minorBidi" w:hAnsiTheme="minorBidi" w:cstheme="minorBidi"/>
          <w:b/>
          <w:sz w:val="22"/>
          <w:szCs w:val="22"/>
        </w:rPr>
        <w:t>entspricht jedes Bocube-</w:t>
      </w:r>
      <w:r w:rsidR="005E4457" w:rsidRPr="00495DFF">
        <w:rPr>
          <w:rFonts w:asciiTheme="minorBidi" w:hAnsiTheme="minorBidi" w:cstheme="minorBidi"/>
          <w:b/>
          <w:sz w:val="22"/>
          <w:szCs w:val="22"/>
        </w:rPr>
        <w:t>Kunststoff</w:t>
      </w:r>
      <w:r w:rsidR="00AF3462" w:rsidRPr="00495DFF">
        <w:rPr>
          <w:rFonts w:asciiTheme="minorBidi" w:hAnsiTheme="minorBidi" w:cstheme="minorBidi"/>
          <w:b/>
          <w:sz w:val="22"/>
          <w:szCs w:val="22"/>
        </w:rPr>
        <w:t>gehäuse</w:t>
      </w:r>
      <w:r w:rsidRPr="00495DFF">
        <w:rPr>
          <w:rFonts w:asciiTheme="minorBidi" w:hAnsiTheme="minorBidi" w:cstheme="minorBidi"/>
          <w:b/>
          <w:sz w:val="22"/>
          <w:szCs w:val="22"/>
        </w:rPr>
        <w:t xml:space="preserve"> </w:t>
      </w:r>
      <w:r w:rsidR="00754C3F" w:rsidRPr="00495DFF">
        <w:rPr>
          <w:rFonts w:asciiTheme="minorBidi" w:hAnsiTheme="minorBidi" w:cstheme="minorBidi"/>
          <w:b/>
          <w:sz w:val="22"/>
          <w:szCs w:val="22"/>
        </w:rPr>
        <w:t xml:space="preserve">von </w:t>
      </w:r>
      <w:hyperlink r:id="rId9" w:history="1">
        <w:r w:rsidR="00754C3F" w:rsidRPr="00495DFF">
          <w:rPr>
            <w:rStyle w:val="Hyperlink"/>
            <w:rFonts w:asciiTheme="minorBidi" w:hAnsiTheme="minorBidi" w:cstheme="minorBidi"/>
            <w:b/>
            <w:sz w:val="22"/>
            <w:szCs w:val="22"/>
          </w:rPr>
          <w:t>BOPLA</w:t>
        </w:r>
      </w:hyperlink>
      <w:r w:rsidR="00754C3F" w:rsidRPr="00495DFF">
        <w:rPr>
          <w:rFonts w:asciiTheme="minorBidi" w:hAnsiTheme="minorBidi" w:cstheme="minorBidi"/>
          <w:b/>
          <w:sz w:val="22"/>
          <w:szCs w:val="22"/>
        </w:rPr>
        <w:t xml:space="preserve"> </w:t>
      </w:r>
      <w:r w:rsidR="00B83AB1" w:rsidRPr="00495DFF">
        <w:rPr>
          <w:rFonts w:asciiTheme="minorBidi" w:hAnsiTheme="minorBidi" w:cstheme="minorBidi"/>
          <w:b/>
          <w:sz w:val="22"/>
          <w:szCs w:val="22"/>
        </w:rPr>
        <w:t>den</w:t>
      </w:r>
      <w:r w:rsidR="00B72A08" w:rsidRPr="00495DFF">
        <w:rPr>
          <w:rFonts w:asciiTheme="minorBidi" w:hAnsiTheme="minorBidi" w:cstheme="minorBidi"/>
          <w:b/>
          <w:sz w:val="22"/>
          <w:szCs w:val="22"/>
        </w:rPr>
        <w:t xml:space="preserve"> höchsten Branchenstandards. </w:t>
      </w:r>
      <w:r w:rsidRPr="00495DFF">
        <w:rPr>
          <w:rFonts w:asciiTheme="minorBidi" w:hAnsiTheme="minorBidi" w:cstheme="minorBidi"/>
          <w:b/>
          <w:sz w:val="22"/>
          <w:szCs w:val="22"/>
        </w:rPr>
        <w:t xml:space="preserve">Bocube-Gehäuse aus Polycarbonat erfüllen </w:t>
      </w:r>
      <w:r w:rsidR="00AF3462" w:rsidRPr="00495DFF">
        <w:rPr>
          <w:rFonts w:asciiTheme="minorBidi" w:hAnsiTheme="minorBidi" w:cstheme="minorBidi"/>
          <w:b/>
          <w:sz w:val="22"/>
          <w:szCs w:val="22"/>
        </w:rPr>
        <w:t>zusätzlich die strenge Brandschutznorm für Schienenfahrzeuge EN 45545</w:t>
      </w:r>
      <w:r w:rsidR="00F729EE" w:rsidRPr="00495DFF">
        <w:rPr>
          <w:rFonts w:asciiTheme="minorBidi" w:hAnsiTheme="minorBidi" w:cstheme="minorBidi"/>
          <w:b/>
          <w:sz w:val="22"/>
          <w:szCs w:val="22"/>
        </w:rPr>
        <w:t xml:space="preserve"> und Outdoor-Fähigkeit nach UL 746 C f1</w:t>
      </w:r>
      <w:r w:rsidR="00AF3462" w:rsidRPr="00495DFF">
        <w:rPr>
          <w:rFonts w:asciiTheme="minorBidi" w:hAnsiTheme="minorBidi" w:cstheme="minorBidi"/>
          <w:b/>
          <w:sz w:val="22"/>
          <w:szCs w:val="22"/>
        </w:rPr>
        <w:t>.</w:t>
      </w:r>
    </w:p>
    <w:p w14:paraId="0BAC2D76" w14:textId="77777777" w:rsidR="00DA7D08" w:rsidRPr="00495DFF" w:rsidRDefault="00DA7D08" w:rsidP="00495DFF">
      <w:pPr>
        <w:spacing w:line="288" w:lineRule="auto"/>
        <w:rPr>
          <w:rFonts w:asciiTheme="minorBidi" w:hAnsiTheme="minorBidi" w:cstheme="minorBidi"/>
          <w:sz w:val="22"/>
          <w:szCs w:val="22"/>
        </w:rPr>
      </w:pPr>
    </w:p>
    <w:p w14:paraId="7F9A3F17" w14:textId="27F95053" w:rsidR="009F551E" w:rsidRPr="00495DFF" w:rsidRDefault="009F551E" w:rsidP="00495DFF">
      <w:pPr>
        <w:spacing w:line="288" w:lineRule="auto"/>
        <w:rPr>
          <w:rFonts w:asciiTheme="minorBidi" w:hAnsiTheme="minorBidi" w:cstheme="minorBidi"/>
          <w:sz w:val="22"/>
          <w:szCs w:val="22"/>
        </w:rPr>
      </w:pPr>
      <w:r w:rsidRPr="00495DFF">
        <w:rPr>
          <w:rFonts w:asciiTheme="minorBidi" w:hAnsiTheme="minorBidi" w:cstheme="minorBidi"/>
          <w:sz w:val="22"/>
          <w:szCs w:val="22"/>
        </w:rPr>
        <w:t>BOPLA</w:t>
      </w:r>
      <w:r w:rsidR="00445305" w:rsidRPr="00495DFF">
        <w:rPr>
          <w:rFonts w:asciiTheme="minorBidi" w:hAnsiTheme="minorBidi" w:cstheme="minorBidi"/>
          <w:sz w:val="22"/>
          <w:szCs w:val="22"/>
        </w:rPr>
        <w:t>-</w:t>
      </w:r>
      <w:r w:rsidRPr="00495DFF">
        <w:rPr>
          <w:rFonts w:asciiTheme="minorBidi" w:hAnsiTheme="minorBidi" w:cstheme="minorBidi"/>
          <w:sz w:val="22"/>
          <w:szCs w:val="22"/>
        </w:rPr>
        <w:t xml:space="preserve">Gehäuse werden nahezu durchgängig aus UL gelisteten Materialien gefertigt. Da macht selbstverständlich auch </w:t>
      </w:r>
      <w:r w:rsidR="00904B61" w:rsidRPr="00495DFF">
        <w:rPr>
          <w:rFonts w:asciiTheme="minorBidi" w:hAnsiTheme="minorBidi" w:cstheme="minorBidi"/>
          <w:sz w:val="22"/>
          <w:szCs w:val="22"/>
        </w:rPr>
        <w:t>das Industriegehäuse</w:t>
      </w:r>
      <w:r w:rsidRPr="00495DFF">
        <w:rPr>
          <w:rFonts w:asciiTheme="minorBidi" w:hAnsiTheme="minorBidi" w:cstheme="minorBidi"/>
          <w:sz w:val="22"/>
          <w:szCs w:val="22"/>
        </w:rPr>
        <w:t xml:space="preserve"> </w:t>
      </w:r>
      <w:r w:rsidR="00F35A73" w:rsidRPr="00495DFF">
        <w:rPr>
          <w:rFonts w:asciiTheme="minorBidi" w:hAnsiTheme="minorBidi" w:cstheme="minorBidi"/>
          <w:sz w:val="22"/>
          <w:szCs w:val="22"/>
        </w:rPr>
        <w:t>Bocube</w:t>
      </w:r>
      <w:r w:rsidRPr="00495DFF">
        <w:rPr>
          <w:rFonts w:asciiTheme="minorBidi" w:hAnsiTheme="minorBidi" w:cstheme="minorBidi"/>
          <w:sz w:val="22"/>
          <w:szCs w:val="22"/>
        </w:rPr>
        <w:t xml:space="preserve"> mit seinen Varianten in ABS und Polycarbonat keine Ausnahme. Nach erfolgreicher Materialzertifizierung </w:t>
      </w:r>
      <w:r w:rsidR="007B181B" w:rsidRPr="00495DFF">
        <w:rPr>
          <w:rFonts w:asciiTheme="minorBidi" w:hAnsiTheme="minorBidi" w:cstheme="minorBidi"/>
          <w:sz w:val="22"/>
          <w:szCs w:val="22"/>
        </w:rPr>
        <w:t xml:space="preserve">nach UL50 </w:t>
      </w:r>
      <w:r w:rsidRPr="00495DFF">
        <w:rPr>
          <w:rFonts w:asciiTheme="minorBidi" w:hAnsiTheme="minorBidi" w:cstheme="minorBidi"/>
          <w:sz w:val="22"/>
          <w:szCs w:val="22"/>
        </w:rPr>
        <w:t xml:space="preserve">gilt dies </w:t>
      </w:r>
      <w:r w:rsidR="009274CA" w:rsidRPr="00495DFF">
        <w:rPr>
          <w:rFonts w:asciiTheme="minorBidi" w:hAnsiTheme="minorBidi" w:cstheme="minorBidi"/>
          <w:sz w:val="22"/>
          <w:szCs w:val="22"/>
        </w:rPr>
        <w:t xml:space="preserve">auch </w:t>
      </w:r>
      <w:r w:rsidRPr="00495DFF">
        <w:rPr>
          <w:rFonts w:asciiTheme="minorBidi" w:hAnsiTheme="minorBidi" w:cstheme="minorBidi"/>
          <w:sz w:val="22"/>
          <w:szCs w:val="22"/>
        </w:rPr>
        <w:t>für die eingespritz</w:t>
      </w:r>
      <w:r w:rsidR="00F35A73" w:rsidRPr="00495DFF">
        <w:rPr>
          <w:rFonts w:asciiTheme="minorBidi" w:hAnsiTheme="minorBidi" w:cstheme="minorBidi"/>
          <w:sz w:val="22"/>
          <w:szCs w:val="22"/>
        </w:rPr>
        <w:t>t</w:t>
      </w:r>
      <w:r w:rsidRPr="00495DFF">
        <w:rPr>
          <w:rFonts w:asciiTheme="minorBidi" w:hAnsiTheme="minorBidi" w:cstheme="minorBidi"/>
          <w:sz w:val="22"/>
          <w:szCs w:val="22"/>
        </w:rPr>
        <w:t xml:space="preserve">e Dichtung </w:t>
      </w:r>
      <w:r w:rsidR="00F729EE" w:rsidRPr="00495DFF">
        <w:rPr>
          <w:rFonts w:asciiTheme="minorBidi" w:hAnsiTheme="minorBidi" w:cstheme="minorBidi"/>
          <w:sz w:val="22"/>
          <w:szCs w:val="22"/>
        </w:rPr>
        <w:t xml:space="preserve">aus </w:t>
      </w:r>
      <w:r w:rsidR="00E7663B" w:rsidRPr="00495DFF">
        <w:rPr>
          <w:rFonts w:asciiTheme="minorBidi" w:hAnsiTheme="minorBidi" w:cstheme="minorBidi"/>
          <w:sz w:val="22"/>
          <w:szCs w:val="22"/>
        </w:rPr>
        <w:t>Polyur</w:t>
      </w:r>
      <w:r w:rsidR="00B83AB1" w:rsidRPr="00495DFF">
        <w:rPr>
          <w:rFonts w:asciiTheme="minorBidi" w:hAnsiTheme="minorBidi" w:cstheme="minorBidi"/>
          <w:sz w:val="22"/>
          <w:szCs w:val="22"/>
        </w:rPr>
        <w:t>ethan</w:t>
      </w:r>
      <w:r w:rsidR="008E432C" w:rsidRPr="00495DFF">
        <w:rPr>
          <w:rFonts w:asciiTheme="minorBidi" w:hAnsiTheme="minorBidi" w:cstheme="minorBidi"/>
          <w:sz w:val="22"/>
          <w:szCs w:val="22"/>
        </w:rPr>
        <w:t>schaum</w:t>
      </w:r>
      <w:r w:rsidRPr="00495DFF">
        <w:rPr>
          <w:rFonts w:asciiTheme="minorBidi" w:hAnsiTheme="minorBidi" w:cstheme="minorBidi"/>
          <w:sz w:val="22"/>
          <w:szCs w:val="22"/>
        </w:rPr>
        <w:t>.</w:t>
      </w:r>
    </w:p>
    <w:p w14:paraId="7472B7F7" w14:textId="2806CD28" w:rsidR="00A92A22" w:rsidRPr="00495DFF" w:rsidRDefault="00DA151D" w:rsidP="00495DFF">
      <w:pPr>
        <w:spacing w:line="288" w:lineRule="auto"/>
        <w:rPr>
          <w:rFonts w:asciiTheme="minorBidi" w:hAnsiTheme="minorBidi" w:cstheme="minorBidi"/>
          <w:sz w:val="22"/>
          <w:szCs w:val="22"/>
        </w:rPr>
      </w:pPr>
      <w:r w:rsidRPr="00495DFF">
        <w:rPr>
          <w:rFonts w:asciiTheme="minorBidi" w:hAnsiTheme="minorBidi" w:cstheme="minorBidi"/>
          <w:sz w:val="22"/>
          <w:szCs w:val="22"/>
        </w:rPr>
        <w:t xml:space="preserve">Dabei sind </w:t>
      </w:r>
      <w:r w:rsidR="008E432C" w:rsidRPr="00495DFF">
        <w:rPr>
          <w:rFonts w:asciiTheme="minorBidi" w:hAnsiTheme="minorBidi" w:cstheme="minorBidi"/>
          <w:sz w:val="22"/>
          <w:szCs w:val="22"/>
        </w:rPr>
        <w:t>Bocube-Modelle aus Polycarbonat</w:t>
      </w:r>
      <w:r w:rsidR="00905DBB" w:rsidRPr="00495DFF">
        <w:rPr>
          <w:rFonts w:asciiTheme="minorBidi" w:hAnsiTheme="minorBidi" w:cstheme="minorBidi"/>
          <w:sz w:val="22"/>
          <w:szCs w:val="22"/>
        </w:rPr>
        <w:t xml:space="preserve"> </w:t>
      </w:r>
      <w:r w:rsidR="00DB0862" w:rsidRPr="00495DFF">
        <w:rPr>
          <w:rFonts w:asciiTheme="minorBidi" w:hAnsiTheme="minorBidi" w:cstheme="minorBidi"/>
          <w:sz w:val="22"/>
          <w:szCs w:val="22"/>
        </w:rPr>
        <w:t xml:space="preserve">der Spitzenreiter in Sachen Sicherheit und Robustheit. </w:t>
      </w:r>
      <w:r w:rsidR="00904B61" w:rsidRPr="00495DFF">
        <w:rPr>
          <w:rFonts w:asciiTheme="minorBidi" w:hAnsiTheme="minorBidi" w:cstheme="minorBidi"/>
          <w:sz w:val="22"/>
          <w:szCs w:val="22"/>
        </w:rPr>
        <w:t>Ihr Material wird</w:t>
      </w:r>
      <w:r w:rsidR="00302529" w:rsidRPr="00495DFF">
        <w:rPr>
          <w:rFonts w:asciiTheme="minorBidi" w:hAnsiTheme="minorBidi" w:cstheme="minorBidi"/>
          <w:sz w:val="22"/>
          <w:szCs w:val="22"/>
        </w:rPr>
        <w:t xml:space="preserve"> gemäß der weltweit maßgeblichsten Norm für die Beurteilung der Flammwidrigkeit von Kunststoffen – der UL 94 – als flammwidrig und selbstverlöschend mit der </w:t>
      </w:r>
      <w:hyperlink r:id="rId10" w:history="1">
        <w:r w:rsidR="00302529" w:rsidRPr="00495DFF">
          <w:rPr>
            <w:rStyle w:val="Hyperlink"/>
            <w:rFonts w:asciiTheme="minorBidi" w:hAnsiTheme="minorBidi" w:cstheme="minorBidi"/>
            <w:sz w:val="22"/>
            <w:szCs w:val="22"/>
          </w:rPr>
          <w:t>Flammschutzklasse UL94 V-0</w:t>
        </w:r>
      </w:hyperlink>
      <w:r w:rsidR="00302529" w:rsidRPr="00495DFF">
        <w:rPr>
          <w:rFonts w:asciiTheme="minorBidi" w:hAnsiTheme="minorBidi" w:cstheme="minorBidi"/>
          <w:sz w:val="22"/>
          <w:szCs w:val="22"/>
        </w:rPr>
        <w:t xml:space="preserve"> eingestuft. </w:t>
      </w:r>
      <w:r w:rsidR="00EE4AFC" w:rsidRPr="00495DFF">
        <w:rPr>
          <w:rFonts w:asciiTheme="minorBidi" w:hAnsiTheme="minorBidi" w:cstheme="minorBidi"/>
          <w:sz w:val="22"/>
          <w:szCs w:val="22"/>
        </w:rPr>
        <w:t>„</w:t>
      </w:r>
      <w:r w:rsidR="00302529" w:rsidRPr="00495DFF">
        <w:rPr>
          <w:rFonts w:asciiTheme="minorBidi" w:hAnsiTheme="minorBidi" w:cstheme="minorBidi"/>
          <w:sz w:val="22"/>
          <w:szCs w:val="22"/>
        </w:rPr>
        <w:t>Zusätzlich</w:t>
      </w:r>
      <w:r w:rsidR="00A92A22" w:rsidRPr="00495DFF">
        <w:rPr>
          <w:rFonts w:asciiTheme="minorBidi" w:hAnsiTheme="minorBidi" w:cstheme="minorBidi"/>
          <w:sz w:val="22"/>
          <w:szCs w:val="22"/>
        </w:rPr>
        <w:t xml:space="preserve"> </w:t>
      </w:r>
      <w:r w:rsidR="00904B61" w:rsidRPr="00495DFF">
        <w:rPr>
          <w:rFonts w:asciiTheme="minorBidi" w:hAnsiTheme="minorBidi" w:cstheme="minorBidi"/>
          <w:sz w:val="22"/>
          <w:szCs w:val="22"/>
        </w:rPr>
        <w:t>erfüllt es</w:t>
      </w:r>
      <w:r w:rsidR="00A92A22" w:rsidRPr="00495DFF">
        <w:rPr>
          <w:rFonts w:asciiTheme="minorBidi" w:hAnsiTheme="minorBidi" w:cstheme="minorBidi"/>
          <w:sz w:val="22"/>
          <w:szCs w:val="22"/>
        </w:rPr>
        <w:t xml:space="preserve"> sogar</w:t>
      </w:r>
      <w:r w:rsidR="00DB0862" w:rsidRPr="00495DFF">
        <w:rPr>
          <w:rFonts w:asciiTheme="minorBidi" w:hAnsiTheme="minorBidi" w:cstheme="minorBidi"/>
          <w:sz w:val="22"/>
          <w:szCs w:val="22"/>
        </w:rPr>
        <w:t xml:space="preserve"> </w:t>
      </w:r>
      <w:r w:rsidR="00904B61" w:rsidRPr="00495DFF">
        <w:rPr>
          <w:rFonts w:asciiTheme="minorBidi" w:hAnsiTheme="minorBidi" w:cstheme="minorBidi"/>
          <w:sz w:val="22"/>
          <w:szCs w:val="22"/>
        </w:rPr>
        <w:t xml:space="preserve">die </w:t>
      </w:r>
      <w:r w:rsidR="00A92A22" w:rsidRPr="00495DFF">
        <w:rPr>
          <w:rFonts w:asciiTheme="minorBidi" w:hAnsiTheme="minorBidi" w:cstheme="minorBidi"/>
          <w:sz w:val="22"/>
          <w:szCs w:val="22"/>
        </w:rPr>
        <w:t xml:space="preserve">besonders strengen </w:t>
      </w:r>
      <w:r w:rsidR="00904B61" w:rsidRPr="00495DFF">
        <w:rPr>
          <w:rFonts w:asciiTheme="minorBidi" w:hAnsiTheme="minorBidi" w:cstheme="minorBidi"/>
          <w:sz w:val="22"/>
          <w:szCs w:val="22"/>
        </w:rPr>
        <w:t xml:space="preserve">Anforderungen der </w:t>
      </w:r>
      <w:r w:rsidR="00A92A22" w:rsidRPr="00495DFF">
        <w:rPr>
          <w:rFonts w:asciiTheme="minorBidi" w:hAnsiTheme="minorBidi" w:cstheme="minorBidi"/>
          <w:sz w:val="22"/>
          <w:szCs w:val="22"/>
        </w:rPr>
        <w:t>Brandschutznorm für Schienenfahrzeuge EN 45545 für den Einsatz in der höchsten Gefährdungsklasse HL3</w:t>
      </w:r>
      <w:r w:rsidR="00EE4AFC" w:rsidRPr="00495DFF">
        <w:rPr>
          <w:rFonts w:asciiTheme="minorBidi" w:hAnsiTheme="minorBidi" w:cstheme="minorBidi"/>
          <w:sz w:val="22"/>
          <w:szCs w:val="22"/>
        </w:rPr>
        <w:t xml:space="preserve">“, erklärt Mathias </w:t>
      </w:r>
      <w:proofErr w:type="spellStart"/>
      <w:r w:rsidR="00EE4AFC" w:rsidRPr="00495DFF">
        <w:rPr>
          <w:rFonts w:asciiTheme="minorBidi" w:hAnsiTheme="minorBidi" w:cstheme="minorBidi"/>
          <w:sz w:val="22"/>
          <w:szCs w:val="22"/>
        </w:rPr>
        <w:t>Bünte</w:t>
      </w:r>
      <w:proofErr w:type="spellEnd"/>
      <w:r w:rsidR="00EE4AFC" w:rsidRPr="00495DFF">
        <w:rPr>
          <w:rFonts w:asciiTheme="minorBidi" w:hAnsiTheme="minorBidi" w:cstheme="minorBidi"/>
          <w:sz w:val="22"/>
          <w:szCs w:val="22"/>
        </w:rPr>
        <w:t>, Produktmanager bei BOPLA.</w:t>
      </w:r>
    </w:p>
    <w:p w14:paraId="12DE0F91" w14:textId="473A81D9" w:rsidR="00DC54F3" w:rsidRPr="00495DFF" w:rsidRDefault="00A92A22" w:rsidP="00495DFF">
      <w:pPr>
        <w:spacing w:line="288" w:lineRule="auto"/>
        <w:rPr>
          <w:rFonts w:asciiTheme="minorBidi" w:hAnsiTheme="minorBidi" w:cstheme="minorBidi"/>
          <w:sz w:val="22"/>
          <w:szCs w:val="22"/>
        </w:rPr>
      </w:pPr>
      <w:r w:rsidRPr="00495DFF">
        <w:rPr>
          <w:rFonts w:asciiTheme="minorBidi" w:hAnsiTheme="minorBidi" w:cstheme="minorBidi"/>
          <w:sz w:val="22"/>
          <w:szCs w:val="22"/>
        </w:rPr>
        <w:t xml:space="preserve">Doch die Bocube-Varianten aus PC können noch mehr: Sie bewiesen ebenfalls ihre besondere </w:t>
      </w:r>
      <w:hyperlink r:id="rId11" w:history="1">
        <w:r w:rsidR="009F4627" w:rsidRPr="00495DFF">
          <w:rPr>
            <w:rStyle w:val="Hyperlink"/>
            <w:rFonts w:asciiTheme="minorBidi" w:hAnsiTheme="minorBidi" w:cstheme="minorBidi"/>
            <w:sz w:val="22"/>
            <w:szCs w:val="22"/>
          </w:rPr>
          <w:t>Eignung für den Außeneinsatz</w:t>
        </w:r>
        <w:r w:rsidR="00DB0862" w:rsidRPr="00495DFF">
          <w:rPr>
            <w:rStyle w:val="Hyperlink"/>
            <w:rFonts w:asciiTheme="minorBidi" w:hAnsiTheme="minorBidi" w:cstheme="minorBidi"/>
            <w:sz w:val="22"/>
            <w:szCs w:val="22"/>
          </w:rPr>
          <w:t xml:space="preserve"> </w:t>
        </w:r>
        <w:r w:rsidRPr="00495DFF">
          <w:rPr>
            <w:rStyle w:val="Hyperlink"/>
            <w:rFonts w:asciiTheme="minorBidi" w:hAnsiTheme="minorBidi" w:cstheme="minorBidi"/>
            <w:sz w:val="22"/>
            <w:szCs w:val="22"/>
          </w:rPr>
          <w:t xml:space="preserve">nach </w:t>
        </w:r>
        <w:r w:rsidR="00DB0862" w:rsidRPr="00495DFF">
          <w:rPr>
            <w:rStyle w:val="Hyperlink"/>
            <w:rFonts w:asciiTheme="minorBidi" w:hAnsiTheme="minorBidi" w:cstheme="minorBidi"/>
            <w:sz w:val="22"/>
            <w:szCs w:val="22"/>
          </w:rPr>
          <w:t>UL 746 C f1</w:t>
        </w:r>
        <w:r w:rsidRPr="00495DFF">
          <w:rPr>
            <w:rStyle w:val="Hyperlink"/>
            <w:rFonts w:asciiTheme="minorBidi" w:hAnsiTheme="minorBidi" w:cstheme="minorBidi"/>
            <w:sz w:val="22"/>
            <w:szCs w:val="22"/>
          </w:rPr>
          <w:t>.</w:t>
        </w:r>
      </w:hyperlink>
      <w:r w:rsidR="00BA1DF1" w:rsidRPr="00495DFF">
        <w:rPr>
          <w:rFonts w:asciiTheme="minorBidi" w:hAnsiTheme="minorBidi" w:cstheme="minorBidi"/>
          <w:sz w:val="22"/>
          <w:szCs w:val="22"/>
        </w:rPr>
        <w:t xml:space="preserve"> Das heißt, </w:t>
      </w:r>
      <w:r w:rsidR="00904B61" w:rsidRPr="00495DFF">
        <w:rPr>
          <w:rFonts w:asciiTheme="minorBidi" w:hAnsiTheme="minorBidi" w:cstheme="minorBidi"/>
          <w:sz w:val="22"/>
          <w:szCs w:val="22"/>
        </w:rPr>
        <w:t xml:space="preserve">ihr Material </w:t>
      </w:r>
      <w:r w:rsidR="00BA1DF1" w:rsidRPr="00495DFF">
        <w:rPr>
          <w:rFonts w:asciiTheme="minorBidi" w:hAnsiTheme="minorBidi" w:cstheme="minorBidi"/>
          <w:sz w:val="22"/>
          <w:szCs w:val="22"/>
        </w:rPr>
        <w:t>bestand selbst nach künstlicher Bewitterung (1000 Stunden Bestrahlung mit UV-Licht und siebentägigem Tauchgang in 70 °C heißem Wasser) alle relevanten Flammschutz- und mechanische</w:t>
      </w:r>
      <w:r w:rsidR="009F4627" w:rsidRPr="00495DFF">
        <w:rPr>
          <w:rFonts w:asciiTheme="minorBidi" w:hAnsiTheme="minorBidi" w:cstheme="minorBidi"/>
          <w:sz w:val="22"/>
          <w:szCs w:val="22"/>
        </w:rPr>
        <w:t>n</w:t>
      </w:r>
      <w:r w:rsidR="00BA1DF1" w:rsidRPr="00495DFF">
        <w:rPr>
          <w:rFonts w:asciiTheme="minorBidi" w:hAnsiTheme="minorBidi" w:cstheme="minorBidi"/>
          <w:sz w:val="22"/>
          <w:szCs w:val="22"/>
        </w:rPr>
        <w:t xml:space="preserve"> Prüfungen mit Bravour.</w:t>
      </w:r>
    </w:p>
    <w:p w14:paraId="21426837" w14:textId="0BA4BDCE" w:rsidR="00905DBB" w:rsidRPr="00495DFF" w:rsidRDefault="00905DBB" w:rsidP="00495DFF">
      <w:pPr>
        <w:spacing w:line="288" w:lineRule="auto"/>
        <w:rPr>
          <w:rFonts w:asciiTheme="minorBidi" w:hAnsiTheme="minorBidi" w:cstheme="minorBidi"/>
          <w:sz w:val="22"/>
          <w:szCs w:val="22"/>
        </w:rPr>
      </w:pPr>
    </w:p>
    <w:p w14:paraId="4A1247AD" w14:textId="624D8F70" w:rsidR="00905DBB" w:rsidRPr="00495DFF" w:rsidRDefault="00EE2898" w:rsidP="00495DFF">
      <w:pPr>
        <w:spacing w:line="288" w:lineRule="auto"/>
        <w:rPr>
          <w:rFonts w:asciiTheme="minorBidi" w:hAnsiTheme="minorBidi" w:cstheme="minorBidi"/>
          <w:b/>
          <w:bCs/>
          <w:sz w:val="22"/>
          <w:szCs w:val="22"/>
        </w:rPr>
      </w:pPr>
      <w:proofErr w:type="spellStart"/>
      <w:r w:rsidRPr="00495DFF">
        <w:rPr>
          <w:rFonts w:asciiTheme="minorBidi" w:hAnsiTheme="minorBidi" w:cstheme="minorBidi"/>
          <w:b/>
          <w:bCs/>
          <w:sz w:val="22"/>
          <w:szCs w:val="22"/>
        </w:rPr>
        <w:t>Bocube</w:t>
      </w:r>
      <w:proofErr w:type="spellEnd"/>
      <w:r w:rsidRPr="00495DFF">
        <w:rPr>
          <w:rFonts w:asciiTheme="minorBidi" w:hAnsiTheme="minorBidi" w:cstheme="minorBidi"/>
          <w:b/>
          <w:bCs/>
          <w:sz w:val="22"/>
          <w:szCs w:val="22"/>
        </w:rPr>
        <w:t xml:space="preserve">-Gehäuse – </w:t>
      </w:r>
      <w:r w:rsidR="00445305" w:rsidRPr="00495DFF">
        <w:rPr>
          <w:rFonts w:asciiTheme="minorBidi" w:hAnsiTheme="minorBidi" w:cstheme="minorBidi"/>
          <w:b/>
          <w:bCs/>
          <w:sz w:val="22"/>
          <w:szCs w:val="22"/>
        </w:rPr>
        <w:t>i</w:t>
      </w:r>
      <w:r w:rsidR="00905DBB" w:rsidRPr="00495DFF">
        <w:rPr>
          <w:rFonts w:asciiTheme="minorBidi" w:hAnsiTheme="minorBidi" w:cstheme="minorBidi"/>
          <w:b/>
          <w:bCs/>
          <w:sz w:val="22"/>
          <w:szCs w:val="22"/>
        </w:rPr>
        <w:t>nnovativ und variantenreich</w:t>
      </w:r>
    </w:p>
    <w:p w14:paraId="04DC2EAB" w14:textId="5C043234" w:rsidR="00D8790A" w:rsidRPr="00495DFF" w:rsidRDefault="00661483" w:rsidP="00495DFF">
      <w:pPr>
        <w:spacing w:line="288" w:lineRule="auto"/>
        <w:rPr>
          <w:rFonts w:asciiTheme="minorBidi" w:hAnsiTheme="minorBidi" w:cstheme="minorBidi"/>
          <w:sz w:val="22"/>
          <w:szCs w:val="22"/>
        </w:rPr>
      </w:pPr>
      <w:r w:rsidRPr="00495DFF">
        <w:rPr>
          <w:rFonts w:asciiTheme="minorBidi" w:hAnsiTheme="minorBidi" w:cstheme="minorBidi"/>
          <w:sz w:val="22"/>
          <w:szCs w:val="22"/>
        </w:rPr>
        <w:t xml:space="preserve">Die robusten Industriegehäuse </w:t>
      </w:r>
      <w:r w:rsidR="009F4627" w:rsidRPr="00495DFF">
        <w:rPr>
          <w:rFonts w:asciiTheme="minorBidi" w:hAnsiTheme="minorBidi" w:cstheme="minorBidi"/>
          <w:sz w:val="22"/>
          <w:szCs w:val="22"/>
        </w:rPr>
        <w:t xml:space="preserve">der Bocube-Serie </w:t>
      </w:r>
      <w:r w:rsidR="00223267" w:rsidRPr="00495DFF">
        <w:rPr>
          <w:rFonts w:asciiTheme="minorBidi" w:hAnsiTheme="minorBidi" w:cstheme="minorBidi"/>
          <w:sz w:val="22"/>
          <w:szCs w:val="22"/>
        </w:rPr>
        <w:t>überzeugen durch ihr</w:t>
      </w:r>
      <w:r w:rsidR="00D8790A" w:rsidRPr="00495DFF">
        <w:rPr>
          <w:rFonts w:asciiTheme="minorBidi" w:hAnsiTheme="minorBidi" w:cstheme="minorBidi"/>
          <w:sz w:val="22"/>
          <w:szCs w:val="22"/>
        </w:rPr>
        <w:t>e durchdachte mechanische Konstruktion und ihr</w:t>
      </w:r>
      <w:r w:rsidR="00223267" w:rsidRPr="00495DFF">
        <w:rPr>
          <w:rFonts w:asciiTheme="minorBidi" w:hAnsiTheme="minorBidi" w:cstheme="minorBidi"/>
          <w:sz w:val="22"/>
          <w:szCs w:val="22"/>
        </w:rPr>
        <w:t xml:space="preserve"> elegantes Design </w:t>
      </w:r>
      <w:r w:rsidR="0029448E" w:rsidRPr="00495DFF">
        <w:rPr>
          <w:rFonts w:asciiTheme="minorBidi" w:hAnsiTheme="minorBidi" w:cstheme="minorBidi"/>
          <w:sz w:val="22"/>
          <w:szCs w:val="22"/>
        </w:rPr>
        <w:t>mit</w:t>
      </w:r>
      <w:r w:rsidR="00223267" w:rsidRPr="00495DFF">
        <w:rPr>
          <w:rFonts w:asciiTheme="minorBidi" w:hAnsiTheme="minorBidi" w:cstheme="minorBidi"/>
          <w:sz w:val="22"/>
          <w:szCs w:val="22"/>
        </w:rPr>
        <w:t xml:space="preserve"> farblich kontrastierenden Scharnierverschlüssen. </w:t>
      </w:r>
      <w:r w:rsidR="00D8790A" w:rsidRPr="00495DFF">
        <w:rPr>
          <w:rFonts w:asciiTheme="minorBidi" w:hAnsiTheme="minorBidi" w:cstheme="minorBidi"/>
          <w:sz w:val="22"/>
          <w:szCs w:val="22"/>
        </w:rPr>
        <w:t>Die unverlierbaren</w:t>
      </w:r>
      <w:r w:rsidR="00EE2898" w:rsidRPr="00495DFF">
        <w:rPr>
          <w:rFonts w:asciiTheme="minorBidi" w:hAnsiTheme="minorBidi" w:cstheme="minorBidi"/>
          <w:sz w:val="22"/>
          <w:szCs w:val="22"/>
        </w:rPr>
        <w:t xml:space="preserve"> blickdichten oder glasklaren</w:t>
      </w:r>
      <w:r w:rsidR="00D8790A" w:rsidRPr="00495DFF">
        <w:rPr>
          <w:rFonts w:asciiTheme="minorBidi" w:hAnsiTheme="minorBidi" w:cstheme="minorBidi"/>
          <w:sz w:val="22"/>
          <w:szCs w:val="22"/>
        </w:rPr>
        <w:t xml:space="preserve"> Deckel werden mithilfe einer einzigartigen, patentierten Scharnierverschlusstechnik ohne Schrauben </w:t>
      </w:r>
      <w:r w:rsidR="00B51DD9" w:rsidRPr="00495DFF">
        <w:rPr>
          <w:rFonts w:asciiTheme="minorBidi" w:hAnsiTheme="minorBidi" w:cstheme="minorBidi"/>
          <w:sz w:val="22"/>
          <w:szCs w:val="22"/>
        </w:rPr>
        <w:t>montiert</w:t>
      </w:r>
      <w:r w:rsidR="00D8790A" w:rsidRPr="00495DFF">
        <w:rPr>
          <w:rFonts w:asciiTheme="minorBidi" w:hAnsiTheme="minorBidi" w:cstheme="minorBidi"/>
          <w:sz w:val="22"/>
          <w:szCs w:val="22"/>
        </w:rPr>
        <w:t xml:space="preserve">. Sie lassen sich </w:t>
      </w:r>
      <w:proofErr w:type="spellStart"/>
      <w:r w:rsidR="00D8790A" w:rsidRPr="00495DFF">
        <w:rPr>
          <w:rFonts w:asciiTheme="minorBidi" w:hAnsiTheme="minorBidi" w:cstheme="minorBidi"/>
          <w:sz w:val="22"/>
          <w:szCs w:val="22"/>
        </w:rPr>
        <w:t>aufschwenken</w:t>
      </w:r>
      <w:proofErr w:type="spellEnd"/>
      <w:r w:rsidR="00EE2898" w:rsidRPr="00495DFF">
        <w:rPr>
          <w:rFonts w:asciiTheme="minorBidi" w:hAnsiTheme="minorBidi" w:cstheme="minorBidi"/>
          <w:sz w:val="22"/>
          <w:szCs w:val="22"/>
        </w:rPr>
        <w:t xml:space="preserve">, bei frei wählbarer </w:t>
      </w:r>
      <w:r w:rsidR="00D8790A" w:rsidRPr="00495DFF">
        <w:rPr>
          <w:rFonts w:asciiTheme="minorBidi" w:hAnsiTheme="minorBidi" w:cstheme="minorBidi"/>
          <w:sz w:val="22"/>
          <w:szCs w:val="22"/>
        </w:rPr>
        <w:t>Scharnierseite.</w:t>
      </w:r>
    </w:p>
    <w:p w14:paraId="2E605D0D" w14:textId="49D37D82" w:rsidR="00223267" w:rsidRPr="00495DFF" w:rsidRDefault="009F4627" w:rsidP="00495DFF">
      <w:pPr>
        <w:spacing w:line="288" w:lineRule="auto"/>
        <w:rPr>
          <w:rFonts w:asciiTheme="minorBidi" w:hAnsiTheme="minorBidi" w:cstheme="minorBidi"/>
          <w:sz w:val="22"/>
          <w:szCs w:val="22"/>
        </w:rPr>
      </w:pPr>
      <w:r w:rsidRPr="00495DFF">
        <w:rPr>
          <w:rFonts w:asciiTheme="minorBidi" w:hAnsiTheme="minorBidi" w:cstheme="minorBidi"/>
          <w:sz w:val="22"/>
          <w:szCs w:val="22"/>
        </w:rPr>
        <w:t xml:space="preserve">Bereits in der Standardausführung besitzen </w:t>
      </w:r>
      <w:r w:rsidR="00EE2898" w:rsidRPr="00495DFF">
        <w:rPr>
          <w:rFonts w:asciiTheme="minorBidi" w:hAnsiTheme="minorBidi" w:cstheme="minorBidi"/>
          <w:sz w:val="22"/>
          <w:szCs w:val="22"/>
        </w:rPr>
        <w:t>Bocube-</w:t>
      </w:r>
      <w:r w:rsidR="00D8790A" w:rsidRPr="00495DFF">
        <w:rPr>
          <w:rFonts w:asciiTheme="minorBidi" w:hAnsiTheme="minorBidi" w:cstheme="minorBidi"/>
          <w:sz w:val="22"/>
          <w:szCs w:val="22"/>
        </w:rPr>
        <w:t>Gehäuse die Schutzart IP 68</w:t>
      </w:r>
      <w:r w:rsidR="00EE2898" w:rsidRPr="00495DFF">
        <w:rPr>
          <w:rFonts w:asciiTheme="minorBidi" w:hAnsiTheme="minorBidi" w:cstheme="minorBidi"/>
          <w:sz w:val="22"/>
          <w:szCs w:val="22"/>
        </w:rPr>
        <w:t xml:space="preserve">. </w:t>
      </w:r>
      <w:r w:rsidR="00905DBB" w:rsidRPr="00495DFF">
        <w:rPr>
          <w:rFonts w:asciiTheme="minorBidi" w:hAnsiTheme="minorBidi" w:cstheme="minorBidi"/>
          <w:sz w:val="22"/>
          <w:szCs w:val="22"/>
        </w:rPr>
        <w:t>Da ausschließlich sortenreine Kunststoffe ohne eingespritzte Metallteile verbaut werden, lassen sich die Gehäuse besonders gut recyclen.</w:t>
      </w:r>
      <w:r w:rsidR="00EE2898" w:rsidRPr="00495DFF">
        <w:rPr>
          <w:rFonts w:asciiTheme="minorBidi" w:hAnsiTheme="minorBidi" w:cstheme="minorBidi"/>
          <w:sz w:val="22"/>
          <w:szCs w:val="22"/>
        </w:rPr>
        <w:t xml:space="preserve"> </w:t>
      </w:r>
      <w:r w:rsidR="00D8790A" w:rsidRPr="00495DFF">
        <w:rPr>
          <w:rFonts w:asciiTheme="minorBidi" w:hAnsiTheme="minorBidi" w:cstheme="minorBidi"/>
          <w:sz w:val="22"/>
          <w:szCs w:val="22"/>
        </w:rPr>
        <w:t>Die Bocube-Gehäuseserie</w:t>
      </w:r>
      <w:r w:rsidR="00223267" w:rsidRPr="00495DFF">
        <w:rPr>
          <w:rFonts w:asciiTheme="minorBidi" w:hAnsiTheme="minorBidi" w:cstheme="minorBidi"/>
          <w:sz w:val="22"/>
          <w:szCs w:val="22"/>
        </w:rPr>
        <w:t xml:space="preserve"> umfasst mehr als 2</w:t>
      </w:r>
      <w:r w:rsidR="00905DBB" w:rsidRPr="00495DFF">
        <w:rPr>
          <w:rFonts w:asciiTheme="minorBidi" w:hAnsiTheme="minorBidi" w:cstheme="minorBidi"/>
          <w:sz w:val="22"/>
          <w:szCs w:val="22"/>
        </w:rPr>
        <w:t>5</w:t>
      </w:r>
      <w:r w:rsidR="00223267" w:rsidRPr="00495DFF">
        <w:rPr>
          <w:rFonts w:asciiTheme="minorBidi" w:hAnsiTheme="minorBidi" w:cstheme="minorBidi"/>
          <w:sz w:val="22"/>
          <w:szCs w:val="22"/>
        </w:rPr>
        <w:t xml:space="preserve"> </w:t>
      </w:r>
      <w:r w:rsidR="00223267" w:rsidRPr="00495DFF">
        <w:rPr>
          <w:rFonts w:asciiTheme="minorBidi" w:hAnsiTheme="minorBidi" w:cstheme="minorBidi"/>
          <w:sz w:val="22"/>
          <w:szCs w:val="22"/>
        </w:rPr>
        <w:lastRenderedPageBreak/>
        <w:t xml:space="preserve">Größen und 150 </w:t>
      </w:r>
      <w:r w:rsidR="00905DBB" w:rsidRPr="00495DFF">
        <w:rPr>
          <w:rFonts w:asciiTheme="minorBidi" w:hAnsiTheme="minorBidi" w:cstheme="minorBidi"/>
          <w:sz w:val="22"/>
          <w:szCs w:val="22"/>
        </w:rPr>
        <w:t>Standard</w:t>
      </w:r>
      <w:r w:rsidR="00D8790A" w:rsidRPr="00495DFF">
        <w:rPr>
          <w:rFonts w:asciiTheme="minorBidi" w:hAnsiTheme="minorBidi" w:cstheme="minorBidi"/>
          <w:sz w:val="22"/>
          <w:szCs w:val="22"/>
        </w:rPr>
        <w:t>-</w:t>
      </w:r>
      <w:r w:rsidR="00223267" w:rsidRPr="00495DFF">
        <w:rPr>
          <w:rFonts w:asciiTheme="minorBidi" w:hAnsiTheme="minorBidi" w:cstheme="minorBidi"/>
          <w:sz w:val="22"/>
          <w:szCs w:val="22"/>
        </w:rPr>
        <w:t xml:space="preserve">Kombinationsmöglichkeiten. </w:t>
      </w:r>
      <w:r w:rsidR="00D8790A" w:rsidRPr="00495DFF">
        <w:rPr>
          <w:rFonts w:asciiTheme="minorBidi" w:hAnsiTheme="minorBidi" w:cstheme="minorBidi"/>
          <w:sz w:val="22"/>
          <w:szCs w:val="22"/>
        </w:rPr>
        <w:t>Sondergrößen oder -kombinationen lassen sich auf Wunsch realisieren.</w:t>
      </w:r>
    </w:p>
    <w:p w14:paraId="54D26C0B" w14:textId="77777777" w:rsidR="00DA7D08" w:rsidRPr="00495DFF" w:rsidRDefault="00DA7D08" w:rsidP="00495DFF">
      <w:pPr>
        <w:spacing w:line="288" w:lineRule="auto"/>
        <w:rPr>
          <w:rFonts w:asciiTheme="minorBidi" w:hAnsiTheme="minorBidi" w:cstheme="minorBidi"/>
          <w:sz w:val="22"/>
          <w:szCs w:val="22"/>
        </w:rPr>
      </w:pPr>
    </w:p>
    <w:p w14:paraId="5897AB84" w14:textId="52AFC8FE" w:rsidR="008D3F1F" w:rsidRPr="00495DFF" w:rsidRDefault="00FA5D6F" w:rsidP="00495DFF">
      <w:pPr>
        <w:spacing w:line="288" w:lineRule="auto"/>
        <w:rPr>
          <w:rFonts w:asciiTheme="minorBidi" w:hAnsiTheme="minorBidi" w:cstheme="minorBidi"/>
          <w:sz w:val="22"/>
          <w:szCs w:val="22"/>
        </w:rPr>
      </w:pPr>
      <w:r w:rsidRPr="00495DFF">
        <w:rPr>
          <w:rFonts w:asciiTheme="minorBidi" w:hAnsiTheme="minorBidi" w:cstheme="minorBidi"/>
          <w:sz w:val="22"/>
          <w:szCs w:val="22"/>
        </w:rPr>
        <w:t>(</w:t>
      </w:r>
      <w:r w:rsidR="00BA1DF1" w:rsidRPr="00495DFF">
        <w:rPr>
          <w:rFonts w:asciiTheme="minorBidi" w:hAnsiTheme="minorBidi" w:cstheme="minorBidi"/>
          <w:sz w:val="22"/>
          <w:szCs w:val="22"/>
        </w:rPr>
        <w:t>2.</w:t>
      </w:r>
      <w:r w:rsidR="003E59E1" w:rsidRPr="00495DFF">
        <w:rPr>
          <w:rFonts w:asciiTheme="minorBidi" w:hAnsiTheme="minorBidi" w:cstheme="minorBidi"/>
          <w:sz w:val="22"/>
          <w:szCs w:val="22"/>
        </w:rPr>
        <w:t>49</w:t>
      </w:r>
      <w:r w:rsidR="003D1B27">
        <w:rPr>
          <w:rFonts w:asciiTheme="minorBidi" w:hAnsiTheme="minorBidi" w:cstheme="minorBidi"/>
          <w:sz w:val="22"/>
          <w:szCs w:val="22"/>
        </w:rPr>
        <w:t>3</w:t>
      </w:r>
      <w:r w:rsidR="00971A77" w:rsidRPr="00495DFF">
        <w:rPr>
          <w:rFonts w:asciiTheme="minorBidi" w:hAnsiTheme="minorBidi" w:cstheme="minorBidi"/>
          <w:sz w:val="22"/>
          <w:szCs w:val="22"/>
        </w:rPr>
        <w:t xml:space="preserve"> </w:t>
      </w:r>
      <w:r w:rsidRPr="00495DFF">
        <w:rPr>
          <w:rFonts w:asciiTheme="minorBidi" w:hAnsiTheme="minorBidi" w:cstheme="minorBidi"/>
          <w:sz w:val="22"/>
          <w:szCs w:val="22"/>
        </w:rPr>
        <w:t>Zeichen inkl. Leerzeichen)</w:t>
      </w:r>
    </w:p>
    <w:p w14:paraId="4D9BC5F6" w14:textId="77777777" w:rsidR="008D3F1F" w:rsidRPr="00495DFF" w:rsidRDefault="008D3F1F" w:rsidP="00495DFF">
      <w:pPr>
        <w:spacing w:line="288" w:lineRule="auto"/>
        <w:rPr>
          <w:rFonts w:asciiTheme="minorBidi" w:hAnsiTheme="minorBidi" w:cstheme="minorBidi"/>
          <w:sz w:val="22"/>
          <w:szCs w:val="22"/>
        </w:rPr>
      </w:pPr>
    </w:p>
    <w:p w14:paraId="62CD1456" w14:textId="77777777" w:rsidR="007644EE" w:rsidRPr="00495DFF" w:rsidRDefault="007644EE" w:rsidP="00495DFF">
      <w:pPr>
        <w:spacing w:line="288" w:lineRule="auto"/>
        <w:rPr>
          <w:rFonts w:asciiTheme="minorBidi" w:hAnsiTheme="minorBidi" w:cstheme="minorBidi"/>
          <w:b/>
          <w:sz w:val="22"/>
          <w:szCs w:val="22"/>
        </w:rPr>
      </w:pPr>
    </w:p>
    <w:p w14:paraId="1A7F6FF1" w14:textId="77777777" w:rsidR="00F14376" w:rsidRPr="00495DFF" w:rsidRDefault="00F14376" w:rsidP="00495DFF">
      <w:pPr>
        <w:spacing w:line="288" w:lineRule="auto"/>
        <w:rPr>
          <w:rFonts w:asciiTheme="minorBidi" w:hAnsiTheme="minorBidi" w:cstheme="minorBidi"/>
          <w:b/>
          <w:sz w:val="22"/>
          <w:szCs w:val="22"/>
        </w:rPr>
      </w:pPr>
      <w:r w:rsidRPr="00495DFF">
        <w:rPr>
          <w:rFonts w:asciiTheme="minorBidi" w:hAnsiTheme="minorBidi" w:cstheme="minorBidi"/>
          <w:b/>
          <w:bCs/>
          <w:sz w:val="22"/>
          <w:szCs w:val="22"/>
        </w:rPr>
        <w:t>Über BOPLA</w:t>
      </w:r>
    </w:p>
    <w:p w14:paraId="7B6180D1" w14:textId="578066E2" w:rsidR="00D425ED" w:rsidRPr="00495DFF" w:rsidRDefault="00D425ED" w:rsidP="00495DFF">
      <w:pPr>
        <w:spacing w:line="288" w:lineRule="auto"/>
        <w:rPr>
          <w:rFonts w:asciiTheme="minorBidi" w:hAnsiTheme="minorBidi" w:cstheme="minorBidi"/>
          <w:sz w:val="22"/>
          <w:szCs w:val="22"/>
        </w:rPr>
      </w:pPr>
      <w:r w:rsidRPr="00495DFF">
        <w:rPr>
          <w:rFonts w:asciiTheme="minorBidi" w:hAnsiTheme="minorBidi" w:cstheme="minorBidi"/>
          <w:sz w:val="22"/>
          <w:szCs w:val="22"/>
        </w:rPr>
        <w:t>Wir, die Bopla Gehäuse Systeme GmbH mit Sitz im ostwestfälischen Bünde, entwickeln und produzieren seit mehr als 50 Jahren anwendungsgerechte Elektronikgehäuse aus Kunststoff und Aluminium sowie Eingabeeinheiten auf Basis von Touchscreens und Folientastaturen. Unsere applikationsspezifischen Gehäuseanwendungen kommen unter anderem in de</w:t>
      </w:r>
      <w:r w:rsidR="00CD7CD6" w:rsidRPr="00495DFF">
        <w:rPr>
          <w:rFonts w:asciiTheme="minorBidi" w:hAnsiTheme="minorBidi" w:cstheme="minorBidi"/>
          <w:sz w:val="22"/>
          <w:szCs w:val="22"/>
        </w:rPr>
        <w:t>r</w:t>
      </w:r>
      <w:r w:rsidRPr="00495DFF">
        <w:rPr>
          <w:rFonts w:asciiTheme="minorBidi" w:hAnsiTheme="minorBidi" w:cstheme="minorBidi"/>
          <w:sz w:val="22"/>
          <w:szCs w:val="22"/>
        </w:rPr>
        <w:t xml:space="preserve"> Mess-, Steuer- und Regeltechnik, im Maschinen- und Anlagenbau sowie in der Medizin- und Bahntechnik zum Einsatz. </w:t>
      </w:r>
    </w:p>
    <w:p w14:paraId="6697C769" w14:textId="77777777" w:rsidR="00D425ED" w:rsidRPr="00495DFF" w:rsidRDefault="00D425ED" w:rsidP="00495DFF">
      <w:pPr>
        <w:spacing w:line="288" w:lineRule="auto"/>
        <w:rPr>
          <w:rFonts w:asciiTheme="minorBidi" w:hAnsiTheme="minorBidi" w:cstheme="minorBidi"/>
          <w:sz w:val="22"/>
          <w:szCs w:val="22"/>
        </w:rPr>
      </w:pPr>
      <w:r w:rsidRPr="00495DFF">
        <w:rPr>
          <w:rFonts w:asciiTheme="minorBidi" w:hAnsiTheme="minorBidi" w:cstheme="minorBidi"/>
          <w:sz w:val="22"/>
          <w:szCs w:val="22"/>
        </w:rPr>
        <w:t>Für unsere Kunden übernehmen wir nicht nur die Fertigung des Gehäuses, sondern auch die maschinelle Bearbeitung, Bedruckung und Bestückung. Auf Wunsch führen wir zudem die Komplettmontage der Anwendung inklusive Prüf- und Funktionstests durch und übernehmen die Integration von Folientastaturen und Touchdisplays.</w:t>
      </w:r>
    </w:p>
    <w:p w14:paraId="67CA0027" w14:textId="004B70B2" w:rsidR="00D425ED" w:rsidRPr="00495DFF" w:rsidRDefault="00D425ED" w:rsidP="00495DFF">
      <w:pPr>
        <w:spacing w:line="288" w:lineRule="auto"/>
        <w:rPr>
          <w:rFonts w:asciiTheme="minorBidi" w:hAnsiTheme="minorBidi" w:cstheme="minorBidi"/>
          <w:sz w:val="22"/>
          <w:szCs w:val="22"/>
        </w:rPr>
      </w:pPr>
      <w:r w:rsidRPr="00495DFF">
        <w:rPr>
          <w:rFonts w:asciiTheme="minorBidi" w:hAnsiTheme="minorBidi" w:cstheme="minorBidi"/>
          <w:sz w:val="22"/>
          <w:szCs w:val="22"/>
        </w:rPr>
        <w:t xml:space="preserve">Neben individuellen Gehäuselösungen nach Kundenwunsch sind wir für unser außergewöhnlich breites Produktportfolio an lagerverfügbaren Standardprodukten bekannt. Damit zählen wir zu den international führenden Marken im Bereich der Gehäusetechnik und stehen unseren Kunden weltweit mit Rat und Tat bei ihren Entwicklungsprojekten zur Seite. </w:t>
      </w:r>
    </w:p>
    <w:p w14:paraId="692F0593" w14:textId="73F7C411" w:rsidR="00CD7CD6" w:rsidRPr="00495DFF" w:rsidRDefault="00CD7CD6" w:rsidP="00495DFF">
      <w:pPr>
        <w:spacing w:line="288" w:lineRule="auto"/>
        <w:rPr>
          <w:rFonts w:asciiTheme="minorBidi" w:hAnsiTheme="minorBidi" w:cstheme="minorBidi"/>
          <w:sz w:val="22"/>
          <w:szCs w:val="22"/>
        </w:rPr>
      </w:pPr>
      <w:r w:rsidRPr="00495DFF">
        <w:rPr>
          <w:rFonts w:asciiTheme="minorBidi" w:hAnsiTheme="minorBidi" w:cstheme="minorBidi"/>
          <w:sz w:val="22"/>
          <w:szCs w:val="22"/>
        </w:rPr>
        <w:t xml:space="preserve">Zusätzlich vertreiben wir seit 2021 die neuen und innovativen HMI-Technologien der Kundisch GmbH in unseren High-end-Gehäusesystemlösungen. </w:t>
      </w:r>
    </w:p>
    <w:p w14:paraId="4B74BF6B" w14:textId="77777777" w:rsidR="00D425ED" w:rsidRPr="00495DFF" w:rsidRDefault="00D425ED" w:rsidP="00495DFF">
      <w:pPr>
        <w:spacing w:line="288" w:lineRule="auto"/>
        <w:rPr>
          <w:rFonts w:asciiTheme="minorBidi" w:hAnsiTheme="minorBidi" w:cstheme="minorBidi"/>
          <w:sz w:val="22"/>
          <w:szCs w:val="22"/>
        </w:rPr>
      </w:pPr>
      <w:r w:rsidRPr="00495DFF">
        <w:rPr>
          <w:rFonts w:asciiTheme="minorBidi" w:hAnsiTheme="minorBidi" w:cstheme="minorBidi"/>
          <w:sz w:val="22"/>
          <w:szCs w:val="22"/>
        </w:rPr>
        <w:t>Wir beschäftigen weltweit etwa 500 Mitarbeiter in diversen Produktions- und Vertriebsgesellschaften; davon am Hauptsitz Bünde über 200 Mitarbeiter. Als Tochterunternehmen der schweizerischen Phoenix Mecano AG sind wir weltweit mit unseren Produkten und Dienstleistungen vertreten.</w:t>
      </w:r>
    </w:p>
    <w:p w14:paraId="14C6B03B" w14:textId="77777777" w:rsidR="00F14376" w:rsidRPr="00495DFF" w:rsidRDefault="00F14376" w:rsidP="00495DFF">
      <w:pPr>
        <w:spacing w:line="288" w:lineRule="auto"/>
        <w:rPr>
          <w:rFonts w:asciiTheme="minorBidi" w:hAnsiTheme="minorBidi" w:cstheme="minorBidi"/>
          <w:sz w:val="22"/>
          <w:szCs w:val="22"/>
        </w:rPr>
      </w:pPr>
      <w:r w:rsidRPr="00495DFF">
        <w:rPr>
          <w:rFonts w:asciiTheme="minorBidi" w:hAnsiTheme="minorBidi" w:cstheme="minorBidi"/>
          <w:sz w:val="22"/>
          <w:szCs w:val="22"/>
        </w:rPr>
        <w:t>Weitere Informationen unter </w:t>
      </w:r>
      <w:hyperlink r:id="rId12" w:history="1">
        <w:r w:rsidRPr="00495DFF">
          <w:rPr>
            <w:rStyle w:val="Hyperlink"/>
            <w:rFonts w:asciiTheme="minorBidi" w:hAnsiTheme="minorBidi" w:cstheme="minorBidi"/>
            <w:sz w:val="22"/>
            <w:szCs w:val="22"/>
          </w:rPr>
          <w:t>www.bopla.de</w:t>
        </w:r>
      </w:hyperlink>
      <w:r w:rsidRPr="00495DFF">
        <w:rPr>
          <w:rFonts w:asciiTheme="minorBidi" w:hAnsiTheme="minorBidi" w:cstheme="minorBidi"/>
          <w:sz w:val="22"/>
          <w:szCs w:val="22"/>
        </w:rPr>
        <w:t>.</w:t>
      </w:r>
    </w:p>
    <w:p w14:paraId="0D396144" w14:textId="77777777" w:rsidR="006D3C81" w:rsidRPr="00495DFF" w:rsidRDefault="006D3C81" w:rsidP="00495DFF">
      <w:pPr>
        <w:spacing w:line="288" w:lineRule="auto"/>
        <w:rPr>
          <w:rFonts w:asciiTheme="minorBidi" w:hAnsiTheme="minorBidi" w:cstheme="minorBidi"/>
          <w:sz w:val="22"/>
          <w:szCs w:val="22"/>
        </w:rPr>
      </w:pPr>
    </w:p>
    <w:p w14:paraId="6D553735" w14:textId="5FBCA3CE" w:rsidR="006D3C81" w:rsidRPr="00495DFF" w:rsidRDefault="006D3C81" w:rsidP="00495DFF">
      <w:pPr>
        <w:spacing w:line="288" w:lineRule="auto"/>
        <w:rPr>
          <w:rFonts w:asciiTheme="minorBidi" w:hAnsiTheme="minorBidi" w:cstheme="minorBidi"/>
          <w:sz w:val="22"/>
          <w:szCs w:val="22"/>
        </w:rPr>
      </w:pPr>
      <w:r w:rsidRPr="00495DFF">
        <w:rPr>
          <w:rFonts w:asciiTheme="minorBidi" w:hAnsiTheme="minorBidi" w:cstheme="minorBidi"/>
          <w:sz w:val="22"/>
          <w:szCs w:val="22"/>
        </w:rPr>
        <w:t>(</w:t>
      </w:r>
      <w:r w:rsidR="00FC7671" w:rsidRPr="00495DFF">
        <w:rPr>
          <w:rFonts w:asciiTheme="minorBidi" w:hAnsiTheme="minorBidi" w:cstheme="minorBidi"/>
          <w:sz w:val="22"/>
          <w:szCs w:val="22"/>
        </w:rPr>
        <w:t>1.</w:t>
      </w:r>
      <w:r w:rsidR="009F4627" w:rsidRPr="00495DFF">
        <w:rPr>
          <w:rFonts w:asciiTheme="minorBidi" w:hAnsiTheme="minorBidi" w:cstheme="minorBidi"/>
          <w:sz w:val="22"/>
          <w:szCs w:val="22"/>
        </w:rPr>
        <w:t>567</w:t>
      </w:r>
      <w:r w:rsidR="00F14376" w:rsidRPr="00495DFF">
        <w:rPr>
          <w:rFonts w:asciiTheme="minorBidi" w:hAnsiTheme="minorBidi" w:cstheme="minorBidi"/>
          <w:sz w:val="22"/>
          <w:szCs w:val="22"/>
        </w:rPr>
        <w:t xml:space="preserve"> </w:t>
      </w:r>
      <w:r w:rsidRPr="00495DFF">
        <w:rPr>
          <w:rFonts w:asciiTheme="minorBidi" w:hAnsiTheme="minorBidi" w:cstheme="minorBidi"/>
          <w:sz w:val="22"/>
          <w:szCs w:val="22"/>
        </w:rPr>
        <w:t>Zeichen inkl. Leerzeichen)</w:t>
      </w:r>
    </w:p>
    <w:p w14:paraId="7933CD5C" w14:textId="77777777" w:rsidR="005F25C1" w:rsidRPr="00495DFF" w:rsidRDefault="005F25C1" w:rsidP="00495DFF">
      <w:pPr>
        <w:spacing w:line="288" w:lineRule="auto"/>
        <w:rPr>
          <w:rFonts w:asciiTheme="minorBidi" w:hAnsiTheme="minorBidi" w:cstheme="minorBidi"/>
          <w:sz w:val="22"/>
          <w:szCs w:val="22"/>
        </w:rPr>
      </w:pPr>
    </w:p>
    <w:p w14:paraId="535A2BD8" w14:textId="3CBEA79E" w:rsidR="005F25C1" w:rsidRDefault="005F25C1" w:rsidP="00495DFF">
      <w:pPr>
        <w:spacing w:line="288" w:lineRule="auto"/>
        <w:rPr>
          <w:rFonts w:asciiTheme="minorBidi" w:hAnsiTheme="minorBidi" w:cstheme="minorBidi"/>
          <w:sz w:val="22"/>
          <w:szCs w:val="22"/>
        </w:rPr>
      </w:pPr>
    </w:p>
    <w:p w14:paraId="79312F16" w14:textId="6EE86543" w:rsidR="003D1B27" w:rsidRDefault="003D1B27" w:rsidP="00495DFF">
      <w:pPr>
        <w:spacing w:line="288" w:lineRule="auto"/>
        <w:rPr>
          <w:rFonts w:asciiTheme="minorBidi" w:hAnsiTheme="minorBidi" w:cstheme="minorBidi"/>
          <w:sz w:val="22"/>
          <w:szCs w:val="22"/>
        </w:rPr>
      </w:pPr>
    </w:p>
    <w:p w14:paraId="6481A85C" w14:textId="5D24B659" w:rsidR="003D1B27" w:rsidRDefault="003D1B27" w:rsidP="00495DFF">
      <w:pPr>
        <w:spacing w:line="288" w:lineRule="auto"/>
        <w:rPr>
          <w:rFonts w:asciiTheme="minorBidi" w:hAnsiTheme="minorBidi" w:cstheme="minorBidi"/>
          <w:sz w:val="22"/>
          <w:szCs w:val="22"/>
        </w:rPr>
      </w:pPr>
    </w:p>
    <w:p w14:paraId="647467DF" w14:textId="60C1B34C" w:rsidR="003D1B27" w:rsidRDefault="003D1B27" w:rsidP="00495DFF">
      <w:pPr>
        <w:spacing w:line="288" w:lineRule="auto"/>
        <w:rPr>
          <w:rFonts w:asciiTheme="minorBidi" w:hAnsiTheme="minorBidi" w:cstheme="minorBidi"/>
          <w:sz w:val="22"/>
          <w:szCs w:val="22"/>
        </w:rPr>
      </w:pPr>
    </w:p>
    <w:p w14:paraId="020849EC" w14:textId="13089803" w:rsidR="003D1B27" w:rsidRDefault="003D1B27" w:rsidP="00495DFF">
      <w:pPr>
        <w:spacing w:line="288" w:lineRule="auto"/>
        <w:rPr>
          <w:rFonts w:asciiTheme="minorBidi" w:hAnsiTheme="minorBidi" w:cstheme="minorBidi"/>
          <w:sz w:val="22"/>
          <w:szCs w:val="22"/>
        </w:rPr>
      </w:pPr>
    </w:p>
    <w:p w14:paraId="4BBC6430" w14:textId="155C5FA7" w:rsidR="003D1B27" w:rsidRDefault="003D1B27" w:rsidP="00495DFF">
      <w:pPr>
        <w:spacing w:line="288" w:lineRule="auto"/>
        <w:rPr>
          <w:rFonts w:asciiTheme="minorBidi" w:hAnsiTheme="minorBidi" w:cstheme="minorBidi"/>
          <w:sz w:val="22"/>
          <w:szCs w:val="22"/>
        </w:rPr>
      </w:pPr>
    </w:p>
    <w:p w14:paraId="13CE57D2" w14:textId="6E0BD812" w:rsidR="003D1B27" w:rsidRDefault="003D1B27" w:rsidP="00495DFF">
      <w:pPr>
        <w:spacing w:line="288" w:lineRule="auto"/>
        <w:rPr>
          <w:rFonts w:asciiTheme="minorBidi" w:hAnsiTheme="minorBidi" w:cstheme="minorBidi"/>
          <w:sz w:val="22"/>
          <w:szCs w:val="22"/>
        </w:rPr>
      </w:pPr>
    </w:p>
    <w:p w14:paraId="576D2100" w14:textId="1097DD96" w:rsidR="003D1B27" w:rsidRDefault="003D1B27" w:rsidP="00495DFF">
      <w:pPr>
        <w:spacing w:line="288" w:lineRule="auto"/>
        <w:rPr>
          <w:rFonts w:asciiTheme="minorBidi" w:hAnsiTheme="minorBidi" w:cstheme="minorBidi"/>
          <w:sz w:val="22"/>
          <w:szCs w:val="22"/>
        </w:rPr>
      </w:pPr>
    </w:p>
    <w:p w14:paraId="2D1C7C24" w14:textId="38D330D8" w:rsidR="003D1B27" w:rsidRDefault="003D1B27" w:rsidP="00495DFF">
      <w:pPr>
        <w:spacing w:line="288" w:lineRule="auto"/>
        <w:rPr>
          <w:rFonts w:asciiTheme="minorBidi" w:hAnsiTheme="minorBidi" w:cstheme="minorBidi"/>
          <w:sz w:val="22"/>
          <w:szCs w:val="22"/>
        </w:rPr>
      </w:pPr>
    </w:p>
    <w:p w14:paraId="4CC943A0" w14:textId="77777777" w:rsidR="003D1B27" w:rsidRPr="00495DFF" w:rsidRDefault="003D1B27" w:rsidP="00495DFF">
      <w:pPr>
        <w:spacing w:line="288" w:lineRule="auto"/>
        <w:rPr>
          <w:rFonts w:asciiTheme="minorBidi" w:hAnsiTheme="minorBidi" w:cstheme="minorBidi"/>
          <w:sz w:val="22"/>
          <w:szCs w:val="22"/>
        </w:rPr>
      </w:pPr>
    </w:p>
    <w:p w14:paraId="4550ED30" w14:textId="60344124" w:rsidR="005F25C1" w:rsidRPr="00495DFF" w:rsidRDefault="005F25C1" w:rsidP="00495DFF">
      <w:pPr>
        <w:spacing w:line="288" w:lineRule="auto"/>
        <w:rPr>
          <w:rFonts w:asciiTheme="minorBidi" w:hAnsiTheme="minorBidi" w:cstheme="minorBidi"/>
          <w:b/>
          <w:sz w:val="22"/>
          <w:szCs w:val="22"/>
        </w:rPr>
      </w:pPr>
      <w:r w:rsidRPr="00495DFF">
        <w:rPr>
          <w:rFonts w:asciiTheme="minorBidi" w:hAnsiTheme="minorBidi" w:cstheme="minorBidi"/>
          <w:b/>
          <w:sz w:val="22"/>
          <w:szCs w:val="22"/>
        </w:rPr>
        <w:lastRenderedPageBreak/>
        <w:t>Bild</w:t>
      </w:r>
      <w:r w:rsidR="00C870AE" w:rsidRPr="00495DFF">
        <w:rPr>
          <w:rFonts w:asciiTheme="minorBidi" w:hAnsiTheme="minorBidi" w:cstheme="minorBidi"/>
          <w:b/>
          <w:sz w:val="22"/>
          <w:szCs w:val="22"/>
        </w:rPr>
        <w:t>übersicht</w:t>
      </w:r>
      <w:r w:rsidR="003D1B27">
        <w:rPr>
          <w:rFonts w:asciiTheme="minorBidi" w:hAnsiTheme="minorBidi" w:cstheme="minorBidi"/>
          <w:b/>
          <w:sz w:val="22"/>
          <w:szCs w:val="22"/>
        </w:rPr>
        <w:t>:</w:t>
      </w:r>
    </w:p>
    <w:p w14:paraId="37B95A52" w14:textId="48E2CEC7" w:rsidR="00D35409" w:rsidRPr="00495DFF" w:rsidRDefault="00D35409" w:rsidP="00495DFF">
      <w:pPr>
        <w:spacing w:line="288" w:lineRule="auto"/>
        <w:rPr>
          <w:rFonts w:asciiTheme="minorBidi" w:hAnsiTheme="minorBidi" w:cstheme="minorBidi"/>
          <w:b/>
          <w:sz w:val="22"/>
          <w:szCs w:val="22"/>
        </w:rPr>
      </w:pPr>
    </w:p>
    <w:p w14:paraId="4CA81D9C" w14:textId="06C49F6A" w:rsidR="005F25C1" w:rsidRPr="00495DFF" w:rsidRDefault="003E59E1" w:rsidP="00495DFF">
      <w:pPr>
        <w:spacing w:line="288" w:lineRule="auto"/>
        <w:rPr>
          <w:rFonts w:asciiTheme="minorBidi" w:hAnsiTheme="minorBidi" w:cstheme="minorBidi"/>
          <w:sz w:val="22"/>
          <w:szCs w:val="22"/>
        </w:rPr>
      </w:pPr>
      <w:r w:rsidRPr="00495DFF">
        <w:rPr>
          <w:rFonts w:asciiTheme="minorBidi" w:hAnsiTheme="minorBidi" w:cstheme="minorBidi"/>
          <w:noProof/>
          <w:sz w:val="22"/>
          <w:szCs w:val="22"/>
        </w:rPr>
        <w:drawing>
          <wp:inline distT="0" distB="0" distL="0" distR="0" wp14:anchorId="40244DBF" wp14:editId="33C7C86D">
            <wp:extent cx="3223034" cy="2325773"/>
            <wp:effectExtent l="0" t="0" r="3175" b="0"/>
            <wp:docPr id="1" name="Grafik 1"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enthält.&#10;&#10;Automatisch generierte Beschreibu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231668" cy="2332003"/>
                    </a:xfrm>
                    <a:prstGeom prst="rect">
                      <a:avLst/>
                    </a:prstGeom>
                  </pic:spPr>
                </pic:pic>
              </a:graphicData>
            </a:graphic>
          </wp:inline>
        </w:drawing>
      </w:r>
    </w:p>
    <w:p w14:paraId="6A2298F5" w14:textId="3DD8491D" w:rsidR="003E59E1" w:rsidRPr="00495DFF" w:rsidRDefault="003D1B27" w:rsidP="00495DFF">
      <w:pPr>
        <w:spacing w:line="288" w:lineRule="auto"/>
        <w:rPr>
          <w:rFonts w:asciiTheme="minorBidi" w:hAnsiTheme="minorBidi" w:cstheme="minorBidi"/>
          <w:i/>
          <w:iCs/>
          <w:sz w:val="22"/>
          <w:szCs w:val="22"/>
        </w:rPr>
      </w:pPr>
      <w:r>
        <w:rPr>
          <w:rFonts w:asciiTheme="minorBidi" w:hAnsiTheme="minorBidi" w:cstheme="minorBidi"/>
          <w:b/>
          <w:sz w:val="22"/>
          <w:szCs w:val="22"/>
        </w:rPr>
        <w:t>BOPLA-</w:t>
      </w:r>
      <w:r w:rsidR="003E59E1" w:rsidRPr="00495DFF">
        <w:rPr>
          <w:rFonts w:asciiTheme="minorBidi" w:hAnsiTheme="minorBidi" w:cstheme="minorBidi"/>
          <w:b/>
          <w:sz w:val="22"/>
          <w:szCs w:val="22"/>
        </w:rPr>
        <w:t>Bocube.jpg:</w:t>
      </w:r>
      <w:r w:rsidR="003E59E1" w:rsidRPr="00495DFF">
        <w:rPr>
          <w:rFonts w:asciiTheme="minorBidi" w:hAnsiTheme="minorBidi" w:cstheme="minorBidi"/>
          <w:sz w:val="22"/>
          <w:szCs w:val="22"/>
        </w:rPr>
        <w:t xml:space="preserve"> Die innovativen </w:t>
      </w:r>
      <w:proofErr w:type="spellStart"/>
      <w:r w:rsidR="003E59E1" w:rsidRPr="00495DFF">
        <w:rPr>
          <w:rFonts w:asciiTheme="minorBidi" w:hAnsiTheme="minorBidi" w:cstheme="minorBidi"/>
          <w:sz w:val="22"/>
          <w:szCs w:val="22"/>
        </w:rPr>
        <w:t>Bocube</w:t>
      </w:r>
      <w:proofErr w:type="spellEnd"/>
      <w:r w:rsidR="003E59E1" w:rsidRPr="00495DFF">
        <w:rPr>
          <w:rFonts w:asciiTheme="minorBidi" w:hAnsiTheme="minorBidi" w:cstheme="minorBidi"/>
          <w:sz w:val="22"/>
          <w:szCs w:val="22"/>
        </w:rPr>
        <w:t xml:space="preserve">-Industriegehäuse von BOPLA </w:t>
      </w:r>
      <w:r w:rsidR="00CE1E28" w:rsidRPr="00495DFF">
        <w:rPr>
          <w:rFonts w:asciiTheme="minorBidi" w:hAnsiTheme="minorBidi" w:cstheme="minorBidi"/>
          <w:sz w:val="22"/>
          <w:szCs w:val="22"/>
        </w:rPr>
        <w:t xml:space="preserve">sind </w:t>
      </w:r>
      <w:r w:rsidR="003E59E1" w:rsidRPr="00495DFF">
        <w:rPr>
          <w:rFonts w:asciiTheme="minorBidi" w:hAnsiTheme="minorBidi" w:cstheme="minorBidi"/>
          <w:sz w:val="22"/>
          <w:szCs w:val="22"/>
        </w:rPr>
        <w:t xml:space="preserve">komplett </w:t>
      </w:r>
      <w:r w:rsidR="00CE1E28" w:rsidRPr="00495DFF">
        <w:rPr>
          <w:rFonts w:asciiTheme="minorBidi" w:hAnsiTheme="minorBidi" w:cstheme="minorBidi"/>
          <w:sz w:val="22"/>
          <w:szCs w:val="22"/>
        </w:rPr>
        <w:t xml:space="preserve">aus </w:t>
      </w:r>
      <w:r w:rsidR="003E59E1" w:rsidRPr="00495DFF">
        <w:rPr>
          <w:rFonts w:asciiTheme="minorBidi" w:hAnsiTheme="minorBidi" w:cstheme="minorBidi"/>
          <w:sz w:val="22"/>
          <w:szCs w:val="22"/>
        </w:rPr>
        <w:t xml:space="preserve">UL-gelisteten Materialien </w:t>
      </w:r>
      <w:r w:rsidR="00CE1E28" w:rsidRPr="00495DFF">
        <w:rPr>
          <w:rFonts w:asciiTheme="minorBidi" w:hAnsiTheme="minorBidi" w:cstheme="minorBidi"/>
          <w:sz w:val="22"/>
          <w:szCs w:val="22"/>
        </w:rPr>
        <w:t>gefertigt und halogenfrei</w:t>
      </w:r>
      <w:r>
        <w:rPr>
          <w:rFonts w:asciiTheme="minorBidi" w:hAnsiTheme="minorBidi" w:cstheme="minorBidi"/>
          <w:sz w:val="22"/>
          <w:szCs w:val="22"/>
        </w:rPr>
        <w:br/>
      </w:r>
      <w:r w:rsidR="003E59E1" w:rsidRPr="00495DFF">
        <w:rPr>
          <w:rFonts w:asciiTheme="minorBidi" w:hAnsiTheme="minorBidi" w:cstheme="minorBidi"/>
          <w:i/>
          <w:iCs/>
          <w:sz w:val="22"/>
          <w:szCs w:val="22"/>
        </w:rPr>
        <w:t xml:space="preserve">Bild: </w:t>
      </w:r>
      <w:proofErr w:type="spellStart"/>
      <w:r w:rsidR="003E59E1" w:rsidRPr="00495DFF">
        <w:rPr>
          <w:rFonts w:asciiTheme="minorBidi" w:hAnsiTheme="minorBidi" w:cstheme="minorBidi"/>
          <w:i/>
          <w:iCs/>
          <w:sz w:val="22"/>
          <w:szCs w:val="22"/>
        </w:rPr>
        <w:t>Bopla</w:t>
      </w:r>
      <w:proofErr w:type="spellEnd"/>
      <w:r w:rsidR="003E59E1" w:rsidRPr="00495DFF">
        <w:rPr>
          <w:rFonts w:asciiTheme="minorBidi" w:hAnsiTheme="minorBidi" w:cstheme="minorBidi"/>
          <w:i/>
          <w:iCs/>
          <w:sz w:val="22"/>
          <w:szCs w:val="22"/>
        </w:rPr>
        <w:t xml:space="preserve"> Gehäuse Systeme GmbH </w:t>
      </w:r>
    </w:p>
    <w:p w14:paraId="5876A00F" w14:textId="77777777" w:rsidR="00754C3F" w:rsidRPr="00495DFF" w:rsidRDefault="00754C3F" w:rsidP="00495DFF">
      <w:pPr>
        <w:spacing w:line="288" w:lineRule="auto"/>
        <w:rPr>
          <w:rFonts w:asciiTheme="minorBidi" w:hAnsiTheme="minorBidi" w:cstheme="minorBidi"/>
          <w:sz w:val="22"/>
          <w:szCs w:val="22"/>
        </w:rPr>
      </w:pPr>
    </w:p>
    <w:p w14:paraId="37E9E7DB" w14:textId="77777777" w:rsidR="00B53AD5" w:rsidRPr="00495DFF" w:rsidRDefault="005F25C1" w:rsidP="00495DFF">
      <w:pPr>
        <w:spacing w:line="288" w:lineRule="auto"/>
        <w:rPr>
          <w:rFonts w:asciiTheme="minorBidi" w:hAnsiTheme="minorBidi" w:cstheme="minorBidi"/>
          <w:b/>
          <w:sz w:val="22"/>
          <w:szCs w:val="22"/>
        </w:rPr>
      </w:pPr>
      <w:proofErr w:type="spellStart"/>
      <w:r w:rsidRPr="00495DFF">
        <w:rPr>
          <w:rFonts w:asciiTheme="minorBidi" w:hAnsiTheme="minorBidi" w:cstheme="minorBidi"/>
          <w:b/>
          <w:sz w:val="22"/>
          <w:szCs w:val="22"/>
        </w:rPr>
        <w:t>Meta</w:t>
      </w:r>
      <w:proofErr w:type="spellEnd"/>
      <w:r w:rsidR="008D3F1F" w:rsidRPr="00495DFF">
        <w:rPr>
          <w:rFonts w:asciiTheme="minorBidi" w:hAnsiTheme="minorBidi" w:cstheme="minorBidi"/>
          <w:b/>
          <w:sz w:val="22"/>
          <w:szCs w:val="22"/>
        </w:rPr>
        <w:t xml:space="preserve"> Title</w:t>
      </w:r>
    </w:p>
    <w:p w14:paraId="79CED8C0" w14:textId="4037F914" w:rsidR="00754C3F" w:rsidRPr="00495DFF" w:rsidRDefault="00F35A73" w:rsidP="00495DFF">
      <w:pPr>
        <w:spacing w:line="288" w:lineRule="auto"/>
        <w:rPr>
          <w:rFonts w:asciiTheme="minorBidi" w:hAnsiTheme="minorBidi" w:cstheme="minorBidi"/>
          <w:sz w:val="22"/>
          <w:szCs w:val="22"/>
        </w:rPr>
      </w:pPr>
      <w:r w:rsidRPr="00495DFF">
        <w:rPr>
          <w:rFonts w:asciiTheme="minorBidi" w:hAnsiTheme="minorBidi" w:cstheme="minorBidi"/>
          <w:sz w:val="22"/>
          <w:szCs w:val="22"/>
        </w:rPr>
        <w:t xml:space="preserve">Industriegehäuse </w:t>
      </w:r>
      <w:r w:rsidR="003345CD" w:rsidRPr="00495DFF">
        <w:rPr>
          <w:rFonts w:asciiTheme="minorBidi" w:hAnsiTheme="minorBidi" w:cstheme="minorBidi"/>
          <w:sz w:val="22"/>
          <w:szCs w:val="22"/>
        </w:rPr>
        <w:t xml:space="preserve">– flammsicher und </w:t>
      </w:r>
      <w:proofErr w:type="spellStart"/>
      <w:r w:rsidR="003345CD" w:rsidRPr="00495DFF">
        <w:rPr>
          <w:rFonts w:asciiTheme="minorBidi" w:hAnsiTheme="minorBidi" w:cstheme="minorBidi"/>
          <w:sz w:val="22"/>
          <w:szCs w:val="22"/>
        </w:rPr>
        <w:t>outdoorfähig</w:t>
      </w:r>
      <w:proofErr w:type="spellEnd"/>
    </w:p>
    <w:p w14:paraId="2E30A351" w14:textId="77777777" w:rsidR="00754C3F" w:rsidRPr="00495DFF" w:rsidRDefault="00754C3F" w:rsidP="00495DFF">
      <w:pPr>
        <w:spacing w:line="288" w:lineRule="auto"/>
        <w:rPr>
          <w:rFonts w:asciiTheme="minorBidi" w:hAnsiTheme="minorBidi" w:cstheme="minorBidi"/>
          <w:sz w:val="22"/>
          <w:szCs w:val="22"/>
        </w:rPr>
      </w:pPr>
    </w:p>
    <w:p w14:paraId="46CA86F1" w14:textId="0F5E42AD" w:rsidR="005F25C1" w:rsidRPr="00495DFF" w:rsidRDefault="008D3F1F" w:rsidP="00495DFF">
      <w:pPr>
        <w:spacing w:line="288" w:lineRule="auto"/>
        <w:rPr>
          <w:rFonts w:asciiTheme="minorBidi" w:hAnsiTheme="minorBidi" w:cstheme="minorBidi"/>
          <w:b/>
          <w:sz w:val="22"/>
          <w:szCs w:val="22"/>
        </w:rPr>
      </w:pPr>
      <w:proofErr w:type="spellStart"/>
      <w:r w:rsidRPr="00495DFF">
        <w:rPr>
          <w:rFonts w:asciiTheme="minorBidi" w:hAnsiTheme="minorBidi" w:cstheme="minorBidi"/>
          <w:b/>
          <w:sz w:val="22"/>
          <w:szCs w:val="22"/>
        </w:rPr>
        <w:t>Meta</w:t>
      </w:r>
      <w:proofErr w:type="spellEnd"/>
      <w:r w:rsidRPr="00495DFF">
        <w:rPr>
          <w:rFonts w:asciiTheme="minorBidi" w:hAnsiTheme="minorBidi" w:cstheme="minorBidi"/>
          <w:b/>
          <w:sz w:val="22"/>
          <w:szCs w:val="22"/>
        </w:rPr>
        <w:t xml:space="preserve"> T</w:t>
      </w:r>
      <w:r w:rsidR="005F25C1" w:rsidRPr="00495DFF">
        <w:rPr>
          <w:rFonts w:asciiTheme="minorBidi" w:hAnsiTheme="minorBidi" w:cstheme="minorBidi"/>
          <w:b/>
          <w:sz w:val="22"/>
          <w:szCs w:val="22"/>
        </w:rPr>
        <w:t>ag</w:t>
      </w:r>
    </w:p>
    <w:p w14:paraId="6864756E" w14:textId="51E2D23F" w:rsidR="00FA5D6F" w:rsidRPr="00495DFF" w:rsidRDefault="003345CD" w:rsidP="00495DFF">
      <w:pPr>
        <w:spacing w:line="288" w:lineRule="auto"/>
        <w:rPr>
          <w:rFonts w:asciiTheme="minorBidi" w:hAnsiTheme="minorBidi" w:cstheme="minorBidi"/>
          <w:sz w:val="22"/>
          <w:szCs w:val="22"/>
        </w:rPr>
      </w:pPr>
      <w:r w:rsidRPr="00495DFF">
        <w:rPr>
          <w:rFonts w:asciiTheme="minorBidi" w:hAnsiTheme="minorBidi" w:cstheme="minorBidi"/>
          <w:sz w:val="22"/>
          <w:szCs w:val="22"/>
        </w:rPr>
        <w:t xml:space="preserve">Mehr geht nicht: Bocube-Industriegehäuse, komplett aus UL-gelisteten Materialien gefertigt und halogenfrei, erfüllen höchste Branchenstandards. </w:t>
      </w:r>
    </w:p>
    <w:p w14:paraId="4B36D0D0" w14:textId="77777777" w:rsidR="003345CD" w:rsidRPr="00495DFF" w:rsidRDefault="003345CD" w:rsidP="00495DFF">
      <w:pPr>
        <w:spacing w:line="288" w:lineRule="auto"/>
        <w:rPr>
          <w:rFonts w:asciiTheme="minorBidi" w:hAnsiTheme="minorBidi" w:cstheme="minorBidi"/>
          <w:sz w:val="22"/>
          <w:szCs w:val="22"/>
        </w:rPr>
      </w:pPr>
    </w:p>
    <w:p w14:paraId="70F9F212" w14:textId="77777777" w:rsidR="005F25C1" w:rsidRPr="00495DFF" w:rsidRDefault="00C86B1F" w:rsidP="00495DFF">
      <w:pPr>
        <w:spacing w:line="288" w:lineRule="auto"/>
        <w:rPr>
          <w:rFonts w:asciiTheme="minorBidi" w:hAnsiTheme="minorBidi" w:cstheme="minorBidi"/>
          <w:b/>
          <w:sz w:val="22"/>
          <w:szCs w:val="22"/>
        </w:rPr>
      </w:pPr>
      <w:r w:rsidRPr="00495DFF">
        <w:rPr>
          <w:rFonts w:asciiTheme="minorBidi" w:hAnsiTheme="minorBidi" w:cstheme="minorBidi"/>
          <w:b/>
          <w:sz w:val="22"/>
          <w:szCs w:val="22"/>
        </w:rPr>
        <w:t>Keywords</w:t>
      </w:r>
    </w:p>
    <w:p w14:paraId="3FC89912" w14:textId="06697BC5" w:rsidR="005F25C1" w:rsidRPr="00495DFF" w:rsidRDefault="009E4928" w:rsidP="00495DFF">
      <w:pPr>
        <w:spacing w:line="288" w:lineRule="auto"/>
        <w:rPr>
          <w:rFonts w:asciiTheme="minorBidi" w:hAnsiTheme="minorBidi" w:cstheme="minorBidi"/>
          <w:sz w:val="22"/>
          <w:szCs w:val="22"/>
        </w:rPr>
      </w:pPr>
      <w:r w:rsidRPr="00495DFF">
        <w:rPr>
          <w:rFonts w:asciiTheme="minorBidi" w:hAnsiTheme="minorBidi" w:cstheme="minorBidi"/>
          <w:sz w:val="22"/>
          <w:szCs w:val="22"/>
        </w:rPr>
        <w:t xml:space="preserve">Elektronikgehäuse flammsicher </w:t>
      </w:r>
      <w:proofErr w:type="spellStart"/>
      <w:r w:rsidRPr="00495DFF">
        <w:rPr>
          <w:rFonts w:asciiTheme="minorBidi" w:hAnsiTheme="minorBidi" w:cstheme="minorBidi"/>
          <w:sz w:val="22"/>
          <w:szCs w:val="22"/>
        </w:rPr>
        <w:t>outdoorfähig</w:t>
      </w:r>
      <w:proofErr w:type="spellEnd"/>
      <w:r w:rsidRPr="00495DFF">
        <w:rPr>
          <w:rFonts w:asciiTheme="minorBidi" w:hAnsiTheme="minorBidi" w:cstheme="minorBidi"/>
          <w:sz w:val="22"/>
          <w:szCs w:val="22"/>
        </w:rPr>
        <w:t xml:space="preserve">, </w:t>
      </w:r>
      <w:r w:rsidR="009F4627" w:rsidRPr="00495DFF">
        <w:rPr>
          <w:rFonts w:asciiTheme="minorBidi" w:hAnsiTheme="minorBidi" w:cstheme="minorBidi"/>
          <w:sz w:val="22"/>
          <w:szCs w:val="22"/>
        </w:rPr>
        <w:t xml:space="preserve">Elektronikgehäuse UL gelistete Materialien, flammsichere Industriegehäuse, robuste Elektronikgehäuse, Industriegehäuse UL gelistet, </w:t>
      </w:r>
      <w:r w:rsidR="00FA5D6F" w:rsidRPr="00495DFF">
        <w:rPr>
          <w:rFonts w:asciiTheme="minorBidi" w:hAnsiTheme="minorBidi" w:cstheme="minorBidi"/>
          <w:sz w:val="22"/>
          <w:szCs w:val="22"/>
        </w:rPr>
        <w:t>BOPLA</w:t>
      </w:r>
    </w:p>
    <w:p w14:paraId="125D5F28" w14:textId="77777777" w:rsidR="005F25C1" w:rsidRPr="00495DFF" w:rsidRDefault="005F25C1" w:rsidP="00495DFF">
      <w:pPr>
        <w:spacing w:line="288" w:lineRule="auto"/>
        <w:rPr>
          <w:rFonts w:asciiTheme="minorBidi" w:hAnsiTheme="minorBidi" w:cstheme="minorBidi"/>
          <w:sz w:val="22"/>
          <w:szCs w:val="22"/>
        </w:rPr>
      </w:pPr>
    </w:p>
    <w:p w14:paraId="23183529" w14:textId="77777777" w:rsidR="005F25C1" w:rsidRPr="00495DFF" w:rsidRDefault="00C86B1F" w:rsidP="00495DFF">
      <w:pPr>
        <w:spacing w:line="288" w:lineRule="auto"/>
        <w:rPr>
          <w:rFonts w:asciiTheme="minorBidi" w:hAnsiTheme="minorBidi" w:cstheme="minorBidi"/>
          <w:b/>
          <w:sz w:val="22"/>
          <w:szCs w:val="22"/>
        </w:rPr>
      </w:pPr>
      <w:r w:rsidRPr="00495DFF">
        <w:rPr>
          <w:rFonts w:asciiTheme="minorBidi" w:hAnsiTheme="minorBidi" w:cstheme="minorBidi"/>
          <w:b/>
          <w:sz w:val="22"/>
          <w:szCs w:val="22"/>
        </w:rPr>
        <w:t>Deeplinks</w:t>
      </w:r>
    </w:p>
    <w:p w14:paraId="1E4B6D5B" w14:textId="613ECBB5" w:rsidR="00754C3F" w:rsidRPr="00495DFF" w:rsidRDefault="00877057" w:rsidP="00495DFF">
      <w:pPr>
        <w:spacing w:line="288" w:lineRule="auto"/>
        <w:rPr>
          <w:rStyle w:val="Hyperlink"/>
          <w:rFonts w:asciiTheme="minorBidi" w:hAnsiTheme="minorBidi" w:cstheme="minorBidi"/>
          <w:sz w:val="22"/>
          <w:szCs w:val="22"/>
        </w:rPr>
      </w:pPr>
      <w:hyperlink r:id="rId14" w:history="1">
        <w:r w:rsidR="00754C3F" w:rsidRPr="00495DFF">
          <w:rPr>
            <w:rStyle w:val="Hyperlink"/>
            <w:rFonts w:asciiTheme="minorBidi" w:hAnsiTheme="minorBidi" w:cstheme="minorBidi"/>
            <w:sz w:val="22"/>
            <w:szCs w:val="22"/>
          </w:rPr>
          <w:t>https://www.bopla.de/</w:t>
        </w:r>
      </w:hyperlink>
    </w:p>
    <w:p w14:paraId="0F41FA17" w14:textId="6526D878" w:rsidR="00754C3F" w:rsidRPr="00495DFF" w:rsidRDefault="00877057" w:rsidP="00495DFF">
      <w:pPr>
        <w:spacing w:line="288" w:lineRule="auto"/>
        <w:rPr>
          <w:rFonts w:asciiTheme="minorBidi" w:hAnsiTheme="minorBidi" w:cstheme="minorBidi"/>
          <w:sz w:val="22"/>
          <w:szCs w:val="22"/>
        </w:rPr>
      </w:pPr>
      <w:hyperlink r:id="rId15" w:history="1">
        <w:r w:rsidR="00754C3F" w:rsidRPr="00495DFF">
          <w:rPr>
            <w:rStyle w:val="Hyperlink"/>
            <w:rFonts w:asciiTheme="minorBidi" w:hAnsiTheme="minorBidi" w:cstheme="minorBidi"/>
            <w:sz w:val="22"/>
            <w:szCs w:val="22"/>
          </w:rPr>
          <w:t>https://www.bopla.de/gehaeusetechnik/product/bocube.html</w:t>
        </w:r>
      </w:hyperlink>
    </w:p>
    <w:p w14:paraId="4314602D" w14:textId="60C9C731" w:rsidR="00B53AD5" w:rsidRPr="00495DFF" w:rsidRDefault="00877057" w:rsidP="00495DFF">
      <w:pPr>
        <w:spacing w:line="288" w:lineRule="auto"/>
        <w:rPr>
          <w:rFonts w:asciiTheme="minorBidi" w:hAnsiTheme="minorBidi" w:cstheme="minorBidi"/>
          <w:sz w:val="22"/>
          <w:szCs w:val="22"/>
        </w:rPr>
      </w:pPr>
      <w:hyperlink r:id="rId16" w:history="1">
        <w:r w:rsidR="009F4627" w:rsidRPr="00495DFF">
          <w:rPr>
            <w:rStyle w:val="Hyperlink"/>
            <w:rFonts w:asciiTheme="minorBidi" w:hAnsiTheme="minorBidi" w:cstheme="minorBidi"/>
            <w:sz w:val="22"/>
            <w:szCs w:val="22"/>
          </w:rPr>
          <w:t>https://www.bopla.de/technische-daten/technische-informationen/materialinformationen-kunststoff/outdoorfaehigkeit.html</w:t>
        </w:r>
      </w:hyperlink>
    </w:p>
    <w:p w14:paraId="4270CFAF" w14:textId="610412D1" w:rsidR="009F4627" w:rsidRPr="00495DFF" w:rsidRDefault="00877057" w:rsidP="00495DFF">
      <w:pPr>
        <w:spacing w:line="288" w:lineRule="auto"/>
        <w:rPr>
          <w:rFonts w:asciiTheme="minorBidi" w:hAnsiTheme="minorBidi" w:cstheme="minorBidi"/>
          <w:sz w:val="22"/>
          <w:szCs w:val="22"/>
        </w:rPr>
      </w:pPr>
      <w:hyperlink r:id="rId17" w:history="1">
        <w:r w:rsidR="009F4627" w:rsidRPr="00495DFF">
          <w:rPr>
            <w:rStyle w:val="Hyperlink"/>
            <w:rFonts w:asciiTheme="minorBidi" w:hAnsiTheme="minorBidi" w:cstheme="minorBidi"/>
            <w:sz w:val="22"/>
            <w:szCs w:val="22"/>
          </w:rPr>
          <w:t>https://www.bopla.de/technische-daten/technische-informationen/materialinformationen-kunststoff/flammwidrigkeit-von-kunststoffen.html</w:t>
        </w:r>
      </w:hyperlink>
    </w:p>
    <w:p w14:paraId="1F1DF3DD" w14:textId="77777777" w:rsidR="009F4627" w:rsidRPr="00495DFF" w:rsidRDefault="009F4627" w:rsidP="00495DFF">
      <w:pPr>
        <w:spacing w:line="288" w:lineRule="auto"/>
        <w:rPr>
          <w:rFonts w:asciiTheme="minorBidi" w:hAnsiTheme="minorBidi" w:cstheme="minorBidi"/>
          <w:sz w:val="22"/>
          <w:szCs w:val="22"/>
        </w:rPr>
      </w:pPr>
    </w:p>
    <w:p w14:paraId="3E4E751F" w14:textId="77777777" w:rsidR="00FA5D6F" w:rsidRPr="00495DFF" w:rsidRDefault="00FA5D6F" w:rsidP="00495DFF">
      <w:pPr>
        <w:spacing w:line="288" w:lineRule="auto"/>
        <w:rPr>
          <w:rFonts w:asciiTheme="minorBidi" w:hAnsiTheme="minorBidi" w:cstheme="minorBidi"/>
          <w:sz w:val="22"/>
          <w:szCs w:val="22"/>
        </w:rPr>
      </w:pPr>
    </w:p>
    <w:p w14:paraId="62EFF1F0" w14:textId="77777777" w:rsidR="00FA5D6F" w:rsidRPr="00495DFF" w:rsidRDefault="00FA5D6F" w:rsidP="00495DFF">
      <w:pPr>
        <w:spacing w:line="288" w:lineRule="auto"/>
        <w:rPr>
          <w:rFonts w:asciiTheme="minorBidi" w:hAnsiTheme="minorBidi" w:cstheme="minorBidi"/>
          <w:sz w:val="22"/>
          <w:szCs w:val="22"/>
        </w:rPr>
      </w:pPr>
    </w:p>
    <w:p w14:paraId="2A216F90" w14:textId="77777777" w:rsidR="00F23643" w:rsidRPr="00495DFF" w:rsidRDefault="00F23643" w:rsidP="00495DFF">
      <w:pPr>
        <w:spacing w:line="288" w:lineRule="auto"/>
        <w:rPr>
          <w:rFonts w:asciiTheme="minorBidi" w:hAnsiTheme="minorBidi" w:cstheme="minorBidi"/>
          <w:sz w:val="22"/>
          <w:szCs w:val="22"/>
        </w:rPr>
      </w:pPr>
    </w:p>
    <w:p w14:paraId="5FC1A5F3" w14:textId="77777777" w:rsidR="005F25C1" w:rsidRPr="00495DFF" w:rsidRDefault="00F23643" w:rsidP="00495DFF">
      <w:pPr>
        <w:spacing w:line="288" w:lineRule="auto"/>
        <w:rPr>
          <w:rFonts w:asciiTheme="minorBidi" w:hAnsiTheme="minorBidi" w:cstheme="minorBidi"/>
          <w:sz w:val="22"/>
          <w:szCs w:val="22"/>
        </w:rPr>
      </w:pPr>
      <w:r w:rsidRPr="00495DFF">
        <w:rPr>
          <w:rFonts w:asciiTheme="minorBidi" w:hAnsiTheme="minorBidi" w:cstheme="minorBidi"/>
          <w:b/>
          <w:bCs/>
          <w:sz w:val="22"/>
          <w:szCs w:val="22"/>
        </w:rPr>
        <w:lastRenderedPageBreak/>
        <w:t>Pressestelle</w:t>
      </w:r>
      <w:r w:rsidRPr="00495DFF">
        <w:rPr>
          <w:rFonts w:asciiTheme="minorBidi" w:hAnsiTheme="minorBidi" w:cstheme="minorBidi"/>
          <w:b/>
          <w:bCs/>
          <w:sz w:val="22"/>
          <w:szCs w:val="22"/>
        </w:rPr>
        <w:br/>
      </w:r>
      <w:r w:rsidRPr="00495DFF">
        <w:rPr>
          <w:rFonts w:asciiTheme="minorBidi" w:hAnsiTheme="minorBidi" w:cstheme="minorBidi"/>
          <w:sz w:val="22"/>
          <w:szCs w:val="22"/>
        </w:rPr>
        <w:t>Köhler + Partner GmbH</w:t>
      </w:r>
      <w:r w:rsidRPr="00495DFF">
        <w:rPr>
          <w:rFonts w:asciiTheme="minorBidi" w:hAnsiTheme="minorBidi" w:cstheme="minorBidi"/>
          <w:sz w:val="22"/>
          <w:szCs w:val="22"/>
        </w:rPr>
        <w:br/>
        <w:t xml:space="preserve">Brauerstr. 42 </w:t>
      </w:r>
      <w:r w:rsidRPr="00495DFF">
        <w:rPr>
          <w:rFonts w:asciiTheme="minorBidi" w:hAnsiTheme="minorBidi" w:cstheme="minorBidi"/>
          <w:sz w:val="22"/>
          <w:szCs w:val="22"/>
          <w:lang w:val="en-GB"/>
        </w:rPr>
        <w:sym w:font="Symbol" w:char="00B7"/>
      </w:r>
      <w:r w:rsidRPr="00495DFF">
        <w:rPr>
          <w:rFonts w:asciiTheme="minorBidi" w:hAnsiTheme="minorBidi" w:cstheme="minorBidi"/>
          <w:sz w:val="22"/>
          <w:szCs w:val="22"/>
        </w:rPr>
        <w:t xml:space="preserve"> 21244 Buchholz i.d.N.</w:t>
      </w:r>
      <w:r w:rsidRPr="00495DFF">
        <w:rPr>
          <w:rFonts w:asciiTheme="minorBidi" w:hAnsiTheme="minorBidi" w:cstheme="minorBidi"/>
          <w:sz w:val="22"/>
          <w:szCs w:val="22"/>
        </w:rPr>
        <w:br/>
        <w:t xml:space="preserve">Telefon +49 4181 928928-0 </w:t>
      </w:r>
      <w:r w:rsidRPr="00495DFF">
        <w:rPr>
          <w:rFonts w:asciiTheme="minorBidi" w:hAnsiTheme="minorBidi" w:cstheme="minorBidi"/>
          <w:sz w:val="22"/>
          <w:szCs w:val="22"/>
          <w:lang w:val="en-GB"/>
        </w:rPr>
        <w:sym w:font="Symbol" w:char="00B7"/>
      </w:r>
      <w:r w:rsidRPr="00495DFF">
        <w:rPr>
          <w:rFonts w:asciiTheme="minorBidi" w:hAnsiTheme="minorBidi" w:cstheme="minorBidi"/>
          <w:sz w:val="22"/>
          <w:szCs w:val="22"/>
        </w:rPr>
        <w:t xml:space="preserve"> Fax +49 4181 928928-55</w:t>
      </w:r>
      <w:r w:rsidRPr="00495DFF">
        <w:rPr>
          <w:rFonts w:asciiTheme="minorBidi" w:hAnsiTheme="minorBidi" w:cstheme="minorBidi"/>
          <w:sz w:val="22"/>
          <w:szCs w:val="22"/>
        </w:rPr>
        <w:br/>
        <w:t xml:space="preserve">info@koehler-partner.de </w:t>
      </w:r>
      <w:r w:rsidRPr="00495DFF">
        <w:rPr>
          <w:rFonts w:asciiTheme="minorBidi" w:hAnsiTheme="minorBidi" w:cstheme="minorBidi"/>
          <w:sz w:val="22"/>
          <w:szCs w:val="22"/>
          <w:lang w:val="it-IT"/>
        </w:rPr>
        <w:sym w:font="Symbol" w:char="F0B7"/>
      </w:r>
      <w:r w:rsidRPr="00495DFF">
        <w:rPr>
          <w:rFonts w:asciiTheme="minorBidi" w:hAnsiTheme="minorBidi" w:cstheme="minorBidi"/>
          <w:sz w:val="22"/>
          <w:szCs w:val="22"/>
        </w:rPr>
        <w:t xml:space="preserve"> www.koehler-partner.de</w:t>
      </w:r>
    </w:p>
    <w:p w14:paraId="230855CA" w14:textId="77777777" w:rsidR="00567F7C" w:rsidRPr="0055656A" w:rsidRDefault="00567F7C">
      <w:pPr>
        <w:spacing w:line="288" w:lineRule="auto"/>
        <w:rPr>
          <w:rFonts w:ascii="Arial" w:hAnsi="Arial" w:cs="Arial"/>
          <w:sz w:val="20"/>
          <w:szCs w:val="20"/>
        </w:rPr>
      </w:pPr>
    </w:p>
    <w:sectPr w:rsidR="00567F7C" w:rsidRPr="0055656A" w:rsidSect="006D3C81">
      <w:headerReference w:type="default" r:id="rId18"/>
      <w:footerReference w:type="default" r:id="rId19"/>
      <w:pgSz w:w="11906" w:h="16838" w:code="9"/>
      <w:pgMar w:top="226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E16FA" w14:textId="77777777" w:rsidR="00877057" w:rsidRDefault="00877057" w:rsidP="006D3C81">
      <w:r>
        <w:separator/>
      </w:r>
    </w:p>
  </w:endnote>
  <w:endnote w:type="continuationSeparator" w:id="0">
    <w:p w14:paraId="6CF9EE22" w14:textId="77777777" w:rsidR="00877057" w:rsidRDefault="00877057" w:rsidP="006D3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6354C" w14:textId="49A2C2BC" w:rsidR="006D3C81" w:rsidRPr="00495DFF" w:rsidRDefault="006D3C81" w:rsidP="006D3C81">
    <w:pPr>
      <w:pStyle w:val="Fuzeile"/>
      <w:jc w:val="center"/>
      <w:rPr>
        <w:rFonts w:asciiTheme="minorHAnsi" w:hAnsiTheme="minorHAnsi" w:cstheme="minorHAnsi"/>
        <w:sz w:val="22"/>
        <w:szCs w:val="22"/>
      </w:rPr>
    </w:pPr>
    <w:r w:rsidRPr="00495DFF">
      <w:rPr>
        <w:rFonts w:asciiTheme="minorHAnsi" w:hAnsiTheme="minorHAnsi" w:cstheme="minorHAnsi"/>
        <w:sz w:val="22"/>
        <w:szCs w:val="22"/>
      </w:rPr>
      <w:t>B</w:t>
    </w:r>
    <w:r w:rsidR="00F1426D" w:rsidRPr="00495DFF">
      <w:rPr>
        <w:rFonts w:asciiTheme="minorHAnsi" w:hAnsiTheme="minorHAnsi" w:cstheme="minorHAnsi"/>
        <w:sz w:val="22"/>
        <w:szCs w:val="22"/>
      </w:rPr>
      <w:t>opla</w:t>
    </w:r>
    <w:r w:rsidRPr="00495DFF">
      <w:rPr>
        <w:rFonts w:asciiTheme="minorHAnsi" w:hAnsiTheme="minorHAnsi" w:cstheme="minorHAnsi"/>
        <w:sz w:val="22"/>
        <w:szCs w:val="22"/>
      </w:rPr>
      <w:t xml:space="preserve"> Gehäuse Systeme GmbH</w:t>
    </w:r>
  </w:p>
  <w:p w14:paraId="234781AC" w14:textId="77777777" w:rsidR="006D3C81" w:rsidRPr="00495DFF" w:rsidRDefault="006D3C81" w:rsidP="006D3C81">
    <w:pPr>
      <w:pStyle w:val="Fuzeile"/>
      <w:jc w:val="center"/>
      <w:rPr>
        <w:rFonts w:asciiTheme="minorHAnsi" w:hAnsiTheme="minorHAnsi" w:cstheme="minorHAnsi"/>
        <w:sz w:val="22"/>
        <w:szCs w:val="22"/>
      </w:rPr>
    </w:pPr>
    <w:proofErr w:type="spellStart"/>
    <w:r w:rsidRPr="00495DFF">
      <w:rPr>
        <w:rFonts w:asciiTheme="minorHAnsi" w:hAnsiTheme="minorHAnsi" w:cstheme="minorHAnsi"/>
        <w:sz w:val="22"/>
        <w:szCs w:val="22"/>
      </w:rPr>
      <w:t>Borsigstr</w:t>
    </w:r>
    <w:proofErr w:type="spellEnd"/>
    <w:r w:rsidRPr="00495DFF">
      <w:rPr>
        <w:rFonts w:asciiTheme="minorHAnsi" w:hAnsiTheme="minorHAnsi" w:cstheme="minorHAnsi"/>
        <w:sz w:val="22"/>
        <w:szCs w:val="22"/>
      </w:rPr>
      <w:t>. 17-25 - 32257 Bünde</w:t>
    </w:r>
  </w:p>
  <w:p w14:paraId="09466DE4" w14:textId="77777777" w:rsidR="006D3C81" w:rsidRPr="00495DFF" w:rsidRDefault="006D3C81" w:rsidP="006D3C81">
    <w:pPr>
      <w:pStyle w:val="Fuzeile"/>
      <w:jc w:val="center"/>
      <w:rPr>
        <w:rFonts w:asciiTheme="minorHAnsi" w:hAnsiTheme="minorHAnsi" w:cstheme="minorHAnsi"/>
        <w:sz w:val="22"/>
        <w:szCs w:val="22"/>
      </w:rPr>
    </w:pPr>
    <w:r w:rsidRPr="00495DFF">
      <w:rPr>
        <w:rFonts w:asciiTheme="minorHAnsi" w:hAnsiTheme="minorHAnsi" w:cstheme="minorHAnsi"/>
        <w:sz w:val="22"/>
        <w:szCs w:val="22"/>
      </w:rPr>
      <w:t>Tel.: +49 5223 969</w:t>
    </w:r>
    <w:r w:rsidR="00CC15A8" w:rsidRPr="00495DFF">
      <w:rPr>
        <w:rFonts w:asciiTheme="minorHAnsi" w:hAnsiTheme="minorHAnsi" w:cstheme="minorHAnsi"/>
        <w:sz w:val="22"/>
        <w:szCs w:val="22"/>
      </w:rPr>
      <w:t>-</w:t>
    </w:r>
    <w:r w:rsidRPr="00495DFF">
      <w:rPr>
        <w:rFonts w:asciiTheme="minorHAnsi" w:hAnsiTheme="minorHAnsi" w:cstheme="minorHAnsi"/>
        <w:sz w:val="22"/>
        <w:szCs w:val="22"/>
      </w:rPr>
      <w:t xml:space="preserve">0 </w:t>
    </w:r>
    <w:r w:rsidR="00CC15A8" w:rsidRPr="00495DFF">
      <w:rPr>
        <w:rFonts w:asciiTheme="minorHAnsi" w:hAnsiTheme="minorHAnsi" w:cstheme="minorHAnsi"/>
        <w:sz w:val="22"/>
        <w:szCs w:val="22"/>
      </w:rPr>
      <w:t>–</w:t>
    </w:r>
    <w:r w:rsidRPr="00495DFF">
      <w:rPr>
        <w:rFonts w:asciiTheme="minorHAnsi" w:hAnsiTheme="minorHAnsi" w:cstheme="minorHAnsi"/>
        <w:sz w:val="22"/>
        <w:szCs w:val="22"/>
      </w:rPr>
      <w:t xml:space="preserve"> Fax: +49 5223 969</w:t>
    </w:r>
    <w:r w:rsidR="00CC15A8" w:rsidRPr="00495DFF">
      <w:rPr>
        <w:rFonts w:asciiTheme="minorHAnsi" w:hAnsiTheme="minorHAnsi" w:cstheme="minorHAnsi"/>
        <w:sz w:val="22"/>
        <w:szCs w:val="22"/>
      </w:rPr>
      <w:t>-</w:t>
    </w:r>
    <w:r w:rsidRPr="00495DFF">
      <w:rPr>
        <w:rFonts w:asciiTheme="minorHAnsi" w:hAnsiTheme="minorHAnsi" w:cstheme="minorHAnsi"/>
        <w:sz w:val="22"/>
        <w:szCs w:val="22"/>
      </w:rPr>
      <w:t>100</w:t>
    </w:r>
  </w:p>
  <w:p w14:paraId="6DF28576" w14:textId="77777777" w:rsidR="006D3C81" w:rsidRPr="00495DFF" w:rsidRDefault="006D3C81" w:rsidP="006D3C81">
    <w:pPr>
      <w:pStyle w:val="Fuzeile"/>
      <w:jc w:val="center"/>
      <w:rPr>
        <w:rFonts w:asciiTheme="minorHAnsi" w:hAnsiTheme="minorHAnsi" w:cstheme="minorHAnsi"/>
        <w:sz w:val="22"/>
        <w:szCs w:val="22"/>
      </w:rPr>
    </w:pPr>
    <w:r w:rsidRPr="00495DFF">
      <w:rPr>
        <w:rFonts w:asciiTheme="minorHAnsi" w:hAnsiTheme="minorHAnsi" w:cstheme="minorHAnsi"/>
        <w:sz w:val="22"/>
        <w:szCs w:val="22"/>
      </w:rPr>
      <w:t xml:space="preserve">Internet: </w:t>
    </w:r>
    <w:hyperlink r:id="rId1" w:history="1">
      <w:r w:rsidRPr="00495DFF">
        <w:rPr>
          <w:rStyle w:val="Hyperlink"/>
          <w:rFonts w:asciiTheme="minorHAnsi" w:hAnsiTheme="minorHAnsi" w:cstheme="minorHAnsi"/>
          <w:sz w:val="22"/>
          <w:szCs w:val="22"/>
          <w:u w:val="none"/>
        </w:rPr>
        <w:t>www.bopla.de</w:t>
      </w:r>
    </w:hyperlink>
    <w:r w:rsidRPr="00495DFF">
      <w:rPr>
        <w:rFonts w:asciiTheme="minorHAnsi" w:hAnsiTheme="minorHAnsi" w:cstheme="minorHAnsi"/>
        <w:sz w:val="22"/>
        <w:szCs w:val="22"/>
      </w:rPr>
      <w:t xml:space="preserve"> – E-Mail: info@bopla.de</w:t>
    </w:r>
  </w:p>
  <w:p w14:paraId="413002A7" w14:textId="77777777" w:rsidR="00495DFF" w:rsidRDefault="00495D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32549" w14:textId="77777777" w:rsidR="00877057" w:rsidRDefault="00877057" w:rsidP="006D3C81">
      <w:r>
        <w:separator/>
      </w:r>
    </w:p>
  </w:footnote>
  <w:footnote w:type="continuationSeparator" w:id="0">
    <w:p w14:paraId="30902710" w14:textId="77777777" w:rsidR="00877057" w:rsidRDefault="00877057" w:rsidP="006D3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DE7D5" w14:textId="77777777" w:rsidR="006D3C81" w:rsidRDefault="006D3C81">
    <w:pPr>
      <w:pStyle w:val="Kopfzeile"/>
    </w:pPr>
  </w:p>
  <w:p w14:paraId="4383947F" w14:textId="77777777" w:rsidR="006D3C81" w:rsidRPr="006D3C81" w:rsidRDefault="006D3C81">
    <w:pPr>
      <w:pStyle w:val="Kopfzeile"/>
      <w:rPr>
        <w:i/>
        <w:sz w:val="44"/>
      </w:rPr>
    </w:pPr>
    <w:r w:rsidRPr="00495DFF">
      <w:rPr>
        <w:rFonts w:asciiTheme="minorHAnsi" w:hAnsiTheme="minorHAnsi" w:cstheme="minorHAnsi"/>
        <w:i/>
        <w:sz w:val="44"/>
      </w:rPr>
      <w:t>Pressemitteilung</w:t>
    </w:r>
    <w:r w:rsidR="00FC6A59">
      <w:rPr>
        <w:i/>
        <w:sz w:val="44"/>
      </w:rPr>
      <w:tab/>
    </w:r>
    <w:r w:rsidR="00FC6A59">
      <w:rPr>
        <w:i/>
        <w:sz w:val="44"/>
      </w:rPr>
      <w:tab/>
    </w:r>
    <w:r w:rsidR="00FC6A59">
      <w:rPr>
        <w:i/>
        <w:noProof/>
        <w:sz w:val="44"/>
      </w:rPr>
      <w:drawing>
        <wp:inline distT="0" distB="0" distL="0" distR="0" wp14:anchorId="55C29651" wp14:editId="250D8203">
          <wp:extent cx="1079500" cy="660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opla Logo.gif"/>
                  <pic:cNvPicPr/>
                </pic:nvPicPr>
                <pic:blipFill>
                  <a:blip r:embed="rId1">
                    <a:extLst>
                      <a:ext uri="{28A0092B-C50C-407E-A947-70E740481C1C}">
                        <a14:useLocalDpi xmlns:a14="http://schemas.microsoft.com/office/drawing/2010/main" val="0"/>
                      </a:ext>
                    </a:extLst>
                  </a:blip>
                  <a:stretch>
                    <a:fillRect/>
                  </a:stretch>
                </pic:blipFill>
                <pic:spPr>
                  <a:xfrm>
                    <a:off x="0" y="0"/>
                    <a:ext cx="1079500" cy="6604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C476A9"/>
    <w:multiLevelType w:val="hybridMultilevel"/>
    <w:tmpl w:val="208E4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7F357E"/>
    <w:multiLevelType w:val="hybridMultilevel"/>
    <w:tmpl w:val="0F92C420"/>
    <w:lvl w:ilvl="0" w:tplc="6C00DA9C">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109311D"/>
    <w:multiLevelType w:val="multilevel"/>
    <w:tmpl w:val="B75608D6"/>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 w15:restartNumberingAfterBreak="0">
    <w:nsid w:val="417445B4"/>
    <w:multiLevelType w:val="hybridMultilevel"/>
    <w:tmpl w:val="CBBEDD56"/>
    <w:lvl w:ilvl="0" w:tplc="A178FA4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68728883">
    <w:abstractNumId w:val="3"/>
  </w:num>
  <w:num w:numId="2" w16cid:durableId="230383481">
    <w:abstractNumId w:val="0"/>
  </w:num>
  <w:num w:numId="3" w16cid:durableId="551119202">
    <w:abstractNumId w:val="1"/>
  </w:num>
  <w:num w:numId="4" w16cid:durableId="14715549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C81"/>
    <w:rsid w:val="00013209"/>
    <w:rsid w:val="000347BA"/>
    <w:rsid w:val="00050B31"/>
    <w:rsid w:val="00054721"/>
    <w:rsid w:val="0006451A"/>
    <w:rsid w:val="000820E9"/>
    <w:rsid w:val="00082154"/>
    <w:rsid w:val="000A4863"/>
    <w:rsid w:val="000D3C25"/>
    <w:rsid w:val="000D534F"/>
    <w:rsid w:val="000E2D10"/>
    <w:rsid w:val="0011667D"/>
    <w:rsid w:val="00121B4E"/>
    <w:rsid w:val="00121CF4"/>
    <w:rsid w:val="00131938"/>
    <w:rsid w:val="00132F00"/>
    <w:rsid w:val="00176213"/>
    <w:rsid w:val="00181C41"/>
    <w:rsid w:val="0018280B"/>
    <w:rsid w:val="00185894"/>
    <w:rsid w:val="00193D14"/>
    <w:rsid w:val="001A525C"/>
    <w:rsid w:val="001A553E"/>
    <w:rsid w:val="001E1E7F"/>
    <w:rsid w:val="0020217D"/>
    <w:rsid w:val="00223267"/>
    <w:rsid w:val="00274D97"/>
    <w:rsid w:val="0029448E"/>
    <w:rsid w:val="002F3B0F"/>
    <w:rsid w:val="00302529"/>
    <w:rsid w:val="00306103"/>
    <w:rsid w:val="003229F1"/>
    <w:rsid w:val="003345CD"/>
    <w:rsid w:val="00370A22"/>
    <w:rsid w:val="003774FE"/>
    <w:rsid w:val="003A53BB"/>
    <w:rsid w:val="003B4E3D"/>
    <w:rsid w:val="003D1B27"/>
    <w:rsid w:val="003D3400"/>
    <w:rsid w:val="003E59E1"/>
    <w:rsid w:val="004132A4"/>
    <w:rsid w:val="004170A3"/>
    <w:rsid w:val="00445305"/>
    <w:rsid w:val="00477BE9"/>
    <w:rsid w:val="00477C12"/>
    <w:rsid w:val="00481423"/>
    <w:rsid w:val="00495DFF"/>
    <w:rsid w:val="004A08F1"/>
    <w:rsid w:val="004B5A12"/>
    <w:rsid w:val="004C10BD"/>
    <w:rsid w:val="004E7EA3"/>
    <w:rsid w:val="0050179C"/>
    <w:rsid w:val="00517E86"/>
    <w:rsid w:val="00522240"/>
    <w:rsid w:val="00536BAF"/>
    <w:rsid w:val="00536C10"/>
    <w:rsid w:val="0055656A"/>
    <w:rsid w:val="005614F4"/>
    <w:rsid w:val="00567F7C"/>
    <w:rsid w:val="00573837"/>
    <w:rsid w:val="00580B6E"/>
    <w:rsid w:val="005A5176"/>
    <w:rsid w:val="005A68B6"/>
    <w:rsid w:val="005B0FE1"/>
    <w:rsid w:val="005B6722"/>
    <w:rsid w:val="005C1BCF"/>
    <w:rsid w:val="005E4457"/>
    <w:rsid w:val="005F23F1"/>
    <w:rsid w:val="005F25C1"/>
    <w:rsid w:val="00625904"/>
    <w:rsid w:val="00660D32"/>
    <w:rsid w:val="006611A1"/>
    <w:rsid w:val="00661483"/>
    <w:rsid w:val="00665CD5"/>
    <w:rsid w:val="006D3C81"/>
    <w:rsid w:val="0070273D"/>
    <w:rsid w:val="00751273"/>
    <w:rsid w:val="00754C3F"/>
    <w:rsid w:val="007644EE"/>
    <w:rsid w:val="00766C34"/>
    <w:rsid w:val="00790EA8"/>
    <w:rsid w:val="007B181B"/>
    <w:rsid w:val="007E1A27"/>
    <w:rsid w:val="007F368E"/>
    <w:rsid w:val="00801D36"/>
    <w:rsid w:val="00804B7C"/>
    <w:rsid w:val="008112D8"/>
    <w:rsid w:val="00846787"/>
    <w:rsid w:val="00860B7A"/>
    <w:rsid w:val="00861ED6"/>
    <w:rsid w:val="00863C63"/>
    <w:rsid w:val="00867122"/>
    <w:rsid w:val="00877057"/>
    <w:rsid w:val="008860B3"/>
    <w:rsid w:val="00891938"/>
    <w:rsid w:val="008C7480"/>
    <w:rsid w:val="008D3F1F"/>
    <w:rsid w:val="008E432C"/>
    <w:rsid w:val="00904B61"/>
    <w:rsid w:val="009056C6"/>
    <w:rsid w:val="00905DBB"/>
    <w:rsid w:val="00906C1C"/>
    <w:rsid w:val="0091242A"/>
    <w:rsid w:val="00913B49"/>
    <w:rsid w:val="009274CA"/>
    <w:rsid w:val="00931509"/>
    <w:rsid w:val="00945E2A"/>
    <w:rsid w:val="00956192"/>
    <w:rsid w:val="009564C6"/>
    <w:rsid w:val="00971A77"/>
    <w:rsid w:val="009803D7"/>
    <w:rsid w:val="0098166F"/>
    <w:rsid w:val="009A6DD7"/>
    <w:rsid w:val="009E4928"/>
    <w:rsid w:val="009F4627"/>
    <w:rsid w:val="009F551E"/>
    <w:rsid w:val="00A2567F"/>
    <w:rsid w:val="00A56C28"/>
    <w:rsid w:val="00A92A22"/>
    <w:rsid w:val="00AD5168"/>
    <w:rsid w:val="00AF3462"/>
    <w:rsid w:val="00B17B9D"/>
    <w:rsid w:val="00B31DED"/>
    <w:rsid w:val="00B347D9"/>
    <w:rsid w:val="00B3508E"/>
    <w:rsid w:val="00B40F3D"/>
    <w:rsid w:val="00B42184"/>
    <w:rsid w:val="00B51DD9"/>
    <w:rsid w:val="00B53AD5"/>
    <w:rsid w:val="00B72A08"/>
    <w:rsid w:val="00B75703"/>
    <w:rsid w:val="00B83204"/>
    <w:rsid w:val="00B83AB1"/>
    <w:rsid w:val="00B91803"/>
    <w:rsid w:val="00B95509"/>
    <w:rsid w:val="00BA1DF1"/>
    <w:rsid w:val="00BA2B26"/>
    <w:rsid w:val="00BB09B8"/>
    <w:rsid w:val="00BB413C"/>
    <w:rsid w:val="00BC4DD6"/>
    <w:rsid w:val="00BE62C5"/>
    <w:rsid w:val="00C1794E"/>
    <w:rsid w:val="00C273F4"/>
    <w:rsid w:val="00C3061A"/>
    <w:rsid w:val="00C32EDE"/>
    <w:rsid w:val="00C378EC"/>
    <w:rsid w:val="00C64411"/>
    <w:rsid w:val="00C6521A"/>
    <w:rsid w:val="00C6710E"/>
    <w:rsid w:val="00C72A08"/>
    <w:rsid w:val="00C816FF"/>
    <w:rsid w:val="00C86B1F"/>
    <w:rsid w:val="00C870AE"/>
    <w:rsid w:val="00C87D80"/>
    <w:rsid w:val="00CB2498"/>
    <w:rsid w:val="00CC15A8"/>
    <w:rsid w:val="00CC5DD0"/>
    <w:rsid w:val="00CD33EB"/>
    <w:rsid w:val="00CD3598"/>
    <w:rsid w:val="00CD7CD6"/>
    <w:rsid w:val="00CE1E28"/>
    <w:rsid w:val="00CE2FB3"/>
    <w:rsid w:val="00CE722E"/>
    <w:rsid w:val="00D35409"/>
    <w:rsid w:val="00D425ED"/>
    <w:rsid w:val="00D5094D"/>
    <w:rsid w:val="00D61BC3"/>
    <w:rsid w:val="00D62A10"/>
    <w:rsid w:val="00D67FB6"/>
    <w:rsid w:val="00D74251"/>
    <w:rsid w:val="00D77846"/>
    <w:rsid w:val="00D8790A"/>
    <w:rsid w:val="00D96C71"/>
    <w:rsid w:val="00DA151D"/>
    <w:rsid w:val="00DA7D08"/>
    <w:rsid w:val="00DB0862"/>
    <w:rsid w:val="00DC0907"/>
    <w:rsid w:val="00DC3ACC"/>
    <w:rsid w:val="00DC54F3"/>
    <w:rsid w:val="00DD4B7E"/>
    <w:rsid w:val="00DE6381"/>
    <w:rsid w:val="00DF1CFE"/>
    <w:rsid w:val="00DF5578"/>
    <w:rsid w:val="00E7663B"/>
    <w:rsid w:val="00E77058"/>
    <w:rsid w:val="00E8227D"/>
    <w:rsid w:val="00E82886"/>
    <w:rsid w:val="00E84234"/>
    <w:rsid w:val="00E86987"/>
    <w:rsid w:val="00EA23F5"/>
    <w:rsid w:val="00EE2898"/>
    <w:rsid w:val="00EE4AFC"/>
    <w:rsid w:val="00EE5D48"/>
    <w:rsid w:val="00EE604E"/>
    <w:rsid w:val="00F07191"/>
    <w:rsid w:val="00F1426D"/>
    <w:rsid w:val="00F14376"/>
    <w:rsid w:val="00F153E2"/>
    <w:rsid w:val="00F230A4"/>
    <w:rsid w:val="00F23643"/>
    <w:rsid w:val="00F2383E"/>
    <w:rsid w:val="00F35A73"/>
    <w:rsid w:val="00F426D4"/>
    <w:rsid w:val="00F729EE"/>
    <w:rsid w:val="00F93DD5"/>
    <w:rsid w:val="00FA5D6F"/>
    <w:rsid w:val="00FB25F6"/>
    <w:rsid w:val="00FB476C"/>
    <w:rsid w:val="00FC6A59"/>
    <w:rsid w:val="00FC7671"/>
    <w:rsid w:val="00FC76BD"/>
    <w:rsid w:val="00FE481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8C36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BA1DF1"/>
    <w:pPr>
      <w:spacing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ulletpoints">
    <w:name w:val="Bulletpoints"/>
    <w:basedOn w:val="Listenabsatz"/>
    <w:link w:val="BulletpointsZchn"/>
    <w:qFormat/>
    <w:rsid w:val="00BA2B26"/>
    <w:pPr>
      <w:spacing w:after="60"/>
      <w:ind w:left="714"/>
      <w:contextualSpacing w:val="0"/>
    </w:pPr>
  </w:style>
  <w:style w:type="character" w:customStyle="1" w:styleId="BulletpointsZchn">
    <w:name w:val="Bulletpoints Zchn"/>
    <w:basedOn w:val="Absatz-Standardschriftart"/>
    <w:link w:val="Bulletpoints"/>
    <w:rsid w:val="00BA2B26"/>
  </w:style>
  <w:style w:type="paragraph" w:styleId="Listenabsatz">
    <w:name w:val="List Paragraph"/>
    <w:basedOn w:val="Standard"/>
    <w:uiPriority w:val="34"/>
    <w:qFormat/>
    <w:rsid w:val="00BA2B26"/>
    <w:pPr>
      <w:ind w:left="720"/>
      <w:contextualSpacing/>
    </w:pPr>
  </w:style>
  <w:style w:type="paragraph" w:styleId="Kopfzeile">
    <w:name w:val="header"/>
    <w:basedOn w:val="Standard"/>
    <w:link w:val="KopfzeileZchn"/>
    <w:uiPriority w:val="99"/>
    <w:unhideWhenUsed/>
    <w:rsid w:val="006D3C81"/>
    <w:pPr>
      <w:tabs>
        <w:tab w:val="center" w:pos="4536"/>
        <w:tab w:val="right" w:pos="9072"/>
      </w:tabs>
    </w:pPr>
  </w:style>
  <w:style w:type="character" w:customStyle="1" w:styleId="KopfzeileZchn">
    <w:name w:val="Kopfzeile Zchn"/>
    <w:basedOn w:val="Absatz-Standardschriftart"/>
    <w:link w:val="Kopfzeile"/>
    <w:uiPriority w:val="99"/>
    <w:rsid w:val="006D3C81"/>
  </w:style>
  <w:style w:type="paragraph" w:styleId="Fuzeile">
    <w:name w:val="footer"/>
    <w:basedOn w:val="Standard"/>
    <w:link w:val="FuzeileZchn"/>
    <w:uiPriority w:val="99"/>
    <w:unhideWhenUsed/>
    <w:rsid w:val="006D3C81"/>
    <w:pPr>
      <w:tabs>
        <w:tab w:val="center" w:pos="4536"/>
        <w:tab w:val="right" w:pos="9072"/>
      </w:tabs>
    </w:pPr>
  </w:style>
  <w:style w:type="character" w:customStyle="1" w:styleId="FuzeileZchn">
    <w:name w:val="Fußzeile Zchn"/>
    <w:basedOn w:val="Absatz-Standardschriftart"/>
    <w:link w:val="Fuzeile"/>
    <w:uiPriority w:val="99"/>
    <w:rsid w:val="006D3C81"/>
  </w:style>
  <w:style w:type="paragraph" w:styleId="Sprechblasentext">
    <w:name w:val="Balloon Text"/>
    <w:basedOn w:val="Standard"/>
    <w:link w:val="SprechblasentextZchn"/>
    <w:uiPriority w:val="99"/>
    <w:semiHidden/>
    <w:unhideWhenUsed/>
    <w:rsid w:val="006D3C8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D3C81"/>
    <w:rPr>
      <w:rFonts w:ascii="Tahoma" w:hAnsi="Tahoma" w:cs="Tahoma"/>
      <w:sz w:val="16"/>
      <w:szCs w:val="16"/>
    </w:rPr>
  </w:style>
  <w:style w:type="character" w:styleId="Hyperlink">
    <w:name w:val="Hyperlink"/>
    <w:basedOn w:val="Absatz-Standardschriftart"/>
    <w:uiPriority w:val="99"/>
    <w:unhideWhenUsed/>
    <w:rsid w:val="006D3C81"/>
    <w:rPr>
      <w:color w:val="000000" w:themeColor="hyperlink"/>
      <w:u w:val="single"/>
    </w:rPr>
  </w:style>
  <w:style w:type="character" w:styleId="Kommentarzeichen">
    <w:name w:val="annotation reference"/>
    <w:basedOn w:val="Absatz-Standardschriftart"/>
    <w:uiPriority w:val="99"/>
    <w:semiHidden/>
    <w:unhideWhenUsed/>
    <w:rsid w:val="00660D32"/>
    <w:rPr>
      <w:sz w:val="18"/>
      <w:szCs w:val="18"/>
    </w:rPr>
  </w:style>
  <w:style w:type="paragraph" w:styleId="Kommentartext">
    <w:name w:val="annotation text"/>
    <w:basedOn w:val="Standard"/>
    <w:link w:val="KommentartextZchn"/>
    <w:uiPriority w:val="99"/>
    <w:semiHidden/>
    <w:unhideWhenUsed/>
    <w:rsid w:val="00660D32"/>
  </w:style>
  <w:style w:type="character" w:customStyle="1" w:styleId="KommentartextZchn">
    <w:name w:val="Kommentartext Zchn"/>
    <w:basedOn w:val="Absatz-Standardschriftart"/>
    <w:link w:val="Kommentartext"/>
    <w:uiPriority w:val="99"/>
    <w:semiHidden/>
    <w:rsid w:val="00660D32"/>
    <w:rPr>
      <w:sz w:val="24"/>
      <w:szCs w:val="24"/>
    </w:rPr>
  </w:style>
  <w:style w:type="paragraph" w:styleId="Kommentarthema">
    <w:name w:val="annotation subject"/>
    <w:basedOn w:val="Kommentartext"/>
    <w:next w:val="Kommentartext"/>
    <w:link w:val="KommentarthemaZchn"/>
    <w:uiPriority w:val="99"/>
    <w:semiHidden/>
    <w:unhideWhenUsed/>
    <w:rsid w:val="00660D32"/>
    <w:rPr>
      <w:b/>
      <w:bCs/>
      <w:sz w:val="20"/>
      <w:szCs w:val="20"/>
    </w:rPr>
  </w:style>
  <w:style w:type="character" w:customStyle="1" w:styleId="KommentarthemaZchn">
    <w:name w:val="Kommentarthema Zchn"/>
    <w:basedOn w:val="KommentartextZchn"/>
    <w:link w:val="Kommentarthema"/>
    <w:uiPriority w:val="99"/>
    <w:semiHidden/>
    <w:rsid w:val="00660D32"/>
    <w:rPr>
      <w:b/>
      <w:bCs/>
      <w:sz w:val="20"/>
      <w:szCs w:val="20"/>
    </w:rPr>
  </w:style>
  <w:style w:type="character" w:customStyle="1" w:styleId="NichtaufgelsteErwhnung1">
    <w:name w:val="Nicht aufgelöste Erwähnung1"/>
    <w:basedOn w:val="Absatz-Standardschriftart"/>
    <w:uiPriority w:val="99"/>
    <w:rsid w:val="00B53AD5"/>
    <w:rPr>
      <w:color w:val="605E5C"/>
      <w:shd w:val="clear" w:color="auto" w:fill="E1DFDD"/>
    </w:rPr>
  </w:style>
  <w:style w:type="character" w:styleId="NichtaufgelsteErwhnung">
    <w:name w:val="Unresolved Mention"/>
    <w:basedOn w:val="Absatz-Standardschriftart"/>
    <w:uiPriority w:val="99"/>
    <w:rsid w:val="00F14376"/>
    <w:rPr>
      <w:color w:val="605E5C"/>
      <w:shd w:val="clear" w:color="auto" w:fill="E1DFDD"/>
    </w:rPr>
  </w:style>
  <w:style w:type="paragraph" w:styleId="StandardWeb">
    <w:name w:val="Normal (Web)"/>
    <w:basedOn w:val="Standard"/>
    <w:uiPriority w:val="99"/>
    <w:semiHidden/>
    <w:unhideWhenUsed/>
    <w:rsid w:val="00BA1DF1"/>
    <w:pPr>
      <w:spacing w:before="100" w:beforeAutospacing="1" w:after="100" w:afterAutospacing="1"/>
    </w:pPr>
  </w:style>
  <w:style w:type="paragraph" w:styleId="berarbeitung">
    <w:name w:val="Revision"/>
    <w:hidden/>
    <w:uiPriority w:val="99"/>
    <w:semiHidden/>
    <w:rsid w:val="0011667D"/>
    <w:pPr>
      <w:spacing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28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pla.de/gehaeusetechnik/product/bocube.html" TargetMode="Externa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bopla.de" TargetMode="External"/><Relationship Id="rId17" Type="http://schemas.openxmlformats.org/officeDocument/2006/relationships/hyperlink" Target="https://www.bopla.de/technische-daten/technische-informationen/materialinformationen-kunststoff/flammwidrigkeit-von-kunststoffen.html" TargetMode="External"/><Relationship Id="rId2" Type="http://schemas.openxmlformats.org/officeDocument/2006/relationships/numbering" Target="numbering.xml"/><Relationship Id="rId16" Type="http://schemas.openxmlformats.org/officeDocument/2006/relationships/hyperlink" Target="https://www.bopla.de/technische-daten/technische-informationen/materialinformationen-kunststoff/outdoorfaehigkeit.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opla.de/technische-daten/technische-informationen/materialinformationen-kunststoff/outdoorfaehigkeit.html" TargetMode="External"/><Relationship Id="rId5" Type="http://schemas.openxmlformats.org/officeDocument/2006/relationships/webSettings" Target="webSettings.xml"/><Relationship Id="rId15" Type="http://schemas.openxmlformats.org/officeDocument/2006/relationships/hyperlink" Target="https://www.bopla.de/gehaeusetechnik/product/bocube.html" TargetMode="External"/><Relationship Id="rId10" Type="http://schemas.openxmlformats.org/officeDocument/2006/relationships/hyperlink" Target="https://www.bopla.de/technische-daten/technische-informationen/materialinformationen-kunststoff/flammwidrigkeit-von-kunststoffen.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bopla.de/" TargetMode="External"/><Relationship Id="rId14" Type="http://schemas.openxmlformats.org/officeDocument/2006/relationships/hyperlink" Target="https://www.bopla.d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bopl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Larissa">
  <a:themeElements>
    <a:clrScheme name="Ira">
      <a:dk1>
        <a:srgbClr val="7F7F7F"/>
      </a:dk1>
      <a:lt1>
        <a:srgbClr val="FFFFFF"/>
      </a:lt1>
      <a:dk2>
        <a:srgbClr val="1F497D"/>
      </a:dk2>
      <a:lt2>
        <a:srgbClr val="FDEADA"/>
      </a:lt2>
      <a:accent1>
        <a:srgbClr val="F79646"/>
      </a:accent1>
      <a:accent2>
        <a:srgbClr val="C00000"/>
      </a:accent2>
      <a:accent3>
        <a:srgbClr val="9BBB59"/>
      </a:accent3>
      <a:accent4>
        <a:srgbClr val="8064A2"/>
      </a:accent4>
      <a:accent5>
        <a:srgbClr val="366092"/>
      </a:accent5>
      <a:accent6>
        <a:srgbClr val="002060"/>
      </a:accent6>
      <a:hlink>
        <a:srgbClr val="000000"/>
      </a:hlink>
      <a:folHlink>
        <a:srgbClr val="366092"/>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53DB1-2DFA-3A42-94E6-7CB5C687F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854</Words>
  <Characters>5384</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Ifina</Company>
  <LinksUpToDate>false</LinksUpToDate>
  <CharactersWithSpaces>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 Schroers</dc:creator>
  <cp:lastModifiedBy>Annika Dörnte</cp:lastModifiedBy>
  <cp:revision>5</cp:revision>
  <dcterms:created xsi:type="dcterms:W3CDTF">2022-06-10T04:48:00Z</dcterms:created>
  <dcterms:modified xsi:type="dcterms:W3CDTF">2022-06-13T11:45:00Z</dcterms:modified>
</cp:coreProperties>
</file>