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4EF4E" w14:textId="77777777" w:rsidR="00B91803" w:rsidRDefault="00B91803" w:rsidP="0055656A">
      <w:pPr>
        <w:spacing w:line="288" w:lineRule="auto"/>
        <w:jc w:val="right"/>
        <w:rPr>
          <w:rFonts w:ascii="Arial" w:hAnsi="Arial" w:cs="Arial"/>
          <w:sz w:val="20"/>
          <w:szCs w:val="20"/>
        </w:rPr>
      </w:pPr>
    </w:p>
    <w:p w14:paraId="794D5C7F" w14:textId="342E25E9" w:rsidR="006D3C81" w:rsidRPr="0055656A" w:rsidRDefault="00BD128C" w:rsidP="0055656A">
      <w:pPr>
        <w:spacing w:line="288" w:lineRule="auto"/>
        <w:jc w:val="right"/>
        <w:rPr>
          <w:rFonts w:ascii="Arial" w:hAnsi="Arial" w:cs="Arial"/>
          <w:sz w:val="20"/>
          <w:szCs w:val="20"/>
        </w:rPr>
      </w:pPr>
      <w:r>
        <w:rPr>
          <w:rFonts w:ascii="Arial" w:hAnsi="Arial" w:cs="Arial"/>
          <w:sz w:val="20"/>
          <w:szCs w:val="20"/>
        </w:rPr>
        <w:t>22</w:t>
      </w:r>
      <w:r w:rsidR="00DA7D08">
        <w:rPr>
          <w:rFonts w:ascii="Arial" w:hAnsi="Arial" w:cs="Arial"/>
          <w:sz w:val="20"/>
          <w:szCs w:val="20"/>
        </w:rPr>
        <w:t xml:space="preserve">. </w:t>
      </w:r>
      <w:r w:rsidR="003275C1">
        <w:rPr>
          <w:rFonts w:ascii="Arial" w:hAnsi="Arial" w:cs="Arial"/>
          <w:sz w:val="20"/>
          <w:szCs w:val="20"/>
        </w:rPr>
        <w:t>Ju</w:t>
      </w:r>
      <w:r w:rsidR="003F006C">
        <w:rPr>
          <w:rFonts w:ascii="Arial" w:hAnsi="Arial" w:cs="Arial"/>
          <w:sz w:val="20"/>
          <w:szCs w:val="20"/>
        </w:rPr>
        <w:t>l</w:t>
      </w:r>
      <w:r w:rsidR="003275C1">
        <w:rPr>
          <w:rFonts w:ascii="Arial" w:hAnsi="Arial" w:cs="Arial"/>
          <w:sz w:val="20"/>
          <w:szCs w:val="20"/>
        </w:rPr>
        <w:t>i</w:t>
      </w:r>
      <w:r w:rsidR="00DA7D08">
        <w:rPr>
          <w:rFonts w:ascii="Arial" w:hAnsi="Arial" w:cs="Arial"/>
          <w:sz w:val="20"/>
          <w:szCs w:val="20"/>
        </w:rPr>
        <w:t xml:space="preserve"> 20</w:t>
      </w:r>
      <w:r w:rsidR="00B83204">
        <w:rPr>
          <w:rFonts w:ascii="Arial" w:hAnsi="Arial" w:cs="Arial"/>
          <w:sz w:val="20"/>
          <w:szCs w:val="20"/>
        </w:rPr>
        <w:t>21</w:t>
      </w:r>
    </w:p>
    <w:p w14:paraId="27E27A2F" w14:textId="77777777" w:rsidR="006D3C81" w:rsidRPr="0055656A" w:rsidRDefault="006D3C81" w:rsidP="0055656A">
      <w:pPr>
        <w:spacing w:line="288" w:lineRule="auto"/>
        <w:rPr>
          <w:rFonts w:ascii="Arial" w:hAnsi="Arial" w:cs="Arial"/>
          <w:sz w:val="20"/>
          <w:szCs w:val="20"/>
        </w:rPr>
      </w:pPr>
    </w:p>
    <w:p w14:paraId="36763544" w14:textId="77777777" w:rsidR="006D3C81" w:rsidRPr="0055656A" w:rsidRDefault="006D3C81" w:rsidP="0055656A">
      <w:pPr>
        <w:spacing w:line="288" w:lineRule="auto"/>
        <w:rPr>
          <w:rFonts w:ascii="Arial" w:hAnsi="Arial" w:cs="Arial"/>
          <w:sz w:val="20"/>
          <w:szCs w:val="20"/>
        </w:rPr>
      </w:pPr>
    </w:p>
    <w:p w14:paraId="6FE64386" w14:textId="1249CD1D" w:rsidR="006D3C81" w:rsidRPr="00BD128C" w:rsidRDefault="003275C1" w:rsidP="0055656A">
      <w:pPr>
        <w:spacing w:line="288" w:lineRule="auto"/>
        <w:rPr>
          <w:rFonts w:ascii="Arial" w:hAnsi="Arial" w:cs="Arial"/>
          <w:sz w:val="20"/>
          <w:szCs w:val="20"/>
        </w:rPr>
      </w:pPr>
      <w:r w:rsidRPr="00BD128C">
        <w:rPr>
          <w:rFonts w:ascii="Arial" w:hAnsi="Arial" w:cs="Arial"/>
          <w:sz w:val="20"/>
          <w:szCs w:val="20"/>
        </w:rPr>
        <w:t xml:space="preserve">Kapazitive </w:t>
      </w:r>
      <w:r w:rsidR="003B25FA" w:rsidRPr="00BD128C">
        <w:rPr>
          <w:rFonts w:ascii="Arial" w:hAnsi="Arial" w:cs="Arial"/>
          <w:sz w:val="20"/>
          <w:szCs w:val="20"/>
        </w:rPr>
        <w:t>Folient</w:t>
      </w:r>
      <w:r w:rsidRPr="00BD128C">
        <w:rPr>
          <w:rFonts w:ascii="Arial" w:hAnsi="Arial" w:cs="Arial"/>
          <w:sz w:val="20"/>
          <w:szCs w:val="20"/>
        </w:rPr>
        <w:t>astaturen</w:t>
      </w:r>
      <w:r w:rsidR="003B25FA" w:rsidRPr="00BD128C">
        <w:rPr>
          <w:rFonts w:ascii="Arial" w:hAnsi="Arial" w:cs="Arial"/>
          <w:sz w:val="20"/>
          <w:szCs w:val="20"/>
        </w:rPr>
        <w:t xml:space="preserve"> von </w:t>
      </w:r>
      <w:r w:rsidR="00894126" w:rsidRPr="00BD128C">
        <w:rPr>
          <w:rFonts w:ascii="Arial" w:hAnsi="Arial" w:cs="Arial"/>
          <w:sz w:val="20"/>
          <w:szCs w:val="20"/>
        </w:rPr>
        <w:t>BOPLA</w:t>
      </w:r>
    </w:p>
    <w:p w14:paraId="0BA393A7" w14:textId="3E92769E" w:rsidR="003B25FA" w:rsidRPr="00BD128C" w:rsidRDefault="00DC41F8" w:rsidP="0055656A">
      <w:pPr>
        <w:spacing w:line="288" w:lineRule="auto"/>
        <w:rPr>
          <w:rFonts w:ascii="Arial" w:hAnsi="Arial" w:cs="Arial"/>
          <w:b/>
          <w:sz w:val="20"/>
          <w:szCs w:val="20"/>
        </w:rPr>
      </w:pPr>
      <w:r w:rsidRPr="00BD128C">
        <w:rPr>
          <w:rFonts w:ascii="Arial" w:hAnsi="Arial" w:cs="Arial"/>
          <w:b/>
          <w:sz w:val="20"/>
          <w:szCs w:val="20"/>
        </w:rPr>
        <w:t>Schlüsselfertige Eingabesysteme für anspruchsvolle Anwendungen</w:t>
      </w:r>
    </w:p>
    <w:p w14:paraId="255B39FC" w14:textId="77777777" w:rsidR="003B25FA" w:rsidRPr="00BD128C" w:rsidRDefault="003B25FA" w:rsidP="0055656A">
      <w:pPr>
        <w:spacing w:line="288" w:lineRule="auto"/>
        <w:rPr>
          <w:rFonts w:ascii="Arial" w:hAnsi="Arial" w:cs="Arial"/>
          <w:b/>
          <w:sz w:val="20"/>
          <w:szCs w:val="20"/>
        </w:rPr>
      </w:pPr>
    </w:p>
    <w:p w14:paraId="33B239C9" w14:textId="5E2BAD9C" w:rsidR="006D3C81" w:rsidRPr="00BD128C" w:rsidRDefault="00CC0072" w:rsidP="0055656A">
      <w:pPr>
        <w:spacing w:line="288" w:lineRule="auto"/>
        <w:rPr>
          <w:rFonts w:ascii="Arial" w:hAnsi="Arial" w:cs="Arial"/>
          <w:b/>
          <w:sz w:val="20"/>
          <w:szCs w:val="20"/>
        </w:rPr>
      </w:pPr>
      <w:r w:rsidRPr="00BD128C">
        <w:rPr>
          <w:rFonts w:ascii="Arial" w:hAnsi="Arial" w:cs="Arial"/>
          <w:b/>
          <w:sz w:val="20"/>
          <w:szCs w:val="20"/>
        </w:rPr>
        <w:t>Bei</w:t>
      </w:r>
      <w:r w:rsidR="003B25FA" w:rsidRPr="00BD128C">
        <w:rPr>
          <w:rFonts w:ascii="Arial" w:hAnsi="Arial" w:cs="Arial"/>
          <w:b/>
          <w:sz w:val="20"/>
          <w:szCs w:val="20"/>
        </w:rPr>
        <w:t xml:space="preserve"> </w:t>
      </w:r>
      <w:r w:rsidRPr="00BD128C">
        <w:rPr>
          <w:rFonts w:ascii="Arial" w:hAnsi="Arial" w:cs="Arial"/>
          <w:b/>
          <w:sz w:val="20"/>
          <w:szCs w:val="20"/>
        </w:rPr>
        <w:t>den</w:t>
      </w:r>
      <w:r w:rsidR="003B25FA" w:rsidRPr="00BD128C">
        <w:rPr>
          <w:rFonts w:ascii="Arial" w:hAnsi="Arial" w:cs="Arial"/>
          <w:b/>
          <w:sz w:val="20"/>
          <w:szCs w:val="20"/>
        </w:rPr>
        <w:t xml:space="preserve"> </w:t>
      </w:r>
      <w:r w:rsidR="00A90C05" w:rsidRPr="00BD128C">
        <w:rPr>
          <w:rFonts w:ascii="Arial" w:hAnsi="Arial" w:cs="Arial"/>
          <w:b/>
          <w:sz w:val="20"/>
          <w:szCs w:val="20"/>
        </w:rPr>
        <w:t xml:space="preserve">kundenspezifischen </w:t>
      </w:r>
      <w:hyperlink r:id="rId8" w:history="1">
        <w:r w:rsidR="003B25FA" w:rsidRPr="00BD128C">
          <w:rPr>
            <w:rStyle w:val="Hyperlink"/>
            <w:rFonts w:ascii="Arial" w:hAnsi="Arial" w:cs="Arial"/>
            <w:b/>
            <w:sz w:val="20"/>
            <w:szCs w:val="20"/>
          </w:rPr>
          <w:t xml:space="preserve">kapazitiven </w:t>
        </w:r>
        <w:r w:rsidRPr="00BD128C">
          <w:rPr>
            <w:rStyle w:val="Hyperlink"/>
            <w:rFonts w:ascii="Arial" w:hAnsi="Arial" w:cs="Arial"/>
            <w:b/>
            <w:sz w:val="20"/>
            <w:szCs w:val="20"/>
          </w:rPr>
          <w:t>Bedieneinheiten</w:t>
        </w:r>
      </w:hyperlink>
      <w:r w:rsidR="003B25FA" w:rsidRPr="00BD128C">
        <w:rPr>
          <w:rFonts w:ascii="Arial" w:hAnsi="Arial" w:cs="Arial"/>
          <w:b/>
          <w:sz w:val="20"/>
          <w:szCs w:val="20"/>
        </w:rPr>
        <w:t xml:space="preserve"> </w:t>
      </w:r>
      <w:r w:rsidRPr="00BD128C">
        <w:rPr>
          <w:rFonts w:ascii="Arial" w:hAnsi="Arial" w:cs="Arial"/>
          <w:b/>
          <w:sz w:val="20"/>
          <w:szCs w:val="20"/>
        </w:rPr>
        <w:t xml:space="preserve">von </w:t>
      </w:r>
      <w:hyperlink r:id="rId9" w:history="1">
        <w:r w:rsidRPr="00BD128C">
          <w:rPr>
            <w:rStyle w:val="Hyperlink"/>
            <w:rFonts w:ascii="Arial" w:hAnsi="Arial" w:cs="Arial"/>
            <w:b/>
            <w:sz w:val="20"/>
            <w:szCs w:val="20"/>
          </w:rPr>
          <w:t>BOPLA</w:t>
        </w:r>
      </w:hyperlink>
      <w:r w:rsidRPr="00BD128C">
        <w:rPr>
          <w:rFonts w:ascii="Arial" w:hAnsi="Arial" w:cs="Arial"/>
          <w:b/>
          <w:sz w:val="20"/>
          <w:szCs w:val="20"/>
        </w:rPr>
        <w:t xml:space="preserve"> sitzt die Intelligenz in der Tastatur und nicht auf der Leiterplatte. </w:t>
      </w:r>
      <w:r w:rsidR="008F7402" w:rsidRPr="00BD128C">
        <w:rPr>
          <w:rFonts w:ascii="Arial" w:hAnsi="Arial" w:cs="Arial"/>
          <w:b/>
          <w:sz w:val="20"/>
          <w:szCs w:val="20"/>
        </w:rPr>
        <w:t xml:space="preserve">Möglich macht dies eine </w:t>
      </w:r>
      <w:r w:rsidR="00A90C05" w:rsidRPr="00BD128C">
        <w:rPr>
          <w:rFonts w:ascii="Arial" w:hAnsi="Arial" w:cs="Arial"/>
          <w:b/>
          <w:sz w:val="20"/>
          <w:szCs w:val="20"/>
        </w:rPr>
        <w:t>mit</w:t>
      </w:r>
      <w:r w:rsidR="008F7402" w:rsidRPr="00BD128C">
        <w:rPr>
          <w:rFonts w:ascii="Arial" w:hAnsi="Arial" w:cs="Arial"/>
          <w:b/>
          <w:sz w:val="20"/>
          <w:szCs w:val="20"/>
        </w:rPr>
        <w:t xml:space="preserve"> </w:t>
      </w:r>
      <w:r w:rsidR="00A90C05" w:rsidRPr="00BD128C">
        <w:rPr>
          <w:rFonts w:ascii="Arial" w:hAnsi="Arial" w:cs="Arial"/>
          <w:b/>
          <w:sz w:val="20"/>
          <w:szCs w:val="20"/>
        </w:rPr>
        <w:t xml:space="preserve">flexibler Elektronik bedruckte </w:t>
      </w:r>
      <w:r w:rsidR="008F7402" w:rsidRPr="00BD128C">
        <w:rPr>
          <w:rFonts w:ascii="Arial" w:hAnsi="Arial" w:cs="Arial"/>
          <w:b/>
          <w:sz w:val="20"/>
          <w:szCs w:val="20"/>
        </w:rPr>
        <w:t>Touch-Sensorfoli</w:t>
      </w:r>
      <w:r w:rsidR="000848E4" w:rsidRPr="00BD128C">
        <w:rPr>
          <w:rFonts w:ascii="Arial" w:hAnsi="Arial" w:cs="Arial"/>
          <w:b/>
          <w:sz w:val="20"/>
          <w:szCs w:val="20"/>
        </w:rPr>
        <w:t>e</w:t>
      </w:r>
      <w:r w:rsidR="00B401ED" w:rsidRPr="00BD128C">
        <w:rPr>
          <w:rFonts w:ascii="Arial" w:hAnsi="Arial" w:cs="Arial"/>
          <w:b/>
          <w:sz w:val="20"/>
          <w:szCs w:val="20"/>
        </w:rPr>
        <w:t>, m</w:t>
      </w:r>
      <w:r w:rsidR="00A90C05" w:rsidRPr="00BD128C">
        <w:rPr>
          <w:rFonts w:ascii="Arial" w:hAnsi="Arial" w:cs="Arial"/>
          <w:b/>
          <w:sz w:val="20"/>
          <w:szCs w:val="20"/>
        </w:rPr>
        <w:t xml:space="preserve">it </w:t>
      </w:r>
      <w:r w:rsidR="00B401ED" w:rsidRPr="00BD128C">
        <w:rPr>
          <w:rFonts w:ascii="Arial" w:hAnsi="Arial" w:cs="Arial"/>
          <w:b/>
          <w:sz w:val="20"/>
          <w:szCs w:val="20"/>
        </w:rPr>
        <w:t>der</w:t>
      </w:r>
      <w:r w:rsidR="00A90C05" w:rsidRPr="00BD128C">
        <w:rPr>
          <w:rFonts w:ascii="Arial" w:hAnsi="Arial" w:cs="Arial"/>
          <w:b/>
          <w:sz w:val="20"/>
          <w:szCs w:val="20"/>
        </w:rPr>
        <w:t xml:space="preserve"> sich</w:t>
      </w:r>
      <w:r w:rsidR="008F7402" w:rsidRPr="00BD128C">
        <w:rPr>
          <w:rFonts w:ascii="Arial" w:hAnsi="Arial" w:cs="Arial"/>
          <w:b/>
          <w:sz w:val="20"/>
          <w:szCs w:val="20"/>
        </w:rPr>
        <w:t xml:space="preserve"> </w:t>
      </w:r>
      <w:r w:rsidR="00A90C05" w:rsidRPr="00BD128C">
        <w:rPr>
          <w:rFonts w:ascii="Arial" w:hAnsi="Arial" w:cs="Arial"/>
          <w:b/>
          <w:sz w:val="20"/>
          <w:szCs w:val="20"/>
        </w:rPr>
        <w:t xml:space="preserve">sogar gebogene </w:t>
      </w:r>
      <w:r w:rsidR="008F7402" w:rsidRPr="00BD128C">
        <w:rPr>
          <w:rFonts w:ascii="Arial" w:hAnsi="Arial" w:cs="Arial"/>
          <w:b/>
          <w:sz w:val="20"/>
          <w:szCs w:val="20"/>
        </w:rPr>
        <w:t>Oberflächen in Eingabeeinheiten verwandeln</w:t>
      </w:r>
      <w:r w:rsidR="00A90C05" w:rsidRPr="00BD128C">
        <w:rPr>
          <w:rFonts w:ascii="Arial" w:hAnsi="Arial" w:cs="Arial"/>
          <w:b/>
          <w:sz w:val="20"/>
          <w:szCs w:val="20"/>
        </w:rPr>
        <w:t xml:space="preserve"> und hinterleuchtete Tastenflächen realisieren</w:t>
      </w:r>
      <w:r w:rsidR="00B401ED" w:rsidRPr="00BD128C">
        <w:rPr>
          <w:rFonts w:ascii="Arial" w:hAnsi="Arial" w:cs="Arial"/>
          <w:b/>
          <w:sz w:val="20"/>
          <w:szCs w:val="20"/>
        </w:rPr>
        <w:t xml:space="preserve"> lassen</w:t>
      </w:r>
      <w:r w:rsidR="00A90C05" w:rsidRPr="00BD128C">
        <w:rPr>
          <w:rFonts w:ascii="Arial" w:hAnsi="Arial" w:cs="Arial"/>
          <w:b/>
          <w:sz w:val="20"/>
          <w:szCs w:val="20"/>
        </w:rPr>
        <w:t>. Gleichzeitig sind diese Systeme</w:t>
      </w:r>
      <w:r w:rsidRPr="00BD128C">
        <w:rPr>
          <w:rFonts w:ascii="Arial" w:hAnsi="Arial" w:cs="Arial"/>
          <w:b/>
          <w:sz w:val="20"/>
          <w:szCs w:val="20"/>
        </w:rPr>
        <w:t xml:space="preserve"> deutlich </w:t>
      </w:r>
      <w:r w:rsidR="008F7402" w:rsidRPr="00BD128C">
        <w:rPr>
          <w:rFonts w:ascii="Arial" w:hAnsi="Arial" w:cs="Arial"/>
          <w:b/>
          <w:sz w:val="20"/>
          <w:szCs w:val="20"/>
        </w:rPr>
        <w:t>weniger störanfällig</w:t>
      </w:r>
      <w:r w:rsidR="00A90C05" w:rsidRPr="00BD128C">
        <w:rPr>
          <w:rFonts w:ascii="Arial" w:hAnsi="Arial" w:cs="Arial"/>
          <w:b/>
          <w:sz w:val="20"/>
          <w:szCs w:val="20"/>
        </w:rPr>
        <w:t xml:space="preserve">, </w:t>
      </w:r>
      <w:r w:rsidR="008F7402" w:rsidRPr="00BD128C">
        <w:rPr>
          <w:rFonts w:ascii="Arial" w:hAnsi="Arial" w:cs="Arial"/>
          <w:b/>
          <w:sz w:val="20"/>
          <w:szCs w:val="20"/>
        </w:rPr>
        <w:t>langlebiger und anwenderfreundlicher</w:t>
      </w:r>
      <w:r w:rsidRPr="00BD128C">
        <w:rPr>
          <w:rFonts w:ascii="Arial" w:hAnsi="Arial" w:cs="Arial"/>
          <w:b/>
          <w:sz w:val="20"/>
          <w:szCs w:val="20"/>
        </w:rPr>
        <w:t xml:space="preserve"> als </w:t>
      </w:r>
      <w:r w:rsidR="008F7402" w:rsidRPr="00BD128C">
        <w:rPr>
          <w:rFonts w:ascii="Arial" w:hAnsi="Arial" w:cs="Arial"/>
          <w:b/>
          <w:sz w:val="20"/>
          <w:szCs w:val="20"/>
        </w:rPr>
        <w:t xml:space="preserve">übliche kapazitive Tastaturen. </w:t>
      </w:r>
      <w:r w:rsidR="00A90C05" w:rsidRPr="00BD128C">
        <w:rPr>
          <w:rFonts w:ascii="Arial" w:hAnsi="Arial" w:cs="Arial"/>
          <w:b/>
          <w:sz w:val="20"/>
          <w:szCs w:val="20"/>
        </w:rPr>
        <w:t>Sie eignen</w:t>
      </w:r>
      <w:r w:rsidR="008F7402" w:rsidRPr="00BD128C">
        <w:rPr>
          <w:rFonts w:ascii="Arial" w:hAnsi="Arial" w:cs="Arial"/>
          <w:b/>
          <w:sz w:val="20"/>
          <w:szCs w:val="20"/>
        </w:rPr>
        <w:t xml:space="preserve"> sich ideal</w:t>
      </w:r>
      <w:r w:rsidRPr="00BD128C">
        <w:rPr>
          <w:rFonts w:ascii="Arial" w:hAnsi="Arial" w:cs="Arial"/>
          <w:b/>
          <w:sz w:val="20"/>
          <w:szCs w:val="20"/>
        </w:rPr>
        <w:t xml:space="preserve"> für Applikationen mit hohen mechanische</w:t>
      </w:r>
      <w:r w:rsidR="00773CF2" w:rsidRPr="00BD128C">
        <w:rPr>
          <w:rFonts w:ascii="Arial" w:hAnsi="Arial" w:cs="Arial"/>
          <w:b/>
          <w:sz w:val="20"/>
          <w:szCs w:val="20"/>
        </w:rPr>
        <w:t>n</w:t>
      </w:r>
      <w:r w:rsidRPr="00BD128C">
        <w:rPr>
          <w:rFonts w:ascii="Arial" w:hAnsi="Arial" w:cs="Arial"/>
          <w:b/>
          <w:sz w:val="20"/>
          <w:szCs w:val="20"/>
        </w:rPr>
        <w:t xml:space="preserve"> Beanspruchungen oder anspruchsvollen Hygienestandards</w:t>
      </w:r>
      <w:r w:rsidR="008F7402" w:rsidRPr="00BD128C">
        <w:rPr>
          <w:rFonts w:ascii="Arial" w:hAnsi="Arial" w:cs="Arial"/>
          <w:b/>
          <w:sz w:val="20"/>
          <w:szCs w:val="20"/>
        </w:rPr>
        <w:t>.</w:t>
      </w:r>
    </w:p>
    <w:p w14:paraId="56E942EB" w14:textId="4DB91ACB" w:rsidR="00CC0072" w:rsidRPr="00BD128C" w:rsidRDefault="00CC0072" w:rsidP="0055656A">
      <w:pPr>
        <w:spacing w:line="288" w:lineRule="auto"/>
        <w:rPr>
          <w:rFonts w:ascii="Arial" w:hAnsi="Arial" w:cs="Arial"/>
          <w:strike/>
          <w:sz w:val="20"/>
          <w:szCs w:val="20"/>
        </w:rPr>
      </w:pPr>
    </w:p>
    <w:p w14:paraId="0761130A" w14:textId="27F139DC" w:rsidR="008D7168" w:rsidRPr="00BD128C" w:rsidRDefault="00E53542" w:rsidP="008D7168">
      <w:pPr>
        <w:spacing w:line="288" w:lineRule="auto"/>
        <w:rPr>
          <w:rFonts w:ascii="Arial" w:hAnsi="Arial" w:cs="Arial"/>
          <w:sz w:val="20"/>
          <w:szCs w:val="20"/>
        </w:rPr>
      </w:pPr>
      <w:r w:rsidRPr="00BD128C">
        <w:rPr>
          <w:rFonts w:ascii="Arial" w:hAnsi="Arial" w:cs="Arial"/>
          <w:sz w:val="20"/>
          <w:szCs w:val="20"/>
        </w:rPr>
        <w:t xml:space="preserve">Bei den kapazitiven Tastaturen von BOPLA </w:t>
      </w:r>
      <w:r w:rsidR="00215749" w:rsidRPr="00BD128C">
        <w:rPr>
          <w:rFonts w:ascii="Arial" w:hAnsi="Arial" w:cs="Arial"/>
          <w:sz w:val="20"/>
          <w:szCs w:val="20"/>
        </w:rPr>
        <w:t xml:space="preserve">können </w:t>
      </w:r>
      <w:r w:rsidRPr="00BD128C">
        <w:rPr>
          <w:rFonts w:ascii="Arial" w:hAnsi="Arial" w:cs="Arial"/>
          <w:sz w:val="20"/>
          <w:szCs w:val="20"/>
        </w:rPr>
        <w:t>Sensoren und Auswerteelektronik</w:t>
      </w:r>
      <w:r w:rsidR="00215749" w:rsidRPr="00BD128C">
        <w:rPr>
          <w:rFonts w:ascii="Arial" w:hAnsi="Arial" w:cs="Arial"/>
          <w:sz w:val="20"/>
          <w:szCs w:val="20"/>
        </w:rPr>
        <w:t xml:space="preserve"> gleich</w:t>
      </w:r>
      <w:r w:rsidRPr="00BD128C">
        <w:rPr>
          <w:rFonts w:ascii="Arial" w:hAnsi="Arial" w:cs="Arial"/>
          <w:sz w:val="20"/>
          <w:szCs w:val="20"/>
        </w:rPr>
        <w:t xml:space="preserve"> in einer kompakten Eingabeeinheit integriert</w:t>
      </w:r>
      <w:r w:rsidR="00215749" w:rsidRPr="00BD128C">
        <w:rPr>
          <w:rFonts w:ascii="Arial" w:hAnsi="Arial" w:cs="Arial"/>
          <w:sz w:val="20"/>
          <w:szCs w:val="20"/>
        </w:rPr>
        <w:t xml:space="preserve"> werden</w:t>
      </w:r>
      <w:r w:rsidRPr="00BD128C">
        <w:rPr>
          <w:rFonts w:ascii="Arial" w:hAnsi="Arial" w:cs="Arial"/>
          <w:sz w:val="20"/>
          <w:szCs w:val="20"/>
        </w:rPr>
        <w:t>, statt wie üblich von der Bedienoberfläche getrennt auf der Leiterplatte.</w:t>
      </w:r>
      <w:r w:rsidR="008D7168" w:rsidRPr="00BD128C">
        <w:rPr>
          <w:rFonts w:ascii="Arial" w:hAnsi="Arial" w:cs="Arial"/>
          <w:sz w:val="20"/>
          <w:szCs w:val="20"/>
        </w:rPr>
        <w:t xml:space="preserve"> </w:t>
      </w:r>
      <w:r w:rsidR="00EA4105" w:rsidRPr="00BD128C">
        <w:rPr>
          <w:rFonts w:ascii="Arial" w:hAnsi="Arial" w:cs="Arial"/>
          <w:sz w:val="20"/>
          <w:szCs w:val="20"/>
        </w:rPr>
        <w:t xml:space="preserve">Möglich </w:t>
      </w:r>
      <w:r w:rsidR="000848E4" w:rsidRPr="00BD128C">
        <w:rPr>
          <w:rFonts w:ascii="Arial" w:hAnsi="Arial" w:cs="Arial"/>
          <w:sz w:val="20"/>
          <w:szCs w:val="20"/>
        </w:rPr>
        <w:t>macht</w:t>
      </w:r>
      <w:r w:rsidR="00EA4105" w:rsidRPr="00BD128C">
        <w:rPr>
          <w:rFonts w:ascii="Arial" w:hAnsi="Arial" w:cs="Arial"/>
          <w:sz w:val="20"/>
          <w:szCs w:val="20"/>
        </w:rPr>
        <w:t xml:space="preserve"> dies </w:t>
      </w:r>
      <w:r w:rsidR="006C1C52" w:rsidRPr="00BD128C">
        <w:rPr>
          <w:rFonts w:ascii="Arial" w:hAnsi="Arial" w:cs="Arial"/>
          <w:sz w:val="20"/>
          <w:szCs w:val="20"/>
        </w:rPr>
        <w:t xml:space="preserve">hybride </w:t>
      </w:r>
      <w:r w:rsidR="00EA4105" w:rsidRPr="00BD128C">
        <w:rPr>
          <w:rFonts w:ascii="Arial" w:hAnsi="Arial" w:cs="Arial"/>
          <w:sz w:val="20"/>
          <w:szCs w:val="20"/>
        </w:rPr>
        <w:t>Elektronik</w:t>
      </w:r>
      <w:r w:rsidR="000848E4" w:rsidRPr="00BD128C">
        <w:rPr>
          <w:rFonts w:ascii="Arial" w:hAnsi="Arial" w:cs="Arial"/>
          <w:sz w:val="20"/>
          <w:szCs w:val="20"/>
        </w:rPr>
        <w:t xml:space="preserve">, mit der </w:t>
      </w:r>
      <w:r w:rsidR="00B401ED" w:rsidRPr="00BD128C">
        <w:rPr>
          <w:rFonts w:ascii="Arial" w:hAnsi="Arial" w:cs="Arial"/>
          <w:sz w:val="20"/>
          <w:szCs w:val="20"/>
        </w:rPr>
        <w:t xml:space="preserve">sich </w:t>
      </w:r>
      <w:r w:rsidR="000848E4" w:rsidRPr="00BD128C">
        <w:rPr>
          <w:rFonts w:ascii="Arial" w:hAnsi="Arial" w:cs="Arial"/>
          <w:sz w:val="20"/>
          <w:szCs w:val="20"/>
        </w:rPr>
        <w:t xml:space="preserve">frei geformte Oberflächen </w:t>
      </w:r>
      <w:r w:rsidR="000D4C28" w:rsidRPr="00BD128C">
        <w:rPr>
          <w:rFonts w:ascii="Arial" w:hAnsi="Arial" w:cs="Arial"/>
          <w:sz w:val="20"/>
          <w:szCs w:val="20"/>
        </w:rPr>
        <w:t xml:space="preserve">flexibel </w:t>
      </w:r>
      <w:r w:rsidR="00B401ED" w:rsidRPr="00BD128C">
        <w:rPr>
          <w:rFonts w:ascii="Arial" w:hAnsi="Arial" w:cs="Arial"/>
          <w:sz w:val="20"/>
          <w:szCs w:val="20"/>
        </w:rPr>
        <w:t xml:space="preserve">mit </w:t>
      </w:r>
      <w:r w:rsidR="000D4C28" w:rsidRPr="00BD128C">
        <w:rPr>
          <w:rFonts w:ascii="Arial" w:hAnsi="Arial" w:cs="Arial"/>
          <w:sz w:val="20"/>
          <w:szCs w:val="20"/>
        </w:rPr>
        <w:t xml:space="preserve">einer </w:t>
      </w:r>
      <w:r w:rsidR="00B401ED" w:rsidRPr="00BD128C">
        <w:rPr>
          <w:rFonts w:ascii="Arial" w:hAnsi="Arial" w:cs="Arial"/>
          <w:sz w:val="20"/>
          <w:szCs w:val="20"/>
        </w:rPr>
        <w:t xml:space="preserve">individuell gestalteten </w:t>
      </w:r>
      <w:r w:rsidR="000D4C28" w:rsidRPr="00BD128C">
        <w:rPr>
          <w:rFonts w:ascii="Arial" w:hAnsi="Arial" w:cs="Arial"/>
          <w:sz w:val="20"/>
          <w:szCs w:val="20"/>
        </w:rPr>
        <w:t xml:space="preserve">Touchsensorik </w:t>
      </w:r>
      <w:r w:rsidR="00B401ED" w:rsidRPr="00BD128C">
        <w:rPr>
          <w:rFonts w:ascii="Arial" w:hAnsi="Arial" w:cs="Arial"/>
          <w:sz w:val="20"/>
          <w:szCs w:val="20"/>
        </w:rPr>
        <w:t>ausstatten lassen</w:t>
      </w:r>
      <w:r w:rsidR="00EA4105" w:rsidRPr="00BD128C">
        <w:rPr>
          <w:rFonts w:ascii="Arial" w:hAnsi="Arial" w:cs="Arial"/>
          <w:sz w:val="20"/>
          <w:szCs w:val="20"/>
        </w:rPr>
        <w:t>.</w:t>
      </w:r>
      <w:r w:rsidR="000848E4" w:rsidRPr="00BD128C">
        <w:rPr>
          <w:rFonts w:ascii="Arial" w:hAnsi="Arial" w:cs="Arial"/>
          <w:sz w:val="20"/>
          <w:szCs w:val="20"/>
        </w:rPr>
        <w:t xml:space="preserve"> </w:t>
      </w:r>
      <w:r w:rsidRPr="00BD128C">
        <w:rPr>
          <w:rFonts w:ascii="Arial" w:hAnsi="Arial" w:cs="Arial"/>
          <w:sz w:val="20"/>
          <w:szCs w:val="20"/>
        </w:rPr>
        <w:t>Diese</w:t>
      </w:r>
      <w:r w:rsidR="00B401ED" w:rsidRPr="00BD128C">
        <w:rPr>
          <w:rFonts w:ascii="Arial" w:hAnsi="Arial" w:cs="Arial"/>
          <w:sz w:val="20"/>
          <w:szCs w:val="20"/>
        </w:rPr>
        <w:t xml:space="preserve"> </w:t>
      </w:r>
      <w:r w:rsidR="000D4C28" w:rsidRPr="00BD128C">
        <w:rPr>
          <w:rFonts w:ascii="Arial" w:hAnsi="Arial" w:cs="Arial"/>
          <w:sz w:val="20"/>
          <w:szCs w:val="20"/>
        </w:rPr>
        <w:t xml:space="preserve">kann </w:t>
      </w:r>
      <w:r w:rsidR="000848E4" w:rsidRPr="00BD128C">
        <w:rPr>
          <w:rFonts w:ascii="Arial" w:hAnsi="Arial" w:cs="Arial"/>
          <w:sz w:val="20"/>
          <w:szCs w:val="20"/>
        </w:rPr>
        <w:t xml:space="preserve">als Einzeltaster, Slider oder Matrix </w:t>
      </w:r>
      <w:r w:rsidR="00B401ED" w:rsidRPr="00BD128C">
        <w:rPr>
          <w:rFonts w:ascii="Arial" w:hAnsi="Arial" w:cs="Arial"/>
          <w:sz w:val="20"/>
          <w:szCs w:val="20"/>
        </w:rPr>
        <w:t>direkt</w:t>
      </w:r>
      <w:r w:rsidR="000848E4" w:rsidRPr="00BD128C">
        <w:rPr>
          <w:rFonts w:ascii="Arial" w:hAnsi="Arial" w:cs="Arial"/>
          <w:sz w:val="20"/>
          <w:szCs w:val="20"/>
        </w:rPr>
        <w:t xml:space="preserve"> auf die jeweilige Bedienoberfläche – Glas, </w:t>
      </w:r>
      <w:r w:rsidR="000D4C28" w:rsidRPr="00BD128C">
        <w:rPr>
          <w:rFonts w:ascii="Arial" w:hAnsi="Arial" w:cs="Arial"/>
          <w:sz w:val="20"/>
          <w:szCs w:val="20"/>
        </w:rPr>
        <w:t xml:space="preserve">Acrylglas, </w:t>
      </w:r>
      <w:r w:rsidR="000848E4" w:rsidRPr="00BD128C">
        <w:rPr>
          <w:rFonts w:ascii="Arial" w:hAnsi="Arial" w:cs="Arial"/>
          <w:sz w:val="20"/>
          <w:szCs w:val="20"/>
        </w:rPr>
        <w:t xml:space="preserve">Gehäusedeckel etc. – </w:t>
      </w:r>
      <w:r w:rsidR="000D4C28" w:rsidRPr="00BD128C">
        <w:rPr>
          <w:rFonts w:ascii="Arial" w:hAnsi="Arial" w:cs="Arial"/>
          <w:sz w:val="20"/>
          <w:szCs w:val="20"/>
        </w:rPr>
        <w:t xml:space="preserve">oder eine separate Folie </w:t>
      </w:r>
      <w:r w:rsidR="00B401ED" w:rsidRPr="00BD128C">
        <w:rPr>
          <w:rFonts w:ascii="Arial" w:hAnsi="Arial" w:cs="Arial"/>
          <w:sz w:val="20"/>
          <w:szCs w:val="20"/>
        </w:rPr>
        <w:t>gedruckt</w:t>
      </w:r>
      <w:r w:rsidR="000D4C28" w:rsidRPr="00BD128C">
        <w:rPr>
          <w:rFonts w:ascii="Arial" w:hAnsi="Arial" w:cs="Arial"/>
          <w:sz w:val="20"/>
          <w:szCs w:val="20"/>
        </w:rPr>
        <w:t xml:space="preserve"> </w:t>
      </w:r>
      <w:r w:rsidR="000848E4" w:rsidRPr="00BD128C">
        <w:rPr>
          <w:rFonts w:ascii="Arial" w:hAnsi="Arial" w:cs="Arial"/>
          <w:sz w:val="20"/>
          <w:szCs w:val="20"/>
        </w:rPr>
        <w:t xml:space="preserve">werden. </w:t>
      </w:r>
      <w:r w:rsidRPr="00BD128C">
        <w:rPr>
          <w:rFonts w:ascii="Arial" w:hAnsi="Arial" w:cs="Arial"/>
          <w:sz w:val="20"/>
          <w:szCs w:val="20"/>
        </w:rPr>
        <w:t xml:space="preserve">Eine solche </w:t>
      </w:r>
      <w:r w:rsidR="000848E4" w:rsidRPr="00BD128C">
        <w:rPr>
          <w:rFonts w:ascii="Arial" w:hAnsi="Arial" w:cs="Arial"/>
          <w:sz w:val="20"/>
          <w:szCs w:val="20"/>
        </w:rPr>
        <w:t>Touch-Sensorfolie</w:t>
      </w:r>
      <w:r w:rsidRPr="00BD128C">
        <w:rPr>
          <w:rFonts w:ascii="Arial" w:hAnsi="Arial" w:cs="Arial"/>
          <w:sz w:val="20"/>
          <w:szCs w:val="20"/>
        </w:rPr>
        <w:t xml:space="preserve"> lässt sich auf</w:t>
      </w:r>
      <w:r w:rsidR="000848E4" w:rsidRPr="00BD128C">
        <w:rPr>
          <w:rFonts w:ascii="Arial" w:hAnsi="Arial" w:cs="Arial"/>
          <w:sz w:val="20"/>
          <w:szCs w:val="20"/>
        </w:rPr>
        <w:t xml:space="preserve"> </w:t>
      </w:r>
      <w:r w:rsidR="000D4C28" w:rsidRPr="00BD128C">
        <w:rPr>
          <w:rFonts w:ascii="Arial" w:hAnsi="Arial" w:cs="Arial"/>
          <w:sz w:val="20"/>
          <w:szCs w:val="20"/>
        </w:rPr>
        <w:t>jede Oberfläche</w:t>
      </w:r>
      <w:r w:rsidRPr="00BD128C">
        <w:rPr>
          <w:rFonts w:ascii="Arial" w:hAnsi="Arial" w:cs="Arial"/>
          <w:sz w:val="20"/>
          <w:szCs w:val="20"/>
        </w:rPr>
        <w:t xml:space="preserve"> aufkleben</w:t>
      </w:r>
      <w:r w:rsidR="00CE23CD" w:rsidRPr="00BD128C">
        <w:rPr>
          <w:rFonts w:ascii="Arial" w:hAnsi="Arial" w:cs="Arial"/>
          <w:sz w:val="20"/>
          <w:szCs w:val="20"/>
        </w:rPr>
        <w:t>, um diese</w:t>
      </w:r>
      <w:r w:rsidR="002E484D" w:rsidRPr="00BD128C">
        <w:rPr>
          <w:rFonts w:ascii="Arial" w:hAnsi="Arial" w:cs="Arial"/>
          <w:sz w:val="20"/>
          <w:szCs w:val="20"/>
        </w:rPr>
        <w:t xml:space="preserve"> </w:t>
      </w:r>
      <w:r w:rsidR="00CE23CD" w:rsidRPr="00BD128C">
        <w:rPr>
          <w:rFonts w:ascii="Arial" w:hAnsi="Arial" w:cs="Arial"/>
          <w:sz w:val="20"/>
          <w:szCs w:val="20"/>
        </w:rPr>
        <w:t xml:space="preserve">so </w:t>
      </w:r>
      <w:r w:rsidR="000848E4" w:rsidRPr="00BD128C">
        <w:rPr>
          <w:rFonts w:ascii="Arial" w:hAnsi="Arial" w:cs="Arial"/>
          <w:sz w:val="20"/>
          <w:szCs w:val="20"/>
        </w:rPr>
        <w:t>in eine Eingabeeinheit</w:t>
      </w:r>
      <w:r w:rsidRPr="00BD128C">
        <w:rPr>
          <w:rFonts w:ascii="Arial" w:hAnsi="Arial" w:cs="Arial"/>
          <w:sz w:val="20"/>
          <w:szCs w:val="20"/>
        </w:rPr>
        <w:t xml:space="preserve"> </w:t>
      </w:r>
      <w:r w:rsidR="00215749" w:rsidRPr="00BD128C">
        <w:rPr>
          <w:rFonts w:ascii="Arial" w:hAnsi="Arial" w:cs="Arial"/>
          <w:sz w:val="20"/>
          <w:szCs w:val="20"/>
        </w:rPr>
        <w:t xml:space="preserve">zu </w:t>
      </w:r>
      <w:r w:rsidRPr="00BD128C">
        <w:rPr>
          <w:rFonts w:ascii="Arial" w:hAnsi="Arial" w:cs="Arial"/>
          <w:sz w:val="20"/>
          <w:szCs w:val="20"/>
        </w:rPr>
        <w:t>verwandeln.</w:t>
      </w:r>
    </w:p>
    <w:p w14:paraId="3A193E67" w14:textId="77777777" w:rsidR="002E484D" w:rsidRPr="00BD128C" w:rsidRDefault="002E484D" w:rsidP="008D7168">
      <w:pPr>
        <w:spacing w:line="288" w:lineRule="auto"/>
        <w:rPr>
          <w:rFonts w:ascii="Arial" w:hAnsi="Arial" w:cs="Arial"/>
          <w:sz w:val="20"/>
          <w:szCs w:val="20"/>
        </w:rPr>
      </w:pPr>
    </w:p>
    <w:p w14:paraId="32115DA9" w14:textId="4408BDB7" w:rsidR="008D7168" w:rsidRPr="00BD128C" w:rsidRDefault="008D7168" w:rsidP="008D7168">
      <w:pPr>
        <w:spacing w:line="288" w:lineRule="auto"/>
        <w:rPr>
          <w:rFonts w:ascii="Arial" w:hAnsi="Arial" w:cs="Arial"/>
          <w:sz w:val="20"/>
          <w:szCs w:val="20"/>
        </w:rPr>
      </w:pPr>
      <w:r w:rsidRPr="00BD128C">
        <w:rPr>
          <w:rFonts w:ascii="Arial" w:hAnsi="Arial" w:cs="Arial"/>
          <w:sz w:val="20"/>
          <w:szCs w:val="20"/>
        </w:rPr>
        <w:t xml:space="preserve">„Wir sind in der Lage, die individuellen Wünsche unserer Kunden </w:t>
      </w:r>
      <w:r w:rsidR="002E484D" w:rsidRPr="00BD128C">
        <w:rPr>
          <w:rFonts w:ascii="Arial" w:hAnsi="Arial" w:cs="Arial"/>
          <w:sz w:val="20"/>
          <w:szCs w:val="20"/>
        </w:rPr>
        <w:t xml:space="preserve">umfassend </w:t>
      </w:r>
      <w:r w:rsidRPr="00BD128C">
        <w:rPr>
          <w:rFonts w:ascii="Arial" w:hAnsi="Arial" w:cs="Arial"/>
          <w:sz w:val="20"/>
          <w:szCs w:val="20"/>
        </w:rPr>
        <w:t xml:space="preserve">zu realisieren, ob </w:t>
      </w:r>
      <w:r w:rsidR="002E484D" w:rsidRPr="00BD128C">
        <w:rPr>
          <w:rFonts w:ascii="Arial" w:hAnsi="Arial" w:cs="Arial"/>
          <w:sz w:val="20"/>
          <w:szCs w:val="20"/>
        </w:rPr>
        <w:t xml:space="preserve">kapazitive Tastatur, Elektronikgehäuse, Displayeinheit oder </w:t>
      </w:r>
      <w:r w:rsidRPr="00BD128C">
        <w:rPr>
          <w:rFonts w:ascii="Arial" w:hAnsi="Arial" w:cs="Arial"/>
          <w:sz w:val="20"/>
          <w:szCs w:val="20"/>
        </w:rPr>
        <w:t xml:space="preserve">verkaufsfertiges Gerät. Wenn wir die jeweiligen Rahmenbedingungen </w:t>
      </w:r>
      <w:r w:rsidR="002E484D" w:rsidRPr="00BD128C">
        <w:rPr>
          <w:rFonts w:ascii="Arial" w:hAnsi="Arial" w:cs="Arial"/>
          <w:sz w:val="20"/>
          <w:szCs w:val="20"/>
        </w:rPr>
        <w:t xml:space="preserve">des Kunden </w:t>
      </w:r>
      <w:r w:rsidRPr="00BD128C">
        <w:rPr>
          <w:rFonts w:ascii="Arial" w:hAnsi="Arial" w:cs="Arial"/>
          <w:sz w:val="20"/>
          <w:szCs w:val="20"/>
        </w:rPr>
        <w:t xml:space="preserve">kennen, entwickeln </w:t>
      </w:r>
      <w:r w:rsidR="002E484D" w:rsidRPr="00BD128C">
        <w:rPr>
          <w:rFonts w:ascii="Arial" w:hAnsi="Arial" w:cs="Arial"/>
          <w:sz w:val="20"/>
          <w:szCs w:val="20"/>
        </w:rPr>
        <w:t>und</w:t>
      </w:r>
      <w:r w:rsidRPr="00BD128C">
        <w:rPr>
          <w:rFonts w:ascii="Arial" w:hAnsi="Arial" w:cs="Arial"/>
          <w:sz w:val="20"/>
          <w:szCs w:val="20"/>
        </w:rPr>
        <w:t xml:space="preserve"> fertigen wir genau die passende Lösung</w:t>
      </w:r>
      <w:r w:rsidR="002E484D" w:rsidRPr="00BD128C">
        <w:rPr>
          <w:rFonts w:ascii="Arial" w:hAnsi="Arial" w:cs="Arial"/>
          <w:sz w:val="20"/>
          <w:szCs w:val="20"/>
        </w:rPr>
        <w:t xml:space="preserve"> für ihn“, erklärt </w:t>
      </w:r>
      <w:r w:rsidR="00215749" w:rsidRPr="00BD128C">
        <w:rPr>
          <w:rFonts w:ascii="Arial" w:hAnsi="Arial" w:cs="Arial"/>
          <w:sz w:val="20"/>
          <w:szCs w:val="20"/>
        </w:rPr>
        <w:t xml:space="preserve">Nikolai </w:t>
      </w:r>
      <w:r w:rsidR="002E484D" w:rsidRPr="00BD128C">
        <w:rPr>
          <w:rFonts w:ascii="Arial" w:hAnsi="Arial" w:cs="Arial"/>
          <w:sz w:val="20"/>
          <w:szCs w:val="20"/>
        </w:rPr>
        <w:t>Wilke, Produktmanager Eingabeeinheiten bei BOPLA.</w:t>
      </w:r>
    </w:p>
    <w:p w14:paraId="5617F577" w14:textId="77777777" w:rsidR="002E484D" w:rsidRPr="00BD128C" w:rsidRDefault="002E484D" w:rsidP="008D7168">
      <w:pPr>
        <w:spacing w:line="288" w:lineRule="auto"/>
        <w:rPr>
          <w:rFonts w:ascii="Arial" w:hAnsi="Arial" w:cs="Arial"/>
          <w:sz w:val="20"/>
          <w:szCs w:val="20"/>
        </w:rPr>
      </w:pPr>
    </w:p>
    <w:p w14:paraId="0E2C7564" w14:textId="2F4A79EB" w:rsidR="00E53542" w:rsidRPr="00BD128C" w:rsidRDefault="00E53542" w:rsidP="00E53542">
      <w:pPr>
        <w:spacing w:line="288" w:lineRule="auto"/>
        <w:rPr>
          <w:rFonts w:ascii="Arial" w:hAnsi="Arial" w:cs="Arial"/>
          <w:b/>
          <w:sz w:val="20"/>
          <w:szCs w:val="20"/>
        </w:rPr>
      </w:pPr>
      <w:r w:rsidRPr="00BD128C">
        <w:rPr>
          <w:rFonts w:ascii="Arial" w:hAnsi="Arial" w:cs="Arial"/>
          <w:b/>
          <w:sz w:val="20"/>
          <w:szCs w:val="20"/>
        </w:rPr>
        <w:t>Individuelle Gestaltung, hohe Langzeitstabilität und niedrige Materialkosten</w:t>
      </w:r>
    </w:p>
    <w:p w14:paraId="7FDD326A" w14:textId="0A36C454" w:rsidR="00773CF2" w:rsidRPr="00BD128C" w:rsidRDefault="00AB7B89" w:rsidP="00E13CB9">
      <w:pPr>
        <w:spacing w:line="288" w:lineRule="auto"/>
        <w:rPr>
          <w:rFonts w:ascii="Arial" w:hAnsi="Arial" w:cs="Arial"/>
          <w:sz w:val="20"/>
          <w:szCs w:val="20"/>
        </w:rPr>
      </w:pPr>
      <w:r w:rsidRPr="00BD128C">
        <w:rPr>
          <w:rFonts w:ascii="Arial" w:hAnsi="Arial" w:cs="Arial"/>
          <w:sz w:val="20"/>
          <w:szCs w:val="20"/>
        </w:rPr>
        <w:t xml:space="preserve">Zu den Vorteilen gedruckter Elektronik zählen neben einer maximalen Flexibilität bei </w:t>
      </w:r>
      <w:r w:rsidR="00F9525D" w:rsidRPr="00BD128C">
        <w:rPr>
          <w:rFonts w:ascii="Arial" w:hAnsi="Arial" w:cs="Arial"/>
          <w:sz w:val="20"/>
          <w:szCs w:val="20"/>
        </w:rPr>
        <w:t xml:space="preserve">der Wahl der Oberflächen und der </w:t>
      </w:r>
      <w:r w:rsidRPr="00BD128C">
        <w:rPr>
          <w:rFonts w:ascii="Arial" w:hAnsi="Arial" w:cs="Arial"/>
          <w:sz w:val="20"/>
          <w:szCs w:val="20"/>
        </w:rPr>
        <w:t xml:space="preserve">applikationsspezifischen Gestaltung der kapazitiven Eingabesysteme auch </w:t>
      </w:r>
      <w:r w:rsidR="00F9525D" w:rsidRPr="00BD128C">
        <w:rPr>
          <w:rFonts w:ascii="Arial" w:hAnsi="Arial" w:cs="Arial"/>
          <w:sz w:val="20"/>
          <w:szCs w:val="20"/>
        </w:rPr>
        <w:t>eine effiziente Fertigung und ein reduzierter Materialverbrauch. Durch die Kombination mit dem grafischen Druck lassen sich zusätzlich Kosten</w:t>
      </w:r>
      <w:r w:rsidR="00773CF2" w:rsidRPr="00BD128C">
        <w:rPr>
          <w:rFonts w:ascii="Arial" w:hAnsi="Arial" w:cs="Arial"/>
          <w:sz w:val="20"/>
          <w:szCs w:val="20"/>
        </w:rPr>
        <w:t xml:space="preserve"> </w:t>
      </w:r>
      <w:r w:rsidR="00F9525D" w:rsidRPr="00BD128C">
        <w:rPr>
          <w:rFonts w:ascii="Arial" w:hAnsi="Arial" w:cs="Arial"/>
          <w:sz w:val="20"/>
          <w:szCs w:val="20"/>
        </w:rPr>
        <w:t>sparen.</w:t>
      </w:r>
    </w:p>
    <w:p w14:paraId="3AE8DF2C" w14:textId="1826EDE0" w:rsidR="00E13CB9" w:rsidRPr="00BD128C" w:rsidRDefault="00B401ED" w:rsidP="00E13CB9">
      <w:pPr>
        <w:spacing w:line="288" w:lineRule="auto"/>
        <w:rPr>
          <w:rFonts w:ascii="Arial" w:hAnsi="Arial" w:cs="Arial"/>
          <w:sz w:val="20"/>
          <w:szCs w:val="20"/>
        </w:rPr>
      </w:pPr>
      <w:r w:rsidRPr="00BD128C">
        <w:rPr>
          <w:rFonts w:ascii="Arial" w:hAnsi="Arial" w:cs="Arial"/>
          <w:sz w:val="20"/>
          <w:szCs w:val="20"/>
        </w:rPr>
        <w:t>Gleichzeitig</w:t>
      </w:r>
      <w:r w:rsidR="000D4C28" w:rsidRPr="00BD128C">
        <w:rPr>
          <w:rFonts w:ascii="Arial" w:hAnsi="Arial" w:cs="Arial"/>
          <w:sz w:val="20"/>
          <w:szCs w:val="20"/>
        </w:rPr>
        <w:t xml:space="preserve"> </w:t>
      </w:r>
      <w:r w:rsidRPr="00BD128C">
        <w:rPr>
          <w:rFonts w:ascii="Arial" w:hAnsi="Arial" w:cs="Arial"/>
          <w:sz w:val="20"/>
          <w:szCs w:val="20"/>
        </w:rPr>
        <w:t>steigen Zuverlässigkeit und Langlebigkeit der Eingabesysteme, denn die</w:t>
      </w:r>
      <w:r w:rsidR="00773CF2" w:rsidRPr="00BD128C">
        <w:rPr>
          <w:rFonts w:ascii="Arial" w:hAnsi="Arial" w:cs="Arial"/>
          <w:sz w:val="20"/>
          <w:szCs w:val="20"/>
        </w:rPr>
        <w:t xml:space="preserve"> </w:t>
      </w:r>
      <w:r w:rsidR="00AB7B89" w:rsidRPr="00BD128C">
        <w:rPr>
          <w:rFonts w:ascii="Arial" w:hAnsi="Arial" w:cs="Arial"/>
          <w:sz w:val="20"/>
          <w:szCs w:val="20"/>
        </w:rPr>
        <w:t xml:space="preserve">einwandfreie </w:t>
      </w:r>
      <w:r w:rsidRPr="00BD128C">
        <w:rPr>
          <w:rFonts w:ascii="Arial" w:hAnsi="Arial" w:cs="Arial"/>
          <w:sz w:val="20"/>
          <w:szCs w:val="20"/>
        </w:rPr>
        <w:t xml:space="preserve">Funktion </w:t>
      </w:r>
      <w:r w:rsidR="00F9525D" w:rsidRPr="00BD128C">
        <w:rPr>
          <w:rFonts w:ascii="Arial" w:hAnsi="Arial" w:cs="Arial"/>
          <w:sz w:val="20"/>
          <w:szCs w:val="20"/>
        </w:rPr>
        <w:t xml:space="preserve">der geschlossenen Oberfläche </w:t>
      </w:r>
      <w:r w:rsidRPr="00BD128C">
        <w:rPr>
          <w:rFonts w:ascii="Arial" w:hAnsi="Arial" w:cs="Arial"/>
          <w:sz w:val="20"/>
          <w:szCs w:val="20"/>
        </w:rPr>
        <w:t xml:space="preserve">ist auch bei </w:t>
      </w:r>
      <w:r w:rsidR="00F9525D" w:rsidRPr="00BD128C">
        <w:rPr>
          <w:rFonts w:ascii="Arial" w:hAnsi="Arial" w:cs="Arial"/>
          <w:sz w:val="20"/>
          <w:szCs w:val="20"/>
        </w:rPr>
        <w:t>Feuchtigkeit, aggressiven Flüssigkeiten sowie Schmutz und sonstigen Verunreinigungen</w:t>
      </w:r>
      <w:r w:rsidRPr="00BD128C">
        <w:rPr>
          <w:rFonts w:ascii="Arial" w:hAnsi="Arial" w:cs="Arial"/>
          <w:sz w:val="20"/>
          <w:szCs w:val="20"/>
        </w:rPr>
        <w:t xml:space="preserve"> gewährleistet.</w:t>
      </w:r>
      <w:r w:rsidR="00F9525D" w:rsidRPr="00BD128C">
        <w:rPr>
          <w:rFonts w:ascii="Arial" w:hAnsi="Arial" w:cs="Arial"/>
          <w:sz w:val="20"/>
          <w:szCs w:val="20"/>
        </w:rPr>
        <w:t xml:space="preserve"> Da </w:t>
      </w:r>
      <w:r w:rsidR="00773CF2" w:rsidRPr="00BD128C">
        <w:rPr>
          <w:rFonts w:ascii="Arial" w:hAnsi="Arial" w:cs="Arial"/>
          <w:sz w:val="20"/>
          <w:szCs w:val="20"/>
        </w:rPr>
        <w:t xml:space="preserve">sich </w:t>
      </w:r>
      <w:r w:rsidR="00F9525D" w:rsidRPr="00BD128C">
        <w:rPr>
          <w:rFonts w:ascii="Arial" w:hAnsi="Arial" w:cs="Arial"/>
          <w:sz w:val="20"/>
          <w:szCs w:val="20"/>
        </w:rPr>
        <w:t>die kapazitiven Eingabeeinheiten von BOPLA zudem leicht reinigen lassen, ist e</w:t>
      </w:r>
      <w:r w:rsidR="00E13CB9" w:rsidRPr="00BD128C">
        <w:rPr>
          <w:rFonts w:ascii="Arial" w:hAnsi="Arial" w:cs="Arial"/>
          <w:sz w:val="20"/>
          <w:szCs w:val="20"/>
        </w:rPr>
        <w:t>in Einsatz in besonders rauen Industrieumgebungen oder dem öffentlichen Raum ebenso möglich wie in hygienisch reinen Umgebungen wie der Medizin- oder Lebensmittelproduktion.</w:t>
      </w:r>
    </w:p>
    <w:p w14:paraId="3D4868F4" w14:textId="77777777" w:rsidR="00894126" w:rsidRPr="00BD128C" w:rsidRDefault="00894126" w:rsidP="00E13CB9">
      <w:pPr>
        <w:spacing w:line="288" w:lineRule="auto"/>
        <w:rPr>
          <w:rFonts w:ascii="Arial" w:hAnsi="Arial" w:cs="Arial"/>
          <w:sz w:val="20"/>
          <w:szCs w:val="20"/>
        </w:rPr>
      </w:pPr>
    </w:p>
    <w:p w14:paraId="6159A397" w14:textId="7E0BDB83" w:rsidR="00894126" w:rsidRPr="00BD128C" w:rsidRDefault="00894126" w:rsidP="00894126">
      <w:pPr>
        <w:spacing w:line="288" w:lineRule="auto"/>
        <w:rPr>
          <w:rFonts w:ascii="Arial" w:hAnsi="Arial" w:cs="Arial"/>
          <w:sz w:val="20"/>
          <w:szCs w:val="20"/>
        </w:rPr>
      </w:pPr>
      <w:r w:rsidRPr="00BD128C">
        <w:rPr>
          <w:rFonts w:ascii="Arial" w:hAnsi="Arial" w:cs="Arial"/>
          <w:sz w:val="20"/>
          <w:szCs w:val="20"/>
        </w:rPr>
        <w:t xml:space="preserve">Um eine sichere Signalauswertung zu gewährleisten, liefert </w:t>
      </w:r>
      <w:r w:rsidR="00215749" w:rsidRPr="00BD128C">
        <w:rPr>
          <w:rFonts w:ascii="Arial" w:hAnsi="Arial" w:cs="Arial"/>
          <w:sz w:val="20"/>
          <w:szCs w:val="20"/>
        </w:rPr>
        <w:t xml:space="preserve">BOPLA </w:t>
      </w:r>
      <w:r w:rsidRPr="00BD128C">
        <w:rPr>
          <w:rFonts w:ascii="Arial" w:hAnsi="Arial" w:cs="Arial"/>
          <w:sz w:val="20"/>
          <w:szCs w:val="20"/>
        </w:rPr>
        <w:t>die kapazitiven Eingabesysteme als Plug &amp; Play-Lösung zusammen mit kundenspezifischen Flachsteckern zum Verbinden der Sensorelektronik mit dem vorhandenen System.</w:t>
      </w:r>
    </w:p>
    <w:p w14:paraId="54D26C0B" w14:textId="77777777" w:rsidR="00DA7D08" w:rsidRPr="00DA7D08" w:rsidRDefault="00DA7D08" w:rsidP="00DA7D08">
      <w:pPr>
        <w:spacing w:line="288" w:lineRule="auto"/>
        <w:rPr>
          <w:rFonts w:ascii="Arial" w:hAnsi="Arial" w:cs="Arial"/>
          <w:sz w:val="20"/>
          <w:szCs w:val="20"/>
        </w:rPr>
      </w:pPr>
    </w:p>
    <w:p w14:paraId="5897AB84" w14:textId="40F6C808" w:rsidR="008D3F1F" w:rsidRDefault="00FA5D6F" w:rsidP="0055656A">
      <w:pPr>
        <w:spacing w:line="288" w:lineRule="auto"/>
        <w:rPr>
          <w:rFonts w:ascii="Arial" w:hAnsi="Arial" w:cs="Arial"/>
          <w:sz w:val="20"/>
          <w:szCs w:val="20"/>
        </w:rPr>
      </w:pPr>
      <w:r>
        <w:rPr>
          <w:rFonts w:ascii="Arial" w:hAnsi="Arial" w:cs="Arial"/>
          <w:sz w:val="20"/>
          <w:szCs w:val="20"/>
        </w:rPr>
        <w:t>(</w:t>
      </w:r>
      <w:r w:rsidR="00894126">
        <w:rPr>
          <w:rFonts w:ascii="Arial" w:hAnsi="Arial" w:cs="Arial"/>
          <w:sz w:val="20"/>
          <w:szCs w:val="20"/>
        </w:rPr>
        <w:t>2.7</w:t>
      </w:r>
      <w:r w:rsidR="00423F3C">
        <w:rPr>
          <w:rFonts w:ascii="Arial" w:hAnsi="Arial" w:cs="Arial"/>
          <w:sz w:val="20"/>
          <w:szCs w:val="20"/>
        </w:rPr>
        <w:t>6</w:t>
      </w:r>
      <w:r w:rsidR="00BD128C">
        <w:rPr>
          <w:rFonts w:ascii="Arial" w:hAnsi="Arial" w:cs="Arial"/>
          <w:sz w:val="20"/>
          <w:szCs w:val="20"/>
        </w:rPr>
        <w:t>6</w:t>
      </w:r>
      <w:r w:rsidR="00971A77">
        <w:rPr>
          <w:rFonts w:ascii="Arial" w:hAnsi="Arial" w:cs="Arial"/>
          <w:sz w:val="20"/>
          <w:szCs w:val="20"/>
        </w:rPr>
        <w:t xml:space="preserve"> </w:t>
      </w:r>
      <w:r>
        <w:rPr>
          <w:rFonts w:ascii="Arial" w:hAnsi="Arial" w:cs="Arial"/>
          <w:sz w:val="20"/>
          <w:szCs w:val="20"/>
        </w:rPr>
        <w:t>Zeichen inkl. Leerzeichen)</w:t>
      </w:r>
    </w:p>
    <w:p w14:paraId="4D9BC5F6" w14:textId="77777777" w:rsidR="008D3F1F" w:rsidRPr="0055656A" w:rsidRDefault="008D3F1F" w:rsidP="0055656A">
      <w:pPr>
        <w:spacing w:line="288" w:lineRule="auto"/>
        <w:rPr>
          <w:rFonts w:ascii="Arial" w:hAnsi="Arial" w:cs="Arial"/>
          <w:sz w:val="20"/>
          <w:szCs w:val="20"/>
        </w:rPr>
      </w:pPr>
    </w:p>
    <w:p w14:paraId="62CD1456" w14:textId="77777777" w:rsidR="007644EE" w:rsidRDefault="007644EE" w:rsidP="0055656A">
      <w:pPr>
        <w:spacing w:line="288" w:lineRule="auto"/>
        <w:rPr>
          <w:rFonts w:ascii="Arial" w:hAnsi="Arial" w:cs="Arial"/>
          <w:b/>
          <w:sz w:val="20"/>
          <w:szCs w:val="20"/>
        </w:rPr>
      </w:pPr>
    </w:p>
    <w:p w14:paraId="1A7F6FF1" w14:textId="77777777" w:rsidR="00F14376" w:rsidRPr="00F14376" w:rsidRDefault="00F14376" w:rsidP="00F14376">
      <w:pPr>
        <w:spacing w:line="288" w:lineRule="auto"/>
        <w:rPr>
          <w:rFonts w:ascii="Arial" w:hAnsi="Arial" w:cs="Arial"/>
          <w:b/>
          <w:sz w:val="20"/>
          <w:szCs w:val="20"/>
        </w:rPr>
      </w:pPr>
      <w:r w:rsidRPr="00F14376">
        <w:rPr>
          <w:rFonts w:ascii="Arial" w:hAnsi="Arial" w:cs="Arial"/>
          <w:b/>
          <w:bCs/>
          <w:sz w:val="20"/>
          <w:szCs w:val="20"/>
        </w:rPr>
        <w:t>Über BOPLA</w:t>
      </w:r>
    </w:p>
    <w:p w14:paraId="7B6180D1" w14:textId="578066E2" w:rsidR="00D425ED" w:rsidRPr="00007EDC" w:rsidRDefault="00D425ED" w:rsidP="00D425ED">
      <w:pPr>
        <w:spacing w:line="288" w:lineRule="auto"/>
        <w:rPr>
          <w:rFonts w:ascii="Arial" w:hAnsi="Arial" w:cs="Arial"/>
          <w:sz w:val="20"/>
          <w:szCs w:val="20"/>
        </w:rPr>
      </w:pPr>
      <w:r w:rsidRPr="00007EDC">
        <w:rPr>
          <w:rFonts w:ascii="Arial" w:hAnsi="Arial" w:cs="Arial"/>
          <w:sz w:val="20"/>
          <w:szCs w:val="20"/>
        </w:rPr>
        <w:t>Wir, die Bopla Gehäuse Systeme GmbH mit Sitz im ostwestfälischen Bünde, entwickeln und produzieren seit mehr als 50 Jahren anwendungsgerechte Elektronikgehäuse aus Kunststoff und Aluminium sowie Eingabeeinheiten auf Basis von Touchscreens und Folientastaturen. Unsere applikationsspezifischen Gehäuseanwendungen kommen unter anderem in de</w:t>
      </w:r>
      <w:r w:rsidR="00CD7CD6">
        <w:rPr>
          <w:rFonts w:ascii="Arial" w:hAnsi="Arial" w:cs="Arial"/>
          <w:sz w:val="20"/>
          <w:szCs w:val="20"/>
        </w:rPr>
        <w:t>r</w:t>
      </w:r>
      <w:r w:rsidRPr="00007EDC">
        <w:rPr>
          <w:rFonts w:ascii="Arial" w:hAnsi="Arial" w:cs="Arial"/>
          <w:sz w:val="20"/>
          <w:szCs w:val="20"/>
        </w:rPr>
        <w:t xml:space="preserve"> Mess-, Steuer- und Regeltechnik, im Maschinen- und Anlagenbau sowie in der Medizin- und Bahntechnik zum Einsatz. </w:t>
      </w:r>
    </w:p>
    <w:p w14:paraId="6697C769" w14:textId="77777777" w:rsidR="00D425ED" w:rsidRPr="00007EDC" w:rsidRDefault="00D425ED" w:rsidP="00D425ED">
      <w:pPr>
        <w:spacing w:line="288" w:lineRule="auto"/>
        <w:rPr>
          <w:rFonts w:ascii="Arial" w:hAnsi="Arial" w:cs="Arial"/>
          <w:sz w:val="20"/>
          <w:szCs w:val="20"/>
        </w:rPr>
      </w:pPr>
      <w:r w:rsidRPr="00007EDC">
        <w:rPr>
          <w:rFonts w:ascii="Arial" w:hAnsi="Arial" w:cs="Arial"/>
          <w:sz w:val="20"/>
          <w:szCs w:val="20"/>
        </w:rPr>
        <w:t>Für unsere Kunden übernehmen wir nicht nur die Fertigung des Gehäuses, sondern auch die maschinelle Bearbeitung, Bedruckung und Bestückung. Auf Wunsch führen wir zudem die Komplettmontage der Anwendung inklusive Prüf- und Funktionstests durch</w:t>
      </w:r>
      <w:r>
        <w:rPr>
          <w:rFonts w:ascii="Arial" w:hAnsi="Arial" w:cs="Arial"/>
          <w:sz w:val="20"/>
          <w:szCs w:val="20"/>
        </w:rPr>
        <w:t xml:space="preserve"> </w:t>
      </w:r>
      <w:r w:rsidRPr="00007EDC">
        <w:rPr>
          <w:rFonts w:ascii="Arial" w:hAnsi="Arial" w:cs="Arial"/>
          <w:sz w:val="20"/>
          <w:szCs w:val="20"/>
        </w:rPr>
        <w:t>und übernehmen die Integration von Folientastaturen und Touchdisplays.</w:t>
      </w:r>
    </w:p>
    <w:p w14:paraId="67CA0027" w14:textId="60D2EAA4" w:rsidR="00D425ED" w:rsidRDefault="00D425ED" w:rsidP="00D425ED">
      <w:pPr>
        <w:spacing w:line="288" w:lineRule="auto"/>
        <w:rPr>
          <w:rFonts w:ascii="Arial" w:hAnsi="Arial" w:cs="Arial"/>
          <w:sz w:val="20"/>
          <w:szCs w:val="20"/>
        </w:rPr>
      </w:pPr>
      <w:r w:rsidRPr="00007EDC">
        <w:rPr>
          <w:rFonts w:ascii="Arial" w:hAnsi="Arial" w:cs="Arial"/>
          <w:sz w:val="20"/>
          <w:szCs w:val="20"/>
        </w:rPr>
        <w:t>Neben individuellen Gehäuselösungen nach Kundenwunsch sind wir für unser außergewöhnlich breites Produktportfolio an lagerverfügbaren Standardprodukten bekannt. Damit zählen wir zu den international führenden Marken im Bereich der Gehäusetechnik und stehen unseren Kunden weltweit mit Rat und Tat bei ihren Entwicklungsprojekten zur Seite.</w:t>
      </w:r>
    </w:p>
    <w:p w14:paraId="692F0593" w14:textId="16807304" w:rsidR="00CD7CD6" w:rsidRPr="00630802" w:rsidRDefault="00CD7CD6" w:rsidP="00D425ED">
      <w:pPr>
        <w:spacing w:line="288" w:lineRule="auto"/>
        <w:rPr>
          <w:rFonts w:ascii="Arial" w:hAnsi="Arial" w:cs="Arial"/>
          <w:sz w:val="20"/>
          <w:szCs w:val="20"/>
        </w:rPr>
      </w:pPr>
      <w:r w:rsidRPr="002E0E29">
        <w:rPr>
          <w:rFonts w:ascii="Arial" w:hAnsi="Arial" w:cs="Arial"/>
          <w:sz w:val="20"/>
          <w:szCs w:val="20"/>
        </w:rPr>
        <w:t>Zusätzlich vertreiben wir seit 2021 die neuen und innovativen HMI-Technologien der Kundisch GmbH in unseren High-end-Gehäusesystemlösungen.</w:t>
      </w:r>
    </w:p>
    <w:p w14:paraId="4B74BF6B" w14:textId="77777777" w:rsidR="00D425ED" w:rsidRPr="009F6F6B" w:rsidRDefault="00D425ED" w:rsidP="00D425ED">
      <w:pPr>
        <w:spacing w:line="288" w:lineRule="auto"/>
        <w:rPr>
          <w:rFonts w:ascii="Arial" w:hAnsi="Arial" w:cs="Arial"/>
          <w:sz w:val="20"/>
          <w:szCs w:val="20"/>
        </w:rPr>
      </w:pPr>
      <w:r w:rsidRPr="009F6F6B">
        <w:rPr>
          <w:rFonts w:ascii="Arial" w:hAnsi="Arial" w:cs="Arial"/>
          <w:sz w:val="20"/>
          <w:szCs w:val="20"/>
        </w:rPr>
        <w:t>Wir beschäftigen weltweit etwa 500 Mitarbeiter in diversen Produktions- und Vertriebsgesellschaften; davon am Hauptsitz Bünde über 200 Mitarbeiter. Als Tochterunternehmen der schweizerischen Phoenix Mecano AG sind wir weltweit mit unseren Produkten und Dienstleistungen vertreten.</w:t>
      </w:r>
    </w:p>
    <w:p w14:paraId="14C6B03B" w14:textId="77777777" w:rsidR="00F14376" w:rsidRPr="00F14376" w:rsidRDefault="00F14376" w:rsidP="00F14376">
      <w:pPr>
        <w:spacing w:line="288" w:lineRule="auto"/>
        <w:rPr>
          <w:rFonts w:ascii="Arial" w:hAnsi="Arial" w:cs="Arial"/>
          <w:sz w:val="20"/>
          <w:szCs w:val="20"/>
        </w:rPr>
      </w:pPr>
      <w:r w:rsidRPr="00F14376">
        <w:rPr>
          <w:rFonts w:ascii="Arial" w:hAnsi="Arial" w:cs="Arial"/>
          <w:sz w:val="20"/>
          <w:szCs w:val="20"/>
        </w:rPr>
        <w:t>Weitere Informationen unter </w:t>
      </w:r>
      <w:hyperlink r:id="rId10" w:history="1">
        <w:r w:rsidRPr="00F14376">
          <w:rPr>
            <w:rStyle w:val="Hyperlink"/>
            <w:rFonts w:ascii="Arial" w:hAnsi="Arial" w:cs="Arial"/>
            <w:sz w:val="20"/>
            <w:szCs w:val="20"/>
          </w:rPr>
          <w:t>www.bopla.de</w:t>
        </w:r>
      </w:hyperlink>
      <w:r w:rsidRPr="00F14376">
        <w:rPr>
          <w:rFonts w:ascii="Arial" w:hAnsi="Arial" w:cs="Arial"/>
          <w:sz w:val="20"/>
          <w:szCs w:val="20"/>
        </w:rPr>
        <w:t>.</w:t>
      </w:r>
    </w:p>
    <w:p w14:paraId="0D396144" w14:textId="77777777" w:rsidR="006D3C81" w:rsidRPr="0055656A" w:rsidRDefault="006D3C81" w:rsidP="0055656A">
      <w:pPr>
        <w:spacing w:line="288" w:lineRule="auto"/>
        <w:rPr>
          <w:rFonts w:ascii="Arial" w:hAnsi="Arial" w:cs="Arial"/>
          <w:sz w:val="20"/>
          <w:szCs w:val="20"/>
        </w:rPr>
      </w:pPr>
    </w:p>
    <w:p w14:paraId="6D553735" w14:textId="150BB3C5" w:rsidR="006D3C81" w:rsidRPr="0055656A" w:rsidRDefault="006D3C81" w:rsidP="0055656A">
      <w:pPr>
        <w:spacing w:line="288" w:lineRule="auto"/>
        <w:rPr>
          <w:rFonts w:ascii="Arial" w:hAnsi="Arial" w:cs="Arial"/>
          <w:sz w:val="20"/>
          <w:szCs w:val="20"/>
        </w:rPr>
      </w:pPr>
      <w:r w:rsidRPr="0055656A">
        <w:rPr>
          <w:rFonts w:ascii="Arial" w:hAnsi="Arial" w:cs="Arial"/>
          <w:sz w:val="20"/>
          <w:szCs w:val="20"/>
        </w:rPr>
        <w:t>(</w:t>
      </w:r>
      <w:r w:rsidR="00FC7671">
        <w:rPr>
          <w:rFonts w:ascii="Arial" w:hAnsi="Arial" w:cs="Arial"/>
          <w:sz w:val="20"/>
          <w:szCs w:val="20"/>
        </w:rPr>
        <w:t>1.</w:t>
      </w:r>
      <w:r w:rsidR="001F6BCA">
        <w:rPr>
          <w:rFonts w:ascii="Arial" w:hAnsi="Arial" w:cs="Arial"/>
          <w:sz w:val="20"/>
          <w:szCs w:val="20"/>
        </w:rPr>
        <w:t>565</w:t>
      </w:r>
      <w:r w:rsidR="00F14376">
        <w:rPr>
          <w:rFonts w:ascii="Arial" w:hAnsi="Arial" w:cs="Arial"/>
          <w:sz w:val="20"/>
          <w:szCs w:val="20"/>
        </w:rPr>
        <w:t xml:space="preserve"> </w:t>
      </w:r>
      <w:r w:rsidRPr="0055656A">
        <w:rPr>
          <w:rFonts w:ascii="Arial" w:hAnsi="Arial" w:cs="Arial"/>
          <w:sz w:val="20"/>
          <w:szCs w:val="20"/>
        </w:rPr>
        <w:t>Zeichen inkl. Leerzeichen)</w:t>
      </w:r>
    </w:p>
    <w:p w14:paraId="7933CD5C" w14:textId="77777777" w:rsidR="005F25C1" w:rsidRPr="0055656A" w:rsidRDefault="005F25C1" w:rsidP="0055656A">
      <w:pPr>
        <w:spacing w:line="288" w:lineRule="auto"/>
        <w:rPr>
          <w:rFonts w:ascii="Arial" w:hAnsi="Arial" w:cs="Arial"/>
          <w:sz w:val="20"/>
          <w:szCs w:val="20"/>
        </w:rPr>
      </w:pPr>
    </w:p>
    <w:p w14:paraId="535A2BD8" w14:textId="77777777" w:rsidR="005F25C1" w:rsidRPr="0055656A" w:rsidRDefault="005F25C1" w:rsidP="0055656A">
      <w:pPr>
        <w:spacing w:line="288" w:lineRule="auto"/>
        <w:rPr>
          <w:rFonts w:ascii="Arial" w:hAnsi="Arial" w:cs="Arial"/>
          <w:sz w:val="20"/>
          <w:szCs w:val="20"/>
        </w:rPr>
      </w:pPr>
    </w:p>
    <w:p w14:paraId="4550ED30" w14:textId="471F4487" w:rsidR="005F25C1" w:rsidRDefault="00EB5A79" w:rsidP="0055656A">
      <w:pPr>
        <w:spacing w:line="288" w:lineRule="auto"/>
        <w:rPr>
          <w:rFonts w:ascii="Arial" w:hAnsi="Arial" w:cs="Arial"/>
          <w:b/>
          <w:sz w:val="20"/>
          <w:szCs w:val="20"/>
        </w:rPr>
      </w:pPr>
      <w:r>
        <w:rPr>
          <w:rFonts w:ascii="Arial" w:hAnsi="Arial" w:cs="Arial"/>
          <w:b/>
          <w:sz w:val="20"/>
          <w:szCs w:val="20"/>
        </w:rPr>
        <w:t>Bildübersicht:</w:t>
      </w:r>
    </w:p>
    <w:p w14:paraId="1594D027" w14:textId="09022B3C" w:rsidR="00EB5A79" w:rsidRDefault="00EB5A79" w:rsidP="0055656A">
      <w:pPr>
        <w:spacing w:line="288" w:lineRule="auto"/>
        <w:rPr>
          <w:rFonts w:ascii="Arial" w:hAnsi="Arial" w:cs="Arial"/>
          <w:b/>
          <w:sz w:val="20"/>
          <w:szCs w:val="20"/>
        </w:rPr>
      </w:pPr>
    </w:p>
    <w:p w14:paraId="33413FB7" w14:textId="4F657FB8" w:rsidR="00EB5A79" w:rsidRDefault="005A4CD0" w:rsidP="0055656A">
      <w:pPr>
        <w:spacing w:line="288" w:lineRule="auto"/>
        <w:rPr>
          <w:rFonts w:ascii="Arial" w:hAnsi="Arial" w:cs="Arial"/>
          <w:b/>
          <w:sz w:val="20"/>
          <w:szCs w:val="20"/>
        </w:rPr>
      </w:pPr>
      <w:r>
        <w:rPr>
          <w:rFonts w:ascii="Arial" w:hAnsi="Arial" w:cs="Arial"/>
          <w:b/>
          <w:noProof/>
          <w:sz w:val="20"/>
          <w:szCs w:val="20"/>
        </w:rPr>
        <w:drawing>
          <wp:inline distT="0" distB="0" distL="0" distR="0" wp14:anchorId="03E18CD7" wp14:editId="3545CD80">
            <wp:extent cx="3487332" cy="2278877"/>
            <wp:effectExtent l="0" t="0" r="5715" b="0"/>
            <wp:docPr id="1" name="Grafik 1" descr="Ein Bild, das Text, Wand, drinnen, befestig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Text, Wand, drinnen, befestigt enthält.&#10;&#10;Automatisch generierte Beschreibu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503707" cy="2289577"/>
                    </a:xfrm>
                    <a:prstGeom prst="rect">
                      <a:avLst/>
                    </a:prstGeom>
                  </pic:spPr>
                </pic:pic>
              </a:graphicData>
            </a:graphic>
          </wp:inline>
        </w:drawing>
      </w:r>
    </w:p>
    <w:p w14:paraId="37B95A52" w14:textId="77777777" w:rsidR="00D35409" w:rsidRPr="00580B6E" w:rsidRDefault="00D35409" w:rsidP="0055656A">
      <w:pPr>
        <w:spacing w:line="288" w:lineRule="auto"/>
        <w:rPr>
          <w:rFonts w:ascii="Arial" w:hAnsi="Arial" w:cs="Arial"/>
          <w:b/>
          <w:sz w:val="20"/>
          <w:szCs w:val="20"/>
        </w:rPr>
      </w:pPr>
    </w:p>
    <w:p w14:paraId="4CA81D9C" w14:textId="4826F11E" w:rsidR="005F25C1" w:rsidRDefault="00CD0DC2" w:rsidP="0055656A">
      <w:pPr>
        <w:spacing w:line="288" w:lineRule="auto"/>
        <w:rPr>
          <w:rFonts w:ascii="Arial" w:hAnsi="Arial" w:cs="Arial"/>
          <w:sz w:val="20"/>
          <w:szCs w:val="20"/>
        </w:rPr>
      </w:pPr>
      <w:r w:rsidRPr="00CD0DC2">
        <w:rPr>
          <w:rFonts w:ascii="Arial" w:hAnsi="Arial" w:cs="Arial"/>
          <w:b/>
          <w:sz w:val="20"/>
          <w:szCs w:val="20"/>
        </w:rPr>
        <w:t>Bopla-kapazitive-Bedieneinheit.jpg:</w:t>
      </w:r>
      <w:r>
        <w:rPr>
          <w:rFonts w:ascii="Arial" w:hAnsi="Arial" w:cs="Arial"/>
          <w:sz w:val="20"/>
          <w:szCs w:val="20"/>
        </w:rPr>
        <w:t xml:space="preserve"> </w:t>
      </w:r>
      <w:r w:rsidR="005A4CD0">
        <w:rPr>
          <w:rFonts w:ascii="Arial" w:hAnsi="Arial" w:cs="Arial"/>
          <w:sz w:val="20"/>
          <w:szCs w:val="20"/>
        </w:rPr>
        <w:t>Mit seinen kundenspezifischen kapazitiven Bedieneinheiten bietet BOPLA s</w:t>
      </w:r>
      <w:r w:rsidR="005A4CD0" w:rsidRPr="005A4CD0">
        <w:rPr>
          <w:rFonts w:ascii="Arial" w:hAnsi="Arial" w:cs="Arial"/>
          <w:sz w:val="20"/>
          <w:szCs w:val="20"/>
        </w:rPr>
        <w:t>chlüsselfertige Eingabesysteme für anspruchsvolle Anwendungen</w:t>
      </w:r>
    </w:p>
    <w:p w14:paraId="5A5F3058" w14:textId="7FE3109D" w:rsidR="005A4CD0" w:rsidRPr="005A4CD0" w:rsidRDefault="005A4CD0" w:rsidP="0055656A">
      <w:pPr>
        <w:spacing w:line="288" w:lineRule="auto"/>
        <w:rPr>
          <w:rFonts w:ascii="Arial" w:hAnsi="Arial" w:cs="Arial"/>
          <w:i/>
          <w:iCs/>
          <w:sz w:val="20"/>
          <w:szCs w:val="20"/>
        </w:rPr>
      </w:pPr>
      <w:r w:rsidRPr="005A4CD0">
        <w:rPr>
          <w:rFonts w:ascii="Arial" w:hAnsi="Arial" w:cs="Arial"/>
          <w:i/>
          <w:iCs/>
          <w:sz w:val="20"/>
          <w:szCs w:val="20"/>
        </w:rPr>
        <w:t>Bild: BOPLA</w:t>
      </w:r>
    </w:p>
    <w:p w14:paraId="461FA35A" w14:textId="450157C3" w:rsidR="005F25C1" w:rsidRDefault="005F25C1" w:rsidP="0055656A">
      <w:pPr>
        <w:spacing w:line="288" w:lineRule="auto"/>
        <w:rPr>
          <w:rFonts w:ascii="Arial" w:hAnsi="Arial" w:cs="Arial"/>
          <w:sz w:val="20"/>
          <w:szCs w:val="20"/>
        </w:rPr>
      </w:pPr>
    </w:p>
    <w:p w14:paraId="5F90B013" w14:textId="77777777" w:rsidR="005A4CD0" w:rsidRPr="0055656A" w:rsidRDefault="005A4CD0" w:rsidP="0055656A">
      <w:pPr>
        <w:spacing w:line="288" w:lineRule="auto"/>
        <w:rPr>
          <w:rFonts w:ascii="Arial" w:hAnsi="Arial" w:cs="Arial"/>
          <w:sz w:val="20"/>
          <w:szCs w:val="20"/>
        </w:rPr>
      </w:pPr>
    </w:p>
    <w:p w14:paraId="37E9E7DB" w14:textId="77777777" w:rsidR="00B53AD5" w:rsidRDefault="005F25C1" w:rsidP="0055656A">
      <w:pPr>
        <w:spacing w:line="288" w:lineRule="auto"/>
        <w:rPr>
          <w:rFonts w:ascii="Arial" w:hAnsi="Arial" w:cs="Arial"/>
          <w:b/>
          <w:sz w:val="20"/>
          <w:szCs w:val="20"/>
        </w:rPr>
      </w:pPr>
      <w:proofErr w:type="spellStart"/>
      <w:r w:rsidRPr="00580B6E">
        <w:rPr>
          <w:rFonts w:ascii="Arial" w:hAnsi="Arial" w:cs="Arial"/>
          <w:b/>
          <w:sz w:val="20"/>
          <w:szCs w:val="20"/>
        </w:rPr>
        <w:lastRenderedPageBreak/>
        <w:t>Meta</w:t>
      </w:r>
      <w:proofErr w:type="spellEnd"/>
      <w:r w:rsidR="008D3F1F">
        <w:rPr>
          <w:rFonts w:ascii="Arial" w:hAnsi="Arial" w:cs="Arial"/>
          <w:b/>
          <w:sz w:val="20"/>
          <w:szCs w:val="20"/>
        </w:rPr>
        <w:t xml:space="preserve"> Title</w:t>
      </w:r>
    </w:p>
    <w:p w14:paraId="62DE385A" w14:textId="30E51050" w:rsidR="00894126" w:rsidRPr="00894126" w:rsidRDefault="00894126" w:rsidP="00894126">
      <w:pPr>
        <w:spacing w:line="288" w:lineRule="auto"/>
        <w:rPr>
          <w:rFonts w:ascii="Arial" w:hAnsi="Arial" w:cs="Arial"/>
          <w:sz w:val="20"/>
          <w:szCs w:val="20"/>
        </w:rPr>
      </w:pPr>
      <w:r w:rsidRPr="00894126">
        <w:rPr>
          <w:rFonts w:ascii="Arial" w:hAnsi="Arial" w:cs="Arial"/>
          <w:sz w:val="20"/>
          <w:szCs w:val="20"/>
        </w:rPr>
        <w:t>Kapazitive Folientastaturen von BOPLA</w:t>
      </w:r>
    </w:p>
    <w:p w14:paraId="3E4D9BD5" w14:textId="77777777" w:rsidR="00B53AD5" w:rsidRDefault="00B53AD5" w:rsidP="0055656A">
      <w:pPr>
        <w:spacing w:line="288" w:lineRule="auto"/>
        <w:rPr>
          <w:rFonts w:ascii="Arial" w:hAnsi="Arial" w:cs="Arial"/>
          <w:b/>
          <w:sz w:val="20"/>
          <w:szCs w:val="20"/>
        </w:rPr>
      </w:pPr>
    </w:p>
    <w:p w14:paraId="46CA86F1" w14:textId="16BBD100" w:rsidR="005F25C1" w:rsidRPr="00580B6E" w:rsidRDefault="008D3F1F" w:rsidP="0055656A">
      <w:pPr>
        <w:spacing w:line="288" w:lineRule="auto"/>
        <w:rPr>
          <w:rFonts w:ascii="Arial" w:hAnsi="Arial" w:cs="Arial"/>
          <w:b/>
          <w:sz w:val="20"/>
          <w:szCs w:val="20"/>
        </w:rPr>
      </w:pPr>
      <w:proofErr w:type="spellStart"/>
      <w:r>
        <w:rPr>
          <w:rFonts w:ascii="Arial" w:hAnsi="Arial" w:cs="Arial"/>
          <w:b/>
          <w:sz w:val="20"/>
          <w:szCs w:val="20"/>
        </w:rPr>
        <w:t>Meta</w:t>
      </w:r>
      <w:proofErr w:type="spellEnd"/>
      <w:r>
        <w:rPr>
          <w:rFonts w:ascii="Arial" w:hAnsi="Arial" w:cs="Arial"/>
          <w:b/>
          <w:sz w:val="20"/>
          <w:szCs w:val="20"/>
        </w:rPr>
        <w:t xml:space="preserve"> T</w:t>
      </w:r>
      <w:r w:rsidR="005F25C1" w:rsidRPr="00580B6E">
        <w:rPr>
          <w:rFonts w:ascii="Arial" w:hAnsi="Arial" w:cs="Arial"/>
          <w:b/>
          <w:sz w:val="20"/>
          <w:szCs w:val="20"/>
        </w:rPr>
        <w:t>ag</w:t>
      </w:r>
    </w:p>
    <w:p w14:paraId="0CE63C11" w14:textId="5DA08954" w:rsidR="00894126" w:rsidRPr="00894126" w:rsidRDefault="00894126" w:rsidP="00894126">
      <w:pPr>
        <w:spacing w:line="288" w:lineRule="auto"/>
        <w:rPr>
          <w:rFonts w:ascii="Arial" w:hAnsi="Arial" w:cs="Arial"/>
          <w:sz w:val="20"/>
          <w:szCs w:val="20"/>
        </w:rPr>
      </w:pPr>
      <w:r>
        <w:rPr>
          <w:rFonts w:ascii="Arial" w:hAnsi="Arial" w:cs="Arial"/>
          <w:sz w:val="20"/>
          <w:szCs w:val="20"/>
        </w:rPr>
        <w:t>Bei den s</w:t>
      </w:r>
      <w:r w:rsidRPr="00894126">
        <w:rPr>
          <w:rFonts w:ascii="Arial" w:hAnsi="Arial" w:cs="Arial"/>
          <w:sz w:val="20"/>
          <w:szCs w:val="20"/>
        </w:rPr>
        <w:t>chlüsselfertige</w:t>
      </w:r>
      <w:r>
        <w:rPr>
          <w:rFonts w:ascii="Arial" w:hAnsi="Arial" w:cs="Arial"/>
          <w:sz w:val="20"/>
          <w:szCs w:val="20"/>
        </w:rPr>
        <w:t>n</w:t>
      </w:r>
      <w:r w:rsidRPr="00894126">
        <w:rPr>
          <w:rFonts w:ascii="Arial" w:hAnsi="Arial" w:cs="Arial"/>
          <w:sz w:val="20"/>
          <w:szCs w:val="20"/>
        </w:rPr>
        <w:t xml:space="preserve"> Eingabesysteme</w:t>
      </w:r>
      <w:r w:rsidR="00B83826">
        <w:rPr>
          <w:rFonts w:ascii="Arial" w:hAnsi="Arial" w:cs="Arial"/>
          <w:sz w:val="20"/>
          <w:szCs w:val="20"/>
        </w:rPr>
        <w:t>n</w:t>
      </w:r>
      <w:r w:rsidRPr="00894126">
        <w:rPr>
          <w:rFonts w:ascii="Arial" w:hAnsi="Arial" w:cs="Arial"/>
          <w:sz w:val="20"/>
          <w:szCs w:val="20"/>
        </w:rPr>
        <w:t xml:space="preserve"> für anspruchsvolle Anwendungen</w:t>
      </w:r>
      <w:r>
        <w:rPr>
          <w:rFonts w:ascii="Arial" w:hAnsi="Arial" w:cs="Arial"/>
          <w:sz w:val="20"/>
          <w:szCs w:val="20"/>
        </w:rPr>
        <w:t xml:space="preserve"> </w:t>
      </w:r>
      <w:r w:rsidRPr="00894126">
        <w:rPr>
          <w:rFonts w:ascii="Arial" w:hAnsi="Arial" w:cs="Arial"/>
          <w:sz w:val="20"/>
          <w:szCs w:val="20"/>
        </w:rPr>
        <w:t>sitzt die Intelligenz in der Tastatur</w:t>
      </w:r>
      <w:r>
        <w:rPr>
          <w:rFonts w:ascii="Arial" w:hAnsi="Arial" w:cs="Arial"/>
          <w:sz w:val="20"/>
          <w:szCs w:val="20"/>
        </w:rPr>
        <w:t>. Elektronikdruck machts möglich. Mehr...</w:t>
      </w:r>
    </w:p>
    <w:p w14:paraId="779B068E" w14:textId="77777777" w:rsidR="00894126" w:rsidRPr="00894126" w:rsidRDefault="00894126" w:rsidP="00894126">
      <w:pPr>
        <w:spacing w:line="288" w:lineRule="auto"/>
        <w:rPr>
          <w:rFonts w:ascii="Arial" w:hAnsi="Arial" w:cs="Arial"/>
          <w:sz w:val="20"/>
          <w:szCs w:val="20"/>
        </w:rPr>
      </w:pPr>
    </w:p>
    <w:p w14:paraId="12653D61" w14:textId="77777777" w:rsidR="00894126" w:rsidRDefault="00894126" w:rsidP="00894126">
      <w:pPr>
        <w:spacing w:line="288" w:lineRule="auto"/>
        <w:rPr>
          <w:rFonts w:ascii="Arial" w:hAnsi="Arial" w:cs="Arial"/>
          <w:sz w:val="20"/>
          <w:szCs w:val="20"/>
        </w:rPr>
      </w:pPr>
    </w:p>
    <w:p w14:paraId="70F9F212" w14:textId="77777777" w:rsidR="005F25C1" w:rsidRPr="00580B6E" w:rsidRDefault="00C86B1F" w:rsidP="0055656A">
      <w:pPr>
        <w:spacing w:line="288" w:lineRule="auto"/>
        <w:rPr>
          <w:rFonts w:ascii="Arial" w:hAnsi="Arial" w:cs="Arial"/>
          <w:b/>
          <w:sz w:val="20"/>
          <w:szCs w:val="20"/>
        </w:rPr>
      </w:pPr>
      <w:r>
        <w:rPr>
          <w:rFonts w:ascii="Arial" w:hAnsi="Arial" w:cs="Arial"/>
          <w:b/>
          <w:sz w:val="20"/>
          <w:szCs w:val="20"/>
        </w:rPr>
        <w:t>Keywords</w:t>
      </w:r>
    </w:p>
    <w:p w14:paraId="3FC89912" w14:textId="56DA6484" w:rsidR="005F25C1" w:rsidRPr="0055656A" w:rsidRDefault="00EB5A79" w:rsidP="0055656A">
      <w:pPr>
        <w:spacing w:line="288" w:lineRule="auto"/>
        <w:rPr>
          <w:rFonts w:ascii="Arial" w:hAnsi="Arial" w:cs="Arial"/>
          <w:sz w:val="20"/>
          <w:szCs w:val="20"/>
        </w:rPr>
      </w:pPr>
      <w:r>
        <w:rPr>
          <w:rFonts w:ascii="Arial" w:hAnsi="Arial" w:cs="Arial"/>
          <w:sz w:val="20"/>
          <w:szCs w:val="20"/>
        </w:rPr>
        <w:t xml:space="preserve">Kapazitive Tastaturen, </w:t>
      </w:r>
      <w:r w:rsidR="005A4CD0">
        <w:rPr>
          <w:rFonts w:ascii="Arial" w:hAnsi="Arial" w:cs="Arial"/>
          <w:sz w:val="20"/>
          <w:szCs w:val="20"/>
        </w:rPr>
        <w:t xml:space="preserve">kapazitive Bedieneinheiten, </w:t>
      </w:r>
      <w:r>
        <w:rPr>
          <w:rFonts w:ascii="Arial" w:hAnsi="Arial" w:cs="Arial"/>
          <w:sz w:val="20"/>
          <w:szCs w:val="20"/>
        </w:rPr>
        <w:t xml:space="preserve">schlüsselfertige Eingabesysteme, </w:t>
      </w:r>
      <w:r w:rsidR="00894126">
        <w:rPr>
          <w:rFonts w:ascii="Arial" w:hAnsi="Arial" w:cs="Arial"/>
          <w:sz w:val="20"/>
          <w:szCs w:val="20"/>
        </w:rPr>
        <w:t xml:space="preserve">gedruckte Elektronik, Elektronikdruck, </w:t>
      </w:r>
      <w:r w:rsidR="00FA5D6F">
        <w:rPr>
          <w:rFonts w:ascii="Arial" w:hAnsi="Arial" w:cs="Arial"/>
          <w:sz w:val="20"/>
          <w:szCs w:val="20"/>
        </w:rPr>
        <w:t>BOPLA</w:t>
      </w:r>
    </w:p>
    <w:p w14:paraId="125D5F28" w14:textId="0EC0D291" w:rsidR="005F25C1" w:rsidRDefault="005F25C1" w:rsidP="0055656A">
      <w:pPr>
        <w:spacing w:line="288" w:lineRule="auto"/>
        <w:rPr>
          <w:rFonts w:ascii="Arial" w:hAnsi="Arial" w:cs="Arial"/>
          <w:sz w:val="20"/>
          <w:szCs w:val="20"/>
        </w:rPr>
      </w:pPr>
    </w:p>
    <w:p w14:paraId="165AB276" w14:textId="77777777" w:rsidR="008336F5" w:rsidRPr="0055656A" w:rsidRDefault="008336F5" w:rsidP="0055656A">
      <w:pPr>
        <w:spacing w:line="288" w:lineRule="auto"/>
        <w:rPr>
          <w:rFonts w:ascii="Arial" w:hAnsi="Arial" w:cs="Arial"/>
          <w:sz w:val="20"/>
          <w:szCs w:val="20"/>
        </w:rPr>
      </w:pPr>
    </w:p>
    <w:p w14:paraId="23183529" w14:textId="77777777" w:rsidR="005F25C1" w:rsidRPr="00580B6E" w:rsidRDefault="00C86B1F" w:rsidP="0055656A">
      <w:pPr>
        <w:spacing w:line="288" w:lineRule="auto"/>
        <w:rPr>
          <w:rFonts w:ascii="Arial" w:hAnsi="Arial" w:cs="Arial"/>
          <w:b/>
          <w:sz w:val="20"/>
          <w:szCs w:val="20"/>
        </w:rPr>
      </w:pPr>
      <w:r>
        <w:rPr>
          <w:rFonts w:ascii="Arial" w:hAnsi="Arial" w:cs="Arial"/>
          <w:b/>
          <w:sz w:val="20"/>
          <w:szCs w:val="20"/>
        </w:rPr>
        <w:t>Deeplinks</w:t>
      </w:r>
    </w:p>
    <w:p w14:paraId="3603793A" w14:textId="1DD5E2B1" w:rsidR="00FA5D6F" w:rsidRDefault="00BA4668" w:rsidP="0055656A">
      <w:pPr>
        <w:spacing w:line="288" w:lineRule="auto"/>
        <w:rPr>
          <w:rFonts w:ascii="Arial" w:hAnsi="Arial" w:cs="Arial"/>
          <w:sz w:val="20"/>
          <w:szCs w:val="20"/>
        </w:rPr>
      </w:pPr>
      <w:hyperlink r:id="rId12" w:history="1">
        <w:r w:rsidR="00B53AD5" w:rsidRPr="00C10C99">
          <w:rPr>
            <w:rStyle w:val="Hyperlink"/>
            <w:rFonts w:ascii="Arial" w:hAnsi="Arial" w:cs="Arial"/>
            <w:sz w:val="20"/>
            <w:szCs w:val="20"/>
          </w:rPr>
          <w:t>www.bopla.de</w:t>
        </w:r>
      </w:hyperlink>
    </w:p>
    <w:p w14:paraId="49997F69" w14:textId="20B9AC79" w:rsidR="00410251" w:rsidRPr="00410251" w:rsidRDefault="00BA4668" w:rsidP="00410251">
      <w:pPr>
        <w:spacing w:line="288" w:lineRule="auto"/>
        <w:rPr>
          <w:rStyle w:val="Hyperlink"/>
          <w:rFonts w:ascii="Arial" w:hAnsi="Arial" w:cs="Arial"/>
          <w:sz w:val="20"/>
          <w:szCs w:val="20"/>
        </w:rPr>
      </w:pPr>
      <w:hyperlink r:id="rId13" w:history="1">
        <w:r w:rsidR="00410251" w:rsidRPr="00410251">
          <w:rPr>
            <w:rStyle w:val="Hyperlink"/>
            <w:rFonts w:ascii="Arial" w:hAnsi="Arial" w:cs="Arial"/>
            <w:sz w:val="20"/>
            <w:szCs w:val="20"/>
          </w:rPr>
          <w:t>https://www.bopla.de/eingabeeinheiten/folientastaturen/kapazitive-folientastaturen.html</w:t>
        </w:r>
      </w:hyperlink>
    </w:p>
    <w:p w14:paraId="0E1A62D2" w14:textId="77777777" w:rsidR="00410251" w:rsidRPr="00254339" w:rsidRDefault="00410251" w:rsidP="00410251">
      <w:pPr>
        <w:rPr>
          <w:rFonts w:ascii="Calibri" w:eastAsia="Times New Roman" w:hAnsi="Calibri" w:cs="Calibri"/>
          <w:color w:val="000000"/>
          <w:sz w:val="24"/>
          <w:szCs w:val="24"/>
          <w:lang w:eastAsia="de-DE"/>
        </w:rPr>
      </w:pPr>
    </w:p>
    <w:p w14:paraId="2A216F90" w14:textId="77777777" w:rsidR="00F23643" w:rsidRPr="00F23643" w:rsidRDefault="00F23643" w:rsidP="00F23643">
      <w:pPr>
        <w:spacing w:line="288" w:lineRule="auto"/>
        <w:rPr>
          <w:rFonts w:ascii="Arial" w:hAnsi="Arial" w:cs="Arial"/>
          <w:sz w:val="20"/>
          <w:szCs w:val="20"/>
        </w:rPr>
      </w:pPr>
      <w:bookmarkStart w:id="0" w:name="_GoBack"/>
      <w:bookmarkEnd w:id="0"/>
    </w:p>
    <w:p w14:paraId="5FC1A5F3" w14:textId="77777777" w:rsidR="005F25C1" w:rsidRPr="0055656A" w:rsidRDefault="00F23643" w:rsidP="0055656A">
      <w:pPr>
        <w:spacing w:line="288" w:lineRule="auto"/>
        <w:rPr>
          <w:rFonts w:ascii="Arial" w:hAnsi="Arial" w:cs="Arial"/>
          <w:sz w:val="20"/>
          <w:szCs w:val="20"/>
        </w:rPr>
      </w:pPr>
      <w:r w:rsidRPr="00F23643">
        <w:rPr>
          <w:rFonts w:ascii="Arial" w:hAnsi="Arial" w:cs="Arial"/>
          <w:b/>
          <w:bCs/>
          <w:sz w:val="20"/>
          <w:szCs w:val="20"/>
        </w:rPr>
        <w:t>Pressestelle</w:t>
      </w:r>
      <w:r w:rsidRPr="00F23643">
        <w:rPr>
          <w:rFonts w:ascii="Arial" w:hAnsi="Arial" w:cs="Arial"/>
          <w:b/>
          <w:bCs/>
          <w:sz w:val="20"/>
          <w:szCs w:val="20"/>
        </w:rPr>
        <w:br/>
      </w:r>
      <w:r w:rsidRPr="00F23643">
        <w:rPr>
          <w:rFonts w:ascii="Arial" w:hAnsi="Arial" w:cs="Arial"/>
          <w:sz w:val="20"/>
          <w:szCs w:val="20"/>
        </w:rPr>
        <w:t>Köhler + Partner GmbH</w:t>
      </w:r>
      <w:r w:rsidRPr="00F23643">
        <w:rPr>
          <w:rFonts w:ascii="Arial" w:hAnsi="Arial" w:cs="Arial"/>
          <w:sz w:val="20"/>
          <w:szCs w:val="20"/>
        </w:rPr>
        <w:br/>
        <w:t xml:space="preserve">Brauerstr. 42 </w:t>
      </w:r>
      <w:r w:rsidRPr="00F23643">
        <w:rPr>
          <w:rFonts w:ascii="Arial" w:hAnsi="Arial" w:cs="Arial"/>
          <w:sz w:val="20"/>
          <w:szCs w:val="20"/>
          <w:lang w:val="en-GB"/>
        </w:rPr>
        <w:sym w:font="Symbol" w:char="00B7"/>
      </w:r>
      <w:r w:rsidRPr="00F23643">
        <w:rPr>
          <w:rFonts w:ascii="Arial" w:hAnsi="Arial" w:cs="Arial"/>
          <w:sz w:val="20"/>
          <w:szCs w:val="20"/>
        </w:rPr>
        <w:t xml:space="preserve"> 21244 Buchholz i.d.N.</w:t>
      </w:r>
      <w:r w:rsidRPr="00F23643">
        <w:rPr>
          <w:rFonts w:ascii="Arial" w:hAnsi="Arial" w:cs="Arial"/>
          <w:sz w:val="20"/>
          <w:szCs w:val="20"/>
        </w:rPr>
        <w:br/>
        <w:t xml:space="preserve">Telefon +49 4181 928928-0 </w:t>
      </w:r>
      <w:r w:rsidRPr="00F23643">
        <w:rPr>
          <w:rFonts w:ascii="Arial" w:hAnsi="Arial" w:cs="Arial"/>
          <w:sz w:val="20"/>
          <w:szCs w:val="20"/>
          <w:lang w:val="en-GB"/>
        </w:rPr>
        <w:sym w:font="Symbol" w:char="00B7"/>
      </w:r>
      <w:r w:rsidRPr="00F23643">
        <w:rPr>
          <w:rFonts w:ascii="Arial" w:hAnsi="Arial" w:cs="Arial"/>
          <w:sz w:val="20"/>
          <w:szCs w:val="20"/>
        </w:rPr>
        <w:t xml:space="preserve"> Fax +49 4181 928928-55</w:t>
      </w:r>
      <w:r w:rsidRPr="00F23643">
        <w:rPr>
          <w:rFonts w:ascii="Arial" w:hAnsi="Arial" w:cs="Arial"/>
          <w:sz w:val="20"/>
          <w:szCs w:val="20"/>
        </w:rPr>
        <w:br/>
        <w:t xml:space="preserve">info@koehler-partner.de </w:t>
      </w:r>
      <w:r w:rsidRPr="00F23643">
        <w:rPr>
          <w:rFonts w:ascii="Arial" w:hAnsi="Arial" w:cs="Arial"/>
          <w:sz w:val="20"/>
          <w:szCs w:val="20"/>
          <w:lang w:val="it-IT"/>
        </w:rPr>
        <w:sym w:font="Symbol" w:char="F0B7"/>
      </w:r>
      <w:r w:rsidRPr="00F23643">
        <w:rPr>
          <w:rFonts w:ascii="Arial" w:hAnsi="Arial" w:cs="Arial"/>
          <w:sz w:val="20"/>
          <w:szCs w:val="20"/>
        </w:rPr>
        <w:t xml:space="preserve"> www.koehler-partner.de</w:t>
      </w:r>
    </w:p>
    <w:p w14:paraId="230855CA" w14:textId="77777777" w:rsidR="00567F7C" w:rsidRPr="0055656A" w:rsidRDefault="00567F7C">
      <w:pPr>
        <w:spacing w:line="288" w:lineRule="auto"/>
        <w:rPr>
          <w:rFonts w:ascii="Arial" w:hAnsi="Arial" w:cs="Arial"/>
          <w:sz w:val="20"/>
          <w:szCs w:val="20"/>
        </w:rPr>
      </w:pPr>
    </w:p>
    <w:sectPr w:rsidR="00567F7C" w:rsidRPr="0055656A" w:rsidSect="006D3C81">
      <w:headerReference w:type="default" r:id="rId14"/>
      <w:footerReference w:type="default" r:id="rId15"/>
      <w:pgSz w:w="11906" w:h="16838" w:code="9"/>
      <w:pgMar w:top="226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16C1E0" w14:textId="77777777" w:rsidR="00BA4668" w:rsidRDefault="00BA4668" w:rsidP="006D3C81">
      <w:r>
        <w:separator/>
      </w:r>
    </w:p>
  </w:endnote>
  <w:endnote w:type="continuationSeparator" w:id="0">
    <w:p w14:paraId="7A2E77A6" w14:textId="77777777" w:rsidR="00BA4668" w:rsidRDefault="00BA4668" w:rsidP="006D3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6354C" w14:textId="0D87D6AC" w:rsidR="006D3C81" w:rsidRDefault="00937691" w:rsidP="006D3C81">
    <w:pPr>
      <w:pStyle w:val="Fuzeile"/>
      <w:jc w:val="center"/>
    </w:pPr>
    <w:r>
      <w:t xml:space="preserve">Bopla </w:t>
    </w:r>
    <w:r w:rsidR="006D3C81">
      <w:t>Gehäuse Systeme GmbH</w:t>
    </w:r>
  </w:p>
  <w:p w14:paraId="234781AC" w14:textId="77777777" w:rsidR="006D3C81" w:rsidRDefault="006D3C81" w:rsidP="006D3C81">
    <w:pPr>
      <w:pStyle w:val="Fuzeile"/>
      <w:jc w:val="center"/>
    </w:pPr>
    <w:proofErr w:type="spellStart"/>
    <w:r>
      <w:t>Borsigstr</w:t>
    </w:r>
    <w:proofErr w:type="spellEnd"/>
    <w:r>
      <w:t>. 17-25 - 32257 Bünde</w:t>
    </w:r>
  </w:p>
  <w:p w14:paraId="09466DE4" w14:textId="77777777" w:rsidR="006D3C81" w:rsidRDefault="006D3C81" w:rsidP="006D3C81">
    <w:pPr>
      <w:pStyle w:val="Fuzeile"/>
      <w:jc w:val="center"/>
    </w:pPr>
    <w:r>
      <w:t>Tel.: +49 5223 969</w:t>
    </w:r>
    <w:r w:rsidR="00CC15A8">
      <w:t>-</w:t>
    </w:r>
    <w:r>
      <w:t xml:space="preserve">0 </w:t>
    </w:r>
    <w:r w:rsidR="00CC15A8">
      <w:t>–</w:t>
    </w:r>
    <w:r>
      <w:t xml:space="preserve"> Fax: +49 5223 969</w:t>
    </w:r>
    <w:r w:rsidR="00CC15A8">
      <w:t>-</w:t>
    </w:r>
    <w:r>
      <w:t>100</w:t>
    </w:r>
  </w:p>
  <w:p w14:paraId="6DF28576" w14:textId="77777777" w:rsidR="006D3C81" w:rsidRDefault="006D3C81" w:rsidP="006D3C81">
    <w:pPr>
      <w:pStyle w:val="Fuzeile"/>
      <w:jc w:val="center"/>
    </w:pPr>
    <w:r>
      <w:t xml:space="preserve">Internet: </w:t>
    </w:r>
    <w:hyperlink r:id="rId1" w:history="1">
      <w:r w:rsidRPr="00DC0907">
        <w:rPr>
          <w:rStyle w:val="Hyperlink"/>
          <w:u w:val="none"/>
        </w:rPr>
        <w:t>www.bopla.de</w:t>
      </w:r>
    </w:hyperlink>
    <w:r>
      <w:t xml:space="preserve"> – E-Mail: info@bopla.de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0DFB73" w14:textId="77777777" w:rsidR="00BA4668" w:rsidRDefault="00BA4668" w:rsidP="006D3C81">
      <w:r>
        <w:separator/>
      </w:r>
    </w:p>
  </w:footnote>
  <w:footnote w:type="continuationSeparator" w:id="0">
    <w:p w14:paraId="066DB397" w14:textId="77777777" w:rsidR="00BA4668" w:rsidRDefault="00BA4668" w:rsidP="006D3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DE7D5" w14:textId="77777777" w:rsidR="006D3C81" w:rsidRDefault="006D3C81">
    <w:pPr>
      <w:pStyle w:val="Kopfzeile"/>
    </w:pPr>
  </w:p>
  <w:p w14:paraId="4383947F" w14:textId="77777777" w:rsidR="006D3C81" w:rsidRPr="006D3C81" w:rsidRDefault="006D3C81">
    <w:pPr>
      <w:pStyle w:val="Kopfzeile"/>
      <w:rPr>
        <w:i/>
        <w:sz w:val="44"/>
      </w:rPr>
    </w:pPr>
    <w:r w:rsidRPr="006D3C81">
      <w:rPr>
        <w:i/>
        <w:sz w:val="44"/>
      </w:rPr>
      <w:t>Pressemitteilung</w:t>
    </w:r>
    <w:r w:rsidR="00FC6A59">
      <w:rPr>
        <w:i/>
        <w:sz w:val="44"/>
      </w:rPr>
      <w:tab/>
    </w:r>
    <w:r w:rsidR="00FC6A59">
      <w:rPr>
        <w:i/>
        <w:sz w:val="44"/>
      </w:rPr>
      <w:tab/>
    </w:r>
    <w:r w:rsidR="00FC6A59">
      <w:rPr>
        <w:i/>
        <w:noProof/>
        <w:sz w:val="44"/>
        <w:lang w:eastAsia="de-DE"/>
      </w:rPr>
      <w:drawing>
        <wp:inline distT="0" distB="0" distL="0" distR="0" wp14:anchorId="55C29651" wp14:editId="250D8203">
          <wp:extent cx="1079500" cy="6604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opla Logo.gif"/>
                  <pic:cNvPicPr/>
                </pic:nvPicPr>
                <pic:blipFill>
                  <a:blip r:embed="rId1">
                    <a:extLst>
                      <a:ext uri="{28A0092B-C50C-407E-A947-70E740481C1C}">
                        <a14:useLocalDpi xmlns:a14="http://schemas.microsoft.com/office/drawing/2010/main" val="0"/>
                      </a:ext>
                    </a:extLst>
                  </a:blip>
                  <a:stretch>
                    <a:fillRect/>
                  </a:stretch>
                </pic:blipFill>
                <pic:spPr>
                  <a:xfrm>
                    <a:off x="0" y="0"/>
                    <a:ext cx="1079500" cy="6604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C476A9"/>
    <w:multiLevelType w:val="hybridMultilevel"/>
    <w:tmpl w:val="208E41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E7F357E"/>
    <w:multiLevelType w:val="hybridMultilevel"/>
    <w:tmpl w:val="0F92C420"/>
    <w:lvl w:ilvl="0" w:tplc="6C00DA9C">
      <w:numFmt w:val="bullet"/>
      <w:lvlText w:val="•"/>
      <w:lvlJc w:val="left"/>
      <w:pPr>
        <w:ind w:left="1065" w:hanging="705"/>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17445B4"/>
    <w:multiLevelType w:val="hybridMultilevel"/>
    <w:tmpl w:val="CBBEDD56"/>
    <w:lvl w:ilvl="0" w:tplc="A178FA4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hideSpellingErrors/>
  <w:hideGrammaticalErrors/>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C81"/>
    <w:rsid w:val="00013209"/>
    <w:rsid w:val="000347BA"/>
    <w:rsid w:val="00050B31"/>
    <w:rsid w:val="0006029E"/>
    <w:rsid w:val="0006451A"/>
    <w:rsid w:val="000820E9"/>
    <w:rsid w:val="00082154"/>
    <w:rsid w:val="000848E4"/>
    <w:rsid w:val="000A4863"/>
    <w:rsid w:val="000D4C28"/>
    <w:rsid w:val="000D534F"/>
    <w:rsid w:val="000E2D10"/>
    <w:rsid w:val="00121B4E"/>
    <w:rsid w:val="00121CF4"/>
    <w:rsid w:val="00132F00"/>
    <w:rsid w:val="00174C5A"/>
    <w:rsid w:val="00176213"/>
    <w:rsid w:val="00181C41"/>
    <w:rsid w:val="0018280B"/>
    <w:rsid w:val="00185894"/>
    <w:rsid w:val="00193D14"/>
    <w:rsid w:val="001A525C"/>
    <w:rsid w:val="001A553E"/>
    <w:rsid w:val="001E1E7F"/>
    <w:rsid w:val="001F6BCA"/>
    <w:rsid w:val="001F6CF9"/>
    <w:rsid w:val="0020217D"/>
    <w:rsid w:val="00215749"/>
    <w:rsid w:val="00274D97"/>
    <w:rsid w:val="00296772"/>
    <w:rsid w:val="002E484D"/>
    <w:rsid w:val="00306103"/>
    <w:rsid w:val="003229F1"/>
    <w:rsid w:val="003275C1"/>
    <w:rsid w:val="00370A22"/>
    <w:rsid w:val="003774FE"/>
    <w:rsid w:val="003A53BB"/>
    <w:rsid w:val="003B25FA"/>
    <w:rsid w:val="003B4E3D"/>
    <w:rsid w:val="003D3400"/>
    <w:rsid w:val="003F006C"/>
    <w:rsid w:val="00410251"/>
    <w:rsid w:val="004170A3"/>
    <w:rsid w:val="00423F3C"/>
    <w:rsid w:val="00476EAC"/>
    <w:rsid w:val="00477BE9"/>
    <w:rsid w:val="00477C12"/>
    <w:rsid w:val="00481423"/>
    <w:rsid w:val="004A08F1"/>
    <w:rsid w:val="004C10BD"/>
    <w:rsid w:val="004E7EA3"/>
    <w:rsid w:val="0050179C"/>
    <w:rsid w:val="00522240"/>
    <w:rsid w:val="00536BAF"/>
    <w:rsid w:val="00536C10"/>
    <w:rsid w:val="0055656A"/>
    <w:rsid w:val="005614F4"/>
    <w:rsid w:val="00567F7C"/>
    <w:rsid w:val="00572DAF"/>
    <w:rsid w:val="00573837"/>
    <w:rsid w:val="00580B6E"/>
    <w:rsid w:val="005A4CD0"/>
    <w:rsid w:val="005A68B6"/>
    <w:rsid w:val="005B0FE1"/>
    <w:rsid w:val="005B6722"/>
    <w:rsid w:val="005C1BCF"/>
    <w:rsid w:val="005E1942"/>
    <w:rsid w:val="005F25C1"/>
    <w:rsid w:val="00625904"/>
    <w:rsid w:val="00660D32"/>
    <w:rsid w:val="006611A1"/>
    <w:rsid w:val="006B6F3C"/>
    <w:rsid w:val="006C1C52"/>
    <w:rsid w:val="006D3C81"/>
    <w:rsid w:val="0070273D"/>
    <w:rsid w:val="00716BBE"/>
    <w:rsid w:val="007644EE"/>
    <w:rsid w:val="00766C34"/>
    <w:rsid w:val="00773CF2"/>
    <w:rsid w:val="00790EA8"/>
    <w:rsid w:val="007A768B"/>
    <w:rsid w:val="007E1A27"/>
    <w:rsid w:val="007F368E"/>
    <w:rsid w:val="00804B7C"/>
    <w:rsid w:val="00805F7C"/>
    <w:rsid w:val="0081050B"/>
    <w:rsid w:val="008112D8"/>
    <w:rsid w:val="0083055B"/>
    <w:rsid w:val="008336F5"/>
    <w:rsid w:val="00846787"/>
    <w:rsid w:val="00861ED6"/>
    <w:rsid w:val="00863C63"/>
    <w:rsid w:val="00894126"/>
    <w:rsid w:val="008C7480"/>
    <w:rsid w:val="008D3F1F"/>
    <w:rsid w:val="008D7168"/>
    <w:rsid w:val="008E3267"/>
    <w:rsid w:val="008F7402"/>
    <w:rsid w:val="00906C1C"/>
    <w:rsid w:val="0091242A"/>
    <w:rsid w:val="00937691"/>
    <w:rsid w:val="009426D0"/>
    <w:rsid w:val="00956192"/>
    <w:rsid w:val="00971A77"/>
    <w:rsid w:val="009803D7"/>
    <w:rsid w:val="0098166F"/>
    <w:rsid w:val="009A6DD7"/>
    <w:rsid w:val="00A2567F"/>
    <w:rsid w:val="00A90C05"/>
    <w:rsid w:val="00AB7B89"/>
    <w:rsid w:val="00AC791E"/>
    <w:rsid w:val="00AE3804"/>
    <w:rsid w:val="00B17B9D"/>
    <w:rsid w:val="00B31DED"/>
    <w:rsid w:val="00B347D9"/>
    <w:rsid w:val="00B3508E"/>
    <w:rsid w:val="00B401ED"/>
    <w:rsid w:val="00B40F3D"/>
    <w:rsid w:val="00B53AD5"/>
    <w:rsid w:val="00B75703"/>
    <w:rsid w:val="00B83204"/>
    <w:rsid w:val="00B83826"/>
    <w:rsid w:val="00B91803"/>
    <w:rsid w:val="00BA2B26"/>
    <w:rsid w:val="00BA4668"/>
    <w:rsid w:val="00BB09B8"/>
    <w:rsid w:val="00BB413C"/>
    <w:rsid w:val="00BC4DD6"/>
    <w:rsid w:val="00BD128C"/>
    <w:rsid w:val="00BE62C5"/>
    <w:rsid w:val="00C1794E"/>
    <w:rsid w:val="00C273F4"/>
    <w:rsid w:val="00C32EDE"/>
    <w:rsid w:val="00C378EC"/>
    <w:rsid w:val="00C64411"/>
    <w:rsid w:val="00C6521A"/>
    <w:rsid w:val="00C6710E"/>
    <w:rsid w:val="00C86B1F"/>
    <w:rsid w:val="00C87D80"/>
    <w:rsid w:val="00C9505F"/>
    <w:rsid w:val="00CB2498"/>
    <w:rsid w:val="00CC0072"/>
    <w:rsid w:val="00CC15A8"/>
    <w:rsid w:val="00CC5DD0"/>
    <w:rsid w:val="00CD0DC2"/>
    <w:rsid w:val="00CD20C4"/>
    <w:rsid w:val="00CD33EB"/>
    <w:rsid w:val="00CD3598"/>
    <w:rsid w:val="00CD7CD6"/>
    <w:rsid w:val="00CE23CD"/>
    <w:rsid w:val="00CE2FB3"/>
    <w:rsid w:val="00CE722E"/>
    <w:rsid w:val="00D35409"/>
    <w:rsid w:val="00D425ED"/>
    <w:rsid w:val="00D61BC3"/>
    <w:rsid w:val="00D67FB6"/>
    <w:rsid w:val="00D77846"/>
    <w:rsid w:val="00D96C71"/>
    <w:rsid w:val="00DA7D08"/>
    <w:rsid w:val="00DC0907"/>
    <w:rsid w:val="00DC41F8"/>
    <w:rsid w:val="00DD4B7E"/>
    <w:rsid w:val="00DE6381"/>
    <w:rsid w:val="00E13CB9"/>
    <w:rsid w:val="00E53542"/>
    <w:rsid w:val="00E77058"/>
    <w:rsid w:val="00E8227D"/>
    <w:rsid w:val="00E84234"/>
    <w:rsid w:val="00E85852"/>
    <w:rsid w:val="00EA23F5"/>
    <w:rsid w:val="00EA4105"/>
    <w:rsid w:val="00EB5A79"/>
    <w:rsid w:val="00EE5D48"/>
    <w:rsid w:val="00EE604E"/>
    <w:rsid w:val="00F07191"/>
    <w:rsid w:val="00F14376"/>
    <w:rsid w:val="00F153E2"/>
    <w:rsid w:val="00F230A4"/>
    <w:rsid w:val="00F23643"/>
    <w:rsid w:val="00F2383E"/>
    <w:rsid w:val="00F93DD5"/>
    <w:rsid w:val="00F9525D"/>
    <w:rsid w:val="00FA5D6F"/>
    <w:rsid w:val="00FB25F6"/>
    <w:rsid w:val="00FB476C"/>
    <w:rsid w:val="00FC6A59"/>
    <w:rsid w:val="00FC7671"/>
    <w:rsid w:val="00FC76B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E8C36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line="28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qFormat/>
    <w:rsid w:val="00D77846"/>
    <w:pPr>
      <w:spacing w:line="240" w:lineRule="auto"/>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ulletpoints">
    <w:name w:val="Bulletpoints"/>
    <w:basedOn w:val="Listenabsatz"/>
    <w:link w:val="BulletpointsZchn"/>
    <w:qFormat/>
    <w:rsid w:val="00BA2B26"/>
    <w:pPr>
      <w:spacing w:after="60"/>
      <w:ind w:left="714"/>
      <w:contextualSpacing w:val="0"/>
    </w:pPr>
  </w:style>
  <w:style w:type="character" w:customStyle="1" w:styleId="BulletpointsZchn">
    <w:name w:val="Bulletpoints Zchn"/>
    <w:basedOn w:val="Absatz-Standardschriftart"/>
    <w:link w:val="Bulletpoints"/>
    <w:rsid w:val="00BA2B26"/>
  </w:style>
  <w:style w:type="paragraph" w:styleId="Listenabsatz">
    <w:name w:val="List Paragraph"/>
    <w:basedOn w:val="Standard"/>
    <w:uiPriority w:val="34"/>
    <w:qFormat/>
    <w:rsid w:val="00BA2B26"/>
    <w:pPr>
      <w:ind w:left="720"/>
      <w:contextualSpacing/>
    </w:pPr>
  </w:style>
  <w:style w:type="paragraph" w:styleId="Kopfzeile">
    <w:name w:val="header"/>
    <w:basedOn w:val="Standard"/>
    <w:link w:val="KopfzeileZchn"/>
    <w:uiPriority w:val="99"/>
    <w:unhideWhenUsed/>
    <w:rsid w:val="006D3C81"/>
    <w:pPr>
      <w:tabs>
        <w:tab w:val="center" w:pos="4536"/>
        <w:tab w:val="right" w:pos="9072"/>
      </w:tabs>
    </w:pPr>
  </w:style>
  <w:style w:type="character" w:customStyle="1" w:styleId="KopfzeileZchn">
    <w:name w:val="Kopfzeile Zchn"/>
    <w:basedOn w:val="Absatz-Standardschriftart"/>
    <w:link w:val="Kopfzeile"/>
    <w:uiPriority w:val="99"/>
    <w:rsid w:val="006D3C81"/>
  </w:style>
  <w:style w:type="paragraph" w:styleId="Fuzeile">
    <w:name w:val="footer"/>
    <w:basedOn w:val="Standard"/>
    <w:link w:val="FuzeileZchn"/>
    <w:uiPriority w:val="99"/>
    <w:unhideWhenUsed/>
    <w:rsid w:val="006D3C81"/>
    <w:pPr>
      <w:tabs>
        <w:tab w:val="center" w:pos="4536"/>
        <w:tab w:val="right" w:pos="9072"/>
      </w:tabs>
    </w:pPr>
  </w:style>
  <w:style w:type="character" w:customStyle="1" w:styleId="FuzeileZchn">
    <w:name w:val="Fußzeile Zchn"/>
    <w:basedOn w:val="Absatz-Standardschriftart"/>
    <w:link w:val="Fuzeile"/>
    <w:uiPriority w:val="99"/>
    <w:rsid w:val="006D3C81"/>
  </w:style>
  <w:style w:type="paragraph" w:styleId="Sprechblasentext">
    <w:name w:val="Balloon Text"/>
    <w:basedOn w:val="Standard"/>
    <w:link w:val="SprechblasentextZchn"/>
    <w:uiPriority w:val="99"/>
    <w:semiHidden/>
    <w:unhideWhenUsed/>
    <w:rsid w:val="006D3C8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D3C81"/>
    <w:rPr>
      <w:rFonts w:ascii="Tahoma" w:hAnsi="Tahoma" w:cs="Tahoma"/>
      <w:sz w:val="16"/>
      <w:szCs w:val="16"/>
    </w:rPr>
  </w:style>
  <w:style w:type="character" w:styleId="Hyperlink">
    <w:name w:val="Hyperlink"/>
    <w:basedOn w:val="Absatz-Standardschriftart"/>
    <w:uiPriority w:val="99"/>
    <w:unhideWhenUsed/>
    <w:rsid w:val="006D3C81"/>
    <w:rPr>
      <w:color w:val="000000" w:themeColor="hyperlink"/>
      <w:u w:val="single"/>
    </w:rPr>
  </w:style>
  <w:style w:type="character" w:styleId="Kommentarzeichen">
    <w:name w:val="annotation reference"/>
    <w:basedOn w:val="Absatz-Standardschriftart"/>
    <w:uiPriority w:val="99"/>
    <w:semiHidden/>
    <w:unhideWhenUsed/>
    <w:rsid w:val="00660D32"/>
    <w:rPr>
      <w:sz w:val="18"/>
      <w:szCs w:val="18"/>
    </w:rPr>
  </w:style>
  <w:style w:type="paragraph" w:styleId="Kommentartext">
    <w:name w:val="annotation text"/>
    <w:basedOn w:val="Standard"/>
    <w:link w:val="KommentartextZchn"/>
    <w:uiPriority w:val="99"/>
    <w:semiHidden/>
    <w:unhideWhenUsed/>
    <w:rsid w:val="00660D32"/>
    <w:rPr>
      <w:sz w:val="24"/>
      <w:szCs w:val="24"/>
    </w:rPr>
  </w:style>
  <w:style w:type="character" w:customStyle="1" w:styleId="KommentartextZchn">
    <w:name w:val="Kommentartext Zchn"/>
    <w:basedOn w:val="Absatz-Standardschriftart"/>
    <w:link w:val="Kommentartext"/>
    <w:uiPriority w:val="99"/>
    <w:semiHidden/>
    <w:rsid w:val="00660D32"/>
    <w:rPr>
      <w:sz w:val="24"/>
      <w:szCs w:val="24"/>
    </w:rPr>
  </w:style>
  <w:style w:type="paragraph" w:styleId="Kommentarthema">
    <w:name w:val="annotation subject"/>
    <w:basedOn w:val="Kommentartext"/>
    <w:next w:val="Kommentartext"/>
    <w:link w:val="KommentarthemaZchn"/>
    <w:uiPriority w:val="99"/>
    <w:semiHidden/>
    <w:unhideWhenUsed/>
    <w:rsid w:val="00660D32"/>
    <w:rPr>
      <w:b/>
      <w:bCs/>
      <w:sz w:val="20"/>
      <w:szCs w:val="20"/>
    </w:rPr>
  </w:style>
  <w:style w:type="character" w:customStyle="1" w:styleId="KommentarthemaZchn">
    <w:name w:val="Kommentarthema Zchn"/>
    <w:basedOn w:val="KommentartextZchn"/>
    <w:link w:val="Kommentarthema"/>
    <w:uiPriority w:val="99"/>
    <w:semiHidden/>
    <w:rsid w:val="00660D32"/>
    <w:rPr>
      <w:b/>
      <w:bCs/>
      <w:sz w:val="20"/>
      <w:szCs w:val="20"/>
    </w:rPr>
  </w:style>
  <w:style w:type="character" w:customStyle="1" w:styleId="NichtaufgelsteErwhnung1">
    <w:name w:val="Nicht aufgelöste Erwähnung1"/>
    <w:basedOn w:val="Absatz-Standardschriftart"/>
    <w:uiPriority w:val="99"/>
    <w:rsid w:val="00B53AD5"/>
    <w:rPr>
      <w:color w:val="605E5C"/>
      <w:shd w:val="clear" w:color="auto" w:fill="E1DFDD"/>
    </w:rPr>
  </w:style>
  <w:style w:type="character" w:styleId="NichtaufgelsteErwhnung">
    <w:name w:val="Unresolved Mention"/>
    <w:basedOn w:val="Absatz-Standardschriftart"/>
    <w:uiPriority w:val="99"/>
    <w:rsid w:val="00F14376"/>
    <w:rPr>
      <w:color w:val="605E5C"/>
      <w:shd w:val="clear" w:color="auto" w:fill="E1DFDD"/>
    </w:rPr>
  </w:style>
  <w:style w:type="paragraph" w:styleId="berarbeitung">
    <w:name w:val="Revision"/>
    <w:hidden/>
    <w:uiPriority w:val="99"/>
    <w:semiHidden/>
    <w:rsid w:val="00215749"/>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pla.de/eingabeeinheiten/folientastaturen/kapazitive-folientastaturen.html" TargetMode="External"/><Relationship Id="rId13" Type="http://schemas.openxmlformats.org/officeDocument/2006/relationships/hyperlink" Target="https://www.bopla.de/eingabeeinheiten/folientastaturen/kapazitive-folientastaturen.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pla.d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bopla.de" TargetMode="External"/><Relationship Id="rId4" Type="http://schemas.openxmlformats.org/officeDocument/2006/relationships/settings" Target="settings.xml"/><Relationship Id="rId9" Type="http://schemas.openxmlformats.org/officeDocument/2006/relationships/hyperlink" Target="http://www.bopla.de/"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bopla.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gif"/></Relationships>
</file>

<file path=word/theme/theme1.xml><?xml version="1.0" encoding="utf-8"?>
<a:theme xmlns:a="http://schemas.openxmlformats.org/drawingml/2006/main" name="Larissa">
  <a:themeElements>
    <a:clrScheme name="Ira">
      <a:dk1>
        <a:srgbClr val="7F7F7F"/>
      </a:dk1>
      <a:lt1>
        <a:srgbClr val="FFFFFF"/>
      </a:lt1>
      <a:dk2>
        <a:srgbClr val="1F497D"/>
      </a:dk2>
      <a:lt2>
        <a:srgbClr val="FDEADA"/>
      </a:lt2>
      <a:accent1>
        <a:srgbClr val="F79646"/>
      </a:accent1>
      <a:accent2>
        <a:srgbClr val="C00000"/>
      </a:accent2>
      <a:accent3>
        <a:srgbClr val="9BBB59"/>
      </a:accent3>
      <a:accent4>
        <a:srgbClr val="8064A2"/>
      </a:accent4>
      <a:accent5>
        <a:srgbClr val="366092"/>
      </a:accent5>
      <a:accent6>
        <a:srgbClr val="002060"/>
      </a:accent6>
      <a:hlink>
        <a:srgbClr val="000000"/>
      </a:hlink>
      <a:folHlink>
        <a:srgbClr val="366092"/>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8BC846-B9A0-0641-8320-9709CE4EA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782</Words>
  <Characters>4930</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Ifina</Company>
  <LinksUpToDate>false</LinksUpToDate>
  <CharactersWithSpaces>5701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 Schroers</dc:creator>
  <cp:lastModifiedBy>Annika Dörnte</cp:lastModifiedBy>
  <cp:revision>7</cp:revision>
  <dcterms:created xsi:type="dcterms:W3CDTF">2021-07-21T05:50:00Z</dcterms:created>
  <dcterms:modified xsi:type="dcterms:W3CDTF">2021-07-21T07:10:00Z</dcterms:modified>
</cp:coreProperties>
</file>