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Pr="00577D6C" w:rsidRDefault="00B91803" w:rsidP="00E33CD9">
      <w:pPr>
        <w:suppressAutoHyphens/>
        <w:spacing w:line="288" w:lineRule="auto"/>
        <w:rPr>
          <w:rFonts w:ascii="Arial" w:hAnsi="Arial" w:cs="Arial"/>
          <w:sz w:val="20"/>
          <w:szCs w:val="20"/>
        </w:rPr>
      </w:pPr>
    </w:p>
    <w:p w14:paraId="794D5C7F" w14:textId="53120082" w:rsidR="006D3C81" w:rsidRPr="00577D6C" w:rsidRDefault="0018237D" w:rsidP="00E33CD9">
      <w:pPr>
        <w:suppressAutoHyphens/>
        <w:spacing w:line="288" w:lineRule="auto"/>
        <w:jc w:val="right"/>
        <w:rPr>
          <w:rFonts w:ascii="Arial" w:hAnsi="Arial" w:cs="Arial"/>
          <w:sz w:val="20"/>
          <w:szCs w:val="20"/>
        </w:rPr>
      </w:pPr>
      <w:r>
        <w:rPr>
          <w:rFonts w:ascii="Arial" w:hAnsi="Arial" w:cs="Arial"/>
          <w:sz w:val="20"/>
          <w:szCs w:val="20"/>
        </w:rPr>
        <w:t>18</w:t>
      </w:r>
      <w:r w:rsidR="00DA7D08" w:rsidRPr="00577D6C">
        <w:rPr>
          <w:rFonts w:ascii="Arial" w:hAnsi="Arial" w:cs="Arial"/>
          <w:sz w:val="20"/>
          <w:szCs w:val="20"/>
        </w:rPr>
        <w:t xml:space="preserve">. </w:t>
      </w:r>
      <w:r>
        <w:rPr>
          <w:rFonts w:ascii="Arial" w:hAnsi="Arial" w:cs="Arial"/>
          <w:sz w:val="20"/>
          <w:szCs w:val="20"/>
        </w:rPr>
        <w:t>September</w:t>
      </w:r>
      <w:r w:rsidR="00DA7D08" w:rsidRPr="00577D6C">
        <w:rPr>
          <w:rFonts w:ascii="Arial" w:hAnsi="Arial" w:cs="Arial"/>
          <w:sz w:val="20"/>
          <w:szCs w:val="20"/>
        </w:rPr>
        <w:t xml:space="preserve"> 20</w:t>
      </w:r>
      <w:r w:rsidR="001D05A8" w:rsidRPr="00577D6C">
        <w:rPr>
          <w:rFonts w:ascii="Arial" w:hAnsi="Arial" w:cs="Arial"/>
          <w:sz w:val="20"/>
          <w:szCs w:val="20"/>
        </w:rPr>
        <w:t>20</w:t>
      </w:r>
    </w:p>
    <w:p w14:paraId="27E27A2F" w14:textId="77777777" w:rsidR="006D3C81" w:rsidRPr="00577D6C" w:rsidRDefault="006D3C81" w:rsidP="00E33CD9">
      <w:pPr>
        <w:suppressAutoHyphens/>
        <w:spacing w:line="288" w:lineRule="auto"/>
        <w:rPr>
          <w:rFonts w:ascii="Arial" w:hAnsi="Arial" w:cs="Arial"/>
          <w:sz w:val="20"/>
          <w:szCs w:val="20"/>
        </w:rPr>
      </w:pPr>
    </w:p>
    <w:p w14:paraId="36763544" w14:textId="77777777" w:rsidR="006D3C81" w:rsidRPr="00577D6C" w:rsidRDefault="006D3C81" w:rsidP="00E33CD9">
      <w:pPr>
        <w:suppressAutoHyphens/>
        <w:spacing w:line="288" w:lineRule="auto"/>
        <w:rPr>
          <w:rFonts w:ascii="Arial" w:hAnsi="Arial" w:cs="Arial"/>
          <w:sz w:val="20"/>
          <w:szCs w:val="20"/>
        </w:rPr>
      </w:pPr>
    </w:p>
    <w:p w14:paraId="7BD23106" w14:textId="77777777" w:rsidR="0018237D" w:rsidRPr="0018237D" w:rsidRDefault="0018237D" w:rsidP="0018237D">
      <w:pPr>
        <w:suppressAutoHyphens/>
        <w:spacing w:line="288" w:lineRule="auto"/>
        <w:rPr>
          <w:rFonts w:ascii="Arial" w:hAnsi="Arial" w:cs="Arial"/>
          <w:sz w:val="20"/>
          <w:szCs w:val="20"/>
        </w:rPr>
      </w:pPr>
      <w:r w:rsidRPr="0018237D">
        <w:rPr>
          <w:rFonts w:ascii="Arial" w:hAnsi="Arial" w:cs="Arial"/>
          <w:sz w:val="20"/>
          <w:szCs w:val="20"/>
        </w:rPr>
        <w:t xml:space="preserve">Aluminium-Druckgussgehäuse mit </w:t>
      </w:r>
      <w:proofErr w:type="spellStart"/>
      <w:r w:rsidRPr="0018237D">
        <w:rPr>
          <w:rFonts w:ascii="Arial" w:hAnsi="Arial" w:cs="Arial"/>
          <w:sz w:val="20"/>
          <w:szCs w:val="20"/>
        </w:rPr>
        <w:t>verschraubbarem</w:t>
      </w:r>
      <w:proofErr w:type="spellEnd"/>
      <w:r w:rsidRPr="0018237D">
        <w:rPr>
          <w:rFonts w:ascii="Arial" w:hAnsi="Arial" w:cs="Arial"/>
          <w:sz w:val="20"/>
          <w:szCs w:val="20"/>
        </w:rPr>
        <w:t xml:space="preserve"> Deckel</w:t>
      </w:r>
    </w:p>
    <w:p w14:paraId="08D2186F" w14:textId="49AFB435" w:rsidR="00D02E4A" w:rsidRPr="00D02E4A" w:rsidRDefault="0018237D" w:rsidP="0018237D">
      <w:pPr>
        <w:suppressAutoHyphens/>
        <w:spacing w:line="288" w:lineRule="auto"/>
        <w:rPr>
          <w:rFonts w:ascii="Arial" w:hAnsi="Arial" w:cs="Arial"/>
          <w:sz w:val="20"/>
          <w:szCs w:val="20"/>
        </w:rPr>
      </w:pPr>
      <w:r w:rsidRPr="0018237D">
        <w:rPr>
          <w:rFonts w:ascii="Arial" w:hAnsi="Arial" w:cs="Arial"/>
          <w:b/>
          <w:sz w:val="20"/>
          <w:szCs w:val="20"/>
        </w:rPr>
        <w:t xml:space="preserve">Neu: </w:t>
      </w:r>
      <w:proofErr w:type="spellStart"/>
      <w:r w:rsidRPr="0018237D">
        <w:rPr>
          <w:rFonts w:ascii="Arial" w:hAnsi="Arial" w:cs="Arial"/>
          <w:b/>
          <w:sz w:val="20"/>
          <w:szCs w:val="20"/>
        </w:rPr>
        <w:t>Bocube</w:t>
      </w:r>
      <w:proofErr w:type="spellEnd"/>
      <w:r w:rsidRPr="0018237D">
        <w:rPr>
          <w:rFonts w:ascii="Arial" w:hAnsi="Arial" w:cs="Arial"/>
          <w:b/>
          <w:sz w:val="20"/>
          <w:szCs w:val="20"/>
        </w:rPr>
        <w:t xml:space="preserve"> Alu S – Schrauben statt Scharniere</w:t>
      </w:r>
    </w:p>
    <w:p w14:paraId="33B239C9" w14:textId="77777777" w:rsidR="006D3C81" w:rsidRPr="00577D6C" w:rsidRDefault="006D3C81" w:rsidP="00E33CD9">
      <w:pPr>
        <w:suppressAutoHyphens/>
        <w:spacing w:line="288" w:lineRule="auto"/>
        <w:rPr>
          <w:rFonts w:ascii="Arial" w:hAnsi="Arial" w:cs="Arial"/>
          <w:sz w:val="20"/>
          <w:szCs w:val="20"/>
        </w:rPr>
      </w:pPr>
    </w:p>
    <w:p w14:paraId="0BAC2D76" w14:textId="797F64A3" w:rsidR="00DA7D08" w:rsidRDefault="0018237D" w:rsidP="00E33CD9">
      <w:pPr>
        <w:suppressAutoHyphens/>
        <w:spacing w:line="288" w:lineRule="auto"/>
        <w:rPr>
          <w:rFonts w:ascii="Arial" w:hAnsi="Arial" w:cs="Arial"/>
          <w:b/>
          <w:sz w:val="20"/>
          <w:szCs w:val="20"/>
        </w:rPr>
      </w:pPr>
      <w:r w:rsidRPr="0018237D">
        <w:rPr>
          <w:rFonts w:ascii="Arial" w:hAnsi="Arial" w:cs="Arial"/>
          <w:b/>
          <w:sz w:val="20"/>
          <w:szCs w:val="20"/>
        </w:rPr>
        <w:t xml:space="preserve">Ab sofort bietet BOPLA seine robusten Aluminium-Druckgussgehäuse der erfolgreichen Serie </w:t>
      </w:r>
      <w:proofErr w:type="spellStart"/>
      <w:r w:rsidRPr="0018237D">
        <w:rPr>
          <w:rFonts w:ascii="Arial" w:hAnsi="Arial" w:cs="Arial"/>
          <w:b/>
          <w:sz w:val="20"/>
          <w:szCs w:val="20"/>
        </w:rPr>
        <w:t>Bocube</w:t>
      </w:r>
      <w:proofErr w:type="spellEnd"/>
      <w:r w:rsidRPr="0018237D">
        <w:rPr>
          <w:rFonts w:ascii="Arial" w:hAnsi="Arial" w:cs="Arial"/>
          <w:b/>
          <w:sz w:val="20"/>
          <w:szCs w:val="20"/>
        </w:rPr>
        <w:t xml:space="preserve"> Alu mit einer weiteren Verschlussoption an. Neben der Standard-Ausführung mit Scharnier und zwei Deckelschrauben sowie einer aufklappbaren Schraubenabdeckung besteht bereits die Möglichkeit, einen Schnellverschluss für das komplett werkzeuglose Öffnen und Schließen des Deckels nachzurüsten. Für mechanisch besonders anspruchsvolle Anwendungen ergänzt jetzt die neue „S“-Variante mit vier Deckelschrauben die Baureihe.</w:t>
      </w:r>
    </w:p>
    <w:p w14:paraId="2744B32F" w14:textId="77777777" w:rsidR="0018237D" w:rsidRPr="00577D6C" w:rsidRDefault="0018237D" w:rsidP="00E33CD9">
      <w:pPr>
        <w:suppressAutoHyphens/>
        <w:spacing w:line="288" w:lineRule="auto"/>
        <w:rPr>
          <w:rFonts w:ascii="Arial" w:hAnsi="Arial" w:cs="Arial"/>
          <w:sz w:val="20"/>
          <w:szCs w:val="20"/>
        </w:rPr>
      </w:pPr>
    </w:p>
    <w:p w14:paraId="2402B460" w14:textId="77777777" w:rsidR="0018237D" w:rsidRPr="0018237D" w:rsidRDefault="0018237D" w:rsidP="0018237D">
      <w:pPr>
        <w:suppressAutoHyphens/>
        <w:spacing w:line="288" w:lineRule="auto"/>
        <w:rPr>
          <w:rFonts w:ascii="Arial" w:hAnsi="Arial" w:cs="Arial"/>
          <w:sz w:val="20"/>
          <w:szCs w:val="20"/>
        </w:rPr>
      </w:pPr>
      <w:r w:rsidRPr="0018237D">
        <w:rPr>
          <w:rFonts w:ascii="Arial" w:hAnsi="Arial" w:cs="Arial"/>
          <w:sz w:val="20"/>
          <w:szCs w:val="20"/>
        </w:rPr>
        <w:t xml:space="preserve">Die Gehäuse der Serie </w:t>
      </w:r>
      <w:proofErr w:type="spellStart"/>
      <w:r w:rsidRPr="0018237D">
        <w:rPr>
          <w:rFonts w:ascii="Arial" w:hAnsi="Arial" w:cs="Arial"/>
          <w:sz w:val="20"/>
          <w:szCs w:val="20"/>
        </w:rPr>
        <w:t>Bocube</w:t>
      </w:r>
      <w:proofErr w:type="spellEnd"/>
      <w:r w:rsidRPr="0018237D">
        <w:rPr>
          <w:rFonts w:ascii="Arial" w:hAnsi="Arial" w:cs="Arial"/>
          <w:sz w:val="20"/>
          <w:szCs w:val="20"/>
        </w:rPr>
        <w:t xml:space="preserve"> Alu setzen hinsichtlich Design und Funktionalität neue Maßstäbe im Bereich der Aluminium-Druckgussgehäuse. Sie setzen moderne Industrieelektronik perfekt in Szene und schützen sie auch unter extrem rauen Umgebungsbedingungen. </w:t>
      </w:r>
    </w:p>
    <w:p w14:paraId="16CE8E0F" w14:textId="77777777" w:rsidR="0018237D" w:rsidRPr="0018237D" w:rsidRDefault="0018237D" w:rsidP="0018237D">
      <w:pPr>
        <w:suppressAutoHyphens/>
        <w:spacing w:line="288" w:lineRule="auto"/>
        <w:rPr>
          <w:rFonts w:ascii="Arial" w:hAnsi="Arial" w:cs="Arial"/>
          <w:sz w:val="20"/>
          <w:szCs w:val="20"/>
        </w:rPr>
      </w:pPr>
    </w:p>
    <w:p w14:paraId="0D2C9E5C" w14:textId="77777777" w:rsidR="0018237D" w:rsidRPr="0018237D" w:rsidRDefault="0018237D" w:rsidP="0018237D">
      <w:pPr>
        <w:suppressAutoHyphens/>
        <w:spacing w:line="288" w:lineRule="auto"/>
        <w:rPr>
          <w:rFonts w:ascii="Arial" w:hAnsi="Arial" w:cs="Arial"/>
          <w:sz w:val="20"/>
          <w:szCs w:val="20"/>
        </w:rPr>
      </w:pPr>
      <w:r w:rsidRPr="0018237D">
        <w:rPr>
          <w:rFonts w:ascii="Arial" w:hAnsi="Arial" w:cs="Arial"/>
          <w:sz w:val="20"/>
          <w:szCs w:val="20"/>
        </w:rPr>
        <w:t xml:space="preserve">Die neuen </w:t>
      </w:r>
      <w:proofErr w:type="spellStart"/>
      <w:r w:rsidRPr="0018237D">
        <w:rPr>
          <w:rFonts w:ascii="Arial" w:hAnsi="Arial" w:cs="Arial"/>
          <w:sz w:val="20"/>
          <w:szCs w:val="20"/>
        </w:rPr>
        <w:t>Bocube</w:t>
      </w:r>
      <w:proofErr w:type="spellEnd"/>
      <w:r w:rsidRPr="0018237D">
        <w:rPr>
          <w:rFonts w:ascii="Arial" w:hAnsi="Arial" w:cs="Arial"/>
          <w:sz w:val="20"/>
          <w:szCs w:val="20"/>
        </w:rPr>
        <w:t xml:space="preserve"> Alu S-Modelle ohne Scharniere empfehlen sich vor allem für enge Einbausituationen, die nicht genügend Platz für ein </w:t>
      </w:r>
      <w:proofErr w:type="spellStart"/>
      <w:r w:rsidRPr="0018237D">
        <w:rPr>
          <w:rFonts w:ascii="Arial" w:hAnsi="Arial" w:cs="Arial"/>
          <w:sz w:val="20"/>
          <w:szCs w:val="20"/>
        </w:rPr>
        <w:t>Aufschwenken</w:t>
      </w:r>
      <w:proofErr w:type="spellEnd"/>
      <w:r w:rsidRPr="0018237D">
        <w:rPr>
          <w:rFonts w:ascii="Arial" w:hAnsi="Arial" w:cs="Arial"/>
          <w:sz w:val="20"/>
          <w:szCs w:val="20"/>
        </w:rPr>
        <w:t xml:space="preserve"> des Deckels bieten, und für Einsatzbereiche, in denen das Gehäuse extrem hohen Vibrationsbelastungen ausgesetzt ist. Die vier Deckelschrauben haben dabei den Gehäusedeckel stets zuverlässig und fest „im Griff“.</w:t>
      </w:r>
    </w:p>
    <w:p w14:paraId="03C3D8C9" w14:textId="77777777" w:rsidR="0018237D" w:rsidRPr="0018237D" w:rsidRDefault="0018237D" w:rsidP="0018237D">
      <w:pPr>
        <w:suppressAutoHyphens/>
        <w:spacing w:line="288" w:lineRule="auto"/>
        <w:rPr>
          <w:rFonts w:ascii="Arial" w:hAnsi="Arial" w:cs="Arial"/>
          <w:sz w:val="20"/>
          <w:szCs w:val="20"/>
        </w:rPr>
      </w:pPr>
    </w:p>
    <w:p w14:paraId="0B6054B0" w14:textId="77777777" w:rsidR="0018237D" w:rsidRPr="0018237D" w:rsidRDefault="0018237D" w:rsidP="0018237D">
      <w:pPr>
        <w:suppressAutoHyphens/>
        <w:spacing w:line="288" w:lineRule="auto"/>
        <w:rPr>
          <w:rFonts w:ascii="Arial" w:hAnsi="Arial" w:cs="Arial"/>
          <w:sz w:val="20"/>
          <w:szCs w:val="20"/>
        </w:rPr>
      </w:pPr>
      <w:r w:rsidRPr="0018237D">
        <w:rPr>
          <w:rFonts w:ascii="Arial" w:hAnsi="Arial" w:cs="Arial"/>
          <w:sz w:val="20"/>
          <w:szCs w:val="20"/>
        </w:rPr>
        <w:t xml:space="preserve">Selbstverständlich erreicht auch </w:t>
      </w:r>
      <w:proofErr w:type="spellStart"/>
      <w:r w:rsidRPr="0018237D">
        <w:rPr>
          <w:rFonts w:ascii="Arial" w:hAnsi="Arial" w:cs="Arial"/>
          <w:sz w:val="20"/>
          <w:szCs w:val="20"/>
        </w:rPr>
        <w:t>Bocube</w:t>
      </w:r>
      <w:proofErr w:type="spellEnd"/>
      <w:r w:rsidRPr="0018237D">
        <w:rPr>
          <w:rFonts w:ascii="Arial" w:hAnsi="Arial" w:cs="Arial"/>
          <w:sz w:val="20"/>
          <w:szCs w:val="20"/>
        </w:rPr>
        <w:t xml:space="preserve"> Alu S die gewohnten Schutzarten der Standardbaureihe IP 66 / 68 (1,2m; 2h) / 69. Eine optionale Deckeldichtung aus Silikon ermöglicht den Einsatz auch unter extremen Temperaturbedingungen. Neben den Varianten in den Standardfarben Lichtgrau und Graphitgrau lassen sich auch Sonderfarben auf Anfrage realisieren. </w:t>
      </w:r>
    </w:p>
    <w:p w14:paraId="099DAA39" w14:textId="77777777" w:rsidR="0018237D" w:rsidRPr="0018237D" w:rsidRDefault="0018237D" w:rsidP="0018237D">
      <w:pPr>
        <w:suppressAutoHyphens/>
        <w:spacing w:line="288" w:lineRule="auto"/>
        <w:rPr>
          <w:rFonts w:ascii="Arial" w:hAnsi="Arial" w:cs="Arial"/>
          <w:sz w:val="20"/>
          <w:szCs w:val="20"/>
        </w:rPr>
      </w:pPr>
    </w:p>
    <w:p w14:paraId="5B7E54DE" w14:textId="1DF0CE3A" w:rsidR="00D02E4A" w:rsidRDefault="0018237D" w:rsidP="0018237D">
      <w:pPr>
        <w:suppressAutoHyphens/>
        <w:spacing w:line="288" w:lineRule="auto"/>
        <w:rPr>
          <w:rFonts w:ascii="Arial" w:hAnsi="Arial" w:cs="Arial"/>
          <w:sz w:val="20"/>
          <w:szCs w:val="20"/>
        </w:rPr>
      </w:pPr>
      <w:r w:rsidRPr="0018237D">
        <w:rPr>
          <w:rFonts w:ascii="Arial" w:hAnsi="Arial" w:cs="Arial"/>
          <w:sz w:val="20"/>
          <w:szCs w:val="20"/>
        </w:rPr>
        <w:t xml:space="preserve">Wie alle </w:t>
      </w:r>
      <w:proofErr w:type="spellStart"/>
      <w:r w:rsidRPr="0018237D">
        <w:rPr>
          <w:rFonts w:ascii="Arial" w:hAnsi="Arial" w:cs="Arial"/>
          <w:sz w:val="20"/>
          <w:szCs w:val="20"/>
        </w:rPr>
        <w:t>Bocube</w:t>
      </w:r>
      <w:proofErr w:type="spellEnd"/>
      <w:r w:rsidRPr="0018237D">
        <w:rPr>
          <w:rFonts w:ascii="Arial" w:hAnsi="Arial" w:cs="Arial"/>
          <w:sz w:val="20"/>
          <w:szCs w:val="20"/>
        </w:rPr>
        <w:t xml:space="preserve"> Alu-Gehäuse sind auch die neuen Modelle mit </w:t>
      </w:r>
      <w:proofErr w:type="spellStart"/>
      <w:r w:rsidRPr="0018237D">
        <w:rPr>
          <w:rFonts w:ascii="Arial" w:hAnsi="Arial" w:cs="Arial"/>
          <w:sz w:val="20"/>
          <w:szCs w:val="20"/>
        </w:rPr>
        <w:t>verschraubbarem</w:t>
      </w:r>
      <w:proofErr w:type="spellEnd"/>
      <w:r w:rsidRPr="0018237D">
        <w:rPr>
          <w:rFonts w:ascii="Arial" w:hAnsi="Arial" w:cs="Arial"/>
          <w:sz w:val="20"/>
          <w:szCs w:val="20"/>
        </w:rPr>
        <w:t xml:space="preserve"> Deckel für die kosteneffiziente Integration eines Druckausgleichselementes (DAE) vorbereitet und bieten Einbauraum für rechteckige Platten und Platinen.</w:t>
      </w:r>
    </w:p>
    <w:p w14:paraId="3A244D5B" w14:textId="77777777" w:rsidR="0018237D" w:rsidRPr="00D02E4A" w:rsidRDefault="0018237D" w:rsidP="0018237D">
      <w:pPr>
        <w:suppressAutoHyphens/>
        <w:spacing w:line="288" w:lineRule="auto"/>
        <w:rPr>
          <w:rFonts w:ascii="Arial" w:hAnsi="Arial" w:cs="Arial"/>
          <w:sz w:val="20"/>
          <w:szCs w:val="20"/>
        </w:rPr>
      </w:pPr>
    </w:p>
    <w:p w14:paraId="188AA616" w14:textId="62A9989C"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(1.</w:t>
      </w:r>
      <w:r w:rsidR="0018237D">
        <w:rPr>
          <w:rFonts w:ascii="Arial" w:hAnsi="Arial" w:cs="Arial"/>
          <w:sz w:val="20"/>
          <w:szCs w:val="20"/>
        </w:rPr>
        <w:t>705</w:t>
      </w:r>
      <w:r w:rsidRPr="00D02E4A">
        <w:rPr>
          <w:rFonts w:ascii="Arial" w:hAnsi="Arial" w:cs="Arial"/>
          <w:sz w:val="20"/>
          <w:szCs w:val="20"/>
        </w:rPr>
        <w:t xml:space="preserve"> Zeichen inkl. Leerzeichen)</w:t>
      </w:r>
    </w:p>
    <w:p w14:paraId="285A5F6A" w14:textId="77777777" w:rsidR="001D05A8" w:rsidRPr="00577D6C" w:rsidRDefault="001D05A8" w:rsidP="00E33CD9">
      <w:pPr>
        <w:suppressAutoHyphens/>
        <w:spacing w:line="288" w:lineRule="auto"/>
        <w:rPr>
          <w:rFonts w:ascii="Arial" w:hAnsi="Arial" w:cs="Arial"/>
          <w:sz w:val="20"/>
          <w:szCs w:val="20"/>
        </w:rPr>
      </w:pPr>
    </w:p>
    <w:p w14:paraId="62CD1456" w14:textId="77777777" w:rsidR="007644EE" w:rsidRPr="00577D6C" w:rsidRDefault="007644EE" w:rsidP="00E33CD9">
      <w:pPr>
        <w:suppressAutoHyphens/>
        <w:spacing w:line="288" w:lineRule="auto"/>
        <w:rPr>
          <w:rFonts w:ascii="Arial" w:hAnsi="Arial" w:cs="Arial"/>
          <w:b/>
          <w:sz w:val="20"/>
          <w:szCs w:val="20"/>
        </w:rPr>
      </w:pPr>
    </w:p>
    <w:p w14:paraId="1A7F6FF1" w14:textId="77777777" w:rsidR="00F14376" w:rsidRPr="00577D6C" w:rsidRDefault="00F14376" w:rsidP="00E33CD9">
      <w:pPr>
        <w:suppressAutoHyphens/>
        <w:spacing w:line="288" w:lineRule="auto"/>
        <w:rPr>
          <w:rFonts w:ascii="Arial" w:hAnsi="Arial" w:cs="Arial"/>
          <w:b/>
          <w:sz w:val="20"/>
          <w:szCs w:val="20"/>
        </w:rPr>
      </w:pPr>
      <w:r w:rsidRPr="00577D6C">
        <w:rPr>
          <w:rFonts w:ascii="Arial" w:hAnsi="Arial" w:cs="Arial"/>
          <w:b/>
          <w:bCs/>
          <w:sz w:val="20"/>
          <w:szCs w:val="20"/>
        </w:rPr>
        <w:t>Über BOPLA</w:t>
      </w:r>
    </w:p>
    <w:p w14:paraId="7B6180D1"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des Mess-, Steuer- und Regeltechnik, im Maschinen- und Anlagenbau sowie in der Medizin- und Bahntechnik zum Einsatz. </w:t>
      </w:r>
    </w:p>
    <w:p w14:paraId="6697C769"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w:t>
      </w:r>
      <w:proofErr w:type="spellStart"/>
      <w:r w:rsidRPr="00577D6C">
        <w:rPr>
          <w:rFonts w:ascii="Arial" w:hAnsi="Arial" w:cs="Arial"/>
          <w:sz w:val="20"/>
          <w:szCs w:val="20"/>
        </w:rPr>
        <w:t>Touchdisplays</w:t>
      </w:r>
      <w:proofErr w:type="spellEnd"/>
      <w:r w:rsidRPr="00577D6C">
        <w:rPr>
          <w:rFonts w:ascii="Arial" w:hAnsi="Arial" w:cs="Arial"/>
          <w:sz w:val="20"/>
          <w:szCs w:val="20"/>
        </w:rPr>
        <w:t>.</w:t>
      </w:r>
    </w:p>
    <w:p w14:paraId="67CA0027"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lastRenderedPageBreak/>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4B74BF6B"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Wir beschäftigen weltweit etwa 500 Mitarbeiter in diversen Produktions- und Vertriebsgesellschaften; davon am Hauptsitz Bünde über 200 Mitarbeiter. Als Tochterunternehmen der schweizerischen Phoenix </w:t>
      </w:r>
      <w:proofErr w:type="spellStart"/>
      <w:r w:rsidRPr="00577D6C">
        <w:rPr>
          <w:rFonts w:ascii="Arial" w:hAnsi="Arial" w:cs="Arial"/>
          <w:sz w:val="20"/>
          <w:szCs w:val="20"/>
        </w:rPr>
        <w:t>Mecano</w:t>
      </w:r>
      <w:proofErr w:type="spellEnd"/>
      <w:r w:rsidRPr="00577D6C">
        <w:rPr>
          <w:rFonts w:ascii="Arial" w:hAnsi="Arial" w:cs="Arial"/>
          <w:sz w:val="20"/>
          <w:szCs w:val="20"/>
        </w:rPr>
        <w:t xml:space="preserve"> AG sind wir weltweit mit unseren Produkten und Dienstleistungen vertreten.</w:t>
      </w:r>
    </w:p>
    <w:p w14:paraId="14C6B03B" w14:textId="77777777" w:rsidR="00F14376" w:rsidRPr="00577D6C" w:rsidRDefault="00F14376" w:rsidP="00E33CD9">
      <w:pPr>
        <w:suppressAutoHyphens/>
        <w:spacing w:line="288" w:lineRule="auto"/>
        <w:rPr>
          <w:rFonts w:ascii="Arial" w:hAnsi="Arial" w:cs="Arial"/>
          <w:sz w:val="20"/>
          <w:szCs w:val="20"/>
        </w:rPr>
      </w:pPr>
      <w:r w:rsidRPr="00577D6C">
        <w:rPr>
          <w:rFonts w:ascii="Arial" w:hAnsi="Arial" w:cs="Arial"/>
          <w:sz w:val="20"/>
          <w:szCs w:val="20"/>
        </w:rPr>
        <w:t>Weitere Informationen unter </w:t>
      </w:r>
      <w:hyperlink r:id="rId8" w:history="1">
        <w:r w:rsidRPr="00577D6C">
          <w:rPr>
            <w:rStyle w:val="Hyperlink"/>
            <w:rFonts w:ascii="Arial" w:hAnsi="Arial" w:cs="Arial"/>
            <w:sz w:val="20"/>
            <w:szCs w:val="20"/>
          </w:rPr>
          <w:t>www.bopla.de</w:t>
        </w:r>
      </w:hyperlink>
      <w:r w:rsidRPr="00577D6C">
        <w:rPr>
          <w:rFonts w:ascii="Arial" w:hAnsi="Arial" w:cs="Arial"/>
          <w:sz w:val="20"/>
          <w:szCs w:val="20"/>
        </w:rPr>
        <w:t>.</w:t>
      </w:r>
    </w:p>
    <w:p w14:paraId="0D396144" w14:textId="77777777" w:rsidR="006D3C81" w:rsidRPr="00577D6C" w:rsidRDefault="006D3C81" w:rsidP="00E33CD9">
      <w:pPr>
        <w:suppressAutoHyphens/>
        <w:spacing w:line="288" w:lineRule="auto"/>
        <w:rPr>
          <w:rFonts w:ascii="Arial" w:hAnsi="Arial" w:cs="Arial"/>
          <w:sz w:val="20"/>
          <w:szCs w:val="20"/>
        </w:rPr>
      </w:pPr>
    </w:p>
    <w:p w14:paraId="6D553735" w14:textId="63C4B2BB" w:rsidR="006D3C81" w:rsidRPr="00577D6C" w:rsidRDefault="006D3C81" w:rsidP="00E33CD9">
      <w:pPr>
        <w:suppressAutoHyphens/>
        <w:spacing w:line="288" w:lineRule="auto"/>
        <w:rPr>
          <w:rFonts w:ascii="Arial" w:hAnsi="Arial" w:cs="Arial"/>
          <w:sz w:val="20"/>
          <w:szCs w:val="20"/>
        </w:rPr>
      </w:pPr>
      <w:r w:rsidRPr="00577D6C">
        <w:rPr>
          <w:rFonts w:ascii="Arial" w:hAnsi="Arial" w:cs="Arial"/>
          <w:sz w:val="20"/>
          <w:szCs w:val="20"/>
        </w:rPr>
        <w:t>(</w:t>
      </w:r>
      <w:r w:rsidR="00FC7671" w:rsidRPr="00577D6C">
        <w:rPr>
          <w:rFonts w:ascii="Arial" w:hAnsi="Arial" w:cs="Arial"/>
          <w:sz w:val="20"/>
          <w:szCs w:val="20"/>
        </w:rPr>
        <w:t>1.</w:t>
      </w:r>
      <w:r w:rsidR="00D02E4A">
        <w:rPr>
          <w:rFonts w:ascii="Arial" w:hAnsi="Arial" w:cs="Arial"/>
          <w:sz w:val="20"/>
          <w:szCs w:val="20"/>
        </w:rPr>
        <w:t xml:space="preserve">427 </w:t>
      </w:r>
      <w:r w:rsidRPr="00577D6C">
        <w:rPr>
          <w:rFonts w:ascii="Arial" w:hAnsi="Arial" w:cs="Arial"/>
          <w:sz w:val="20"/>
          <w:szCs w:val="20"/>
        </w:rPr>
        <w:t>Zeichen inkl. Leerzeichen)</w:t>
      </w:r>
    </w:p>
    <w:p w14:paraId="7933CD5C" w14:textId="77777777" w:rsidR="005F25C1" w:rsidRPr="00577D6C" w:rsidRDefault="005F25C1" w:rsidP="00E33CD9">
      <w:pPr>
        <w:suppressAutoHyphens/>
        <w:spacing w:line="288" w:lineRule="auto"/>
        <w:rPr>
          <w:rFonts w:ascii="Arial" w:hAnsi="Arial" w:cs="Arial"/>
          <w:sz w:val="20"/>
          <w:szCs w:val="20"/>
        </w:rPr>
      </w:pPr>
    </w:p>
    <w:p w14:paraId="535A2BD8" w14:textId="77777777" w:rsidR="005F25C1" w:rsidRPr="00577D6C" w:rsidRDefault="005F25C1" w:rsidP="00E33CD9">
      <w:pPr>
        <w:suppressAutoHyphens/>
        <w:spacing w:line="288" w:lineRule="auto"/>
        <w:rPr>
          <w:rFonts w:ascii="Arial" w:hAnsi="Arial" w:cs="Arial"/>
          <w:sz w:val="20"/>
          <w:szCs w:val="20"/>
        </w:rPr>
      </w:pPr>
    </w:p>
    <w:p w14:paraId="4550ED30" w14:textId="2FE2FEE8" w:rsidR="005F25C1" w:rsidRPr="00577D6C" w:rsidRDefault="005F25C1" w:rsidP="00E33CD9">
      <w:pPr>
        <w:suppressAutoHyphens/>
        <w:spacing w:line="288" w:lineRule="auto"/>
        <w:rPr>
          <w:rFonts w:ascii="Arial" w:hAnsi="Arial" w:cs="Arial"/>
          <w:b/>
          <w:sz w:val="20"/>
          <w:szCs w:val="20"/>
        </w:rPr>
      </w:pPr>
      <w:r w:rsidRPr="00577D6C">
        <w:rPr>
          <w:rFonts w:ascii="Arial" w:hAnsi="Arial" w:cs="Arial"/>
          <w:b/>
          <w:sz w:val="20"/>
          <w:szCs w:val="20"/>
        </w:rPr>
        <w:t>Bildunterschrift</w:t>
      </w:r>
    </w:p>
    <w:p w14:paraId="537EA5CE" w14:textId="57D6D91E" w:rsidR="00DB121C" w:rsidRPr="00DB121C" w:rsidRDefault="00DB121C" w:rsidP="00DB121C">
      <w:pPr>
        <w:suppressAutoHyphens/>
        <w:spacing w:line="288" w:lineRule="auto"/>
        <w:rPr>
          <w:rFonts w:ascii="Arial" w:hAnsi="Arial" w:cs="Arial"/>
          <w:sz w:val="20"/>
          <w:szCs w:val="20"/>
        </w:rPr>
      </w:pPr>
      <w:r w:rsidRPr="00DB121C">
        <w:rPr>
          <w:rFonts w:ascii="Arial" w:hAnsi="Arial" w:cs="Arial"/>
          <w:b/>
          <w:sz w:val="20"/>
          <w:szCs w:val="20"/>
        </w:rPr>
        <w:t>BOPLA-Aluminiumdruckgussgehaeuse-Bocube</w:t>
      </w:r>
      <w:r w:rsidR="00E33CD9" w:rsidRPr="00577D6C">
        <w:rPr>
          <w:rFonts w:ascii="Arial" w:hAnsi="Arial" w:cs="Arial"/>
          <w:b/>
          <w:sz w:val="20"/>
          <w:szCs w:val="20"/>
        </w:rPr>
        <w:t xml:space="preserve">.jpg: </w:t>
      </w:r>
      <w:r w:rsidRPr="00DB121C">
        <w:rPr>
          <w:rFonts w:ascii="Arial" w:hAnsi="Arial" w:cs="Arial"/>
          <w:sz w:val="20"/>
          <w:szCs w:val="20"/>
        </w:rPr>
        <w:t xml:space="preserve">BOPLA bietet seine Aluminiumdruckgussgehäuse der </w:t>
      </w:r>
      <w:proofErr w:type="spellStart"/>
      <w:r w:rsidRPr="00DB121C">
        <w:rPr>
          <w:rFonts w:ascii="Arial" w:hAnsi="Arial" w:cs="Arial"/>
          <w:sz w:val="20"/>
          <w:szCs w:val="20"/>
        </w:rPr>
        <w:t>Bocube</w:t>
      </w:r>
      <w:proofErr w:type="spellEnd"/>
      <w:r w:rsidRPr="00DB121C">
        <w:rPr>
          <w:rFonts w:ascii="Arial" w:hAnsi="Arial" w:cs="Arial"/>
          <w:sz w:val="20"/>
          <w:szCs w:val="20"/>
        </w:rPr>
        <w:t xml:space="preserve"> Alu Baureihe ab sofort mit drei verschiedenen Verschlussoptionen an: Standard, Schnellverschluss und scharnierlos</w:t>
      </w:r>
    </w:p>
    <w:p w14:paraId="2D603745" w14:textId="2A713157" w:rsidR="00D02E4A" w:rsidRPr="00D02E4A" w:rsidRDefault="00D02E4A" w:rsidP="00D02E4A">
      <w:pPr>
        <w:suppressAutoHyphens/>
        <w:spacing w:line="288" w:lineRule="auto"/>
        <w:rPr>
          <w:rFonts w:ascii="Arial" w:hAnsi="Arial" w:cs="Arial"/>
          <w:sz w:val="20"/>
          <w:szCs w:val="20"/>
        </w:rPr>
      </w:pPr>
    </w:p>
    <w:p w14:paraId="0DC8C360" w14:textId="1438CF39" w:rsidR="00DB121C" w:rsidRPr="00DB121C" w:rsidRDefault="00DB121C" w:rsidP="00DB121C">
      <w:pPr>
        <w:suppressAutoHyphens/>
        <w:spacing w:line="288" w:lineRule="auto"/>
        <w:rPr>
          <w:rFonts w:ascii="Arial" w:hAnsi="Arial" w:cs="Arial"/>
          <w:sz w:val="20"/>
          <w:szCs w:val="20"/>
        </w:rPr>
      </w:pPr>
      <w:r w:rsidRPr="00D02E4A">
        <w:rPr>
          <w:rFonts w:ascii="Arial" w:hAnsi="Arial" w:cs="Arial"/>
          <w:b/>
          <w:sz w:val="20"/>
          <w:szCs w:val="20"/>
        </w:rPr>
        <w:t>Bopla-Kabelverschraubungen-schwarz</w:t>
      </w:r>
      <w:r w:rsidRPr="00577D6C">
        <w:rPr>
          <w:rFonts w:ascii="Arial" w:hAnsi="Arial" w:cs="Arial"/>
          <w:b/>
          <w:sz w:val="20"/>
          <w:szCs w:val="20"/>
        </w:rPr>
        <w:t xml:space="preserve">.jpg: </w:t>
      </w:r>
      <w:r w:rsidRPr="00DB121C">
        <w:rPr>
          <w:rFonts w:ascii="Arial" w:hAnsi="Arial" w:cs="Arial"/>
          <w:sz w:val="20"/>
          <w:szCs w:val="20"/>
        </w:rPr>
        <w:t xml:space="preserve">Für mechanisch besonders anspruchsvolle Anwendungen ergänzt BOPLA jetzt die neue „S“-Variante mit vier Deckelschrauben die </w:t>
      </w:r>
      <w:proofErr w:type="spellStart"/>
      <w:r w:rsidRPr="00DB121C">
        <w:rPr>
          <w:rFonts w:ascii="Arial" w:hAnsi="Arial" w:cs="Arial"/>
          <w:sz w:val="20"/>
          <w:szCs w:val="20"/>
        </w:rPr>
        <w:t>Bocube</w:t>
      </w:r>
      <w:proofErr w:type="spellEnd"/>
      <w:r w:rsidRPr="00DB121C">
        <w:rPr>
          <w:rFonts w:ascii="Arial" w:hAnsi="Arial" w:cs="Arial"/>
          <w:sz w:val="20"/>
          <w:szCs w:val="20"/>
        </w:rPr>
        <w:t xml:space="preserve"> Alu Baureihe</w:t>
      </w:r>
      <w:r>
        <w:rPr>
          <w:rFonts w:ascii="Arial" w:hAnsi="Arial" w:cs="Arial"/>
          <w:sz w:val="20"/>
          <w:szCs w:val="20"/>
        </w:rPr>
        <w:t>.</w:t>
      </w:r>
    </w:p>
    <w:p w14:paraId="4CA81D9C" w14:textId="459FC92C" w:rsidR="005F25C1" w:rsidRPr="00577D6C" w:rsidRDefault="005F25C1" w:rsidP="00E33CD9">
      <w:pPr>
        <w:suppressAutoHyphens/>
        <w:spacing w:line="288" w:lineRule="auto"/>
        <w:rPr>
          <w:rFonts w:ascii="Arial" w:hAnsi="Arial" w:cs="Arial"/>
          <w:sz w:val="20"/>
          <w:szCs w:val="20"/>
        </w:rPr>
      </w:pPr>
    </w:p>
    <w:p w14:paraId="461FA35A" w14:textId="77777777" w:rsidR="005F25C1" w:rsidRPr="00577D6C" w:rsidRDefault="005F25C1" w:rsidP="00E33CD9">
      <w:pPr>
        <w:suppressAutoHyphens/>
        <w:spacing w:line="288" w:lineRule="auto"/>
        <w:rPr>
          <w:rFonts w:ascii="Arial" w:hAnsi="Arial" w:cs="Arial"/>
          <w:sz w:val="20"/>
          <w:szCs w:val="20"/>
        </w:rPr>
      </w:pPr>
    </w:p>
    <w:p w14:paraId="37E9E7DB" w14:textId="77777777" w:rsidR="00B53AD5" w:rsidRPr="00577D6C" w:rsidRDefault="005F25C1"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Meta</w:t>
      </w:r>
      <w:proofErr w:type="spellEnd"/>
      <w:r w:rsidR="008D3F1F" w:rsidRPr="00577D6C">
        <w:rPr>
          <w:rFonts w:ascii="Arial" w:hAnsi="Arial" w:cs="Arial"/>
          <w:b/>
          <w:sz w:val="20"/>
          <w:szCs w:val="20"/>
        </w:rPr>
        <w:t xml:space="preserve"> Title</w:t>
      </w:r>
    </w:p>
    <w:p w14:paraId="3DD7E412" w14:textId="77777777" w:rsidR="0018237D" w:rsidRDefault="0018237D" w:rsidP="00E33CD9">
      <w:pPr>
        <w:suppressAutoHyphens/>
        <w:spacing w:line="288" w:lineRule="auto"/>
        <w:rPr>
          <w:rFonts w:ascii="Arial" w:hAnsi="Arial" w:cs="Arial"/>
          <w:b/>
          <w:sz w:val="20"/>
          <w:szCs w:val="20"/>
        </w:rPr>
      </w:pPr>
      <w:r w:rsidRPr="0018237D">
        <w:rPr>
          <w:rFonts w:ascii="Arial" w:hAnsi="Arial" w:cs="Arial"/>
          <w:sz w:val="20"/>
          <w:szCs w:val="20"/>
        </w:rPr>
        <w:t xml:space="preserve">Neu: </w:t>
      </w:r>
      <w:proofErr w:type="spellStart"/>
      <w:r w:rsidRPr="0018237D">
        <w:rPr>
          <w:rFonts w:ascii="Arial" w:hAnsi="Arial" w:cs="Arial"/>
          <w:sz w:val="20"/>
          <w:szCs w:val="20"/>
        </w:rPr>
        <w:t>Bocube</w:t>
      </w:r>
      <w:proofErr w:type="spellEnd"/>
      <w:r w:rsidRPr="0018237D">
        <w:rPr>
          <w:rFonts w:ascii="Arial" w:hAnsi="Arial" w:cs="Arial"/>
          <w:sz w:val="20"/>
          <w:szCs w:val="20"/>
        </w:rPr>
        <w:t xml:space="preserve"> Alu S – Schrauben statt Scharniere</w:t>
      </w:r>
      <w:r w:rsidRPr="0018237D">
        <w:rPr>
          <w:rFonts w:ascii="Arial" w:hAnsi="Arial" w:cs="Arial"/>
          <w:b/>
          <w:sz w:val="20"/>
          <w:szCs w:val="20"/>
        </w:rPr>
        <w:t xml:space="preserve"> </w:t>
      </w:r>
    </w:p>
    <w:p w14:paraId="46CA86F1" w14:textId="6148B86C" w:rsidR="005F25C1" w:rsidRPr="00577D6C" w:rsidRDefault="008D3F1F"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Meta</w:t>
      </w:r>
      <w:proofErr w:type="spellEnd"/>
      <w:r w:rsidRPr="00577D6C">
        <w:rPr>
          <w:rFonts w:ascii="Arial" w:hAnsi="Arial" w:cs="Arial"/>
          <w:b/>
          <w:sz w:val="20"/>
          <w:szCs w:val="20"/>
        </w:rPr>
        <w:t xml:space="preserve"> T</w:t>
      </w:r>
      <w:r w:rsidR="005F25C1" w:rsidRPr="00577D6C">
        <w:rPr>
          <w:rFonts w:ascii="Arial" w:hAnsi="Arial" w:cs="Arial"/>
          <w:b/>
          <w:sz w:val="20"/>
          <w:szCs w:val="20"/>
        </w:rPr>
        <w:t>ag</w:t>
      </w:r>
    </w:p>
    <w:p w14:paraId="1DD10116" w14:textId="77777777" w:rsidR="0018237D" w:rsidRPr="0018237D" w:rsidRDefault="0018237D" w:rsidP="0018237D">
      <w:pPr>
        <w:suppressAutoHyphens/>
        <w:spacing w:line="288" w:lineRule="auto"/>
        <w:rPr>
          <w:rFonts w:ascii="Arial" w:hAnsi="Arial" w:cs="Arial"/>
          <w:sz w:val="20"/>
          <w:szCs w:val="20"/>
        </w:rPr>
      </w:pPr>
      <w:r w:rsidRPr="0018237D">
        <w:rPr>
          <w:rFonts w:ascii="Arial" w:hAnsi="Arial" w:cs="Arial"/>
          <w:sz w:val="20"/>
          <w:szCs w:val="20"/>
        </w:rPr>
        <w:t xml:space="preserve">BOPLA: </w:t>
      </w:r>
      <w:proofErr w:type="spellStart"/>
      <w:r w:rsidRPr="0018237D">
        <w:rPr>
          <w:rFonts w:ascii="Arial" w:hAnsi="Arial" w:cs="Arial"/>
          <w:sz w:val="20"/>
          <w:szCs w:val="20"/>
        </w:rPr>
        <w:t>Bocube</w:t>
      </w:r>
      <w:proofErr w:type="spellEnd"/>
      <w:r w:rsidRPr="0018237D">
        <w:rPr>
          <w:rFonts w:ascii="Arial" w:hAnsi="Arial" w:cs="Arial"/>
          <w:sz w:val="20"/>
          <w:szCs w:val="20"/>
        </w:rPr>
        <w:t xml:space="preserve"> Alu Gehäuse ab sofort mit drei Versc</w:t>
      </w:r>
      <w:bookmarkStart w:id="0" w:name="_GoBack"/>
      <w:bookmarkEnd w:id="0"/>
      <w:r w:rsidRPr="0018237D">
        <w:rPr>
          <w:rFonts w:ascii="Arial" w:hAnsi="Arial" w:cs="Arial"/>
          <w:sz w:val="20"/>
          <w:szCs w:val="20"/>
        </w:rPr>
        <w:t>hlussoptionen: Standard, Scharnier-Schnellverschluss und scharnierlose Variante mit Deckelschrauben…</w:t>
      </w:r>
    </w:p>
    <w:p w14:paraId="6864756E" w14:textId="6C385337" w:rsidR="00FA5D6F" w:rsidRDefault="00FA5D6F" w:rsidP="00E33CD9">
      <w:pPr>
        <w:suppressAutoHyphens/>
        <w:spacing w:line="288" w:lineRule="auto"/>
        <w:rPr>
          <w:rFonts w:ascii="Arial" w:hAnsi="Arial" w:cs="Arial"/>
          <w:sz w:val="20"/>
          <w:szCs w:val="20"/>
        </w:rPr>
      </w:pPr>
    </w:p>
    <w:p w14:paraId="47DD4F87" w14:textId="77777777" w:rsidR="00D02E4A" w:rsidRPr="00577D6C" w:rsidRDefault="00D02E4A" w:rsidP="00E33CD9">
      <w:pPr>
        <w:suppressAutoHyphens/>
        <w:spacing w:line="288" w:lineRule="auto"/>
        <w:rPr>
          <w:rFonts w:ascii="Arial" w:hAnsi="Arial" w:cs="Arial"/>
          <w:sz w:val="20"/>
          <w:szCs w:val="20"/>
        </w:rPr>
      </w:pPr>
    </w:p>
    <w:p w14:paraId="70F9F212" w14:textId="77777777" w:rsidR="005F25C1" w:rsidRPr="00577D6C" w:rsidRDefault="00C86B1F" w:rsidP="00E33CD9">
      <w:pPr>
        <w:suppressAutoHyphens/>
        <w:spacing w:line="288" w:lineRule="auto"/>
        <w:rPr>
          <w:rFonts w:ascii="Arial" w:hAnsi="Arial" w:cs="Arial"/>
          <w:b/>
          <w:sz w:val="20"/>
          <w:szCs w:val="20"/>
        </w:rPr>
      </w:pPr>
      <w:r w:rsidRPr="00577D6C">
        <w:rPr>
          <w:rFonts w:ascii="Arial" w:hAnsi="Arial" w:cs="Arial"/>
          <w:b/>
          <w:sz w:val="20"/>
          <w:szCs w:val="20"/>
        </w:rPr>
        <w:t>Keywords</w:t>
      </w:r>
    </w:p>
    <w:p w14:paraId="0DA51D2F" w14:textId="6431D61D" w:rsidR="005F25C1" w:rsidRDefault="0018237D" w:rsidP="00E33CD9">
      <w:pPr>
        <w:suppressAutoHyphens/>
        <w:spacing w:line="288" w:lineRule="auto"/>
        <w:rPr>
          <w:rFonts w:ascii="Arial" w:hAnsi="Arial" w:cs="Arial"/>
          <w:sz w:val="20"/>
          <w:szCs w:val="20"/>
        </w:rPr>
      </w:pPr>
      <w:r w:rsidRPr="0018237D">
        <w:rPr>
          <w:rFonts w:ascii="Arial" w:hAnsi="Arial" w:cs="Arial"/>
          <w:sz w:val="20"/>
          <w:szCs w:val="20"/>
        </w:rPr>
        <w:t>Elektronikgehäuse, Aluminiumdruckgussgehäuse, Alugehäuse, Gehäuse, BOPLA</w:t>
      </w:r>
    </w:p>
    <w:p w14:paraId="66F00F64" w14:textId="77777777" w:rsidR="0018237D" w:rsidRPr="00577D6C" w:rsidRDefault="0018237D" w:rsidP="00E33CD9">
      <w:pPr>
        <w:suppressAutoHyphens/>
        <w:spacing w:line="288" w:lineRule="auto"/>
        <w:rPr>
          <w:rFonts w:ascii="Arial" w:hAnsi="Arial" w:cs="Arial"/>
          <w:sz w:val="20"/>
          <w:szCs w:val="20"/>
        </w:rPr>
      </w:pPr>
    </w:p>
    <w:p w14:paraId="125D5F28" w14:textId="77777777" w:rsidR="005F25C1" w:rsidRPr="00577D6C" w:rsidRDefault="005F25C1" w:rsidP="00E33CD9">
      <w:pPr>
        <w:suppressAutoHyphens/>
        <w:spacing w:line="288" w:lineRule="auto"/>
        <w:rPr>
          <w:rFonts w:ascii="Arial" w:hAnsi="Arial" w:cs="Arial"/>
          <w:sz w:val="20"/>
          <w:szCs w:val="20"/>
        </w:rPr>
      </w:pPr>
    </w:p>
    <w:p w14:paraId="23183529" w14:textId="77777777" w:rsidR="005F25C1" w:rsidRPr="00577D6C" w:rsidRDefault="00C86B1F"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Deeplinks</w:t>
      </w:r>
      <w:proofErr w:type="spellEnd"/>
    </w:p>
    <w:p w14:paraId="6FEF3D21" w14:textId="77777777" w:rsidR="0018237D" w:rsidRPr="0018237D" w:rsidRDefault="0018237D" w:rsidP="0018237D">
      <w:pPr>
        <w:suppressAutoHyphens/>
        <w:spacing w:line="288" w:lineRule="auto"/>
        <w:rPr>
          <w:rFonts w:ascii="Arial" w:hAnsi="Arial" w:cs="Arial"/>
          <w:sz w:val="20"/>
          <w:szCs w:val="20"/>
        </w:rPr>
      </w:pPr>
      <w:hyperlink r:id="rId9" w:history="1">
        <w:r w:rsidRPr="0018237D">
          <w:rPr>
            <w:rFonts w:ascii="Arial" w:hAnsi="Arial" w:cs="Arial"/>
            <w:sz w:val="20"/>
            <w:szCs w:val="20"/>
          </w:rPr>
          <w:t>www.bopla.de</w:t>
        </w:r>
      </w:hyperlink>
    </w:p>
    <w:p w14:paraId="4808FBB8" w14:textId="77777777" w:rsidR="0018237D" w:rsidRPr="0018237D" w:rsidRDefault="0018237D" w:rsidP="0018237D">
      <w:pPr>
        <w:suppressAutoHyphens/>
        <w:spacing w:line="288" w:lineRule="auto"/>
        <w:rPr>
          <w:rFonts w:ascii="Arial" w:hAnsi="Arial" w:cs="Arial"/>
          <w:sz w:val="20"/>
          <w:szCs w:val="20"/>
        </w:rPr>
      </w:pPr>
      <w:r w:rsidRPr="0018237D">
        <w:rPr>
          <w:rFonts w:ascii="Arial" w:hAnsi="Arial" w:cs="Arial"/>
          <w:sz w:val="20"/>
          <w:szCs w:val="20"/>
        </w:rPr>
        <w:t>https://www.bopla.de/gehaeusetechnik/product/bocube-alu.html</w:t>
      </w:r>
    </w:p>
    <w:p w14:paraId="1BADAEDE" w14:textId="62C17273" w:rsidR="0018237D" w:rsidRPr="0018237D" w:rsidRDefault="0018237D" w:rsidP="0018237D">
      <w:pPr>
        <w:suppressAutoHyphens/>
        <w:spacing w:line="288" w:lineRule="auto"/>
        <w:rPr>
          <w:rFonts w:ascii="Arial" w:hAnsi="Arial" w:cs="Arial"/>
          <w:sz w:val="20"/>
          <w:szCs w:val="20"/>
        </w:rPr>
      </w:pPr>
      <w:r>
        <w:rPr>
          <w:rFonts w:ascii="Arial" w:hAnsi="Arial" w:cs="Arial"/>
          <w:sz w:val="20"/>
          <w:szCs w:val="20"/>
        </w:rPr>
        <w:t>https</w:t>
      </w:r>
      <w:r w:rsidR="00DB121C">
        <w:rPr>
          <w:rFonts w:ascii="Arial" w:hAnsi="Arial" w:cs="Arial"/>
          <w:sz w:val="20"/>
          <w:szCs w:val="20"/>
        </w:rPr>
        <w:t>://</w:t>
      </w:r>
      <w:r w:rsidRPr="0018237D">
        <w:rPr>
          <w:rFonts w:ascii="Arial" w:hAnsi="Arial" w:cs="Arial"/>
          <w:sz w:val="20"/>
          <w:szCs w:val="20"/>
        </w:rPr>
        <w:t>www.bopla.de/gehaeusetechnik/anwendungsbeispiele/bocube-alu.html</w:t>
      </w:r>
    </w:p>
    <w:p w14:paraId="03A2D012" w14:textId="77777777" w:rsidR="001D05A8" w:rsidRPr="00577D6C" w:rsidRDefault="001D05A8" w:rsidP="00E33CD9">
      <w:pPr>
        <w:suppressAutoHyphens/>
        <w:spacing w:line="288" w:lineRule="auto"/>
        <w:rPr>
          <w:rFonts w:ascii="Arial" w:hAnsi="Arial" w:cs="Arial"/>
          <w:sz w:val="20"/>
          <w:szCs w:val="20"/>
        </w:rPr>
      </w:pPr>
    </w:p>
    <w:p w14:paraId="4314602D" w14:textId="77777777" w:rsidR="00B53AD5" w:rsidRPr="00577D6C" w:rsidRDefault="00B53AD5" w:rsidP="00E33CD9">
      <w:pPr>
        <w:suppressAutoHyphens/>
        <w:spacing w:line="288" w:lineRule="auto"/>
        <w:rPr>
          <w:rFonts w:ascii="Arial" w:hAnsi="Arial" w:cs="Arial"/>
          <w:sz w:val="20"/>
          <w:szCs w:val="20"/>
        </w:rPr>
      </w:pPr>
    </w:p>
    <w:p w14:paraId="3E4E751F" w14:textId="77777777" w:rsidR="00FA5D6F" w:rsidRPr="00577D6C" w:rsidRDefault="00FA5D6F" w:rsidP="00E33CD9">
      <w:pPr>
        <w:suppressAutoHyphens/>
        <w:spacing w:line="288" w:lineRule="auto"/>
        <w:rPr>
          <w:rFonts w:ascii="Arial" w:hAnsi="Arial" w:cs="Arial"/>
          <w:sz w:val="20"/>
          <w:szCs w:val="20"/>
        </w:rPr>
      </w:pPr>
    </w:p>
    <w:p w14:paraId="5FC1A5F3" w14:textId="2A69F354" w:rsidR="005F25C1" w:rsidRPr="00577D6C" w:rsidRDefault="00F23643" w:rsidP="00E33CD9">
      <w:pPr>
        <w:suppressAutoHyphens/>
        <w:spacing w:line="288" w:lineRule="auto"/>
        <w:rPr>
          <w:rFonts w:ascii="Arial" w:hAnsi="Arial" w:cs="Arial"/>
          <w:sz w:val="20"/>
          <w:szCs w:val="20"/>
        </w:rPr>
      </w:pPr>
      <w:r w:rsidRPr="00577D6C">
        <w:rPr>
          <w:rFonts w:ascii="Arial" w:hAnsi="Arial" w:cs="Arial"/>
          <w:b/>
          <w:bCs/>
          <w:sz w:val="20"/>
          <w:szCs w:val="20"/>
        </w:rPr>
        <w:t>Pressestelle</w:t>
      </w:r>
      <w:r w:rsidRPr="00577D6C">
        <w:rPr>
          <w:rFonts w:ascii="Arial" w:hAnsi="Arial" w:cs="Arial"/>
          <w:b/>
          <w:bCs/>
          <w:sz w:val="20"/>
          <w:szCs w:val="20"/>
        </w:rPr>
        <w:br/>
      </w:r>
      <w:r w:rsidRPr="00577D6C">
        <w:rPr>
          <w:rFonts w:ascii="Arial" w:hAnsi="Arial" w:cs="Arial"/>
          <w:sz w:val="20"/>
          <w:szCs w:val="20"/>
        </w:rPr>
        <w:t>Köhler + Partner GmbH</w:t>
      </w:r>
      <w:r w:rsidRPr="00577D6C">
        <w:rPr>
          <w:rFonts w:ascii="Arial" w:hAnsi="Arial" w:cs="Arial"/>
          <w:sz w:val="20"/>
          <w:szCs w:val="20"/>
        </w:rPr>
        <w:br/>
        <w:t xml:space="preserve">Brauerstr. 42 </w:t>
      </w:r>
      <w:r w:rsidRPr="00577D6C">
        <w:rPr>
          <w:rFonts w:ascii="Arial" w:hAnsi="Arial" w:cs="Arial"/>
          <w:sz w:val="20"/>
          <w:szCs w:val="20"/>
          <w:lang w:val="en-GB"/>
        </w:rPr>
        <w:sym w:font="Symbol" w:char="00B7"/>
      </w:r>
      <w:r w:rsidRPr="00577D6C">
        <w:rPr>
          <w:rFonts w:ascii="Arial" w:hAnsi="Arial" w:cs="Arial"/>
          <w:sz w:val="20"/>
          <w:szCs w:val="20"/>
        </w:rPr>
        <w:t xml:space="preserve"> 21244 Buchholz </w:t>
      </w:r>
      <w:proofErr w:type="spellStart"/>
      <w:r w:rsidRPr="00577D6C">
        <w:rPr>
          <w:rFonts w:ascii="Arial" w:hAnsi="Arial" w:cs="Arial"/>
          <w:sz w:val="20"/>
          <w:szCs w:val="20"/>
        </w:rPr>
        <w:t>i.d.N</w:t>
      </w:r>
      <w:proofErr w:type="spellEnd"/>
      <w:r w:rsidRPr="00577D6C">
        <w:rPr>
          <w:rFonts w:ascii="Arial" w:hAnsi="Arial" w:cs="Arial"/>
          <w:sz w:val="20"/>
          <w:szCs w:val="20"/>
        </w:rPr>
        <w:t>.</w:t>
      </w:r>
      <w:r w:rsidRPr="00577D6C">
        <w:rPr>
          <w:rFonts w:ascii="Arial" w:hAnsi="Arial" w:cs="Arial"/>
          <w:sz w:val="20"/>
          <w:szCs w:val="20"/>
        </w:rPr>
        <w:br/>
        <w:t xml:space="preserve">Telefon +49 4181 928928-0 </w:t>
      </w:r>
      <w:r w:rsidRPr="00577D6C">
        <w:rPr>
          <w:rFonts w:ascii="Arial" w:hAnsi="Arial" w:cs="Arial"/>
          <w:sz w:val="20"/>
          <w:szCs w:val="20"/>
          <w:lang w:val="en-GB"/>
        </w:rPr>
        <w:sym w:font="Symbol" w:char="00B7"/>
      </w:r>
      <w:r w:rsidRPr="00577D6C">
        <w:rPr>
          <w:rFonts w:ascii="Arial" w:hAnsi="Arial" w:cs="Arial"/>
          <w:sz w:val="20"/>
          <w:szCs w:val="20"/>
        </w:rPr>
        <w:t xml:space="preserve"> Fax +49 4181 928928-55</w:t>
      </w:r>
      <w:r w:rsidRPr="00577D6C">
        <w:rPr>
          <w:rFonts w:ascii="Arial" w:hAnsi="Arial" w:cs="Arial"/>
          <w:sz w:val="20"/>
          <w:szCs w:val="20"/>
        </w:rPr>
        <w:br/>
        <w:t xml:space="preserve">info@koehler-partner.de </w:t>
      </w:r>
      <w:r w:rsidRPr="00577D6C">
        <w:rPr>
          <w:rFonts w:ascii="Arial" w:hAnsi="Arial" w:cs="Arial"/>
          <w:sz w:val="20"/>
          <w:szCs w:val="20"/>
          <w:lang w:val="it-IT"/>
        </w:rPr>
        <w:sym w:font="Symbol" w:char="F0B7"/>
      </w:r>
      <w:r w:rsidRPr="00577D6C">
        <w:rPr>
          <w:rFonts w:ascii="Arial" w:hAnsi="Arial" w:cs="Arial"/>
          <w:sz w:val="20"/>
          <w:szCs w:val="20"/>
        </w:rPr>
        <w:t xml:space="preserve"> www.koehler-partner.de</w:t>
      </w:r>
    </w:p>
    <w:p w14:paraId="230855CA" w14:textId="77777777" w:rsidR="00567F7C" w:rsidRPr="00577D6C" w:rsidRDefault="00567F7C" w:rsidP="00E33CD9">
      <w:pPr>
        <w:suppressAutoHyphens/>
        <w:spacing w:line="288" w:lineRule="auto"/>
        <w:rPr>
          <w:rFonts w:ascii="Arial" w:hAnsi="Arial" w:cs="Arial"/>
          <w:sz w:val="20"/>
          <w:szCs w:val="20"/>
        </w:rPr>
      </w:pPr>
    </w:p>
    <w:sectPr w:rsidR="00567F7C" w:rsidRPr="00577D6C" w:rsidSect="006D3C81">
      <w:headerReference w:type="default" r:id="rId10"/>
      <w:footerReference w:type="default" r:id="rId11"/>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8C9A7" w14:textId="77777777" w:rsidR="004D1539" w:rsidRDefault="004D1539" w:rsidP="006D3C81">
      <w:r>
        <w:separator/>
      </w:r>
    </w:p>
  </w:endnote>
  <w:endnote w:type="continuationSeparator" w:id="0">
    <w:p w14:paraId="7DD34E31" w14:textId="77777777" w:rsidR="004D1539" w:rsidRDefault="004D1539"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F2029" w14:textId="77777777" w:rsidR="004D1539" w:rsidRDefault="004D1539" w:rsidP="006D3C81">
      <w:r>
        <w:separator/>
      </w:r>
    </w:p>
  </w:footnote>
  <w:footnote w:type="continuationSeparator" w:id="0">
    <w:p w14:paraId="10053474" w14:textId="77777777" w:rsidR="004D1539" w:rsidRDefault="004D1539"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347BA"/>
    <w:rsid w:val="00050B31"/>
    <w:rsid w:val="0006451A"/>
    <w:rsid w:val="000820E9"/>
    <w:rsid w:val="00082154"/>
    <w:rsid w:val="000A4863"/>
    <w:rsid w:val="000D534F"/>
    <w:rsid w:val="000E2D10"/>
    <w:rsid w:val="00121B4E"/>
    <w:rsid w:val="00121CF4"/>
    <w:rsid w:val="00132F00"/>
    <w:rsid w:val="00176213"/>
    <w:rsid w:val="0018237D"/>
    <w:rsid w:val="0018280B"/>
    <w:rsid w:val="00185894"/>
    <w:rsid w:val="00193D14"/>
    <w:rsid w:val="001A525C"/>
    <w:rsid w:val="001A553E"/>
    <w:rsid w:val="001D05A8"/>
    <w:rsid w:val="001E1E7F"/>
    <w:rsid w:val="0020217D"/>
    <w:rsid w:val="00274D97"/>
    <w:rsid w:val="00306103"/>
    <w:rsid w:val="003229F1"/>
    <w:rsid w:val="00370A22"/>
    <w:rsid w:val="003774FE"/>
    <w:rsid w:val="003A53BB"/>
    <w:rsid w:val="003B4E3D"/>
    <w:rsid w:val="003C29CD"/>
    <w:rsid w:val="003D3400"/>
    <w:rsid w:val="004170A3"/>
    <w:rsid w:val="00477BE9"/>
    <w:rsid w:val="00477C12"/>
    <w:rsid w:val="00481423"/>
    <w:rsid w:val="00484EC8"/>
    <w:rsid w:val="004A08F1"/>
    <w:rsid w:val="004C10BD"/>
    <w:rsid w:val="004D1539"/>
    <w:rsid w:val="004E7EA3"/>
    <w:rsid w:val="0050179C"/>
    <w:rsid w:val="00522240"/>
    <w:rsid w:val="00536BAF"/>
    <w:rsid w:val="00536C10"/>
    <w:rsid w:val="0055656A"/>
    <w:rsid w:val="005614F4"/>
    <w:rsid w:val="00567F7C"/>
    <w:rsid w:val="00573837"/>
    <w:rsid w:val="00577D6C"/>
    <w:rsid w:val="00580B6E"/>
    <w:rsid w:val="005A68B6"/>
    <w:rsid w:val="005B6722"/>
    <w:rsid w:val="005C1BCF"/>
    <w:rsid w:val="005F25C1"/>
    <w:rsid w:val="00625904"/>
    <w:rsid w:val="00660D32"/>
    <w:rsid w:val="006611A1"/>
    <w:rsid w:val="006D3C81"/>
    <w:rsid w:val="006F6715"/>
    <w:rsid w:val="0070273D"/>
    <w:rsid w:val="007644EE"/>
    <w:rsid w:val="00766C34"/>
    <w:rsid w:val="00790EA8"/>
    <w:rsid w:val="007E1A27"/>
    <w:rsid w:val="007F368E"/>
    <w:rsid w:val="00804B7C"/>
    <w:rsid w:val="008112D8"/>
    <w:rsid w:val="00846787"/>
    <w:rsid w:val="00861ED6"/>
    <w:rsid w:val="00863C63"/>
    <w:rsid w:val="008C7480"/>
    <w:rsid w:val="008D3F1F"/>
    <w:rsid w:val="00906C1C"/>
    <w:rsid w:val="0091242A"/>
    <w:rsid w:val="00956192"/>
    <w:rsid w:val="00971A77"/>
    <w:rsid w:val="009803D7"/>
    <w:rsid w:val="0098166F"/>
    <w:rsid w:val="009A6DD7"/>
    <w:rsid w:val="00A2567F"/>
    <w:rsid w:val="00B17B9D"/>
    <w:rsid w:val="00B31DED"/>
    <w:rsid w:val="00B347D9"/>
    <w:rsid w:val="00B3508E"/>
    <w:rsid w:val="00B40F3D"/>
    <w:rsid w:val="00B53AD5"/>
    <w:rsid w:val="00B75703"/>
    <w:rsid w:val="00B91803"/>
    <w:rsid w:val="00BA2B26"/>
    <w:rsid w:val="00BB09B8"/>
    <w:rsid w:val="00BB413C"/>
    <w:rsid w:val="00BC4DD6"/>
    <w:rsid w:val="00BE62C5"/>
    <w:rsid w:val="00C1794E"/>
    <w:rsid w:val="00C273F4"/>
    <w:rsid w:val="00C32EDE"/>
    <w:rsid w:val="00C378EC"/>
    <w:rsid w:val="00C64411"/>
    <w:rsid w:val="00C6521A"/>
    <w:rsid w:val="00C6710E"/>
    <w:rsid w:val="00C86B1F"/>
    <w:rsid w:val="00C87D80"/>
    <w:rsid w:val="00CB2498"/>
    <w:rsid w:val="00CC15A8"/>
    <w:rsid w:val="00CC5DD0"/>
    <w:rsid w:val="00CD33EB"/>
    <w:rsid w:val="00CD3598"/>
    <w:rsid w:val="00CE2FB3"/>
    <w:rsid w:val="00CE722E"/>
    <w:rsid w:val="00D02E4A"/>
    <w:rsid w:val="00D35409"/>
    <w:rsid w:val="00D425ED"/>
    <w:rsid w:val="00D61BC3"/>
    <w:rsid w:val="00D67FB6"/>
    <w:rsid w:val="00D77846"/>
    <w:rsid w:val="00D96C71"/>
    <w:rsid w:val="00DA7D08"/>
    <w:rsid w:val="00DB121C"/>
    <w:rsid w:val="00DC0907"/>
    <w:rsid w:val="00DD4B7E"/>
    <w:rsid w:val="00DE6381"/>
    <w:rsid w:val="00E33CD9"/>
    <w:rsid w:val="00E77058"/>
    <w:rsid w:val="00E8227D"/>
    <w:rsid w:val="00E84234"/>
    <w:rsid w:val="00EA23F5"/>
    <w:rsid w:val="00EE5D48"/>
    <w:rsid w:val="00EE604E"/>
    <w:rsid w:val="00F07191"/>
    <w:rsid w:val="00F14376"/>
    <w:rsid w:val="00F153E2"/>
    <w:rsid w:val="00F230A4"/>
    <w:rsid w:val="00F23643"/>
    <w:rsid w:val="00F2383E"/>
    <w:rsid w:val="00F65E01"/>
    <w:rsid w:val="00F93DD5"/>
    <w:rsid w:val="00FA5D6F"/>
    <w:rsid w:val="00FB25F6"/>
    <w:rsid w:val="00FB476C"/>
    <w:rsid w:val="00FC4A88"/>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character" w:styleId="BesuchterLink">
    <w:name w:val="FollowedHyperlink"/>
    <w:basedOn w:val="Absatz-Standardschriftart"/>
    <w:uiPriority w:val="99"/>
    <w:semiHidden/>
    <w:unhideWhenUsed/>
    <w:rsid w:val="00577D6C"/>
    <w:rPr>
      <w:color w:val="36609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pla.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pla.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8100C-0AD4-8E49-9E41-9215FEEF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Julia Wolff</cp:lastModifiedBy>
  <cp:revision>17</cp:revision>
  <dcterms:created xsi:type="dcterms:W3CDTF">2018-08-02T08:23:00Z</dcterms:created>
  <dcterms:modified xsi:type="dcterms:W3CDTF">2020-09-17T11:29:00Z</dcterms:modified>
</cp:coreProperties>
</file>