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BE0D4" w14:textId="6CC8351B" w:rsidR="00026940" w:rsidRPr="002E76F7" w:rsidRDefault="00026940" w:rsidP="00ED6C10">
      <w:pPr>
        <w:pStyle w:val="KeinLeerraum"/>
        <w:spacing w:line="288" w:lineRule="auto"/>
        <w:jc w:val="right"/>
        <w:rPr>
          <w:rFonts w:ascii="Arial" w:hAnsi="Arial" w:cs="Arial"/>
          <w:sz w:val="22"/>
          <w:szCs w:val="22"/>
        </w:rPr>
      </w:pPr>
      <w:r w:rsidRPr="002E76F7">
        <w:rPr>
          <w:rFonts w:ascii="Arial" w:hAnsi="Arial" w:cs="Arial"/>
          <w:sz w:val="22"/>
          <w:szCs w:val="22"/>
        </w:rPr>
        <w:t xml:space="preserve">Büchen, </w:t>
      </w:r>
      <w:r w:rsidR="00907FE1">
        <w:rPr>
          <w:rFonts w:ascii="Arial" w:hAnsi="Arial" w:cs="Arial"/>
          <w:sz w:val="22"/>
          <w:szCs w:val="22"/>
        </w:rPr>
        <w:t>April</w:t>
      </w:r>
      <w:r w:rsidR="00F4712B" w:rsidRPr="002E76F7">
        <w:rPr>
          <w:rFonts w:ascii="Arial" w:hAnsi="Arial" w:cs="Arial"/>
          <w:sz w:val="22"/>
          <w:szCs w:val="22"/>
        </w:rPr>
        <w:t xml:space="preserve"> </w:t>
      </w:r>
      <w:r w:rsidRPr="002E76F7">
        <w:rPr>
          <w:rFonts w:ascii="Arial" w:hAnsi="Arial" w:cs="Arial"/>
          <w:sz w:val="22"/>
          <w:szCs w:val="22"/>
        </w:rPr>
        <w:t>20</w:t>
      </w:r>
      <w:r w:rsidR="0026798F">
        <w:rPr>
          <w:rFonts w:ascii="Arial" w:hAnsi="Arial" w:cs="Arial"/>
          <w:sz w:val="22"/>
          <w:szCs w:val="22"/>
        </w:rPr>
        <w:t>26</w:t>
      </w:r>
    </w:p>
    <w:p w14:paraId="37C9D1A7" w14:textId="7F2C3BEE" w:rsidR="00825752" w:rsidRPr="002E76F7" w:rsidRDefault="00825752" w:rsidP="00844FAE">
      <w:pPr>
        <w:spacing w:line="288" w:lineRule="auto"/>
        <w:rPr>
          <w:rFonts w:eastAsia="Times" w:cs="Arial"/>
          <w:b/>
          <w:bCs/>
          <w:color w:val="000000" w:themeColor="text1"/>
          <w:kern w:val="32"/>
          <w:sz w:val="22"/>
          <w:szCs w:val="22"/>
          <w:lang w:eastAsia="x-none"/>
        </w:rPr>
      </w:pPr>
    </w:p>
    <w:p w14:paraId="2C002D5D" w14:textId="32CE9538" w:rsidR="00E31145" w:rsidRPr="00E72F55" w:rsidRDefault="000E2A69" w:rsidP="000E2A69">
      <w:pPr>
        <w:spacing w:line="288" w:lineRule="auto"/>
        <w:rPr>
          <w:rFonts w:cs="Arial"/>
        </w:rPr>
      </w:pPr>
      <w:r w:rsidRPr="000E2A69">
        <w:rPr>
          <w:rFonts w:cs="Arial"/>
        </w:rPr>
        <w:t>Bohrbuchsen aus Edelstahl von</w:t>
      </w:r>
      <w:r>
        <w:rPr>
          <w:rFonts w:cs="Arial"/>
        </w:rPr>
        <w:t xml:space="preserve"> </w:t>
      </w:r>
      <w:r w:rsidR="00E31145" w:rsidRPr="00E72F55">
        <w:rPr>
          <w:rFonts w:cs="Arial"/>
        </w:rPr>
        <w:t xml:space="preserve">BLOHM </w:t>
      </w:r>
    </w:p>
    <w:p w14:paraId="42C43E32" w14:textId="4964797A" w:rsidR="000E2A69" w:rsidRPr="00AF0BBC" w:rsidRDefault="000E2A69" w:rsidP="000E2A69">
      <w:pPr>
        <w:spacing w:line="288" w:lineRule="auto"/>
        <w:rPr>
          <w:rFonts w:cs="Arial"/>
          <w:b/>
          <w:bCs/>
          <w:color w:val="242424"/>
          <w:sz w:val="28"/>
          <w:szCs w:val="28"/>
        </w:rPr>
      </w:pPr>
      <w:r w:rsidRPr="00AF0BBC">
        <w:rPr>
          <w:rFonts w:cs="Arial"/>
          <w:b/>
          <w:bCs/>
          <w:color w:val="242424"/>
          <w:sz w:val="28"/>
          <w:szCs w:val="28"/>
        </w:rPr>
        <w:t xml:space="preserve">Wenn Feuchtigkeit </w:t>
      </w:r>
      <w:r w:rsidR="006372AD">
        <w:rPr>
          <w:rFonts w:cs="Arial"/>
          <w:b/>
          <w:bCs/>
          <w:color w:val="242424"/>
          <w:sz w:val="28"/>
          <w:szCs w:val="28"/>
        </w:rPr>
        <w:t>oder</w:t>
      </w:r>
      <w:r w:rsidRPr="00AF0BBC">
        <w:rPr>
          <w:rFonts w:cs="Arial"/>
          <w:b/>
          <w:bCs/>
          <w:color w:val="242424"/>
          <w:sz w:val="28"/>
          <w:szCs w:val="28"/>
        </w:rPr>
        <w:t xml:space="preserve"> </w:t>
      </w:r>
      <w:r w:rsidR="00AF0BBC">
        <w:rPr>
          <w:rFonts w:cs="Arial"/>
          <w:b/>
          <w:bCs/>
          <w:color w:val="242424"/>
          <w:sz w:val="28"/>
          <w:szCs w:val="28"/>
        </w:rPr>
        <w:t>aggressive Medien</w:t>
      </w:r>
      <w:r w:rsidRPr="00AF0BBC">
        <w:rPr>
          <w:rFonts w:cs="Arial"/>
          <w:b/>
          <w:bCs/>
          <w:color w:val="242424"/>
          <w:sz w:val="28"/>
          <w:szCs w:val="28"/>
        </w:rPr>
        <w:t xml:space="preserve"> zum Prozess gehören</w:t>
      </w:r>
    </w:p>
    <w:p w14:paraId="2BC7C02E" w14:textId="77777777" w:rsidR="00E31145" w:rsidRPr="005B3EFE" w:rsidRDefault="00E31145" w:rsidP="00E31145">
      <w:pPr>
        <w:spacing w:line="288" w:lineRule="auto"/>
        <w:rPr>
          <w:rFonts w:cs="Arial"/>
          <w:b/>
          <w:bCs/>
          <w:color w:val="242424"/>
          <w:sz w:val="22"/>
          <w:szCs w:val="22"/>
        </w:rPr>
      </w:pPr>
    </w:p>
    <w:p w14:paraId="03D478FD" w14:textId="2C5F27B4" w:rsidR="000E2A69" w:rsidRPr="000E2A69" w:rsidRDefault="000E2A69" w:rsidP="000E2A69">
      <w:pPr>
        <w:spacing w:line="288" w:lineRule="auto"/>
        <w:rPr>
          <w:rFonts w:cs="Arial"/>
          <w:b/>
          <w:bCs/>
          <w:sz w:val="22"/>
          <w:szCs w:val="22"/>
        </w:rPr>
      </w:pPr>
      <w:r w:rsidRPr="000E2A69">
        <w:rPr>
          <w:rFonts w:cs="Arial"/>
          <w:b/>
          <w:bCs/>
          <w:sz w:val="22"/>
          <w:szCs w:val="22"/>
        </w:rPr>
        <w:t xml:space="preserve">Nicht jede Bohrbuchse arbeitet in einer trockenen, sauberen und planbaren Umgebung. In vielen </w:t>
      </w:r>
      <w:r w:rsidR="006372AD">
        <w:rPr>
          <w:rFonts w:cs="Arial"/>
          <w:b/>
          <w:bCs/>
          <w:sz w:val="22"/>
          <w:szCs w:val="22"/>
        </w:rPr>
        <w:t>Prozessen</w:t>
      </w:r>
      <w:r w:rsidRPr="000E2A69">
        <w:rPr>
          <w:rFonts w:cs="Arial"/>
          <w:b/>
          <w:bCs/>
          <w:sz w:val="22"/>
          <w:szCs w:val="22"/>
        </w:rPr>
        <w:t xml:space="preserve"> sieht die Realität anders aus: Feuchtigkeit, Reinigungszyklen</w:t>
      </w:r>
      <w:r w:rsidR="00AF0BBC">
        <w:rPr>
          <w:rFonts w:cs="Arial"/>
          <w:b/>
          <w:bCs/>
          <w:sz w:val="22"/>
          <w:szCs w:val="22"/>
        </w:rPr>
        <w:t xml:space="preserve"> oder </w:t>
      </w:r>
      <w:r w:rsidRPr="000E2A69">
        <w:rPr>
          <w:rFonts w:cs="Arial"/>
          <w:b/>
          <w:bCs/>
          <w:sz w:val="22"/>
          <w:szCs w:val="22"/>
        </w:rPr>
        <w:t xml:space="preserve">aggressive Medien gehören zum Alltag. Genau dort setzt </w:t>
      </w:r>
      <w:r>
        <w:rPr>
          <w:rFonts w:cs="Arial"/>
          <w:b/>
          <w:bCs/>
          <w:sz w:val="22"/>
          <w:szCs w:val="22"/>
        </w:rPr>
        <w:t>BLOHM</w:t>
      </w:r>
      <w:r w:rsidRPr="000E2A69">
        <w:rPr>
          <w:rFonts w:cs="Arial"/>
          <w:b/>
          <w:bCs/>
          <w:sz w:val="22"/>
          <w:szCs w:val="22"/>
        </w:rPr>
        <w:t xml:space="preserve"> mit seine</w:t>
      </w:r>
      <w:r w:rsidR="00AF0BBC">
        <w:rPr>
          <w:rFonts w:cs="Arial"/>
          <w:b/>
          <w:bCs/>
          <w:sz w:val="22"/>
          <w:szCs w:val="22"/>
        </w:rPr>
        <w:t>m</w:t>
      </w:r>
      <w:r w:rsidRPr="000E2A69">
        <w:rPr>
          <w:rFonts w:cs="Arial"/>
          <w:b/>
          <w:bCs/>
          <w:sz w:val="22"/>
          <w:szCs w:val="22"/>
        </w:rPr>
        <w:t xml:space="preserve"> Bohrbuchsen</w:t>
      </w:r>
      <w:r w:rsidR="00AF0BBC">
        <w:rPr>
          <w:rFonts w:cs="Arial"/>
          <w:b/>
          <w:bCs/>
          <w:sz w:val="22"/>
          <w:szCs w:val="22"/>
        </w:rPr>
        <w:t>-Portfolio</w:t>
      </w:r>
      <w:r w:rsidRPr="000E2A69">
        <w:rPr>
          <w:rFonts w:cs="Arial"/>
          <w:b/>
          <w:bCs/>
          <w:sz w:val="22"/>
          <w:szCs w:val="22"/>
        </w:rPr>
        <w:t xml:space="preserve"> aus Edelstahl an.</w:t>
      </w:r>
    </w:p>
    <w:p w14:paraId="508D08CB" w14:textId="77777777" w:rsidR="00E31145" w:rsidRPr="00152698" w:rsidRDefault="00E31145" w:rsidP="00E31145">
      <w:pPr>
        <w:spacing w:line="288" w:lineRule="auto"/>
        <w:rPr>
          <w:rFonts w:cs="Arial"/>
          <w:color w:val="242424"/>
          <w:sz w:val="22"/>
          <w:szCs w:val="22"/>
        </w:rPr>
      </w:pPr>
    </w:p>
    <w:p w14:paraId="3AF622AC" w14:textId="224BB266" w:rsidR="00AF0BBC" w:rsidRDefault="00AF0BBC" w:rsidP="00AF0BBC">
      <w:pPr>
        <w:spacing w:line="288" w:lineRule="auto"/>
        <w:rPr>
          <w:rFonts w:cs="Arial"/>
          <w:color w:val="242424"/>
          <w:sz w:val="22"/>
          <w:szCs w:val="22"/>
        </w:rPr>
      </w:pPr>
      <w:r>
        <w:rPr>
          <w:rFonts w:cs="Arial"/>
          <w:color w:val="242424"/>
          <w:sz w:val="22"/>
          <w:szCs w:val="22"/>
        </w:rPr>
        <w:t>Edelstahlbohrbuchsen sind überall dort eine gute Wahl</w:t>
      </w:r>
      <w:r w:rsidR="000E2A69" w:rsidRPr="00152698">
        <w:rPr>
          <w:rFonts w:cs="Arial"/>
          <w:color w:val="242424"/>
          <w:sz w:val="22"/>
          <w:szCs w:val="22"/>
        </w:rPr>
        <w:t xml:space="preserve">, wo </w:t>
      </w:r>
      <w:r w:rsidR="002D527B">
        <w:rPr>
          <w:rFonts w:cs="Arial"/>
          <w:color w:val="242424"/>
          <w:sz w:val="22"/>
          <w:szCs w:val="22"/>
        </w:rPr>
        <w:t>Korrosion zu erwarten ist oder rostfreie</w:t>
      </w:r>
      <w:r w:rsidR="000E2A69" w:rsidRPr="00152698">
        <w:rPr>
          <w:rFonts w:cs="Arial"/>
          <w:color w:val="242424"/>
          <w:sz w:val="22"/>
          <w:szCs w:val="22"/>
        </w:rPr>
        <w:t xml:space="preserve"> </w:t>
      </w:r>
      <w:r w:rsidR="002D527B">
        <w:rPr>
          <w:rFonts w:cs="Arial"/>
          <w:color w:val="242424"/>
          <w:sz w:val="22"/>
          <w:szCs w:val="22"/>
        </w:rPr>
        <w:t>Materialien</w:t>
      </w:r>
      <w:r w:rsidR="000E2A69" w:rsidRPr="00152698">
        <w:rPr>
          <w:rFonts w:cs="Arial"/>
          <w:color w:val="242424"/>
          <w:sz w:val="22"/>
          <w:szCs w:val="22"/>
        </w:rPr>
        <w:t xml:space="preserve"> vorgeschrieben sind. Typische Anwendungsfelder finden sich im Lebensmittelbereich, in der Pharma- und Chemieindustrie sowie in Außenanwendungen. </w:t>
      </w:r>
      <w:r w:rsidR="006F64B0">
        <w:rPr>
          <w:rFonts w:cs="Arial"/>
          <w:color w:val="242424"/>
          <w:sz w:val="22"/>
          <w:szCs w:val="22"/>
        </w:rPr>
        <w:t>Prinzipiell bieten Bohrbuchsen aus Edelsta</w:t>
      </w:r>
      <w:r w:rsidR="006372AD">
        <w:rPr>
          <w:rFonts w:cs="Arial"/>
          <w:color w:val="242424"/>
          <w:sz w:val="22"/>
          <w:szCs w:val="22"/>
        </w:rPr>
        <w:t xml:space="preserve">hl von BLOHM </w:t>
      </w:r>
      <w:r w:rsidR="006F64B0">
        <w:rPr>
          <w:rFonts w:cs="Arial"/>
          <w:color w:val="242424"/>
          <w:sz w:val="22"/>
          <w:szCs w:val="22"/>
        </w:rPr>
        <w:t>in allen</w:t>
      </w:r>
      <w:r w:rsidR="000E2A69" w:rsidRPr="00152698">
        <w:rPr>
          <w:rFonts w:cs="Arial"/>
          <w:color w:val="242424"/>
          <w:sz w:val="22"/>
          <w:szCs w:val="22"/>
        </w:rPr>
        <w:t xml:space="preserve"> Fertigungsumgebungen</w:t>
      </w:r>
      <w:r w:rsidR="006372AD">
        <w:rPr>
          <w:rFonts w:cs="Arial"/>
          <w:color w:val="242424"/>
          <w:sz w:val="22"/>
          <w:szCs w:val="22"/>
        </w:rPr>
        <w:t xml:space="preserve"> </w:t>
      </w:r>
      <w:r w:rsidR="006372AD" w:rsidRPr="00152698">
        <w:rPr>
          <w:rFonts w:cs="Arial"/>
          <w:color w:val="242424"/>
          <w:sz w:val="22"/>
          <w:szCs w:val="22"/>
        </w:rPr>
        <w:t>eine belastbare Lösung</w:t>
      </w:r>
      <w:r w:rsidR="000E2A69" w:rsidRPr="00152698">
        <w:rPr>
          <w:rFonts w:cs="Arial"/>
          <w:color w:val="242424"/>
          <w:sz w:val="22"/>
          <w:szCs w:val="22"/>
        </w:rPr>
        <w:t xml:space="preserve">, in denen regelmäßig Feuchtigkeit, Reinigungsmittel oder </w:t>
      </w:r>
      <w:r>
        <w:rPr>
          <w:rFonts w:cs="Arial"/>
          <w:color w:val="242424"/>
          <w:sz w:val="22"/>
          <w:szCs w:val="22"/>
        </w:rPr>
        <w:t>Chemikalien</w:t>
      </w:r>
      <w:r w:rsidR="000E2A69" w:rsidRPr="00152698">
        <w:rPr>
          <w:rFonts w:cs="Arial"/>
          <w:color w:val="242424"/>
          <w:sz w:val="22"/>
          <w:szCs w:val="22"/>
        </w:rPr>
        <w:t xml:space="preserve"> auftreten. </w:t>
      </w:r>
    </w:p>
    <w:p w14:paraId="114815D7" w14:textId="77777777" w:rsidR="00AF0BBC" w:rsidRDefault="00AF0BBC" w:rsidP="00AF0BBC">
      <w:pPr>
        <w:spacing w:line="288" w:lineRule="auto"/>
        <w:rPr>
          <w:rFonts w:cs="Arial"/>
          <w:color w:val="242424"/>
          <w:sz w:val="22"/>
          <w:szCs w:val="22"/>
        </w:rPr>
      </w:pPr>
    </w:p>
    <w:p w14:paraId="59B076F6" w14:textId="69FA6893" w:rsidR="000E2A69" w:rsidRDefault="000B1272" w:rsidP="00AF0BBC">
      <w:pPr>
        <w:spacing w:line="288" w:lineRule="auto"/>
        <w:rPr>
          <w:rFonts w:cs="Arial"/>
          <w:color w:val="242424"/>
          <w:sz w:val="22"/>
          <w:szCs w:val="22"/>
        </w:rPr>
      </w:pPr>
      <w:r>
        <w:rPr>
          <w:rFonts w:cs="Arial"/>
          <w:color w:val="242424"/>
          <w:sz w:val="22"/>
          <w:szCs w:val="22"/>
        </w:rPr>
        <w:t xml:space="preserve">Anwender profitieren </w:t>
      </w:r>
      <w:r w:rsidR="006372AD">
        <w:rPr>
          <w:rFonts w:cs="Arial"/>
          <w:color w:val="242424"/>
          <w:sz w:val="22"/>
          <w:szCs w:val="22"/>
        </w:rPr>
        <w:t xml:space="preserve">gleich </w:t>
      </w:r>
      <w:r>
        <w:rPr>
          <w:rFonts w:cs="Arial"/>
          <w:color w:val="242424"/>
          <w:sz w:val="22"/>
          <w:szCs w:val="22"/>
        </w:rPr>
        <w:t>in mehrfacher Hinsicht:</w:t>
      </w:r>
      <w:r w:rsidR="000E2A69" w:rsidRPr="00152698">
        <w:rPr>
          <w:rFonts w:cs="Arial"/>
          <w:color w:val="242424"/>
          <w:sz w:val="22"/>
          <w:szCs w:val="22"/>
        </w:rPr>
        <w:t xml:space="preserve"> Enge Fertigungstoleranzen </w:t>
      </w:r>
      <w:r>
        <w:rPr>
          <w:rFonts w:cs="Arial"/>
          <w:color w:val="242424"/>
          <w:sz w:val="22"/>
          <w:szCs w:val="22"/>
        </w:rPr>
        <w:t>sowie gehärtete und</w:t>
      </w:r>
      <w:r w:rsidR="000E2A69" w:rsidRPr="00152698">
        <w:rPr>
          <w:rFonts w:cs="Arial"/>
          <w:color w:val="242424"/>
          <w:sz w:val="22"/>
          <w:szCs w:val="22"/>
        </w:rPr>
        <w:t xml:space="preserve"> geschliffene Oberflächen sorgen für </w:t>
      </w:r>
      <w:r>
        <w:rPr>
          <w:rFonts w:cs="Arial"/>
          <w:color w:val="242424"/>
          <w:sz w:val="22"/>
          <w:szCs w:val="22"/>
        </w:rPr>
        <w:t xml:space="preserve">eine </w:t>
      </w:r>
      <w:r w:rsidR="000E2A69" w:rsidRPr="00152698">
        <w:rPr>
          <w:rFonts w:cs="Arial"/>
          <w:color w:val="242424"/>
          <w:sz w:val="22"/>
          <w:szCs w:val="22"/>
        </w:rPr>
        <w:t xml:space="preserve">wiederholgenaue </w:t>
      </w:r>
      <w:r>
        <w:rPr>
          <w:rFonts w:cs="Arial"/>
          <w:color w:val="242424"/>
          <w:sz w:val="22"/>
          <w:szCs w:val="22"/>
        </w:rPr>
        <w:t xml:space="preserve">und positionssichere </w:t>
      </w:r>
      <w:r w:rsidR="000E2A69" w:rsidRPr="00152698">
        <w:rPr>
          <w:rFonts w:cs="Arial"/>
          <w:color w:val="242424"/>
          <w:sz w:val="22"/>
          <w:szCs w:val="22"/>
        </w:rPr>
        <w:t>Werkzeugführung</w:t>
      </w:r>
      <w:r>
        <w:rPr>
          <w:rFonts w:cs="Arial"/>
          <w:color w:val="242424"/>
          <w:sz w:val="22"/>
          <w:szCs w:val="22"/>
        </w:rPr>
        <w:t>,</w:t>
      </w:r>
      <w:r w:rsidR="00474347">
        <w:rPr>
          <w:rFonts w:cs="Arial"/>
          <w:color w:val="242424"/>
          <w:sz w:val="22"/>
          <w:szCs w:val="22"/>
        </w:rPr>
        <w:t xml:space="preserve"> einen</w:t>
      </w:r>
      <w:r>
        <w:rPr>
          <w:rFonts w:cs="Arial"/>
          <w:color w:val="242424"/>
          <w:sz w:val="22"/>
          <w:szCs w:val="22"/>
        </w:rPr>
        <w:t xml:space="preserve"> reduzierten</w:t>
      </w:r>
      <w:r w:rsidR="000E2A69" w:rsidRPr="00152698">
        <w:rPr>
          <w:rFonts w:cs="Arial"/>
          <w:color w:val="242424"/>
          <w:sz w:val="22"/>
          <w:szCs w:val="22"/>
        </w:rPr>
        <w:t xml:space="preserve"> Verschleiß </w:t>
      </w:r>
      <w:r>
        <w:rPr>
          <w:rFonts w:cs="Arial"/>
          <w:color w:val="242424"/>
          <w:sz w:val="22"/>
          <w:szCs w:val="22"/>
        </w:rPr>
        <w:t>am</w:t>
      </w:r>
      <w:r w:rsidR="000E2A69" w:rsidRPr="00152698">
        <w:rPr>
          <w:rFonts w:cs="Arial"/>
          <w:color w:val="242424"/>
          <w:sz w:val="22"/>
          <w:szCs w:val="22"/>
        </w:rPr>
        <w:t xml:space="preserve"> Werkzeug</w:t>
      </w:r>
      <w:r>
        <w:rPr>
          <w:rFonts w:cs="Arial"/>
          <w:color w:val="242424"/>
          <w:sz w:val="22"/>
          <w:szCs w:val="22"/>
        </w:rPr>
        <w:t xml:space="preserve"> und da</w:t>
      </w:r>
      <w:r w:rsidR="002D527B">
        <w:rPr>
          <w:rFonts w:cs="Arial"/>
          <w:color w:val="242424"/>
          <w:sz w:val="22"/>
          <w:szCs w:val="22"/>
        </w:rPr>
        <w:t>durch</w:t>
      </w:r>
      <w:r>
        <w:rPr>
          <w:rFonts w:cs="Arial"/>
          <w:color w:val="242424"/>
          <w:sz w:val="22"/>
          <w:szCs w:val="22"/>
        </w:rPr>
        <w:t xml:space="preserve"> für wirtschaftliche und </w:t>
      </w:r>
      <w:r w:rsidR="000E2A69" w:rsidRPr="00152698">
        <w:rPr>
          <w:rFonts w:cs="Arial"/>
          <w:color w:val="242424"/>
          <w:sz w:val="22"/>
          <w:szCs w:val="22"/>
        </w:rPr>
        <w:t xml:space="preserve">stabile Prozesse in </w:t>
      </w:r>
      <w:r>
        <w:rPr>
          <w:rFonts w:cs="Arial"/>
          <w:color w:val="242424"/>
          <w:sz w:val="22"/>
          <w:szCs w:val="22"/>
        </w:rPr>
        <w:t xml:space="preserve">der </w:t>
      </w:r>
      <w:r w:rsidR="000E2A69" w:rsidRPr="00152698">
        <w:rPr>
          <w:rFonts w:cs="Arial"/>
          <w:color w:val="242424"/>
          <w:sz w:val="22"/>
          <w:szCs w:val="22"/>
        </w:rPr>
        <w:t xml:space="preserve">Serienfertigung. Die </w:t>
      </w:r>
      <w:r w:rsidR="00E10A6A">
        <w:rPr>
          <w:rFonts w:cs="Arial"/>
          <w:color w:val="242424"/>
          <w:sz w:val="22"/>
          <w:szCs w:val="22"/>
        </w:rPr>
        <w:t>Bohrbuchsen</w:t>
      </w:r>
      <w:r w:rsidR="000E2A69" w:rsidRPr="00152698">
        <w:rPr>
          <w:rFonts w:cs="Arial"/>
          <w:color w:val="242424"/>
          <w:sz w:val="22"/>
          <w:szCs w:val="22"/>
        </w:rPr>
        <w:t xml:space="preserve"> sind verschleißfest, korrosionsbeständig und formstabil</w:t>
      </w:r>
      <w:r w:rsidR="006372AD">
        <w:rPr>
          <w:rFonts w:cs="Arial"/>
          <w:color w:val="242424"/>
          <w:sz w:val="22"/>
          <w:szCs w:val="22"/>
        </w:rPr>
        <w:t>.</w:t>
      </w:r>
      <w:r w:rsidR="000E2A69" w:rsidRPr="00152698">
        <w:rPr>
          <w:rFonts w:cs="Arial"/>
          <w:color w:val="242424"/>
          <w:sz w:val="22"/>
          <w:szCs w:val="22"/>
        </w:rPr>
        <w:t xml:space="preserve"> Eigenschaften, die sie auch für automatisierte Fertigungslinien interessant machen</w:t>
      </w:r>
      <w:r w:rsidR="006372AD">
        <w:rPr>
          <w:rFonts w:cs="Arial"/>
          <w:color w:val="242424"/>
          <w:sz w:val="22"/>
          <w:szCs w:val="22"/>
        </w:rPr>
        <w:t>, denn</w:t>
      </w:r>
      <w:r w:rsidR="000E2A69" w:rsidRPr="00152698">
        <w:rPr>
          <w:rFonts w:cs="Arial"/>
          <w:color w:val="242424"/>
          <w:sz w:val="22"/>
          <w:szCs w:val="22"/>
        </w:rPr>
        <w:t xml:space="preserve"> </w:t>
      </w:r>
      <w:r w:rsidR="006372AD">
        <w:rPr>
          <w:rFonts w:cs="Arial"/>
          <w:color w:val="242424"/>
          <w:sz w:val="22"/>
          <w:szCs w:val="22"/>
        </w:rPr>
        <w:t>d</w:t>
      </w:r>
      <w:r w:rsidR="00AF0BBC">
        <w:rPr>
          <w:rFonts w:cs="Arial"/>
          <w:color w:val="242424"/>
          <w:sz w:val="22"/>
          <w:szCs w:val="22"/>
        </w:rPr>
        <w:t xml:space="preserve">ie </w:t>
      </w:r>
      <w:r w:rsidR="000E2A69" w:rsidRPr="00152698">
        <w:rPr>
          <w:rFonts w:cs="Arial"/>
          <w:color w:val="242424"/>
          <w:sz w:val="22"/>
          <w:szCs w:val="22"/>
        </w:rPr>
        <w:t xml:space="preserve">Prozessqualität </w:t>
      </w:r>
      <w:r w:rsidR="00AF0BBC">
        <w:rPr>
          <w:rFonts w:cs="Arial"/>
          <w:color w:val="242424"/>
          <w:sz w:val="22"/>
          <w:szCs w:val="22"/>
        </w:rPr>
        <w:t>bleibt ü</w:t>
      </w:r>
      <w:r w:rsidR="00AF0BBC" w:rsidRPr="00152698">
        <w:rPr>
          <w:rFonts w:cs="Arial"/>
          <w:color w:val="242424"/>
          <w:sz w:val="22"/>
          <w:szCs w:val="22"/>
        </w:rPr>
        <w:t xml:space="preserve">ber lange Zeiträume hinweg </w:t>
      </w:r>
      <w:r w:rsidR="000E2A69" w:rsidRPr="00152698">
        <w:rPr>
          <w:rFonts w:cs="Arial"/>
          <w:color w:val="242424"/>
          <w:sz w:val="22"/>
          <w:szCs w:val="22"/>
        </w:rPr>
        <w:t>konstant.</w:t>
      </w:r>
    </w:p>
    <w:p w14:paraId="1C603C38" w14:textId="77777777" w:rsidR="00AF0BBC" w:rsidRPr="00152698" w:rsidRDefault="00AF0BBC" w:rsidP="00AF0BBC">
      <w:pPr>
        <w:spacing w:line="288" w:lineRule="auto"/>
        <w:rPr>
          <w:rFonts w:cs="Arial"/>
          <w:color w:val="242424"/>
          <w:sz w:val="22"/>
          <w:szCs w:val="22"/>
        </w:rPr>
      </w:pPr>
    </w:p>
    <w:p w14:paraId="2B28F6FA" w14:textId="4F808D01" w:rsidR="007A29A2" w:rsidRPr="007A29A2" w:rsidRDefault="007A29A2" w:rsidP="000E2A69">
      <w:pPr>
        <w:spacing w:line="288" w:lineRule="auto"/>
        <w:rPr>
          <w:rFonts w:cs="Arial"/>
          <w:b/>
          <w:bCs/>
          <w:color w:val="242424"/>
          <w:sz w:val="22"/>
          <w:szCs w:val="22"/>
        </w:rPr>
      </w:pPr>
      <w:r w:rsidRPr="007A29A2">
        <w:rPr>
          <w:rFonts w:cs="Arial"/>
          <w:b/>
          <w:bCs/>
          <w:color w:val="242424"/>
          <w:sz w:val="22"/>
          <w:szCs w:val="22"/>
        </w:rPr>
        <w:t>336 Artikel, zwei Bauformen, mit und ohne Bund</w:t>
      </w:r>
    </w:p>
    <w:p w14:paraId="694FF0D4" w14:textId="029C8951" w:rsidR="00063A87" w:rsidRDefault="000E2A69" w:rsidP="00063A87">
      <w:pPr>
        <w:spacing w:line="288" w:lineRule="auto"/>
        <w:rPr>
          <w:rFonts w:cs="Arial"/>
          <w:color w:val="242424"/>
          <w:sz w:val="22"/>
          <w:szCs w:val="22"/>
        </w:rPr>
      </w:pPr>
      <w:r w:rsidRPr="00152698">
        <w:rPr>
          <w:rFonts w:cs="Arial"/>
          <w:color w:val="242424"/>
          <w:sz w:val="22"/>
          <w:szCs w:val="22"/>
        </w:rPr>
        <w:t xml:space="preserve">Das </w:t>
      </w:r>
      <w:r w:rsidR="00367323">
        <w:rPr>
          <w:rFonts w:cs="Arial"/>
          <w:color w:val="242424"/>
          <w:sz w:val="22"/>
          <w:szCs w:val="22"/>
        </w:rPr>
        <w:t>Bohrbuchsen-Portfolio</w:t>
      </w:r>
      <w:r w:rsidRPr="00152698">
        <w:rPr>
          <w:rFonts w:cs="Arial"/>
          <w:color w:val="242424"/>
          <w:sz w:val="22"/>
          <w:szCs w:val="22"/>
        </w:rPr>
        <w:t xml:space="preserve"> </w:t>
      </w:r>
      <w:r w:rsidR="00367323">
        <w:rPr>
          <w:rFonts w:cs="Arial"/>
          <w:color w:val="242424"/>
          <w:sz w:val="22"/>
          <w:szCs w:val="22"/>
        </w:rPr>
        <w:t xml:space="preserve">aus Edelstahl </w:t>
      </w:r>
      <w:r w:rsidRPr="00152698">
        <w:rPr>
          <w:rFonts w:cs="Arial"/>
          <w:color w:val="242424"/>
          <w:sz w:val="22"/>
          <w:szCs w:val="22"/>
        </w:rPr>
        <w:t xml:space="preserve">von </w:t>
      </w:r>
      <w:r w:rsidR="00367323">
        <w:rPr>
          <w:rFonts w:cs="Arial"/>
          <w:color w:val="242424"/>
          <w:sz w:val="22"/>
          <w:szCs w:val="22"/>
        </w:rPr>
        <w:t>BLOHM</w:t>
      </w:r>
      <w:r w:rsidRPr="00152698">
        <w:rPr>
          <w:rFonts w:cs="Arial"/>
          <w:color w:val="242424"/>
          <w:sz w:val="22"/>
          <w:szCs w:val="22"/>
        </w:rPr>
        <w:t xml:space="preserve"> umfasst derzeit </w:t>
      </w:r>
      <w:r w:rsidR="00367323">
        <w:rPr>
          <w:rFonts w:cs="Arial"/>
          <w:color w:val="242424"/>
          <w:sz w:val="22"/>
          <w:szCs w:val="22"/>
        </w:rPr>
        <w:t xml:space="preserve">insgesamt </w:t>
      </w:r>
      <w:r w:rsidRPr="00152698">
        <w:rPr>
          <w:rFonts w:cs="Arial"/>
          <w:color w:val="242424"/>
          <w:sz w:val="22"/>
          <w:szCs w:val="22"/>
        </w:rPr>
        <w:t>336 Artikel. Darunter 168 zylindrische Bohrbuchsen nach DIN 179 sowie 168 Bundbohrbuchsen nach DIN 172.</w:t>
      </w:r>
      <w:r w:rsidR="00063A87">
        <w:rPr>
          <w:rFonts w:cs="Arial"/>
          <w:color w:val="242424"/>
          <w:sz w:val="22"/>
          <w:szCs w:val="22"/>
        </w:rPr>
        <w:t xml:space="preserve"> </w:t>
      </w:r>
      <w:r w:rsidR="00063A87" w:rsidRPr="00152698">
        <w:rPr>
          <w:rFonts w:cs="Arial"/>
          <w:color w:val="242424"/>
          <w:sz w:val="22"/>
          <w:szCs w:val="22"/>
        </w:rPr>
        <w:t xml:space="preserve">Bundbohrbuchsen werden verwendet, wenn eine axiale Sicherung erforderlich ist. Der Bund dient </w:t>
      </w:r>
      <w:r w:rsidR="00063A87">
        <w:rPr>
          <w:rFonts w:cs="Arial"/>
          <w:color w:val="242424"/>
          <w:sz w:val="22"/>
          <w:szCs w:val="22"/>
        </w:rPr>
        <w:t>dann</w:t>
      </w:r>
      <w:r w:rsidR="00063A87" w:rsidRPr="00152698">
        <w:rPr>
          <w:rFonts w:cs="Arial"/>
          <w:color w:val="242424"/>
          <w:sz w:val="22"/>
          <w:szCs w:val="22"/>
        </w:rPr>
        <w:t xml:space="preserve"> als mechanischer Anschlag. Zylindrische Bohrbuchsen kommen zum Einsatz, wenn die Buchse vollständig in der Aufnahme versenkt werden soll.</w:t>
      </w:r>
      <w:r w:rsidR="00063A87">
        <w:rPr>
          <w:rFonts w:cs="Arial"/>
          <w:color w:val="242424"/>
          <w:sz w:val="22"/>
          <w:szCs w:val="22"/>
        </w:rPr>
        <w:t xml:space="preserve"> </w:t>
      </w:r>
      <w:r w:rsidR="00063A87" w:rsidRPr="00152698">
        <w:rPr>
          <w:rFonts w:cs="Arial"/>
          <w:color w:val="242424"/>
          <w:sz w:val="22"/>
          <w:szCs w:val="22"/>
        </w:rPr>
        <w:t xml:space="preserve">Obwohl die Normen DIN 172 und DIN 179 inzwischen offiziell zurückgezogen wurden, gelten sie weiterhin als Marktstandard und </w:t>
      </w:r>
      <w:r w:rsidR="00063A87">
        <w:rPr>
          <w:rFonts w:cs="Arial"/>
          <w:color w:val="242424"/>
          <w:sz w:val="22"/>
          <w:szCs w:val="22"/>
        </w:rPr>
        <w:t>werden von BLOHM</w:t>
      </w:r>
      <w:r w:rsidR="00063A87" w:rsidRPr="00152698">
        <w:rPr>
          <w:rFonts w:cs="Arial"/>
          <w:color w:val="242424"/>
          <w:sz w:val="22"/>
          <w:szCs w:val="22"/>
        </w:rPr>
        <w:t xml:space="preserve"> als Referenz verwendet.</w:t>
      </w:r>
    </w:p>
    <w:p w14:paraId="4EBB36F6" w14:textId="3AD6D41A" w:rsidR="00063A87" w:rsidRDefault="00063A87" w:rsidP="000E2A69">
      <w:pPr>
        <w:spacing w:line="288" w:lineRule="auto"/>
        <w:rPr>
          <w:rFonts w:cs="Arial"/>
          <w:color w:val="242424"/>
          <w:sz w:val="22"/>
          <w:szCs w:val="22"/>
        </w:rPr>
      </w:pPr>
    </w:p>
    <w:p w14:paraId="34AEC17D" w14:textId="77777777" w:rsidR="00474347" w:rsidRDefault="000E2A69" w:rsidP="00063A87">
      <w:pPr>
        <w:spacing w:line="288" w:lineRule="auto"/>
        <w:rPr>
          <w:rFonts w:cs="Arial"/>
          <w:color w:val="242424"/>
          <w:sz w:val="22"/>
          <w:szCs w:val="22"/>
        </w:rPr>
      </w:pPr>
      <w:r w:rsidRPr="00152698">
        <w:rPr>
          <w:rFonts w:cs="Arial"/>
          <w:color w:val="242424"/>
          <w:sz w:val="22"/>
          <w:szCs w:val="22"/>
        </w:rPr>
        <w:t xml:space="preserve">Beide </w:t>
      </w:r>
      <w:r w:rsidR="00063A87">
        <w:rPr>
          <w:rFonts w:cs="Arial"/>
          <w:color w:val="242424"/>
          <w:sz w:val="22"/>
          <w:szCs w:val="22"/>
        </w:rPr>
        <w:t>Produktfamilien</w:t>
      </w:r>
      <w:r w:rsidRPr="00152698">
        <w:rPr>
          <w:rFonts w:cs="Arial"/>
          <w:color w:val="242424"/>
          <w:sz w:val="22"/>
          <w:szCs w:val="22"/>
        </w:rPr>
        <w:t xml:space="preserve"> </w:t>
      </w:r>
      <w:r w:rsidR="00063A87">
        <w:rPr>
          <w:rFonts w:cs="Arial"/>
          <w:color w:val="242424"/>
          <w:sz w:val="22"/>
          <w:szCs w:val="22"/>
        </w:rPr>
        <w:t>gibt es</w:t>
      </w:r>
      <w:r w:rsidRPr="00152698">
        <w:rPr>
          <w:rFonts w:cs="Arial"/>
          <w:color w:val="242424"/>
          <w:sz w:val="22"/>
          <w:szCs w:val="22"/>
        </w:rPr>
        <w:t xml:space="preserve"> </w:t>
      </w:r>
      <w:r w:rsidR="00063A87">
        <w:rPr>
          <w:rFonts w:cs="Arial"/>
          <w:color w:val="242424"/>
          <w:sz w:val="22"/>
          <w:szCs w:val="22"/>
        </w:rPr>
        <w:t xml:space="preserve">als </w:t>
      </w:r>
      <w:r w:rsidRPr="00152698">
        <w:rPr>
          <w:rFonts w:cs="Arial"/>
          <w:color w:val="242424"/>
          <w:sz w:val="22"/>
          <w:szCs w:val="22"/>
        </w:rPr>
        <w:t>Form A mit einseitigem Radius und Form B mit beidseitige</w:t>
      </w:r>
      <w:r w:rsidR="00367323">
        <w:rPr>
          <w:rFonts w:cs="Arial"/>
          <w:color w:val="242424"/>
          <w:sz w:val="22"/>
          <w:szCs w:val="22"/>
        </w:rPr>
        <w:t>n</w:t>
      </w:r>
      <w:r w:rsidRPr="00152698">
        <w:rPr>
          <w:rFonts w:cs="Arial"/>
          <w:color w:val="242424"/>
          <w:sz w:val="22"/>
          <w:szCs w:val="22"/>
        </w:rPr>
        <w:t xml:space="preserve"> Radi</w:t>
      </w:r>
      <w:r w:rsidR="00367323">
        <w:rPr>
          <w:rFonts w:cs="Arial"/>
          <w:color w:val="242424"/>
          <w:sz w:val="22"/>
          <w:szCs w:val="22"/>
        </w:rPr>
        <w:t>en</w:t>
      </w:r>
      <w:r w:rsidRPr="00152698">
        <w:rPr>
          <w:rFonts w:cs="Arial"/>
          <w:color w:val="242424"/>
          <w:sz w:val="22"/>
          <w:szCs w:val="22"/>
        </w:rPr>
        <w:t>. Die Innendurchmesser liegen bei Form A zwischen 2 und 25 mm sowie bei Form B zwischen 2,5 und 25 mm. Während Form A typischerweise für einfache, einseitige Vorrichtungen eingesetzt wird</w:t>
      </w:r>
      <w:r w:rsidR="00063A87">
        <w:rPr>
          <w:rFonts w:cs="Arial"/>
          <w:color w:val="242424"/>
          <w:sz w:val="22"/>
          <w:szCs w:val="22"/>
        </w:rPr>
        <w:t>,</w:t>
      </w:r>
      <w:r w:rsidRPr="00152698">
        <w:rPr>
          <w:rFonts w:cs="Arial"/>
          <w:color w:val="242424"/>
          <w:sz w:val="22"/>
          <w:szCs w:val="22"/>
        </w:rPr>
        <w:t xml:space="preserve"> eignet sich Form B für Anwendungen mit wechselnden Bearbeitungsrichtungen. Durch die beidseitige</w:t>
      </w:r>
      <w:r w:rsidR="00367323">
        <w:rPr>
          <w:rFonts w:cs="Arial"/>
          <w:color w:val="242424"/>
          <w:sz w:val="22"/>
          <w:szCs w:val="22"/>
        </w:rPr>
        <w:t>n</w:t>
      </w:r>
      <w:r w:rsidRPr="00152698">
        <w:rPr>
          <w:rFonts w:cs="Arial"/>
          <w:color w:val="242424"/>
          <w:sz w:val="22"/>
          <w:szCs w:val="22"/>
        </w:rPr>
        <w:t xml:space="preserve"> </w:t>
      </w:r>
      <w:r w:rsidR="00367323">
        <w:rPr>
          <w:rFonts w:cs="Arial"/>
          <w:color w:val="242424"/>
          <w:sz w:val="22"/>
          <w:szCs w:val="22"/>
        </w:rPr>
        <w:t>Radien</w:t>
      </w:r>
      <w:r w:rsidRPr="00152698">
        <w:rPr>
          <w:rFonts w:cs="Arial"/>
          <w:color w:val="242424"/>
          <w:sz w:val="22"/>
          <w:szCs w:val="22"/>
        </w:rPr>
        <w:t xml:space="preserve"> ist </w:t>
      </w:r>
      <w:r w:rsidR="00063A87" w:rsidRPr="00152698">
        <w:rPr>
          <w:rFonts w:cs="Arial"/>
          <w:color w:val="242424"/>
          <w:sz w:val="22"/>
          <w:szCs w:val="22"/>
        </w:rPr>
        <w:t xml:space="preserve">unabhängig von der Einbaurichtung </w:t>
      </w:r>
      <w:r w:rsidRPr="00152698">
        <w:rPr>
          <w:rFonts w:cs="Arial"/>
          <w:color w:val="242424"/>
          <w:sz w:val="22"/>
          <w:szCs w:val="22"/>
        </w:rPr>
        <w:t>ein werkzeugschonender Ein- und Austritt möglich.</w:t>
      </w:r>
    </w:p>
    <w:p w14:paraId="029D1E40" w14:textId="77777777" w:rsidR="00474347" w:rsidRDefault="00474347" w:rsidP="00063A87">
      <w:pPr>
        <w:spacing w:line="288" w:lineRule="auto"/>
        <w:rPr>
          <w:rFonts w:cs="Arial"/>
          <w:color w:val="242424"/>
          <w:sz w:val="22"/>
          <w:szCs w:val="22"/>
        </w:rPr>
      </w:pPr>
    </w:p>
    <w:p w14:paraId="5CA77065" w14:textId="58A9304E" w:rsidR="000E2A69" w:rsidRDefault="007014DE" w:rsidP="00063A87">
      <w:pPr>
        <w:spacing w:line="288" w:lineRule="auto"/>
        <w:rPr>
          <w:rFonts w:cs="Arial"/>
          <w:color w:val="242424"/>
          <w:sz w:val="22"/>
          <w:szCs w:val="22"/>
        </w:rPr>
      </w:pPr>
      <w:r w:rsidRPr="00907FE1">
        <w:rPr>
          <w:rFonts w:cs="Arial"/>
          <w:color w:val="242424"/>
          <w:sz w:val="22"/>
          <w:szCs w:val="22"/>
        </w:rPr>
        <w:lastRenderedPageBreak/>
        <w:t>Eine große Anzahl an</w:t>
      </w:r>
      <w:r w:rsidR="00474347" w:rsidRPr="00907FE1">
        <w:rPr>
          <w:rFonts w:cs="Arial"/>
          <w:color w:val="242424"/>
          <w:sz w:val="22"/>
          <w:szCs w:val="22"/>
        </w:rPr>
        <w:t xml:space="preserve"> Varianten </w:t>
      </w:r>
      <w:r w:rsidRPr="00907FE1">
        <w:rPr>
          <w:rFonts w:cs="Arial"/>
          <w:color w:val="242424"/>
          <w:sz w:val="22"/>
          <w:szCs w:val="22"/>
        </w:rPr>
        <w:t>ist</w:t>
      </w:r>
      <w:r w:rsidR="00474347" w:rsidRPr="00907FE1">
        <w:rPr>
          <w:rFonts w:cs="Arial"/>
          <w:color w:val="242424"/>
          <w:sz w:val="22"/>
          <w:szCs w:val="22"/>
        </w:rPr>
        <w:t xml:space="preserve"> als Lagerware verfügbar und </w:t>
      </w:r>
      <w:r w:rsidRPr="00907FE1">
        <w:rPr>
          <w:rFonts w:cs="Arial"/>
          <w:color w:val="242424"/>
          <w:sz w:val="22"/>
          <w:szCs w:val="22"/>
        </w:rPr>
        <w:t xml:space="preserve">somit in der Regel </w:t>
      </w:r>
      <w:r w:rsidR="00474347" w:rsidRPr="00907FE1">
        <w:rPr>
          <w:rFonts w:cs="Arial"/>
          <w:color w:val="242424"/>
          <w:sz w:val="22"/>
          <w:szCs w:val="22"/>
        </w:rPr>
        <w:t>kurzfristig lieferbar. Darüber hinaus können kundenspezifische Ausführungen auf Anfrage umgesetzt</w:t>
      </w:r>
      <w:r w:rsidR="00474347" w:rsidRPr="00152698">
        <w:rPr>
          <w:rFonts w:cs="Arial"/>
          <w:color w:val="242424"/>
          <w:sz w:val="22"/>
          <w:szCs w:val="22"/>
        </w:rPr>
        <w:t xml:space="preserve"> werden.</w:t>
      </w:r>
    </w:p>
    <w:p w14:paraId="3DA17BC9" w14:textId="77777777" w:rsidR="00E31145" w:rsidRDefault="00E31145" w:rsidP="00E31145">
      <w:pPr>
        <w:pStyle w:val="pf0"/>
        <w:spacing w:before="0" w:beforeAutospacing="0" w:after="0" w:afterAutospacing="0" w:line="288" w:lineRule="auto"/>
        <w:rPr>
          <w:rFonts w:ascii="Arial" w:hAnsi="Arial" w:cs="Arial"/>
          <w:sz w:val="22"/>
          <w:szCs w:val="22"/>
        </w:rPr>
      </w:pPr>
    </w:p>
    <w:p w14:paraId="09BB2BA9" w14:textId="6EE464AF" w:rsidR="00CD44E4" w:rsidRPr="000C1988" w:rsidRDefault="00E31145" w:rsidP="000C1988">
      <w:pPr>
        <w:spacing w:line="288" w:lineRule="auto"/>
        <w:rPr>
          <w:rFonts w:cs="Arial"/>
          <w:i/>
          <w:iCs/>
          <w:sz w:val="22"/>
          <w:szCs w:val="22"/>
        </w:rPr>
      </w:pPr>
      <w:r w:rsidRPr="007F2BF5">
        <w:rPr>
          <w:rFonts w:cs="Arial"/>
          <w:i/>
          <w:iCs/>
          <w:sz w:val="22"/>
          <w:szCs w:val="22"/>
        </w:rPr>
        <w:t xml:space="preserve">(Zeichen mit Leerzeichen: </w:t>
      </w:r>
      <w:r w:rsidR="007A29A2">
        <w:rPr>
          <w:rFonts w:cs="Arial"/>
          <w:i/>
          <w:iCs/>
          <w:sz w:val="22"/>
          <w:szCs w:val="22"/>
        </w:rPr>
        <w:t>2.</w:t>
      </w:r>
      <w:r w:rsidR="00063A87">
        <w:rPr>
          <w:rFonts w:cs="Arial"/>
          <w:i/>
          <w:iCs/>
          <w:sz w:val="22"/>
          <w:szCs w:val="22"/>
        </w:rPr>
        <w:t>5</w:t>
      </w:r>
      <w:r w:rsidR="007014DE">
        <w:rPr>
          <w:rFonts w:cs="Arial"/>
          <w:i/>
          <w:iCs/>
          <w:sz w:val="22"/>
          <w:szCs w:val="22"/>
        </w:rPr>
        <w:t>56</w:t>
      </w:r>
      <w:r w:rsidRPr="007F2BF5">
        <w:rPr>
          <w:rFonts w:cs="Arial"/>
          <w:i/>
          <w:iCs/>
          <w:sz w:val="22"/>
          <w:szCs w:val="22"/>
        </w:rPr>
        <w:t>)</w:t>
      </w:r>
    </w:p>
    <w:p w14:paraId="46756267" w14:textId="77777777" w:rsidR="001E54A6" w:rsidRPr="00E31145" w:rsidRDefault="001E54A6" w:rsidP="00D22602">
      <w:pPr>
        <w:spacing w:line="288" w:lineRule="auto"/>
        <w:rPr>
          <w:rFonts w:cs="Arial"/>
          <w:i/>
          <w:iCs/>
          <w:color w:val="242424"/>
          <w:sz w:val="22"/>
          <w:szCs w:val="22"/>
        </w:rPr>
      </w:pPr>
    </w:p>
    <w:p w14:paraId="2CA4F6CA" w14:textId="77777777" w:rsidR="00844FAE" w:rsidRPr="002E76F7" w:rsidRDefault="00844FAE" w:rsidP="00FA26C1">
      <w:pPr>
        <w:spacing w:line="288" w:lineRule="auto"/>
        <w:rPr>
          <w:rFonts w:cs="Arial"/>
          <w:b/>
          <w:bCs/>
          <w:sz w:val="22"/>
          <w:szCs w:val="22"/>
        </w:rPr>
      </w:pPr>
      <w:r w:rsidRPr="002E76F7">
        <w:rPr>
          <w:rFonts w:cs="Arial"/>
          <w:b/>
          <w:bCs/>
          <w:sz w:val="22"/>
          <w:szCs w:val="22"/>
        </w:rPr>
        <w:t>Kurzprofil NORMTEILWERK ROBERT BLOHM</w:t>
      </w:r>
    </w:p>
    <w:p w14:paraId="40043652" w14:textId="7A4A2330" w:rsidR="00844FAE" w:rsidRDefault="00844FAE" w:rsidP="007014DE">
      <w:pPr>
        <w:spacing w:line="288" w:lineRule="auto"/>
        <w:rPr>
          <w:rFonts w:cs="Arial"/>
          <w:sz w:val="22"/>
          <w:szCs w:val="22"/>
        </w:rPr>
      </w:pPr>
      <w:r w:rsidRPr="00907FE1">
        <w:rPr>
          <w:rFonts w:cs="Arial"/>
          <w:sz w:val="22"/>
          <w:szCs w:val="22"/>
        </w:rPr>
        <w:t xml:space="preserve">Das NORMTEILWERK ROBERT BLOHM, 1934 in Schleswig-Holstein gegründet, ist ein renommierter Hersteller von Bohrbuchsen sowie </w:t>
      </w:r>
      <w:r w:rsidR="00E93DDF" w:rsidRPr="00907FE1">
        <w:rPr>
          <w:rFonts w:cs="Arial"/>
          <w:sz w:val="22"/>
          <w:szCs w:val="22"/>
        </w:rPr>
        <w:t xml:space="preserve">von </w:t>
      </w:r>
      <w:r w:rsidRPr="00907FE1">
        <w:rPr>
          <w:rFonts w:cs="Arial"/>
          <w:sz w:val="22"/>
          <w:szCs w:val="22"/>
        </w:rPr>
        <w:t xml:space="preserve">anspruchsvollen Sonderlösungen nach Kundenzeichnung. </w:t>
      </w:r>
      <w:r w:rsidR="0015201C" w:rsidRPr="00907FE1">
        <w:rPr>
          <w:rFonts w:cs="Arial"/>
          <w:sz w:val="22"/>
          <w:szCs w:val="22"/>
        </w:rPr>
        <w:t>Darüber hinaus bietet das Unternehmen seinen Kunden ein umfangreiches Sortiment an Norm- und Bedienteilen</w:t>
      </w:r>
      <w:r w:rsidR="00E93DDF" w:rsidRPr="00907FE1">
        <w:rPr>
          <w:rFonts w:cs="Arial"/>
          <w:sz w:val="22"/>
          <w:szCs w:val="22"/>
        </w:rPr>
        <w:t xml:space="preserve">. </w:t>
      </w:r>
      <w:r w:rsidRPr="00907FE1">
        <w:rPr>
          <w:rFonts w:cs="Arial"/>
          <w:sz w:val="22"/>
          <w:szCs w:val="22"/>
        </w:rPr>
        <w:t xml:space="preserve">Seit </w:t>
      </w:r>
      <w:r w:rsidR="009D7F01" w:rsidRPr="00907FE1">
        <w:rPr>
          <w:rFonts w:cs="Arial"/>
          <w:sz w:val="22"/>
          <w:szCs w:val="22"/>
        </w:rPr>
        <w:t>90</w:t>
      </w:r>
      <w:r w:rsidRPr="00907FE1">
        <w:rPr>
          <w:rFonts w:cs="Arial"/>
          <w:sz w:val="22"/>
          <w:szCs w:val="22"/>
        </w:rPr>
        <w:t xml:space="preserve"> Jahren steht BLOHM als Spezialist in der Fertigung rotationssymmetrischer Teile auch international für höchste Präzision und Qualität. </w:t>
      </w:r>
      <w:r w:rsidRPr="00907FE1">
        <w:rPr>
          <w:rFonts w:cs="Arial"/>
          <w:sz w:val="22"/>
          <w:szCs w:val="22"/>
        </w:rPr>
        <w:br/>
        <w:t xml:space="preserve">Unser Portfolio umfasst rund </w:t>
      </w:r>
      <w:r w:rsidR="007014DE" w:rsidRPr="00907FE1">
        <w:rPr>
          <w:rFonts w:cs="Arial"/>
          <w:sz w:val="22"/>
          <w:szCs w:val="22"/>
        </w:rPr>
        <w:t xml:space="preserve">46.000 </w:t>
      </w:r>
      <w:r w:rsidRPr="00907FE1">
        <w:rPr>
          <w:rFonts w:cs="Arial"/>
          <w:sz w:val="22"/>
          <w:szCs w:val="22"/>
        </w:rPr>
        <w:t>hochwertige Produkte, die aufgrund ihrer Stabilität hohen Belastungen standhalten und auch besonderen Anforderungen gerecht werden. Damit richten wir uns vor allem an Partner aus Handwerk und Industrie, die auf langlebige und hochwertige Teile angewiesen sind. Für die Fertigung</w:t>
      </w:r>
      <w:r w:rsidRPr="00907FE1">
        <w:rPr>
          <w:rFonts w:cs="Arial"/>
          <w:color w:val="FF0000"/>
          <w:sz w:val="22"/>
          <w:szCs w:val="22"/>
        </w:rPr>
        <w:t xml:space="preserve"> </w:t>
      </w:r>
      <w:r w:rsidRPr="00907FE1">
        <w:rPr>
          <w:rFonts w:cs="Arial"/>
          <w:color w:val="000000" w:themeColor="text1"/>
          <w:sz w:val="22"/>
          <w:szCs w:val="22"/>
        </w:rPr>
        <w:t xml:space="preserve">von Präzisionsteilen </w:t>
      </w:r>
      <w:r w:rsidRPr="00907FE1">
        <w:rPr>
          <w:rFonts w:cs="Arial"/>
          <w:sz w:val="22"/>
          <w:szCs w:val="22"/>
        </w:rPr>
        <w:t xml:space="preserve">steht uns ein eigener, leistungsfähiger und moderner Maschinenpark zur Verfügung. Mögliche Anwendungsbereiche für die verschiedenen Buchsen und Normteile sind </w:t>
      </w:r>
      <w:r w:rsidR="0022699D" w:rsidRPr="00907FE1">
        <w:rPr>
          <w:rFonts w:cs="Arial"/>
          <w:sz w:val="22"/>
          <w:szCs w:val="22"/>
        </w:rPr>
        <w:t xml:space="preserve">der Maschinen- und Sondermaschinenbau, der Anlagen- und Formenbau sowie der </w:t>
      </w:r>
      <w:r w:rsidRPr="00907FE1">
        <w:rPr>
          <w:rFonts w:cs="Arial"/>
          <w:sz w:val="22"/>
          <w:szCs w:val="22"/>
        </w:rPr>
        <w:t>Werkzeugbau. Wir legen Wert auf langfristige partnerschaftliche Beziehungen zu unseren Kunden, höchste Qualität und termingerechte Lieferung. Die Zukunft im Blick, sorgen wir außerdem seit Jahrzehnten als Ausbildungsbetrieb für den Fachkräftenachwuchs.</w:t>
      </w:r>
    </w:p>
    <w:p w14:paraId="09E29720" w14:textId="77777777" w:rsidR="00E31145" w:rsidRDefault="00E31145" w:rsidP="00FA26C1">
      <w:pPr>
        <w:spacing w:line="288" w:lineRule="auto"/>
        <w:rPr>
          <w:rFonts w:cs="Arial"/>
          <w:sz w:val="22"/>
          <w:szCs w:val="22"/>
        </w:rPr>
      </w:pPr>
    </w:p>
    <w:p w14:paraId="4363E9A0" w14:textId="057B408E" w:rsidR="003C18C7" w:rsidRDefault="007014DE" w:rsidP="000C1988">
      <w:pPr>
        <w:spacing w:line="288" w:lineRule="auto"/>
        <w:rPr>
          <w:rFonts w:cs="Arial"/>
          <w:i/>
          <w:iCs/>
          <w:sz w:val="22"/>
          <w:szCs w:val="22"/>
        </w:rPr>
      </w:pPr>
      <w:r w:rsidRPr="007F2BF5">
        <w:rPr>
          <w:rFonts w:cs="Arial"/>
          <w:i/>
          <w:iCs/>
          <w:sz w:val="22"/>
          <w:szCs w:val="22"/>
        </w:rPr>
        <w:t xml:space="preserve">(Zeichen mit Leerzeichen: </w:t>
      </w:r>
      <w:r>
        <w:rPr>
          <w:rFonts w:cs="Arial"/>
          <w:i/>
          <w:iCs/>
          <w:sz w:val="22"/>
          <w:szCs w:val="22"/>
        </w:rPr>
        <w:t>1.254</w:t>
      </w:r>
      <w:r w:rsidRPr="007F2BF5">
        <w:rPr>
          <w:rFonts w:cs="Arial"/>
          <w:i/>
          <w:iCs/>
          <w:sz w:val="22"/>
          <w:szCs w:val="22"/>
        </w:rPr>
        <w:t>)</w:t>
      </w:r>
    </w:p>
    <w:p w14:paraId="4EFD4F81" w14:textId="77777777" w:rsidR="000C1988" w:rsidRDefault="000C1988" w:rsidP="000C1988">
      <w:pPr>
        <w:spacing w:line="288" w:lineRule="auto"/>
        <w:rPr>
          <w:rFonts w:cs="Arial"/>
          <w:i/>
          <w:iCs/>
          <w:sz w:val="22"/>
          <w:szCs w:val="22"/>
        </w:rPr>
      </w:pPr>
    </w:p>
    <w:p w14:paraId="42783A61" w14:textId="77777777" w:rsidR="000C1988" w:rsidRDefault="000C1988" w:rsidP="000C1988">
      <w:pPr>
        <w:spacing w:line="288" w:lineRule="auto"/>
        <w:rPr>
          <w:rFonts w:cs="Arial"/>
          <w:i/>
          <w:iCs/>
          <w:sz w:val="22"/>
          <w:szCs w:val="22"/>
        </w:rPr>
      </w:pPr>
    </w:p>
    <w:p w14:paraId="2FB797F8" w14:textId="4B346C9B" w:rsidR="000C1988" w:rsidRPr="000C1988" w:rsidRDefault="000C1988" w:rsidP="000C1988">
      <w:pPr>
        <w:spacing w:line="288" w:lineRule="auto"/>
        <w:rPr>
          <w:rFonts w:cs="Arial"/>
          <w:b/>
          <w:bCs/>
          <w:sz w:val="22"/>
          <w:szCs w:val="22"/>
        </w:rPr>
      </w:pPr>
      <w:r w:rsidRPr="000C1988">
        <w:rPr>
          <w:rFonts w:cs="Arial"/>
          <w:b/>
          <w:bCs/>
          <w:sz w:val="22"/>
          <w:szCs w:val="22"/>
        </w:rPr>
        <w:t>Bild:</w:t>
      </w:r>
    </w:p>
    <w:p w14:paraId="3767247E" w14:textId="0AEFC9C6" w:rsidR="000C1988" w:rsidRDefault="000C1988" w:rsidP="000C1988">
      <w:pPr>
        <w:spacing w:line="288" w:lineRule="auto"/>
        <w:rPr>
          <w:rFonts w:cs="Arial"/>
          <w:b/>
          <w:bCs/>
          <w:sz w:val="22"/>
          <w:szCs w:val="22"/>
        </w:rPr>
      </w:pPr>
      <w:r>
        <w:rPr>
          <w:rFonts w:cs="Arial"/>
          <w:b/>
          <w:bCs/>
          <w:noProof/>
          <w:sz w:val="22"/>
          <w:szCs w:val="22"/>
        </w:rPr>
        <w:drawing>
          <wp:inline distT="0" distB="0" distL="0" distR="0" wp14:anchorId="61139811" wp14:editId="134FC2F1">
            <wp:extent cx="2757821" cy="1837189"/>
            <wp:effectExtent l="0" t="0" r="0" b="4445"/>
            <wp:docPr id="97320440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3204404" name="Grafik 973204404"/>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23201" cy="1947361"/>
                    </a:xfrm>
                    <a:prstGeom prst="rect">
                      <a:avLst/>
                    </a:prstGeom>
                  </pic:spPr>
                </pic:pic>
              </a:graphicData>
            </a:graphic>
          </wp:inline>
        </w:drawing>
      </w:r>
    </w:p>
    <w:p w14:paraId="1208BE4B" w14:textId="77777777" w:rsidR="000C1988" w:rsidRDefault="000C1988" w:rsidP="000C1988">
      <w:pPr>
        <w:spacing w:line="288" w:lineRule="auto"/>
        <w:rPr>
          <w:rFonts w:cs="Arial"/>
          <w:b/>
          <w:bCs/>
          <w:sz w:val="22"/>
          <w:szCs w:val="22"/>
        </w:rPr>
      </w:pPr>
      <w:r>
        <w:rPr>
          <w:rFonts w:cs="Arial"/>
          <w:color w:val="242424"/>
          <w:sz w:val="22"/>
          <w:szCs w:val="22"/>
        </w:rPr>
        <w:t>Edelstahlbohrbuchsen von BLOHM sind überall dort eine gute Wahl</w:t>
      </w:r>
      <w:r w:rsidRPr="00152698">
        <w:rPr>
          <w:rFonts w:cs="Arial"/>
          <w:color w:val="242424"/>
          <w:sz w:val="22"/>
          <w:szCs w:val="22"/>
        </w:rPr>
        <w:t xml:space="preserve">, wo </w:t>
      </w:r>
      <w:r>
        <w:rPr>
          <w:rFonts w:cs="Arial"/>
          <w:color w:val="242424"/>
          <w:sz w:val="22"/>
          <w:szCs w:val="22"/>
        </w:rPr>
        <w:t>Korrosion zu erwarten ist oder rostfreie</w:t>
      </w:r>
      <w:r w:rsidRPr="00152698">
        <w:rPr>
          <w:rFonts w:cs="Arial"/>
          <w:color w:val="242424"/>
          <w:sz w:val="22"/>
          <w:szCs w:val="22"/>
        </w:rPr>
        <w:t xml:space="preserve"> </w:t>
      </w:r>
      <w:r>
        <w:rPr>
          <w:rFonts w:cs="Arial"/>
          <w:color w:val="242424"/>
          <w:sz w:val="22"/>
          <w:szCs w:val="22"/>
        </w:rPr>
        <w:t>Materialien</w:t>
      </w:r>
      <w:r w:rsidRPr="00152698">
        <w:rPr>
          <w:rFonts w:cs="Arial"/>
          <w:color w:val="242424"/>
          <w:sz w:val="22"/>
          <w:szCs w:val="22"/>
        </w:rPr>
        <w:t xml:space="preserve"> vorgeschrieben sind. Enge Fertigungstoleranzen </w:t>
      </w:r>
      <w:r>
        <w:rPr>
          <w:rFonts w:cs="Arial"/>
          <w:color w:val="242424"/>
          <w:sz w:val="22"/>
          <w:szCs w:val="22"/>
        </w:rPr>
        <w:t>sowie gehärtete und</w:t>
      </w:r>
      <w:r w:rsidRPr="00152698">
        <w:rPr>
          <w:rFonts w:cs="Arial"/>
          <w:color w:val="242424"/>
          <w:sz w:val="22"/>
          <w:szCs w:val="22"/>
        </w:rPr>
        <w:t xml:space="preserve"> geschliffene Oberflächen sorgen für </w:t>
      </w:r>
      <w:r>
        <w:rPr>
          <w:rFonts w:cs="Arial"/>
          <w:color w:val="242424"/>
          <w:sz w:val="22"/>
          <w:szCs w:val="22"/>
        </w:rPr>
        <w:t xml:space="preserve">eine </w:t>
      </w:r>
      <w:r w:rsidRPr="00152698">
        <w:rPr>
          <w:rFonts w:cs="Arial"/>
          <w:color w:val="242424"/>
          <w:sz w:val="22"/>
          <w:szCs w:val="22"/>
        </w:rPr>
        <w:t xml:space="preserve">wiederholgenaue </w:t>
      </w:r>
      <w:r>
        <w:rPr>
          <w:rFonts w:cs="Arial"/>
          <w:color w:val="242424"/>
          <w:sz w:val="22"/>
          <w:szCs w:val="22"/>
        </w:rPr>
        <w:t xml:space="preserve">und positionssichere </w:t>
      </w:r>
      <w:r w:rsidRPr="00152698">
        <w:rPr>
          <w:rFonts w:cs="Arial"/>
          <w:color w:val="242424"/>
          <w:sz w:val="22"/>
          <w:szCs w:val="22"/>
        </w:rPr>
        <w:t>Werkzeugführung</w:t>
      </w:r>
      <w:r>
        <w:rPr>
          <w:rFonts w:cs="Arial"/>
          <w:color w:val="242424"/>
          <w:sz w:val="22"/>
          <w:szCs w:val="22"/>
        </w:rPr>
        <w:t>, reduzierten</w:t>
      </w:r>
      <w:r w:rsidRPr="00152698">
        <w:rPr>
          <w:rFonts w:cs="Arial"/>
          <w:color w:val="242424"/>
          <w:sz w:val="22"/>
          <w:szCs w:val="22"/>
        </w:rPr>
        <w:t xml:space="preserve"> Verschleiß </w:t>
      </w:r>
      <w:r>
        <w:rPr>
          <w:rFonts w:cs="Arial"/>
          <w:color w:val="242424"/>
          <w:sz w:val="22"/>
          <w:szCs w:val="22"/>
        </w:rPr>
        <w:t>am</w:t>
      </w:r>
      <w:r w:rsidRPr="00152698">
        <w:rPr>
          <w:rFonts w:cs="Arial"/>
          <w:color w:val="242424"/>
          <w:sz w:val="22"/>
          <w:szCs w:val="22"/>
        </w:rPr>
        <w:t xml:space="preserve"> Werkzeug</w:t>
      </w:r>
      <w:r>
        <w:rPr>
          <w:rFonts w:cs="Arial"/>
          <w:color w:val="242424"/>
          <w:sz w:val="22"/>
          <w:szCs w:val="22"/>
        </w:rPr>
        <w:t xml:space="preserve"> und dadurch für wirtschaftliche und </w:t>
      </w:r>
      <w:r w:rsidRPr="00152698">
        <w:rPr>
          <w:rFonts w:cs="Arial"/>
          <w:color w:val="242424"/>
          <w:sz w:val="22"/>
          <w:szCs w:val="22"/>
        </w:rPr>
        <w:t>stabile Prozesse.</w:t>
      </w:r>
    </w:p>
    <w:p w14:paraId="74790076" w14:textId="77777777" w:rsidR="000C1988" w:rsidRPr="00DE4542" w:rsidRDefault="000C1988" w:rsidP="000C1988">
      <w:pPr>
        <w:spacing w:line="288" w:lineRule="auto"/>
        <w:rPr>
          <w:rFonts w:cs="Arial"/>
          <w:i/>
          <w:iCs/>
          <w:sz w:val="22"/>
          <w:szCs w:val="22"/>
        </w:rPr>
      </w:pPr>
      <w:r w:rsidRPr="00DE4542">
        <w:rPr>
          <w:rFonts w:cs="Arial"/>
          <w:i/>
          <w:iCs/>
          <w:sz w:val="22"/>
          <w:szCs w:val="22"/>
        </w:rPr>
        <w:t xml:space="preserve">Bild: </w:t>
      </w:r>
      <w:r w:rsidRPr="00DE4542">
        <w:rPr>
          <w:rFonts w:cs="Arial"/>
          <w:i/>
          <w:iCs/>
          <w:color w:val="242424"/>
          <w:sz w:val="22"/>
          <w:szCs w:val="22"/>
        </w:rPr>
        <w:t>NORMTEILWERK ROBERT</w:t>
      </w:r>
      <w:r w:rsidRPr="00DE4542">
        <w:rPr>
          <w:rFonts w:cs="Arial"/>
          <w:b/>
          <w:bCs/>
          <w:i/>
          <w:iCs/>
          <w:color w:val="242424"/>
          <w:sz w:val="22"/>
          <w:szCs w:val="22"/>
        </w:rPr>
        <w:t xml:space="preserve"> </w:t>
      </w:r>
      <w:r w:rsidRPr="00DE4542">
        <w:rPr>
          <w:rFonts w:cs="Arial"/>
          <w:i/>
          <w:iCs/>
          <w:sz w:val="22"/>
          <w:szCs w:val="22"/>
        </w:rPr>
        <w:t>BLOHM</w:t>
      </w:r>
      <w:r>
        <w:rPr>
          <w:rFonts w:cs="Arial"/>
          <w:i/>
          <w:iCs/>
          <w:sz w:val="22"/>
          <w:szCs w:val="22"/>
        </w:rPr>
        <w:t xml:space="preserve"> GmbH</w:t>
      </w:r>
    </w:p>
    <w:p w14:paraId="6AC315A8" w14:textId="77777777" w:rsidR="00E31145" w:rsidRDefault="00E31145" w:rsidP="00E31145">
      <w:pPr>
        <w:spacing w:line="288" w:lineRule="auto"/>
        <w:rPr>
          <w:rFonts w:cs="Arial"/>
          <w:b/>
          <w:bCs/>
          <w:sz w:val="22"/>
          <w:szCs w:val="22"/>
        </w:rPr>
      </w:pPr>
    </w:p>
    <w:p w14:paraId="253E93AA" w14:textId="77777777" w:rsidR="000C1988" w:rsidRDefault="000C1988" w:rsidP="00E31145">
      <w:pPr>
        <w:spacing w:line="288" w:lineRule="auto"/>
        <w:rPr>
          <w:rFonts w:cs="Arial"/>
          <w:b/>
          <w:bCs/>
          <w:sz w:val="22"/>
          <w:szCs w:val="22"/>
        </w:rPr>
      </w:pPr>
    </w:p>
    <w:p w14:paraId="4A865B2C" w14:textId="345508C2" w:rsidR="00B016AF" w:rsidRDefault="00B016AF" w:rsidP="00B016AF">
      <w:pPr>
        <w:spacing w:line="288" w:lineRule="auto"/>
        <w:rPr>
          <w:rFonts w:cs="Arial"/>
          <w:color w:val="242424"/>
          <w:sz w:val="22"/>
          <w:szCs w:val="22"/>
        </w:rPr>
      </w:pPr>
      <w:proofErr w:type="spellStart"/>
      <w:r w:rsidRPr="005B3EFE">
        <w:rPr>
          <w:rFonts w:cs="Arial"/>
          <w:b/>
          <w:bCs/>
          <w:color w:val="242424"/>
          <w:sz w:val="22"/>
          <w:szCs w:val="22"/>
        </w:rPr>
        <w:t>Meta</w:t>
      </w:r>
      <w:proofErr w:type="spellEnd"/>
      <w:r w:rsidRPr="005B3EFE">
        <w:rPr>
          <w:rFonts w:cs="Arial"/>
          <w:b/>
          <w:bCs/>
          <w:color w:val="242424"/>
          <w:sz w:val="22"/>
          <w:szCs w:val="22"/>
        </w:rPr>
        <w:t xml:space="preserve"> title: </w:t>
      </w:r>
      <w:r w:rsidR="00572BBA">
        <w:rPr>
          <w:rFonts w:cs="Arial"/>
          <w:color w:val="242424"/>
          <w:sz w:val="22"/>
          <w:szCs w:val="22"/>
        </w:rPr>
        <w:t>Bohrbuchsen aus Edelstahl von BLOHM</w:t>
      </w:r>
    </w:p>
    <w:p w14:paraId="70E50B56" w14:textId="5983B3F3" w:rsidR="00B016AF" w:rsidRPr="00C4545A" w:rsidRDefault="00B016AF" w:rsidP="00C4545A">
      <w:pPr>
        <w:spacing w:line="288" w:lineRule="auto"/>
        <w:rPr>
          <w:rFonts w:cs="Arial"/>
          <w:color w:val="242424"/>
          <w:sz w:val="22"/>
          <w:szCs w:val="22"/>
        </w:rPr>
      </w:pPr>
      <w:proofErr w:type="spellStart"/>
      <w:r w:rsidRPr="005B3EFE">
        <w:rPr>
          <w:rFonts w:cs="Arial"/>
          <w:b/>
          <w:bCs/>
          <w:color w:val="242424"/>
          <w:sz w:val="22"/>
          <w:szCs w:val="22"/>
        </w:rPr>
        <w:t>Meta</w:t>
      </w:r>
      <w:proofErr w:type="spellEnd"/>
      <w:r w:rsidRPr="005B3EFE">
        <w:rPr>
          <w:rFonts w:cs="Arial"/>
          <w:b/>
          <w:bCs/>
          <w:color w:val="242424"/>
          <w:sz w:val="22"/>
          <w:szCs w:val="22"/>
        </w:rPr>
        <w:t xml:space="preserve"> </w:t>
      </w:r>
      <w:proofErr w:type="spellStart"/>
      <w:r w:rsidRPr="005B3EFE">
        <w:rPr>
          <w:rFonts w:cs="Arial"/>
          <w:b/>
          <w:bCs/>
          <w:color w:val="242424"/>
          <w:sz w:val="22"/>
          <w:szCs w:val="22"/>
        </w:rPr>
        <w:t>description</w:t>
      </w:r>
      <w:proofErr w:type="spellEnd"/>
      <w:r w:rsidRPr="005B3EFE">
        <w:rPr>
          <w:rFonts w:cs="Arial"/>
          <w:b/>
          <w:bCs/>
          <w:color w:val="242424"/>
          <w:sz w:val="22"/>
          <w:szCs w:val="22"/>
        </w:rPr>
        <w:t xml:space="preserve">: </w:t>
      </w:r>
      <w:r w:rsidR="00586290" w:rsidRPr="00152698">
        <w:rPr>
          <w:rFonts w:cs="Arial"/>
          <w:color w:val="242424"/>
          <w:sz w:val="22"/>
          <w:szCs w:val="22"/>
        </w:rPr>
        <w:t xml:space="preserve">Das </w:t>
      </w:r>
      <w:r w:rsidR="00586290">
        <w:rPr>
          <w:rFonts w:cs="Arial"/>
          <w:color w:val="242424"/>
          <w:sz w:val="22"/>
          <w:szCs w:val="22"/>
        </w:rPr>
        <w:t>Bohrbuchsen-Portfolio</w:t>
      </w:r>
      <w:r w:rsidR="00586290" w:rsidRPr="00152698">
        <w:rPr>
          <w:rFonts w:cs="Arial"/>
          <w:color w:val="242424"/>
          <w:sz w:val="22"/>
          <w:szCs w:val="22"/>
        </w:rPr>
        <w:t xml:space="preserve"> </w:t>
      </w:r>
      <w:r w:rsidR="00586290">
        <w:rPr>
          <w:rFonts w:cs="Arial"/>
          <w:color w:val="242424"/>
          <w:sz w:val="22"/>
          <w:szCs w:val="22"/>
        </w:rPr>
        <w:t xml:space="preserve">aus Edelstahl </w:t>
      </w:r>
      <w:r w:rsidR="00586290" w:rsidRPr="00152698">
        <w:rPr>
          <w:rFonts w:cs="Arial"/>
          <w:color w:val="242424"/>
          <w:sz w:val="22"/>
          <w:szCs w:val="22"/>
        </w:rPr>
        <w:t xml:space="preserve">von </w:t>
      </w:r>
      <w:r w:rsidR="00586290">
        <w:rPr>
          <w:rFonts w:cs="Arial"/>
          <w:color w:val="242424"/>
          <w:sz w:val="22"/>
          <w:szCs w:val="22"/>
        </w:rPr>
        <w:t>BLOHM</w:t>
      </w:r>
      <w:r w:rsidR="00586290" w:rsidRPr="00152698">
        <w:rPr>
          <w:rFonts w:cs="Arial"/>
          <w:color w:val="242424"/>
          <w:sz w:val="22"/>
          <w:szCs w:val="22"/>
        </w:rPr>
        <w:t xml:space="preserve"> umfasst zylindrische Bohrbuchsen </w:t>
      </w:r>
      <w:r w:rsidR="00586290">
        <w:rPr>
          <w:rFonts w:cs="Arial"/>
          <w:color w:val="242424"/>
          <w:sz w:val="22"/>
          <w:szCs w:val="22"/>
        </w:rPr>
        <w:t>und</w:t>
      </w:r>
      <w:r w:rsidR="00586290" w:rsidRPr="00152698">
        <w:rPr>
          <w:rFonts w:cs="Arial"/>
          <w:color w:val="242424"/>
          <w:sz w:val="22"/>
          <w:szCs w:val="22"/>
        </w:rPr>
        <w:t xml:space="preserve"> Bundbohrbuchsen </w:t>
      </w:r>
      <w:r w:rsidR="00586290">
        <w:rPr>
          <w:rFonts w:cs="Arial"/>
          <w:color w:val="242424"/>
          <w:sz w:val="22"/>
          <w:szCs w:val="22"/>
        </w:rPr>
        <w:t xml:space="preserve">mit </w:t>
      </w:r>
      <w:r w:rsidR="00586290" w:rsidRPr="00152698">
        <w:rPr>
          <w:rFonts w:cs="Arial"/>
          <w:color w:val="242424"/>
          <w:sz w:val="22"/>
          <w:szCs w:val="22"/>
        </w:rPr>
        <w:t xml:space="preserve">einseitigem </w:t>
      </w:r>
      <w:r w:rsidR="00586290">
        <w:rPr>
          <w:rFonts w:cs="Arial"/>
          <w:color w:val="242424"/>
          <w:sz w:val="22"/>
          <w:szCs w:val="22"/>
        </w:rPr>
        <w:t>Radius oder</w:t>
      </w:r>
      <w:r w:rsidR="00586290" w:rsidRPr="00152698">
        <w:rPr>
          <w:rFonts w:cs="Arial"/>
          <w:color w:val="242424"/>
          <w:sz w:val="22"/>
          <w:szCs w:val="22"/>
        </w:rPr>
        <w:t xml:space="preserve"> beidseitige</w:t>
      </w:r>
      <w:r w:rsidR="00586290">
        <w:rPr>
          <w:rFonts w:cs="Arial"/>
          <w:color w:val="242424"/>
          <w:sz w:val="22"/>
          <w:szCs w:val="22"/>
        </w:rPr>
        <w:t>n</w:t>
      </w:r>
      <w:r w:rsidR="00586290" w:rsidRPr="00152698">
        <w:rPr>
          <w:rFonts w:cs="Arial"/>
          <w:color w:val="242424"/>
          <w:sz w:val="22"/>
          <w:szCs w:val="22"/>
        </w:rPr>
        <w:t xml:space="preserve"> Radi</w:t>
      </w:r>
      <w:r w:rsidR="00586290">
        <w:rPr>
          <w:rFonts w:cs="Arial"/>
          <w:color w:val="242424"/>
          <w:sz w:val="22"/>
          <w:szCs w:val="22"/>
        </w:rPr>
        <w:t>en</w:t>
      </w:r>
      <w:r w:rsidRPr="00C4545A">
        <w:rPr>
          <w:rFonts w:cs="Arial"/>
          <w:color w:val="242424"/>
          <w:sz w:val="22"/>
          <w:szCs w:val="22"/>
        </w:rPr>
        <w:t xml:space="preserve">. </w:t>
      </w:r>
    </w:p>
    <w:p w14:paraId="1DF0C646" w14:textId="77777777" w:rsidR="00B016AF" w:rsidRDefault="00B016AF" w:rsidP="00B016AF">
      <w:pPr>
        <w:spacing w:line="288" w:lineRule="auto"/>
        <w:rPr>
          <w:rFonts w:cs="Arial"/>
          <w:b/>
          <w:bCs/>
          <w:color w:val="242424"/>
          <w:sz w:val="22"/>
          <w:szCs w:val="22"/>
        </w:rPr>
      </w:pPr>
    </w:p>
    <w:p w14:paraId="38F331CA" w14:textId="1C80500A" w:rsidR="00B016AF" w:rsidRDefault="00B016AF" w:rsidP="00617E2E">
      <w:pPr>
        <w:spacing w:line="288" w:lineRule="auto"/>
        <w:rPr>
          <w:rFonts w:cs="Arial"/>
          <w:sz w:val="22"/>
          <w:szCs w:val="22"/>
        </w:rPr>
      </w:pPr>
      <w:r w:rsidRPr="005B3EFE">
        <w:rPr>
          <w:rFonts w:cs="Arial"/>
          <w:b/>
          <w:bCs/>
          <w:color w:val="242424"/>
          <w:sz w:val="22"/>
          <w:szCs w:val="22"/>
        </w:rPr>
        <w:t xml:space="preserve">Keywords: </w:t>
      </w:r>
      <w:r w:rsidRPr="005B3EFE">
        <w:rPr>
          <w:rFonts w:cs="Arial"/>
          <w:color w:val="242424"/>
          <w:sz w:val="22"/>
          <w:szCs w:val="22"/>
        </w:rPr>
        <w:t>NORMTEILWERK ROBERT</w:t>
      </w:r>
      <w:r w:rsidRPr="005B3EFE">
        <w:rPr>
          <w:rFonts w:cs="Arial"/>
          <w:b/>
          <w:bCs/>
          <w:color w:val="242424"/>
          <w:sz w:val="22"/>
          <w:szCs w:val="22"/>
        </w:rPr>
        <w:t xml:space="preserve"> </w:t>
      </w:r>
      <w:r w:rsidRPr="005B3EFE">
        <w:rPr>
          <w:rFonts w:cs="Arial"/>
          <w:sz w:val="22"/>
          <w:szCs w:val="22"/>
        </w:rPr>
        <w:t xml:space="preserve">BLOHM, BLOHM, </w:t>
      </w:r>
      <w:r w:rsidRPr="00B9110A">
        <w:rPr>
          <w:rFonts w:cs="Arial"/>
          <w:sz w:val="22"/>
          <w:szCs w:val="22"/>
        </w:rPr>
        <w:t>Norm</w:t>
      </w:r>
      <w:r>
        <w:rPr>
          <w:rFonts w:cs="Arial"/>
          <w:sz w:val="22"/>
          <w:szCs w:val="22"/>
        </w:rPr>
        <w:t xml:space="preserve">teile, </w:t>
      </w:r>
      <w:r w:rsidRPr="00B9110A">
        <w:rPr>
          <w:rFonts w:cs="Arial"/>
          <w:sz w:val="22"/>
          <w:szCs w:val="22"/>
        </w:rPr>
        <w:t>Bedienteile</w:t>
      </w:r>
      <w:r>
        <w:rPr>
          <w:rFonts w:cs="Arial"/>
          <w:sz w:val="22"/>
          <w:szCs w:val="22"/>
        </w:rPr>
        <w:t xml:space="preserve">, </w:t>
      </w:r>
      <w:r w:rsidRPr="005B3EFE">
        <w:rPr>
          <w:rFonts w:cs="Arial"/>
          <w:sz w:val="22"/>
          <w:szCs w:val="22"/>
        </w:rPr>
        <w:t>Bohrbuchsen</w:t>
      </w:r>
      <w:r w:rsidR="00572BBA">
        <w:rPr>
          <w:rFonts w:cs="Arial"/>
          <w:sz w:val="22"/>
          <w:szCs w:val="22"/>
        </w:rPr>
        <w:t>, Edelstahlbohrbuchsen, Bohrbuchsen aus Edelstahl, Lebensmitteltechnik, Pharmaindustrie, Chemieindustrie</w:t>
      </w:r>
    </w:p>
    <w:p w14:paraId="4AA3A47B" w14:textId="5F876051" w:rsidR="00572BBA" w:rsidRPr="005B3EFE" w:rsidRDefault="00572BBA" w:rsidP="00617E2E">
      <w:pPr>
        <w:spacing w:line="288" w:lineRule="auto"/>
        <w:rPr>
          <w:rFonts w:cs="Arial"/>
          <w:sz w:val="22"/>
          <w:szCs w:val="22"/>
        </w:rPr>
      </w:pPr>
    </w:p>
    <w:p w14:paraId="0801E495" w14:textId="5E13CE81" w:rsidR="00E31145" w:rsidRPr="005B3EFE" w:rsidRDefault="00E31145" w:rsidP="00E31145">
      <w:pPr>
        <w:spacing w:line="288" w:lineRule="auto"/>
        <w:rPr>
          <w:rFonts w:cs="Arial"/>
          <w:b/>
          <w:bCs/>
          <w:color w:val="242424"/>
          <w:sz w:val="22"/>
          <w:szCs w:val="22"/>
        </w:rPr>
      </w:pPr>
      <w:r w:rsidRPr="005B3EFE">
        <w:rPr>
          <w:rFonts w:cs="Arial"/>
          <w:b/>
          <w:bCs/>
          <w:color w:val="242424"/>
          <w:sz w:val="22"/>
          <w:szCs w:val="22"/>
        </w:rPr>
        <w:t>Deeplinks:</w:t>
      </w:r>
    </w:p>
    <w:p w14:paraId="77B158B5" w14:textId="77777777" w:rsidR="00E31145" w:rsidRDefault="00E31145" w:rsidP="00E31145">
      <w:pPr>
        <w:spacing w:line="288" w:lineRule="auto"/>
        <w:rPr>
          <w:rFonts w:cs="Arial"/>
          <w:bCs/>
          <w:sz w:val="22"/>
          <w:szCs w:val="22"/>
        </w:rPr>
      </w:pPr>
      <w:hyperlink r:id="rId9" w:history="1">
        <w:r w:rsidRPr="00F369D5">
          <w:rPr>
            <w:rStyle w:val="Hyperlink"/>
            <w:rFonts w:cs="Arial"/>
            <w:bCs/>
            <w:szCs w:val="22"/>
          </w:rPr>
          <w:t>https://www.blohm-gmbh.de/de/de/Home.html</w:t>
        </w:r>
      </w:hyperlink>
    </w:p>
    <w:p w14:paraId="7AD4A35B" w14:textId="77777777" w:rsidR="00E31145" w:rsidRDefault="00E31145" w:rsidP="00E31145">
      <w:pPr>
        <w:spacing w:line="288" w:lineRule="auto"/>
        <w:rPr>
          <w:rFonts w:cs="Arial"/>
          <w:bCs/>
          <w:sz w:val="22"/>
          <w:szCs w:val="22"/>
        </w:rPr>
      </w:pPr>
      <w:hyperlink r:id="rId10" w:history="1">
        <w:r w:rsidRPr="00F369D5">
          <w:rPr>
            <w:rStyle w:val="Hyperlink"/>
            <w:rFonts w:cs="Arial"/>
            <w:bCs/>
            <w:szCs w:val="22"/>
          </w:rPr>
          <w:t>https://www.blohm-gmbh.de/de/de/Produkte/Produktübersicht/Bohrbuchsen.html</w:t>
        </w:r>
      </w:hyperlink>
    </w:p>
    <w:p w14:paraId="17F36B94" w14:textId="1FC9F196" w:rsidR="00814138" w:rsidRDefault="00572BBA" w:rsidP="00A43DD5">
      <w:pPr>
        <w:spacing w:line="288" w:lineRule="auto"/>
        <w:rPr>
          <w:rFonts w:cs="Arial"/>
          <w:bCs/>
          <w:sz w:val="22"/>
          <w:szCs w:val="22"/>
        </w:rPr>
      </w:pPr>
      <w:hyperlink r:id="rId11" w:history="1">
        <w:r w:rsidRPr="00107049">
          <w:rPr>
            <w:rStyle w:val="Hyperlink"/>
            <w:rFonts w:cs="Arial"/>
            <w:bCs/>
            <w:szCs w:val="22"/>
          </w:rPr>
          <w:t>https://www.blohm-gmbh.de/de/de/Produkte/Produktübersicht/Bohrbuchsen/Bohrbuchsen/Zylindrische-Bohrbuchsen-Edelstahl-DIN-179.html</w:t>
        </w:r>
      </w:hyperlink>
    </w:p>
    <w:p w14:paraId="04966C42" w14:textId="4AB2E012" w:rsidR="00572BBA" w:rsidRDefault="00572BBA" w:rsidP="000C1988">
      <w:pPr>
        <w:spacing w:line="288" w:lineRule="auto"/>
        <w:rPr>
          <w:rFonts w:cs="Arial"/>
          <w:bCs/>
          <w:sz w:val="22"/>
          <w:szCs w:val="22"/>
        </w:rPr>
      </w:pPr>
      <w:hyperlink r:id="rId12" w:history="1">
        <w:r w:rsidRPr="00107049">
          <w:rPr>
            <w:rStyle w:val="Hyperlink"/>
            <w:rFonts w:cs="Arial"/>
            <w:bCs/>
            <w:szCs w:val="22"/>
          </w:rPr>
          <w:t>https://www.blohm-gmbh.de/de/de/Produkte/Produktübersicht/Bohrbuchsen/Bohrbuchsen/Bundbohrbuchsen-Edelstahl-DIN-172.html</w:t>
        </w:r>
      </w:hyperlink>
    </w:p>
    <w:p w14:paraId="3EC6C81C" w14:textId="77777777" w:rsidR="000C1988" w:rsidRDefault="000C1988" w:rsidP="00A43DD5">
      <w:pPr>
        <w:spacing w:line="288" w:lineRule="auto"/>
        <w:rPr>
          <w:rFonts w:cs="Arial"/>
          <w:bCs/>
          <w:sz w:val="22"/>
          <w:szCs w:val="22"/>
        </w:rPr>
      </w:pPr>
    </w:p>
    <w:p w14:paraId="7B4134EF" w14:textId="4B4AE569" w:rsidR="00C956EF" w:rsidRPr="000C1988" w:rsidRDefault="00B80952" w:rsidP="000C1988">
      <w:pPr>
        <w:spacing w:line="288" w:lineRule="auto"/>
        <w:rPr>
          <w:rFonts w:cs="Arial"/>
          <w:b/>
          <w:sz w:val="22"/>
          <w:szCs w:val="22"/>
          <w:lang w:val="en-US"/>
        </w:rPr>
      </w:pPr>
      <w:r w:rsidRPr="003C18C7">
        <w:rPr>
          <w:rFonts w:cs="Arial"/>
          <w:b/>
          <w:sz w:val="22"/>
          <w:szCs w:val="22"/>
          <w:lang w:val="en-US"/>
        </w:rPr>
        <w:t>Download-Area:</w:t>
      </w:r>
      <w:r w:rsidR="003C18C7" w:rsidRPr="003C18C7">
        <w:rPr>
          <w:rFonts w:cs="Arial"/>
          <w:b/>
          <w:sz w:val="22"/>
          <w:szCs w:val="22"/>
          <w:lang w:val="en-US"/>
        </w:rPr>
        <w:t xml:space="preserve"> </w:t>
      </w:r>
      <w:hyperlink r:id="rId13" w:history="1">
        <w:r w:rsidR="003C18C7" w:rsidRPr="003540F5">
          <w:rPr>
            <w:rStyle w:val="Hyperlink"/>
            <w:lang w:val="en-US"/>
          </w:rPr>
          <w:t>https://www.blohm-gmbh.de/de/de/Download/Pressebereich.html</w:t>
        </w:r>
      </w:hyperlink>
    </w:p>
    <w:p w14:paraId="3ABEF467" w14:textId="77777777" w:rsidR="000C1988" w:rsidRPr="003C18C7" w:rsidRDefault="000C1988" w:rsidP="00FA26C1">
      <w:pPr>
        <w:pStyle w:val="Pressetext"/>
        <w:spacing w:line="288" w:lineRule="auto"/>
        <w:rPr>
          <w:rFonts w:cs="Arial"/>
          <w:b/>
          <w:bCs/>
          <w:color w:val="000000" w:themeColor="text1"/>
          <w:szCs w:val="22"/>
          <w:lang w:val="en-US"/>
        </w:rPr>
      </w:pPr>
    </w:p>
    <w:p w14:paraId="108DB383" w14:textId="1CC2272C" w:rsidR="00D9408A" w:rsidRPr="007014DE" w:rsidRDefault="00D9408A" w:rsidP="00FA26C1">
      <w:pPr>
        <w:pStyle w:val="Pressetext"/>
        <w:spacing w:line="288" w:lineRule="auto"/>
        <w:rPr>
          <w:rFonts w:cs="Arial"/>
          <w:b/>
          <w:bCs/>
          <w:color w:val="000000" w:themeColor="text1"/>
          <w:szCs w:val="22"/>
          <w:lang w:val="en-US"/>
        </w:rPr>
      </w:pPr>
      <w:r w:rsidRPr="007014DE">
        <w:rPr>
          <w:rFonts w:cs="Arial"/>
          <w:b/>
          <w:bCs/>
          <w:color w:val="000000" w:themeColor="text1"/>
          <w:szCs w:val="22"/>
          <w:lang w:val="en-US"/>
        </w:rPr>
        <w:t>NORMTEILWERK ROBERT BLOHM GmbH</w:t>
      </w:r>
    </w:p>
    <w:p w14:paraId="5A688912" w14:textId="5D9FA98A" w:rsidR="005F0F44" w:rsidRPr="007014DE" w:rsidRDefault="00D9408A" w:rsidP="003C18C7">
      <w:pPr>
        <w:pStyle w:val="Pressetext"/>
        <w:spacing w:line="288" w:lineRule="auto"/>
        <w:rPr>
          <w:rFonts w:cs="Arial"/>
          <w:color w:val="000000" w:themeColor="text1"/>
          <w:szCs w:val="22"/>
          <w:lang w:val="en-US"/>
        </w:rPr>
      </w:pPr>
      <w:r w:rsidRPr="007014DE">
        <w:rPr>
          <w:rFonts w:cs="Arial"/>
          <w:color w:val="000000" w:themeColor="text1"/>
          <w:szCs w:val="22"/>
          <w:lang w:val="en-US"/>
        </w:rPr>
        <w:t>Adriana Klink</w:t>
      </w:r>
      <w:r w:rsidRPr="007014DE">
        <w:rPr>
          <w:rFonts w:cs="Arial"/>
          <w:color w:val="000000" w:themeColor="text1"/>
          <w:szCs w:val="22"/>
          <w:lang w:val="en-US"/>
        </w:rPr>
        <w:br/>
      </w:r>
      <w:proofErr w:type="spellStart"/>
      <w:r w:rsidRPr="007014DE">
        <w:rPr>
          <w:rFonts w:cs="Arial"/>
          <w:color w:val="000000" w:themeColor="text1"/>
          <w:szCs w:val="22"/>
          <w:lang w:val="en-US"/>
        </w:rPr>
        <w:t>Bahnhofstraße</w:t>
      </w:r>
      <w:proofErr w:type="spellEnd"/>
      <w:r w:rsidRPr="007014DE">
        <w:rPr>
          <w:rFonts w:cs="Arial"/>
          <w:color w:val="000000" w:themeColor="text1"/>
          <w:szCs w:val="22"/>
          <w:lang w:val="en-US"/>
        </w:rPr>
        <w:t xml:space="preserve"> 20</w:t>
      </w:r>
      <w:r w:rsidRPr="007014DE">
        <w:rPr>
          <w:rFonts w:cs="Arial"/>
          <w:color w:val="000000" w:themeColor="text1"/>
          <w:szCs w:val="22"/>
          <w:lang w:val="en-US"/>
        </w:rPr>
        <w:br/>
        <w:t xml:space="preserve">21514 </w:t>
      </w:r>
      <w:proofErr w:type="spellStart"/>
      <w:r w:rsidRPr="007014DE">
        <w:rPr>
          <w:rFonts w:cs="Arial"/>
          <w:color w:val="000000" w:themeColor="text1"/>
          <w:szCs w:val="22"/>
          <w:lang w:val="en-US"/>
        </w:rPr>
        <w:t>Büchen</w:t>
      </w:r>
      <w:proofErr w:type="spellEnd"/>
      <w:r w:rsidR="00B77869" w:rsidRPr="007014DE">
        <w:rPr>
          <w:rFonts w:cs="Arial"/>
          <w:color w:val="000000" w:themeColor="text1"/>
          <w:szCs w:val="22"/>
          <w:lang w:val="en-US"/>
        </w:rPr>
        <w:br/>
      </w:r>
      <w:proofErr w:type="spellStart"/>
      <w:r w:rsidRPr="007014DE">
        <w:rPr>
          <w:rFonts w:cs="Arial"/>
          <w:color w:val="000000" w:themeColor="text1"/>
          <w:szCs w:val="22"/>
          <w:lang w:val="en-US"/>
        </w:rPr>
        <w:t>Telefon</w:t>
      </w:r>
      <w:proofErr w:type="spellEnd"/>
      <w:r w:rsidRPr="007014DE">
        <w:rPr>
          <w:rFonts w:cs="Arial"/>
          <w:color w:val="000000" w:themeColor="text1"/>
          <w:szCs w:val="22"/>
          <w:lang w:val="en-US"/>
        </w:rPr>
        <w:t>: +49 7454 793-7648</w:t>
      </w:r>
      <w:r w:rsidRPr="007014DE">
        <w:rPr>
          <w:rFonts w:cs="Arial"/>
          <w:color w:val="000000" w:themeColor="text1"/>
          <w:szCs w:val="22"/>
          <w:lang w:val="en-US"/>
        </w:rPr>
        <w:br/>
        <w:t>Telefax: +49 7454 793-133</w:t>
      </w:r>
      <w:r w:rsidRPr="007014DE">
        <w:rPr>
          <w:rFonts w:cs="Arial"/>
          <w:color w:val="000000" w:themeColor="text1"/>
          <w:szCs w:val="22"/>
          <w:lang w:val="en-US"/>
        </w:rPr>
        <w:br/>
        <w:t xml:space="preserve">E-Mail: </w:t>
      </w:r>
      <w:hyperlink r:id="rId14" w:history="1">
        <w:r w:rsidR="00ED6948" w:rsidRPr="007014DE">
          <w:rPr>
            <w:rStyle w:val="Hyperlink"/>
            <w:rFonts w:cs="Arial"/>
            <w:szCs w:val="22"/>
            <w:lang w:val="en-US"/>
          </w:rPr>
          <w:t>adriana.klink@blohm-gmbh.de</w:t>
        </w:r>
      </w:hyperlink>
    </w:p>
    <w:p w14:paraId="140A01CA" w14:textId="77777777" w:rsidR="00D457EB" w:rsidRPr="007014DE" w:rsidRDefault="00D457EB" w:rsidP="00FA26C1">
      <w:pPr>
        <w:spacing w:line="288" w:lineRule="auto"/>
        <w:rPr>
          <w:rFonts w:cs="Arial"/>
          <w:sz w:val="15"/>
          <w:szCs w:val="15"/>
          <w:lang w:val="en-US"/>
        </w:rPr>
      </w:pPr>
    </w:p>
    <w:p w14:paraId="775F6FCC" w14:textId="77777777" w:rsidR="005F0F44" w:rsidRPr="002E76F7" w:rsidRDefault="005F0F44" w:rsidP="00FA26C1">
      <w:pPr>
        <w:spacing w:line="288" w:lineRule="auto"/>
        <w:rPr>
          <w:rFonts w:cs="Arial"/>
          <w:b/>
          <w:bCs/>
          <w:iCs/>
          <w:color w:val="000000" w:themeColor="text1"/>
          <w:sz w:val="22"/>
          <w:szCs w:val="22"/>
        </w:rPr>
      </w:pPr>
      <w:r w:rsidRPr="002E76F7">
        <w:rPr>
          <w:rFonts w:cs="Arial"/>
          <w:b/>
          <w:bCs/>
          <w:iCs/>
          <w:color w:val="000000" w:themeColor="text1"/>
          <w:sz w:val="22"/>
          <w:szCs w:val="22"/>
        </w:rPr>
        <w:t xml:space="preserve">Pressestelle: </w:t>
      </w:r>
    </w:p>
    <w:p w14:paraId="2350D368" w14:textId="77777777" w:rsidR="005F0F44" w:rsidRPr="002E76F7" w:rsidRDefault="005F0F44" w:rsidP="00FA26C1">
      <w:pPr>
        <w:spacing w:line="288" w:lineRule="auto"/>
        <w:rPr>
          <w:rFonts w:cs="Arial"/>
          <w:color w:val="000000" w:themeColor="text1"/>
          <w:sz w:val="22"/>
          <w:szCs w:val="22"/>
        </w:rPr>
      </w:pPr>
      <w:r w:rsidRPr="002E76F7">
        <w:rPr>
          <w:rFonts w:cs="Arial"/>
          <w:color w:val="000000" w:themeColor="text1"/>
          <w:sz w:val="22"/>
          <w:szCs w:val="22"/>
        </w:rPr>
        <w:t>Köhler + Partner GmbH</w:t>
      </w:r>
    </w:p>
    <w:p w14:paraId="6ECAFEA4" w14:textId="77777777" w:rsidR="005F0F44" w:rsidRPr="002E76F7" w:rsidRDefault="005F0F44" w:rsidP="00FA26C1">
      <w:pPr>
        <w:spacing w:line="288" w:lineRule="auto"/>
        <w:rPr>
          <w:rFonts w:cs="Arial"/>
          <w:color w:val="000000" w:themeColor="text1"/>
          <w:sz w:val="22"/>
          <w:szCs w:val="22"/>
        </w:rPr>
      </w:pPr>
      <w:r w:rsidRPr="002E76F7">
        <w:rPr>
          <w:rFonts w:cs="Arial"/>
          <w:color w:val="000000" w:themeColor="text1"/>
          <w:sz w:val="22"/>
          <w:szCs w:val="22"/>
        </w:rPr>
        <w:t xml:space="preserve">Brauerstraße 42 </w:t>
      </w:r>
      <w:r w:rsidRPr="002E76F7">
        <w:rPr>
          <w:rFonts w:cs="Arial"/>
          <w:color w:val="000000" w:themeColor="text1"/>
          <w:sz w:val="22"/>
          <w:szCs w:val="22"/>
          <w:lang w:val="en-GB"/>
        </w:rPr>
        <w:sym w:font="Symbol" w:char="00B7"/>
      </w:r>
      <w:r w:rsidRPr="002E76F7">
        <w:rPr>
          <w:rFonts w:cs="Arial"/>
          <w:color w:val="000000" w:themeColor="text1"/>
          <w:sz w:val="22"/>
          <w:szCs w:val="22"/>
        </w:rPr>
        <w:t xml:space="preserve"> 21244 Buchholz i.d.N.</w:t>
      </w:r>
    </w:p>
    <w:p w14:paraId="7C97CCD1" w14:textId="5F2BEAB6" w:rsidR="005F0F44" w:rsidRPr="002E76F7" w:rsidRDefault="005F0F44" w:rsidP="00FA26C1">
      <w:pPr>
        <w:spacing w:line="288" w:lineRule="auto"/>
        <w:rPr>
          <w:rFonts w:cs="Arial"/>
          <w:color w:val="000000" w:themeColor="text1"/>
          <w:sz w:val="22"/>
          <w:szCs w:val="22"/>
          <w:lang w:val="nb-NO"/>
        </w:rPr>
      </w:pPr>
      <w:r w:rsidRPr="002E76F7">
        <w:rPr>
          <w:rFonts w:cs="Arial"/>
          <w:color w:val="000000" w:themeColor="text1"/>
          <w:sz w:val="22"/>
          <w:szCs w:val="22"/>
          <w:lang w:val="nb-NO"/>
        </w:rPr>
        <w:t xml:space="preserve">Telefon +49 4181 92892-0 </w:t>
      </w:r>
      <w:r w:rsidRPr="002E76F7">
        <w:rPr>
          <w:rFonts w:cs="Arial"/>
          <w:color w:val="000000" w:themeColor="text1"/>
          <w:sz w:val="22"/>
          <w:szCs w:val="22"/>
          <w:lang w:val="en-GB"/>
        </w:rPr>
        <w:sym w:font="Symbol" w:char="00B7"/>
      </w:r>
      <w:r w:rsidRPr="002E76F7">
        <w:rPr>
          <w:rFonts w:cs="Arial"/>
          <w:color w:val="000000" w:themeColor="text1"/>
          <w:sz w:val="22"/>
          <w:szCs w:val="22"/>
          <w:lang w:val="nb-NO"/>
        </w:rPr>
        <w:t xml:space="preserve"> Fax +49 4181 92892-55</w:t>
      </w:r>
    </w:p>
    <w:p w14:paraId="284B7C51" w14:textId="2FE149DF" w:rsidR="006706BA" w:rsidRPr="006706BA" w:rsidRDefault="005F0F44" w:rsidP="003A0349">
      <w:pPr>
        <w:spacing w:line="288" w:lineRule="auto"/>
        <w:rPr>
          <w:rFonts w:cs="Arial"/>
          <w:color w:val="000000" w:themeColor="text1"/>
          <w:sz w:val="22"/>
          <w:szCs w:val="22"/>
          <w:lang w:val="nb-NO"/>
        </w:rPr>
      </w:pPr>
      <w:r w:rsidRPr="002E76F7">
        <w:rPr>
          <w:rFonts w:cs="Arial"/>
          <w:color w:val="000000" w:themeColor="text1"/>
          <w:sz w:val="22"/>
          <w:szCs w:val="22"/>
          <w:lang w:val="nb-NO"/>
        </w:rPr>
        <w:t xml:space="preserve">info@koehler-partner.de </w:t>
      </w:r>
      <w:r w:rsidRPr="002E76F7">
        <w:rPr>
          <w:rFonts w:cs="Arial"/>
          <w:color w:val="000000" w:themeColor="text1"/>
          <w:sz w:val="22"/>
          <w:szCs w:val="22"/>
          <w:lang w:val="it-IT"/>
        </w:rPr>
        <w:sym w:font="Symbol" w:char="F0B7"/>
      </w:r>
      <w:r w:rsidRPr="002E76F7">
        <w:rPr>
          <w:rFonts w:cs="Arial"/>
          <w:color w:val="000000" w:themeColor="text1"/>
          <w:sz w:val="22"/>
          <w:szCs w:val="22"/>
          <w:lang w:val="nb-NO"/>
        </w:rPr>
        <w:t xml:space="preserve"> </w:t>
      </w:r>
      <w:hyperlink r:id="rId15" w:history="1">
        <w:r w:rsidR="006706BA" w:rsidRPr="002E76F7">
          <w:rPr>
            <w:rStyle w:val="Hyperlink"/>
            <w:rFonts w:cs="Arial"/>
            <w:szCs w:val="22"/>
            <w:lang w:val="nb-NO"/>
          </w:rPr>
          <w:t>www.koehler-partner.de</w:t>
        </w:r>
      </w:hyperlink>
    </w:p>
    <w:sectPr w:rsidR="006706BA" w:rsidRPr="006706BA" w:rsidSect="0072524D">
      <w:headerReference w:type="default" r:id="rId16"/>
      <w:footerReference w:type="default" r:id="rId17"/>
      <w:pgSz w:w="11906" w:h="16838"/>
      <w:pgMar w:top="993" w:right="992"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B993E" w14:textId="77777777" w:rsidR="00F04AE2" w:rsidRDefault="00F04AE2">
      <w:r>
        <w:separator/>
      </w:r>
    </w:p>
  </w:endnote>
  <w:endnote w:type="continuationSeparator" w:id="0">
    <w:p w14:paraId="5EFA940E" w14:textId="77777777" w:rsidR="00F04AE2" w:rsidRDefault="00F04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41FED" w14:textId="77777777" w:rsidR="00677302" w:rsidRPr="000E5B84" w:rsidRDefault="00677302" w:rsidP="00783817">
    <w:pPr>
      <w:jc w:val="right"/>
      <w:rPr>
        <w:rStyle w:val="Seitenzahl"/>
      </w:rPr>
    </w:pPr>
    <w:r w:rsidRPr="000E5B84">
      <w:rPr>
        <w:rStyle w:val="Seitenzahl"/>
      </w:rPr>
      <w:fldChar w:fldCharType="begin"/>
    </w:r>
    <w:r w:rsidRPr="000E5B84">
      <w:rPr>
        <w:rStyle w:val="Seitenzahl"/>
      </w:rPr>
      <w:instrText xml:space="preserve"> </w:instrText>
    </w:r>
    <w:r>
      <w:rPr>
        <w:rStyle w:val="Seitenzahl"/>
      </w:rPr>
      <w:instrText>PAGE</w:instrText>
    </w:r>
    <w:r w:rsidRPr="000E5B84">
      <w:rPr>
        <w:rStyle w:val="Seitenzahl"/>
      </w:rPr>
      <w:instrText xml:space="preserve"> </w:instrText>
    </w:r>
    <w:r w:rsidRPr="000E5B84">
      <w:rPr>
        <w:rStyle w:val="Seitenzahl"/>
      </w:rPr>
      <w:fldChar w:fldCharType="separate"/>
    </w:r>
    <w:r w:rsidR="005413A4">
      <w:rPr>
        <w:rStyle w:val="Seitenzahl"/>
        <w:noProof/>
      </w:rPr>
      <w:t>2</w:t>
    </w:r>
    <w:r w:rsidRPr="000E5B84">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0ABA0" w14:textId="77777777" w:rsidR="00F04AE2" w:rsidRDefault="00F04AE2">
      <w:r>
        <w:separator/>
      </w:r>
    </w:p>
  </w:footnote>
  <w:footnote w:type="continuationSeparator" w:id="0">
    <w:p w14:paraId="081F23E0" w14:textId="77777777" w:rsidR="00F04AE2" w:rsidRDefault="00F04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E31D" w14:textId="6C9916F1" w:rsidR="00BB789C" w:rsidRDefault="00F83EA8" w:rsidP="00BB789C">
    <w:pPr>
      <w:rPr>
        <w:b/>
        <w:noProof/>
        <w:sz w:val="28"/>
        <w:szCs w:val="28"/>
      </w:rPr>
    </w:pPr>
    <w:r w:rsidRPr="00AA444D">
      <w:rPr>
        <w:b/>
        <w:noProof/>
        <w:sz w:val="28"/>
        <w:szCs w:val="28"/>
        <w:u w:val="single"/>
      </w:rPr>
      <w:t>Pressemitteilung</w:t>
    </w:r>
    <w:r w:rsidR="00D457EB" w:rsidRPr="00D457EB">
      <w:rPr>
        <w:b/>
        <w:noProof/>
        <w:sz w:val="28"/>
        <w:szCs w:val="28"/>
      </w:rPr>
      <w:tab/>
    </w:r>
    <w:r w:rsidR="00D457EB" w:rsidRPr="00D457EB">
      <w:rPr>
        <w:b/>
        <w:noProof/>
        <w:sz w:val="28"/>
        <w:szCs w:val="28"/>
      </w:rPr>
      <w:tab/>
    </w:r>
    <w:r w:rsidR="00D457EB" w:rsidRPr="00D457EB">
      <w:rPr>
        <w:b/>
        <w:noProof/>
        <w:sz w:val="28"/>
        <w:szCs w:val="28"/>
      </w:rPr>
      <w:tab/>
    </w:r>
    <w:r w:rsidR="00D457EB" w:rsidRPr="00D457EB">
      <w:rPr>
        <w:b/>
        <w:noProof/>
        <w:sz w:val="28"/>
        <w:szCs w:val="28"/>
      </w:rPr>
      <w:tab/>
    </w:r>
    <w:r w:rsidR="00D457EB" w:rsidRPr="00D457EB">
      <w:rPr>
        <w:b/>
        <w:noProof/>
        <w:sz w:val="28"/>
        <w:szCs w:val="28"/>
      </w:rPr>
      <w:tab/>
    </w:r>
    <w:r w:rsidR="00D457EB" w:rsidRPr="00D457EB">
      <w:rPr>
        <w:b/>
        <w:noProof/>
        <w:sz w:val="28"/>
        <w:szCs w:val="28"/>
      </w:rPr>
      <w:tab/>
    </w:r>
    <w:r w:rsidR="00D457EB" w:rsidRPr="00D457EB">
      <w:rPr>
        <w:b/>
        <w:noProof/>
        <w:sz w:val="28"/>
        <w:szCs w:val="28"/>
      </w:rPr>
      <w:tab/>
    </w:r>
    <w:r w:rsidR="00D457EB" w:rsidRPr="00D457EB">
      <w:rPr>
        <w:b/>
        <w:noProof/>
        <w:sz w:val="28"/>
        <w:szCs w:val="28"/>
      </w:rPr>
      <w:tab/>
    </w:r>
    <w:r w:rsidR="00D457EB" w:rsidRPr="00D457EB">
      <w:rPr>
        <w:noProof/>
      </w:rPr>
      <w:drawing>
        <wp:inline distT="0" distB="0" distL="0" distR="0" wp14:anchorId="29371701" wp14:editId="2B402D35">
          <wp:extent cx="742661" cy="723014"/>
          <wp:effectExtent l="0" t="0" r="0" b="127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425" cy="736414"/>
                  </a:xfrm>
                  <a:prstGeom prst="rect">
                    <a:avLst/>
                  </a:prstGeom>
                  <a:noFill/>
                  <a:ln>
                    <a:noFill/>
                  </a:ln>
                </pic:spPr>
              </pic:pic>
            </a:graphicData>
          </a:graphic>
        </wp:inline>
      </w:drawing>
    </w:r>
  </w:p>
  <w:p w14:paraId="04CA855A" w14:textId="77777777" w:rsidR="00844FAE" w:rsidRDefault="00844FAE" w:rsidP="00BB789C">
    <w:pPr>
      <w:rPr>
        <w:b/>
        <w:noProof/>
        <w:sz w:val="28"/>
        <w:szCs w:val="28"/>
      </w:rPr>
    </w:pPr>
  </w:p>
  <w:p w14:paraId="63D9AE64" w14:textId="40122833" w:rsidR="00F83EA8" w:rsidRPr="00D457EB" w:rsidRDefault="00F83EA8" w:rsidP="00BB789C">
    <w:pPr>
      <w:rPr>
        <w:b/>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A797E"/>
    <w:multiLevelType w:val="hybridMultilevel"/>
    <w:tmpl w:val="6486F176"/>
    <w:lvl w:ilvl="0" w:tplc="B44A2064">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287B3E"/>
    <w:multiLevelType w:val="hybridMultilevel"/>
    <w:tmpl w:val="D16CC12C"/>
    <w:lvl w:ilvl="0" w:tplc="4F8AB07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0D6352"/>
    <w:multiLevelType w:val="hybridMultilevel"/>
    <w:tmpl w:val="02549B5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CC14ACD"/>
    <w:multiLevelType w:val="hybridMultilevel"/>
    <w:tmpl w:val="C1DA7DD4"/>
    <w:lvl w:ilvl="0" w:tplc="9D7CA42C">
      <w:start w:val="1"/>
      <w:numFmt w:val="decimal"/>
      <w:lvlText w:val="%1."/>
      <w:lvlJc w:val="left"/>
      <w:pPr>
        <w:tabs>
          <w:tab w:val="num" w:pos="720"/>
        </w:tabs>
        <w:ind w:left="720" w:hanging="360"/>
      </w:pPr>
    </w:lvl>
    <w:lvl w:ilvl="1" w:tplc="E0A43170" w:tentative="1">
      <w:start w:val="1"/>
      <w:numFmt w:val="decimal"/>
      <w:lvlText w:val="%2."/>
      <w:lvlJc w:val="left"/>
      <w:pPr>
        <w:tabs>
          <w:tab w:val="num" w:pos="1440"/>
        </w:tabs>
        <w:ind w:left="1440" w:hanging="360"/>
      </w:pPr>
    </w:lvl>
    <w:lvl w:ilvl="2" w:tplc="5F148290" w:tentative="1">
      <w:start w:val="1"/>
      <w:numFmt w:val="decimal"/>
      <w:lvlText w:val="%3."/>
      <w:lvlJc w:val="left"/>
      <w:pPr>
        <w:tabs>
          <w:tab w:val="num" w:pos="2160"/>
        </w:tabs>
        <w:ind w:left="2160" w:hanging="360"/>
      </w:pPr>
    </w:lvl>
    <w:lvl w:ilvl="3" w:tplc="819CF5B4" w:tentative="1">
      <w:start w:val="1"/>
      <w:numFmt w:val="decimal"/>
      <w:lvlText w:val="%4."/>
      <w:lvlJc w:val="left"/>
      <w:pPr>
        <w:tabs>
          <w:tab w:val="num" w:pos="2880"/>
        </w:tabs>
        <w:ind w:left="2880" w:hanging="360"/>
      </w:pPr>
    </w:lvl>
    <w:lvl w:ilvl="4" w:tplc="C936A3A0" w:tentative="1">
      <w:start w:val="1"/>
      <w:numFmt w:val="decimal"/>
      <w:lvlText w:val="%5."/>
      <w:lvlJc w:val="left"/>
      <w:pPr>
        <w:tabs>
          <w:tab w:val="num" w:pos="3600"/>
        </w:tabs>
        <w:ind w:left="3600" w:hanging="360"/>
      </w:pPr>
    </w:lvl>
    <w:lvl w:ilvl="5" w:tplc="43C09A9E" w:tentative="1">
      <w:start w:val="1"/>
      <w:numFmt w:val="decimal"/>
      <w:lvlText w:val="%6."/>
      <w:lvlJc w:val="left"/>
      <w:pPr>
        <w:tabs>
          <w:tab w:val="num" w:pos="4320"/>
        </w:tabs>
        <w:ind w:left="4320" w:hanging="360"/>
      </w:pPr>
    </w:lvl>
    <w:lvl w:ilvl="6" w:tplc="CE60900E" w:tentative="1">
      <w:start w:val="1"/>
      <w:numFmt w:val="decimal"/>
      <w:lvlText w:val="%7."/>
      <w:lvlJc w:val="left"/>
      <w:pPr>
        <w:tabs>
          <w:tab w:val="num" w:pos="5040"/>
        </w:tabs>
        <w:ind w:left="5040" w:hanging="360"/>
      </w:pPr>
    </w:lvl>
    <w:lvl w:ilvl="7" w:tplc="2E68B07C" w:tentative="1">
      <w:start w:val="1"/>
      <w:numFmt w:val="decimal"/>
      <w:lvlText w:val="%8."/>
      <w:lvlJc w:val="left"/>
      <w:pPr>
        <w:tabs>
          <w:tab w:val="num" w:pos="5760"/>
        </w:tabs>
        <w:ind w:left="5760" w:hanging="360"/>
      </w:pPr>
    </w:lvl>
    <w:lvl w:ilvl="8" w:tplc="481AD260" w:tentative="1">
      <w:start w:val="1"/>
      <w:numFmt w:val="decimal"/>
      <w:lvlText w:val="%9."/>
      <w:lvlJc w:val="left"/>
      <w:pPr>
        <w:tabs>
          <w:tab w:val="num" w:pos="6480"/>
        </w:tabs>
        <w:ind w:left="6480" w:hanging="360"/>
      </w:pPr>
    </w:lvl>
  </w:abstractNum>
  <w:abstractNum w:abstractNumId="4" w15:restartNumberingAfterBreak="0">
    <w:nsid w:val="21476A08"/>
    <w:multiLevelType w:val="hybridMultilevel"/>
    <w:tmpl w:val="9CB8EA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24B5F20"/>
    <w:multiLevelType w:val="hybridMultilevel"/>
    <w:tmpl w:val="3C6445E0"/>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6" w15:restartNumberingAfterBreak="0">
    <w:nsid w:val="26443138"/>
    <w:multiLevelType w:val="hybridMultilevel"/>
    <w:tmpl w:val="FF82A0E8"/>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7" w15:restartNumberingAfterBreak="0">
    <w:nsid w:val="2ACB727D"/>
    <w:multiLevelType w:val="multilevel"/>
    <w:tmpl w:val="F8127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E5A5F45"/>
    <w:multiLevelType w:val="hybridMultilevel"/>
    <w:tmpl w:val="339EB6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7211E47"/>
    <w:multiLevelType w:val="hybridMultilevel"/>
    <w:tmpl w:val="858CD280"/>
    <w:lvl w:ilvl="0" w:tplc="B44A2064">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C486296"/>
    <w:multiLevelType w:val="hybridMultilevel"/>
    <w:tmpl w:val="5FA00F7A"/>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15:restartNumberingAfterBreak="0">
    <w:nsid w:val="3E475908"/>
    <w:multiLevelType w:val="hybridMultilevel"/>
    <w:tmpl w:val="88C426BE"/>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42AC7FCD"/>
    <w:multiLevelType w:val="multilevel"/>
    <w:tmpl w:val="54F84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33D248A"/>
    <w:multiLevelType w:val="hybridMultilevel"/>
    <w:tmpl w:val="E8661146"/>
    <w:lvl w:ilvl="0" w:tplc="366660E6">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3DC6169"/>
    <w:multiLevelType w:val="hybridMultilevel"/>
    <w:tmpl w:val="D95E6D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602516F"/>
    <w:multiLevelType w:val="multilevel"/>
    <w:tmpl w:val="BA525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E9D08A4"/>
    <w:multiLevelType w:val="hybridMultilevel"/>
    <w:tmpl w:val="64FA2BF2"/>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F5A4855"/>
    <w:multiLevelType w:val="hybridMultilevel"/>
    <w:tmpl w:val="EE247F80"/>
    <w:lvl w:ilvl="0" w:tplc="767C13A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1FD73EC"/>
    <w:multiLevelType w:val="hybridMultilevel"/>
    <w:tmpl w:val="B25C0FE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3922DBB"/>
    <w:multiLevelType w:val="hybridMultilevel"/>
    <w:tmpl w:val="372E68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43C125E"/>
    <w:multiLevelType w:val="multilevel"/>
    <w:tmpl w:val="B0508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67F726D"/>
    <w:multiLevelType w:val="hybridMultilevel"/>
    <w:tmpl w:val="273EF4A2"/>
    <w:lvl w:ilvl="0" w:tplc="4F8AB07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96E6890"/>
    <w:multiLevelType w:val="hybridMultilevel"/>
    <w:tmpl w:val="6D4EB25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48147A7"/>
    <w:multiLevelType w:val="hybridMultilevel"/>
    <w:tmpl w:val="77A2082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75E2B89"/>
    <w:multiLevelType w:val="hybridMultilevel"/>
    <w:tmpl w:val="E17282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80234F9"/>
    <w:multiLevelType w:val="hybridMultilevel"/>
    <w:tmpl w:val="3D1E2E64"/>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667560030">
    <w:abstractNumId w:val="3"/>
  </w:num>
  <w:num w:numId="2" w16cid:durableId="1006395">
    <w:abstractNumId w:val="14"/>
  </w:num>
  <w:num w:numId="3" w16cid:durableId="756287036">
    <w:abstractNumId w:val="18"/>
  </w:num>
  <w:num w:numId="4" w16cid:durableId="1617641399">
    <w:abstractNumId w:val="8"/>
  </w:num>
  <w:num w:numId="5" w16cid:durableId="1106658874">
    <w:abstractNumId w:val="1"/>
  </w:num>
  <w:num w:numId="6" w16cid:durableId="960648270">
    <w:abstractNumId w:val="21"/>
  </w:num>
  <w:num w:numId="7" w16cid:durableId="1146705391">
    <w:abstractNumId w:val="2"/>
  </w:num>
  <w:num w:numId="8" w16cid:durableId="956645871">
    <w:abstractNumId w:val="11"/>
  </w:num>
  <w:num w:numId="9" w16cid:durableId="1276908682">
    <w:abstractNumId w:val="6"/>
  </w:num>
  <w:num w:numId="10" w16cid:durableId="1299070140">
    <w:abstractNumId w:val="5"/>
  </w:num>
  <w:num w:numId="11" w16cid:durableId="1880556277">
    <w:abstractNumId w:val="10"/>
  </w:num>
  <w:num w:numId="12" w16cid:durableId="1337267159">
    <w:abstractNumId w:val="25"/>
  </w:num>
  <w:num w:numId="13" w16cid:durableId="1667242009">
    <w:abstractNumId w:val="13"/>
  </w:num>
  <w:num w:numId="14" w16cid:durableId="813529341">
    <w:abstractNumId w:val="0"/>
  </w:num>
  <w:num w:numId="15" w16cid:durableId="952515428">
    <w:abstractNumId w:val="9"/>
  </w:num>
  <w:num w:numId="16" w16cid:durableId="1913932559">
    <w:abstractNumId w:val="16"/>
  </w:num>
  <w:num w:numId="17" w16cid:durableId="490368348">
    <w:abstractNumId w:val="22"/>
  </w:num>
  <w:num w:numId="18" w16cid:durableId="796485795">
    <w:abstractNumId w:val="23"/>
  </w:num>
  <w:num w:numId="19" w16cid:durableId="1876111114">
    <w:abstractNumId w:val="17"/>
  </w:num>
  <w:num w:numId="20" w16cid:durableId="1316256377">
    <w:abstractNumId w:val="4"/>
  </w:num>
  <w:num w:numId="21" w16cid:durableId="1575966585">
    <w:abstractNumId w:val="24"/>
  </w:num>
  <w:num w:numId="22" w16cid:durableId="2045016491">
    <w:abstractNumId w:val="15"/>
  </w:num>
  <w:num w:numId="23" w16cid:durableId="1146975274">
    <w:abstractNumId w:val="12"/>
  </w:num>
  <w:num w:numId="24" w16cid:durableId="364184734">
    <w:abstractNumId w:val="20"/>
  </w:num>
  <w:num w:numId="25" w16cid:durableId="1107701007">
    <w:abstractNumId w:val="19"/>
  </w:num>
  <w:num w:numId="26" w16cid:durableId="10020471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activeWritingStyle w:appName="MSWord" w:lang="de-DE"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035"/>
    <w:rsid w:val="0000009D"/>
    <w:rsid w:val="00004634"/>
    <w:rsid w:val="00007D09"/>
    <w:rsid w:val="000106B5"/>
    <w:rsid w:val="000114EF"/>
    <w:rsid w:val="00021C53"/>
    <w:rsid w:val="00021CB0"/>
    <w:rsid w:val="0002250D"/>
    <w:rsid w:val="00024B02"/>
    <w:rsid w:val="00026791"/>
    <w:rsid w:val="00026940"/>
    <w:rsid w:val="00026A52"/>
    <w:rsid w:val="000271A3"/>
    <w:rsid w:val="000306B7"/>
    <w:rsid w:val="000308A3"/>
    <w:rsid w:val="00033621"/>
    <w:rsid w:val="0003454E"/>
    <w:rsid w:val="00034CDF"/>
    <w:rsid w:val="000355B4"/>
    <w:rsid w:val="00036B14"/>
    <w:rsid w:val="0003713A"/>
    <w:rsid w:val="00040574"/>
    <w:rsid w:val="00041AEB"/>
    <w:rsid w:val="00043282"/>
    <w:rsid w:val="0004350D"/>
    <w:rsid w:val="00043D3F"/>
    <w:rsid w:val="00043DFA"/>
    <w:rsid w:val="000445FE"/>
    <w:rsid w:val="000477A3"/>
    <w:rsid w:val="00051F00"/>
    <w:rsid w:val="0005323D"/>
    <w:rsid w:val="000534EE"/>
    <w:rsid w:val="000536E2"/>
    <w:rsid w:val="00061BAC"/>
    <w:rsid w:val="00063161"/>
    <w:rsid w:val="00063A87"/>
    <w:rsid w:val="000647AE"/>
    <w:rsid w:val="00067139"/>
    <w:rsid w:val="00067748"/>
    <w:rsid w:val="0006792A"/>
    <w:rsid w:val="00071EC7"/>
    <w:rsid w:val="00072AF1"/>
    <w:rsid w:val="00074CA1"/>
    <w:rsid w:val="00075035"/>
    <w:rsid w:val="000755D2"/>
    <w:rsid w:val="0008170F"/>
    <w:rsid w:val="0008670A"/>
    <w:rsid w:val="0008715A"/>
    <w:rsid w:val="0008751C"/>
    <w:rsid w:val="0009007F"/>
    <w:rsid w:val="000907B5"/>
    <w:rsid w:val="000927B8"/>
    <w:rsid w:val="0009398E"/>
    <w:rsid w:val="000945DA"/>
    <w:rsid w:val="00095119"/>
    <w:rsid w:val="00096AA0"/>
    <w:rsid w:val="000A1690"/>
    <w:rsid w:val="000A1BB4"/>
    <w:rsid w:val="000A4744"/>
    <w:rsid w:val="000A510B"/>
    <w:rsid w:val="000A54A2"/>
    <w:rsid w:val="000A720D"/>
    <w:rsid w:val="000A746E"/>
    <w:rsid w:val="000A76A0"/>
    <w:rsid w:val="000B1272"/>
    <w:rsid w:val="000B1BD3"/>
    <w:rsid w:val="000B2E15"/>
    <w:rsid w:val="000B3206"/>
    <w:rsid w:val="000B32BE"/>
    <w:rsid w:val="000B6B8F"/>
    <w:rsid w:val="000C1988"/>
    <w:rsid w:val="000C2BCB"/>
    <w:rsid w:val="000C4796"/>
    <w:rsid w:val="000C6410"/>
    <w:rsid w:val="000D2709"/>
    <w:rsid w:val="000D2B3B"/>
    <w:rsid w:val="000E01C1"/>
    <w:rsid w:val="000E1DA9"/>
    <w:rsid w:val="000E2A69"/>
    <w:rsid w:val="000E6A4E"/>
    <w:rsid w:val="000E777A"/>
    <w:rsid w:val="000F3BCB"/>
    <w:rsid w:val="000F5639"/>
    <w:rsid w:val="000F5A04"/>
    <w:rsid w:val="000F5A3E"/>
    <w:rsid w:val="000F5C98"/>
    <w:rsid w:val="00102176"/>
    <w:rsid w:val="0010397C"/>
    <w:rsid w:val="00103BD2"/>
    <w:rsid w:val="00103FC9"/>
    <w:rsid w:val="00110532"/>
    <w:rsid w:val="00111510"/>
    <w:rsid w:val="001117AE"/>
    <w:rsid w:val="001141CC"/>
    <w:rsid w:val="001143E2"/>
    <w:rsid w:val="001158D0"/>
    <w:rsid w:val="00115CE7"/>
    <w:rsid w:val="00116675"/>
    <w:rsid w:val="0011676D"/>
    <w:rsid w:val="00123BDF"/>
    <w:rsid w:val="00124050"/>
    <w:rsid w:val="00131EF4"/>
    <w:rsid w:val="001339DE"/>
    <w:rsid w:val="001350D5"/>
    <w:rsid w:val="001356A8"/>
    <w:rsid w:val="0014084B"/>
    <w:rsid w:val="0014137A"/>
    <w:rsid w:val="0014209F"/>
    <w:rsid w:val="00144087"/>
    <w:rsid w:val="00146BB0"/>
    <w:rsid w:val="001501B1"/>
    <w:rsid w:val="0015201C"/>
    <w:rsid w:val="00152698"/>
    <w:rsid w:val="00154DCA"/>
    <w:rsid w:val="00156577"/>
    <w:rsid w:val="00156D91"/>
    <w:rsid w:val="00157288"/>
    <w:rsid w:val="00161E69"/>
    <w:rsid w:val="00162FE7"/>
    <w:rsid w:val="0017028C"/>
    <w:rsid w:val="001735C5"/>
    <w:rsid w:val="00173AD9"/>
    <w:rsid w:val="00175D52"/>
    <w:rsid w:val="001823EC"/>
    <w:rsid w:val="001827DB"/>
    <w:rsid w:val="00182E13"/>
    <w:rsid w:val="0018343F"/>
    <w:rsid w:val="00186C61"/>
    <w:rsid w:val="00191A7C"/>
    <w:rsid w:val="00192CB1"/>
    <w:rsid w:val="00194BC0"/>
    <w:rsid w:val="00195ACC"/>
    <w:rsid w:val="00195FB0"/>
    <w:rsid w:val="00196405"/>
    <w:rsid w:val="0019733C"/>
    <w:rsid w:val="001A041B"/>
    <w:rsid w:val="001A2999"/>
    <w:rsid w:val="001A3A33"/>
    <w:rsid w:val="001A7D15"/>
    <w:rsid w:val="001B0184"/>
    <w:rsid w:val="001B3D57"/>
    <w:rsid w:val="001B6E6E"/>
    <w:rsid w:val="001B752C"/>
    <w:rsid w:val="001C049F"/>
    <w:rsid w:val="001C1C06"/>
    <w:rsid w:val="001C1EF4"/>
    <w:rsid w:val="001C44A3"/>
    <w:rsid w:val="001C537E"/>
    <w:rsid w:val="001C5D12"/>
    <w:rsid w:val="001C5F18"/>
    <w:rsid w:val="001C5F7B"/>
    <w:rsid w:val="001D0511"/>
    <w:rsid w:val="001D2551"/>
    <w:rsid w:val="001D5CDC"/>
    <w:rsid w:val="001D7272"/>
    <w:rsid w:val="001D7B45"/>
    <w:rsid w:val="001D7EAF"/>
    <w:rsid w:val="001E29BC"/>
    <w:rsid w:val="001E3C18"/>
    <w:rsid w:val="001E54A6"/>
    <w:rsid w:val="001F187A"/>
    <w:rsid w:val="001F1C66"/>
    <w:rsid w:val="001F595A"/>
    <w:rsid w:val="002003A3"/>
    <w:rsid w:val="00202626"/>
    <w:rsid w:val="002047AD"/>
    <w:rsid w:val="00205A79"/>
    <w:rsid w:val="00205AB3"/>
    <w:rsid w:val="00210153"/>
    <w:rsid w:val="00210655"/>
    <w:rsid w:val="00211884"/>
    <w:rsid w:val="00212844"/>
    <w:rsid w:val="002128BA"/>
    <w:rsid w:val="00213884"/>
    <w:rsid w:val="00220ECA"/>
    <w:rsid w:val="002254A7"/>
    <w:rsid w:val="0022699D"/>
    <w:rsid w:val="00227D31"/>
    <w:rsid w:val="00227FCB"/>
    <w:rsid w:val="00230F0F"/>
    <w:rsid w:val="00233DCE"/>
    <w:rsid w:val="00236B13"/>
    <w:rsid w:val="00236F32"/>
    <w:rsid w:val="0024335B"/>
    <w:rsid w:val="0024361F"/>
    <w:rsid w:val="0024388E"/>
    <w:rsid w:val="00243EE7"/>
    <w:rsid w:val="00244F36"/>
    <w:rsid w:val="00246776"/>
    <w:rsid w:val="00250D7F"/>
    <w:rsid w:val="002510FF"/>
    <w:rsid w:val="002573F1"/>
    <w:rsid w:val="00261050"/>
    <w:rsid w:val="00261755"/>
    <w:rsid w:val="00263299"/>
    <w:rsid w:val="00265B83"/>
    <w:rsid w:val="00266514"/>
    <w:rsid w:val="00266B69"/>
    <w:rsid w:val="0026798F"/>
    <w:rsid w:val="002707A2"/>
    <w:rsid w:val="002755FE"/>
    <w:rsid w:val="00276791"/>
    <w:rsid w:val="00277454"/>
    <w:rsid w:val="00277F51"/>
    <w:rsid w:val="002807D8"/>
    <w:rsid w:val="00282D82"/>
    <w:rsid w:val="00286844"/>
    <w:rsid w:val="00291D93"/>
    <w:rsid w:val="002928E5"/>
    <w:rsid w:val="00294B58"/>
    <w:rsid w:val="0029597D"/>
    <w:rsid w:val="002963DC"/>
    <w:rsid w:val="002A0CB6"/>
    <w:rsid w:val="002A3A5D"/>
    <w:rsid w:val="002B1692"/>
    <w:rsid w:val="002B441E"/>
    <w:rsid w:val="002B4B0F"/>
    <w:rsid w:val="002B55F1"/>
    <w:rsid w:val="002B5927"/>
    <w:rsid w:val="002C204C"/>
    <w:rsid w:val="002C3B76"/>
    <w:rsid w:val="002C3F0C"/>
    <w:rsid w:val="002C409D"/>
    <w:rsid w:val="002C4569"/>
    <w:rsid w:val="002C6E25"/>
    <w:rsid w:val="002D0715"/>
    <w:rsid w:val="002D1C7C"/>
    <w:rsid w:val="002D4A05"/>
    <w:rsid w:val="002D4A45"/>
    <w:rsid w:val="002D527B"/>
    <w:rsid w:val="002D7144"/>
    <w:rsid w:val="002D73AF"/>
    <w:rsid w:val="002D7C6C"/>
    <w:rsid w:val="002E099E"/>
    <w:rsid w:val="002E159C"/>
    <w:rsid w:val="002E4562"/>
    <w:rsid w:val="002E4CC5"/>
    <w:rsid w:val="002E6D66"/>
    <w:rsid w:val="002E76F7"/>
    <w:rsid w:val="002F063A"/>
    <w:rsid w:val="002F2C55"/>
    <w:rsid w:val="002F7A56"/>
    <w:rsid w:val="00305D1D"/>
    <w:rsid w:val="003067ED"/>
    <w:rsid w:val="00307411"/>
    <w:rsid w:val="00315712"/>
    <w:rsid w:val="00315BE8"/>
    <w:rsid w:val="00315E40"/>
    <w:rsid w:val="00316B33"/>
    <w:rsid w:val="00317BD7"/>
    <w:rsid w:val="00325CBE"/>
    <w:rsid w:val="00326000"/>
    <w:rsid w:val="003267DB"/>
    <w:rsid w:val="00326C24"/>
    <w:rsid w:val="00330CF7"/>
    <w:rsid w:val="00331D28"/>
    <w:rsid w:val="00334645"/>
    <w:rsid w:val="00334B7E"/>
    <w:rsid w:val="00335AE0"/>
    <w:rsid w:val="00336716"/>
    <w:rsid w:val="00336842"/>
    <w:rsid w:val="003376F5"/>
    <w:rsid w:val="003427D5"/>
    <w:rsid w:val="00344FF7"/>
    <w:rsid w:val="00351C35"/>
    <w:rsid w:val="00354810"/>
    <w:rsid w:val="0035665F"/>
    <w:rsid w:val="00357701"/>
    <w:rsid w:val="0036035C"/>
    <w:rsid w:val="00360371"/>
    <w:rsid w:val="00360E4A"/>
    <w:rsid w:val="003617C2"/>
    <w:rsid w:val="00362020"/>
    <w:rsid w:val="00362418"/>
    <w:rsid w:val="00362B52"/>
    <w:rsid w:val="00364FEE"/>
    <w:rsid w:val="00366596"/>
    <w:rsid w:val="00367323"/>
    <w:rsid w:val="00370168"/>
    <w:rsid w:val="00370AED"/>
    <w:rsid w:val="00372C5F"/>
    <w:rsid w:val="003733C6"/>
    <w:rsid w:val="00376883"/>
    <w:rsid w:val="00377A6B"/>
    <w:rsid w:val="00380398"/>
    <w:rsid w:val="003831AA"/>
    <w:rsid w:val="0038381A"/>
    <w:rsid w:val="00384712"/>
    <w:rsid w:val="00385A22"/>
    <w:rsid w:val="00386AEC"/>
    <w:rsid w:val="00391C38"/>
    <w:rsid w:val="00392FF3"/>
    <w:rsid w:val="00394150"/>
    <w:rsid w:val="00394D50"/>
    <w:rsid w:val="0039546E"/>
    <w:rsid w:val="00395D25"/>
    <w:rsid w:val="003962C6"/>
    <w:rsid w:val="003966D1"/>
    <w:rsid w:val="003A002F"/>
    <w:rsid w:val="003A0349"/>
    <w:rsid w:val="003A2331"/>
    <w:rsid w:val="003A3AE9"/>
    <w:rsid w:val="003A3C50"/>
    <w:rsid w:val="003A435A"/>
    <w:rsid w:val="003A7D55"/>
    <w:rsid w:val="003B2BDD"/>
    <w:rsid w:val="003B4877"/>
    <w:rsid w:val="003B5B82"/>
    <w:rsid w:val="003C1386"/>
    <w:rsid w:val="003C18C7"/>
    <w:rsid w:val="003C27D8"/>
    <w:rsid w:val="003C46B7"/>
    <w:rsid w:val="003C63F6"/>
    <w:rsid w:val="003C7F3D"/>
    <w:rsid w:val="003D14EE"/>
    <w:rsid w:val="003D30DE"/>
    <w:rsid w:val="003D6BCF"/>
    <w:rsid w:val="003E00C4"/>
    <w:rsid w:val="003E1905"/>
    <w:rsid w:val="003F09F4"/>
    <w:rsid w:val="003F3B36"/>
    <w:rsid w:val="003F5A40"/>
    <w:rsid w:val="003F6AFC"/>
    <w:rsid w:val="003F738C"/>
    <w:rsid w:val="0040131F"/>
    <w:rsid w:val="00403E12"/>
    <w:rsid w:val="00404F43"/>
    <w:rsid w:val="0040607A"/>
    <w:rsid w:val="00406C9F"/>
    <w:rsid w:val="00406FA0"/>
    <w:rsid w:val="00410B93"/>
    <w:rsid w:val="0041119C"/>
    <w:rsid w:val="00412798"/>
    <w:rsid w:val="00413072"/>
    <w:rsid w:val="0041398C"/>
    <w:rsid w:val="00415C62"/>
    <w:rsid w:val="00417AAC"/>
    <w:rsid w:val="00421523"/>
    <w:rsid w:val="0042198B"/>
    <w:rsid w:val="004221BC"/>
    <w:rsid w:val="00426264"/>
    <w:rsid w:val="004271F0"/>
    <w:rsid w:val="00427F8C"/>
    <w:rsid w:val="0043346B"/>
    <w:rsid w:val="00433CA2"/>
    <w:rsid w:val="004353B2"/>
    <w:rsid w:val="004375D2"/>
    <w:rsid w:val="004408F8"/>
    <w:rsid w:val="00440D2F"/>
    <w:rsid w:val="00441048"/>
    <w:rsid w:val="00444C4B"/>
    <w:rsid w:val="004459F3"/>
    <w:rsid w:val="004515FC"/>
    <w:rsid w:val="00451752"/>
    <w:rsid w:val="0045707C"/>
    <w:rsid w:val="004579FD"/>
    <w:rsid w:val="00461FE7"/>
    <w:rsid w:val="004625C6"/>
    <w:rsid w:val="00463454"/>
    <w:rsid w:val="00463F39"/>
    <w:rsid w:val="004652DA"/>
    <w:rsid w:val="0046572D"/>
    <w:rsid w:val="00466E70"/>
    <w:rsid w:val="00470725"/>
    <w:rsid w:val="004711A8"/>
    <w:rsid w:val="00473DBE"/>
    <w:rsid w:val="00474347"/>
    <w:rsid w:val="004767C6"/>
    <w:rsid w:val="00476F89"/>
    <w:rsid w:val="00480F3E"/>
    <w:rsid w:val="00480F82"/>
    <w:rsid w:val="00481D67"/>
    <w:rsid w:val="00482CCC"/>
    <w:rsid w:val="00483432"/>
    <w:rsid w:val="00484994"/>
    <w:rsid w:val="00485D27"/>
    <w:rsid w:val="00486743"/>
    <w:rsid w:val="00490A27"/>
    <w:rsid w:val="00491153"/>
    <w:rsid w:val="00491234"/>
    <w:rsid w:val="00494723"/>
    <w:rsid w:val="00496253"/>
    <w:rsid w:val="0049641C"/>
    <w:rsid w:val="00496518"/>
    <w:rsid w:val="00496AB8"/>
    <w:rsid w:val="004B00CE"/>
    <w:rsid w:val="004B015B"/>
    <w:rsid w:val="004B1071"/>
    <w:rsid w:val="004B2491"/>
    <w:rsid w:val="004B6F21"/>
    <w:rsid w:val="004C173B"/>
    <w:rsid w:val="004C1792"/>
    <w:rsid w:val="004C2291"/>
    <w:rsid w:val="004C38C9"/>
    <w:rsid w:val="004C3D1D"/>
    <w:rsid w:val="004C7D10"/>
    <w:rsid w:val="004D094C"/>
    <w:rsid w:val="004D2B29"/>
    <w:rsid w:val="004D7C5E"/>
    <w:rsid w:val="004E1A8F"/>
    <w:rsid w:val="004E258A"/>
    <w:rsid w:val="004E2A1C"/>
    <w:rsid w:val="004E3329"/>
    <w:rsid w:val="004E455F"/>
    <w:rsid w:val="004E7183"/>
    <w:rsid w:val="004F0170"/>
    <w:rsid w:val="004F0406"/>
    <w:rsid w:val="004F23B5"/>
    <w:rsid w:val="004F35BD"/>
    <w:rsid w:val="004F447B"/>
    <w:rsid w:val="004F50BD"/>
    <w:rsid w:val="004F742C"/>
    <w:rsid w:val="004F760B"/>
    <w:rsid w:val="0050013E"/>
    <w:rsid w:val="00505506"/>
    <w:rsid w:val="00506C31"/>
    <w:rsid w:val="005100EC"/>
    <w:rsid w:val="00511EFC"/>
    <w:rsid w:val="00520353"/>
    <w:rsid w:val="00521E98"/>
    <w:rsid w:val="00525E53"/>
    <w:rsid w:val="00527186"/>
    <w:rsid w:val="005313D4"/>
    <w:rsid w:val="00535106"/>
    <w:rsid w:val="0053612C"/>
    <w:rsid w:val="005365B8"/>
    <w:rsid w:val="005367D6"/>
    <w:rsid w:val="005413A4"/>
    <w:rsid w:val="005432D6"/>
    <w:rsid w:val="00546D1A"/>
    <w:rsid w:val="0054756C"/>
    <w:rsid w:val="00553BBE"/>
    <w:rsid w:val="00556D2B"/>
    <w:rsid w:val="00556F5F"/>
    <w:rsid w:val="0055746C"/>
    <w:rsid w:val="00560DAA"/>
    <w:rsid w:val="005624E5"/>
    <w:rsid w:val="00562B5C"/>
    <w:rsid w:val="00572872"/>
    <w:rsid w:val="00572BBA"/>
    <w:rsid w:val="005814C8"/>
    <w:rsid w:val="00586290"/>
    <w:rsid w:val="005868DF"/>
    <w:rsid w:val="00590027"/>
    <w:rsid w:val="005904DC"/>
    <w:rsid w:val="0059137D"/>
    <w:rsid w:val="0059262C"/>
    <w:rsid w:val="005952EC"/>
    <w:rsid w:val="00595330"/>
    <w:rsid w:val="005A0297"/>
    <w:rsid w:val="005A0F3D"/>
    <w:rsid w:val="005A157E"/>
    <w:rsid w:val="005A4118"/>
    <w:rsid w:val="005A4BA0"/>
    <w:rsid w:val="005A4CB5"/>
    <w:rsid w:val="005A4D58"/>
    <w:rsid w:val="005A5A84"/>
    <w:rsid w:val="005B1B1F"/>
    <w:rsid w:val="005B273A"/>
    <w:rsid w:val="005B3EFE"/>
    <w:rsid w:val="005B73F4"/>
    <w:rsid w:val="005C2ACC"/>
    <w:rsid w:val="005C2E57"/>
    <w:rsid w:val="005C4CC1"/>
    <w:rsid w:val="005C500B"/>
    <w:rsid w:val="005D09F8"/>
    <w:rsid w:val="005D30FE"/>
    <w:rsid w:val="005D3447"/>
    <w:rsid w:val="005D442B"/>
    <w:rsid w:val="005D5624"/>
    <w:rsid w:val="005D6098"/>
    <w:rsid w:val="005E2289"/>
    <w:rsid w:val="005E2FD5"/>
    <w:rsid w:val="005E4AB9"/>
    <w:rsid w:val="005E60A7"/>
    <w:rsid w:val="005E7AA5"/>
    <w:rsid w:val="005F0AA3"/>
    <w:rsid w:val="005F0DC7"/>
    <w:rsid w:val="005F0F44"/>
    <w:rsid w:val="005F1B42"/>
    <w:rsid w:val="005F32A5"/>
    <w:rsid w:val="005F5239"/>
    <w:rsid w:val="005F5EB0"/>
    <w:rsid w:val="005F6E72"/>
    <w:rsid w:val="006002EA"/>
    <w:rsid w:val="006010D8"/>
    <w:rsid w:val="006027AB"/>
    <w:rsid w:val="00604DE5"/>
    <w:rsid w:val="0060524B"/>
    <w:rsid w:val="00605CD9"/>
    <w:rsid w:val="0060636A"/>
    <w:rsid w:val="00607AD8"/>
    <w:rsid w:val="00607B06"/>
    <w:rsid w:val="00610F47"/>
    <w:rsid w:val="00610FD4"/>
    <w:rsid w:val="0061211D"/>
    <w:rsid w:val="00612999"/>
    <w:rsid w:val="00612A8E"/>
    <w:rsid w:val="00612CED"/>
    <w:rsid w:val="00617243"/>
    <w:rsid w:val="00617499"/>
    <w:rsid w:val="00617E2E"/>
    <w:rsid w:val="00620649"/>
    <w:rsid w:val="00626987"/>
    <w:rsid w:val="00626B57"/>
    <w:rsid w:val="00631171"/>
    <w:rsid w:val="0063307B"/>
    <w:rsid w:val="006351B1"/>
    <w:rsid w:val="006372AD"/>
    <w:rsid w:val="006417F9"/>
    <w:rsid w:val="00644123"/>
    <w:rsid w:val="00645FBD"/>
    <w:rsid w:val="00650F39"/>
    <w:rsid w:val="0065117C"/>
    <w:rsid w:val="00652DD7"/>
    <w:rsid w:val="006547F2"/>
    <w:rsid w:val="0065730A"/>
    <w:rsid w:val="00662FAE"/>
    <w:rsid w:val="006630BD"/>
    <w:rsid w:val="006649F7"/>
    <w:rsid w:val="006700CA"/>
    <w:rsid w:val="00670115"/>
    <w:rsid w:val="006706BA"/>
    <w:rsid w:val="006707F7"/>
    <w:rsid w:val="00671914"/>
    <w:rsid w:val="00671C98"/>
    <w:rsid w:val="00671DBA"/>
    <w:rsid w:val="00677302"/>
    <w:rsid w:val="0067755A"/>
    <w:rsid w:val="00677933"/>
    <w:rsid w:val="0068290A"/>
    <w:rsid w:val="00684A22"/>
    <w:rsid w:val="00685FC0"/>
    <w:rsid w:val="00687418"/>
    <w:rsid w:val="00690F4D"/>
    <w:rsid w:val="00691191"/>
    <w:rsid w:val="00694245"/>
    <w:rsid w:val="00695388"/>
    <w:rsid w:val="0069717D"/>
    <w:rsid w:val="0069796A"/>
    <w:rsid w:val="006B2D7E"/>
    <w:rsid w:val="006B343F"/>
    <w:rsid w:val="006B3D98"/>
    <w:rsid w:val="006B51E1"/>
    <w:rsid w:val="006B5E58"/>
    <w:rsid w:val="006B773C"/>
    <w:rsid w:val="006C0D0A"/>
    <w:rsid w:val="006C1CC0"/>
    <w:rsid w:val="006C3573"/>
    <w:rsid w:val="006C3F70"/>
    <w:rsid w:val="006C4EFB"/>
    <w:rsid w:val="006C63DB"/>
    <w:rsid w:val="006D25C1"/>
    <w:rsid w:val="006D25DD"/>
    <w:rsid w:val="006D507B"/>
    <w:rsid w:val="006D7A34"/>
    <w:rsid w:val="006E04F6"/>
    <w:rsid w:val="006E09D7"/>
    <w:rsid w:val="006E0EC7"/>
    <w:rsid w:val="006E1313"/>
    <w:rsid w:val="006E5540"/>
    <w:rsid w:val="006E623B"/>
    <w:rsid w:val="006E730D"/>
    <w:rsid w:val="006E7A95"/>
    <w:rsid w:val="006F0AF2"/>
    <w:rsid w:val="006F1DF5"/>
    <w:rsid w:val="006F256F"/>
    <w:rsid w:val="006F352D"/>
    <w:rsid w:val="006F57AB"/>
    <w:rsid w:val="006F64B0"/>
    <w:rsid w:val="006F7A49"/>
    <w:rsid w:val="00700072"/>
    <w:rsid w:val="00700A73"/>
    <w:rsid w:val="00700EDD"/>
    <w:rsid w:val="007014DE"/>
    <w:rsid w:val="00701582"/>
    <w:rsid w:val="00704FC5"/>
    <w:rsid w:val="00705204"/>
    <w:rsid w:val="0071193B"/>
    <w:rsid w:val="00712012"/>
    <w:rsid w:val="00712028"/>
    <w:rsid w:val="0071277F"/>
    <w:rsid w:val="00712CF5"/>
    <w:rsid w:val="00713FCC"/>
    <w:rsid w:val="007145B7"/>
    <w:rsid w:val="00716483"/>
    <w:rsid w:val="0071779D"/>
    <w:rsid w:val="00717C5D"/>
    <w:rsid w:val="00721B9E"/>
    <w:rsid w:val="00722A15"/>
    <w:rsid w:val="0072422F"/>
    <w:rsid w:val="0072524D"/>
    <w:rsid w:val="0073096B"/>
    <w:rsid w:val="0073170A"/>
    <w:rsid w:val="00731C34"/>
    <w:rsid w:val="00732783"/>
    <w:rsid w:val="00736385"/>
    <w:rsid w:val="00741264"/>
    <w:rsid w:val="00744C8F"/>
    <w:rsid w:val="00745C78"/>
    <w:rsid w:val="00746212"/>
    <w:rsid w:val="007503E7"/>
    <w:rsid w:val="00751750"/>
    <w:rsid w:val="007518F2"/>
    <w:rsid w:val="0075567A"/>
    <w:rsid w:val="00756F46"/>
    <w:rsid w:val="007612CB"/>
    <w:rsid w:val="00761F78"/>
    <w:rsid w:val="00763A44"/>
    <w:rsid w:val="00766BA6"/>
    <w:rsid w:val="007677AC"/>
    <w:rsid w:val="00771200"/>
    <w:rsid w:val="00772CFF"/>
    <w:rsid w:val="007740BE"/>
    <w:rsid w:val="007768DB"/>
    <w:rsid w:val="0077742E"/>
    <w:rsid w:val="007819BF"/>
    <w:rsid w:val="00781A0E"/>
    <w:rsid w:val="00783094"/>
    <w:rsid w:val="007833B0"/>
    <w:rsid w:val="00783817"/>
    <w:rsid w:val="00784B4E"/>
    <w:rsid w:val="00786BAF"/>
    <w:rsid w:val="00790581"/>
    <w:rsid w:val="00791A5C"/>
    <w:rsid w:val="0079363B"/>
    <w:rsid w:val="0079710B"/>
    <w:rsid w:val="00797B47"/>
    <w:rsid w:val="007A098C"/>
    <w:rsid w:val="007A1FEC"/>
    <w:rsid w:val="007A29A2"/>
    <w:rsid w:val="007A2CCD"/>
    <w:rsid w:val="007A2DDC"/>
    <w:rsid w:val="007A2E5A"/>
    <w:rsid w:val="007A5E35"/>
    <w:rsid w:val="007A6EFE"/>
    <w:rsid w:val="007A728D"/>
    <w:rsid w:val="007B1498"/>
    <w:rsid w:val="007B21DA"/>
    <w:rsid w:val="007B2C48"/>
    <w:rsid w:val="007B482A"/>
    <w:rsid w:val="007B4DA1"/>
    <w:rsid w:val="007B5229"/>
    <w:rsid w:val="007B5FFE"/>
    <w:rsid w:val="007B6753"/>
    <w:rsid w:val="007B7C67"/>
    <w:rsid w:val="007C52A3"/>
    <w:rsid w:val="007C531D"/>
    <w:rsid w:val="007C6C74"/>
    <w:rsid w:val="007C7C1E"/>
    <w:rsid w:val="007D2043"/>
    <w:rsid w:val="007D6394"/>
    <w:rsid w:val="007D7DCF"/>
    <w:rsid w:val="007E3B35"/>
    <w:rsid w:val="007F0D68"/>
    <w:rsid w:val="007F123D"/>
    <w:rsid w:val="007F200E"/>
    <w:rsid w:val="007F2099"/>
    <w:rsid w:val="007F2BF5"/>
    <w:rsid w:val="007F47CD"/>
    <w:rsid w:val="00804DEE"/>
    <w:rsid w:val="00806697"/>
    <w:rsid w:val="00807AB9"/>
    <w:rsid w:val="00811115"/>
    <w:rsid w:val="00814138"/>
    <w:rsid w:val="00814DDB"/>
    <w:rsid w:val="00816513"/>
    <w:rsid w:val="008219EB"/>
    <w:rsid w:val="00822214"/>
    <w:rsid w:val="00825752"/>
    <w:rsid w:val="00830FCD"/>
    <w:rsid w:val="00831AFC"/>
    <w:rsid w:val="008338D0"/>
    <w:rsid w:val="0083468D"/>
    <w:rsid w:val="008347D8"/>
    <w:rsid w:val="0083497C"/>
    <w:rsid w:val="00835DD4"/>
    <w:rsid w:val="0083718A"/>
    <w:rsid w:val="008414C3"/>
    <w:rsid w:val="00844FAE"/>
    <w:rsid w:val="00845DD5"/>
    <w:rsid w:val="00847E79"/>
    <w:rsid w:val="00850F7A"/>
    <w:rsid w:val="00852C1A"/>
    <w:rsid w:val="008547E7"/>
    <w:rsid w:val="00856392"/>
    <w:rsid w:val="008574E4"/>
    <w:rsid w:val="008608D9"/>
    <w:rsid w:val="00861F44"/>
    <w:rsid w:val="00862D63"/>
    <w:rsid w:val="008638B4"/>
    <w:rsid w:val="00864177"/>
    <w:rsid w:val="00866A85"/>
    <w:rsid w:val="008708B6"/>
    <w:rsid w:val="00873431"/>
    <w:rsid w:val="00874D03"/>
    <w:rsid w:val="00877656"/>
    <w:rsid w:val="0088039F"/>
    <w:rsid w:val="00881BEC"/>
    <w:rsid w:val="00883042"/>
    <w:rsid w:val="00883434"/>
    <w:rsid w:val="00883774"/>
    <w:rsid w:val="00884707"/>
    <w:rsid w:val="00884FFD"/>
    <w:rsid w:val="008860A1"/>
    <w:rsid w:val="008869DB"/>
    <w:rsid w:val="00886B08"/>
    <w:rsid w:val="0089051A"/>
    <w:rsid w:val="00890EF8"/>
    <w:rsid w:val="00891327"/>
    <w:rsid w:val="00891737"/>
    <w:rsid w:val="0089466F"/>
    <w:rsid w:val="008948EB"/>
    <w:rsid w:val="00896037"/>
    <w:rsid w:val="00897458"/>
    <w:rsid w:val="008A1474"/>
    <w:rsid w:val="008A176D"/>
    <w:rsid w:val="008A35A7"/>
    <w:rsid w:val="008A4903"/>
    <w:rsid w:val="008A61A7"/>
    <w:rsid w:val="008A77FD"/>
    <w:rsid w:val="008A7D3C"/>
    <w:rsid w:val="008B0D32"/>
    <w:rsid w:val="008B1CC1"/>
    <w:rsid w:val="008B3E80"/>
    <w:rsid w:val="008B3FCB"/>
    <w:rsid w:val="008B434E"/>
    <w:rsid w:val="008B453D"/>
    <w:rsid w:val="008B4660"/>
    <w:rsid w:val="008B4C8B"/>
    <w:rsid w:val="008B5310"/>
    <w:rsid w:val="008B7955"/>
    <w:rsid w:val="008C17C2"/>
    <w:rsid w:val="008C26D3"/>
    <w:rsid w:val="008D1F71"/>
    <w:rsid w:val="008D4893"/>
    <w:rsid w:val="008D610F"/>
    <w:rsid w:val="008D6920"/>
    <w:rsid w:val="008D7D31"/>
    <w:rsid w:val="008E1D8B"/>
    <w:rsid w:val="008E2D0D"/>
    <w:rsid w:val="008E338F"/>
    <w:rsid w:val="008E44E6"/>
    <w:rsid w:val="008E5E6B"/>
    <w:rsid w:val="008E7247"/>
    <w:rsid w:val="008F0081"/>
    <w:rsid w:val="008F3BA6"/>
    <w:rsid w:val="008F5605"/>
    <w:rsid w:val="008F5E5F"/>
    <w:rsid w:val="008F793B"/>
    <w:rsid w:val="009015F9"/>
    <w:rsid w:val="0090347C"/>
    <w:rsid w:val="00904871"/>
    <w:rsid w:val="00905332"/>
    <w:rsid w:val="00907FE1"/>
    <w:rsid w:val="00910B1B"/>
    <w:rsid w:val="0091174B"/>
    <w:rsid w:val="00912203"/>
    <w:rsid w:val="009147F5"/>
    <w:rsid w:val="00915619"/>
    <w:rsid w:val="00916DE9"/>
    <w:rsid w:val="0091724A"/>
    <w:rsid w:val="00925119"/>
    <w:rsid w:val="009260EC"/>
    <w:rsid w:val="00926486"/>
    <w:rsid w:val="009279A4"/>
    <w:rsid w:val="00930A3B"/>
    <w:rsid w:val="00930EB8"/>
    <w:rsid w:val="00935A99"/>
    <w:rsid w:val="00935C79"/>
    <w:rsid w:val="00941F68"/>
    <w:rsid w:val="00942A23"/>
    <w:rsid w:val="00943D25"/>
    <w:rsid w:val="00944FD8"/>
    <w:rsid w:val="00953A05"/>
    <w:rsid w:val="00954C68"/>
    <w:rsid w:val="0095515C"/>
    <w:rsid w:val="00956B17"/>
    <w:rsid w:val="00960933"/>
    <w:rsid w:val="00963239"/>
    <w:rsid w:val="0096352A"/>
    <w:rsid w:val="00964985"/>
    <w:rsid w:val="00964E7C"/>
    <w:rsid w:val="00967469"/>
    <w:rsid w:val="0097164C"/>
    <w:rsid w:val="00973E7C"/>
    <w:rsid w:val="009758C1"/>
    <w:rsid w:val="009760D8"/>
    <w:rsid w:val="009766C5"/>
    <w:rsid w:val="00976FFE"/>
    <w:rsid w:val="009827F9"/>
    <w:rsid w:val="009834EF"/>
    <w:rsid w:val="0098733C"/>
    <w:rsid w:val="00993F07"/>
    <w:rsid w:val="00994F8D"/>
    <w:rsid w:val="009A04FE"/>
    <w:rsid w:val="009A1025"/>
    <w:rsid w:val="009A18C1"/>
    <w:rsid w:val="009A3246"/>
    <w:rsid w:val="009A3333"/>
    <w:rsid w:val="009B0504"/>
    <w:rsid w:val="009B4504"/>
    <w:rsid w:val="009B4FBA"/>
    <w:rsid w:val="009B67A9"/>
    <w:rsid w:val="009C051E"/>
    <w:rsid w:val="009C208C"/>
    <w:rsid w:val="009C2824"/>
    <w:rsid w:val="009C3B5A"/>
    <w:rsid w:val="009C3B88"/>
    <w:rsid w:val="009C5504"/>
    <w:rsid w:val="009D02A7"/>
    <w:rsid w:val="009D1A50"/>
    <w:rsid w:val="009D2D7D"/>
    <w:rsid w:val="009D4715"/>
    <w:rsid w:val="009D7F01"/>
    <w:rsid w:val="009E0004"/>
    <w:rsid w:val="009E00B6"/>
    <w:rsid w:val="009E424C"/>
    <w:rsid w:val="009E513A"/>
    <w:rsid w:val="009E6FA3"/>
    <w:rsid w:val="009F04FF"/>
    <w:rsid w:val="009F09F8"/>
    <w:rsid w:val="009F10F7"/>
    <w:rsid w:val="009F1BBE"/>
    <w:rsid w:val="009F3704"/>
    <w:rsid w:val="009F48EF"/>
    <w:rsid w:val="009F5D82"/>
    <w:rsid w:val="00A022FA"/>
    <w:rsid w:val="00A02F83"/>
    <w:rsid w:val="00A04748"/>
    <w:rsid w:val="00A0533B"/>
    <w:rsid w:val="00A053E1"/>
    <w:rsid w:val="00A064BA"/>
    <w:rsid w:val="00A1590C"/>
    <w:rsid w:val="00A16E43"/>
    <w:rsid w:val="00A21018"/>
    <w:rsid w:val="00A21E91"/>
    <w:rsid w:val="00A22413"/>
    <w:rsid w:val="00A23995"/>
    <w:rsid w:val="00A27039"/>
    <w:rsid w:val="00A27A28"/>
    <w:rsid w:val="00A319B1"/>
    <w:rsid w:val="00A327A6"/>
    <w:rsid w:val="00A329DF"/>
    <w:rsid w:val="00A33705"/>
    <w:rsid w:val="00A35215"/>
    <w:rsid w:val="00A372BE"/>
    <w:rsid w:val="00A3733C"/>
    <w:rsid w:val="00A3789F"/>
    <w:rsid w:val="00A37CA1"/>
    <w:rsid w:val="00A420B5"/>
    <w:rsid w:val="00A42E0D"/>
    <w:rsid w:val="00A43DD5"/>
    <w:rsid w:val="00A44756"/>
    <w:rsid w:val="00A467FF"/>
    <w:rsid w:val="00A472BE"/>
    <w:rsid w:val="00A56C99"/>
    <w:rsid w:val="00A577E5"/>
    <w:rsid w:val="00A60D1F"/>
    <w:rsid w:val="00A6226B"/>
    <w:rsid w:val="00A628D5"/>
    <w:rsid w:val="00A66F0F"/>
    <w:rsid w:val="00A6778F"/>
    <w:rsid w:val="00A74BF6"/>
    <w:rsid w:val="00A7517C"/>
    <w:rsid w:val="00A7523E"/>
    <w:rsid w:val="00A760C3"/>
    <w:rsid w:val="00A82117"/>
    <w:rsid w:val="00A82B26"/>
    <w:rsid w:val="00A834BC"/>
    <w:rsid w:val="00A845F3"/>
    <w:rsid w:val="00A84DDA"/>
    <w:rsid w:val="00A859E4"/>
    <w:rsid w:val="00A90405"/>
    <w:rsid w:val="00A907DB"/>
    <w:rsid w:val="00A91738"/>
    <w:rsid w:val="00A918AC"/>
    <w:rsid w:val="00A92FC8"/>
    <w:rsid w:val="00A9357F"/>
    <w:rsid w:val="00A94150"/>
    <w:rsid w:val="00A94282"/>
    <w:rsid w:val="00A9484A"/>
    <w:rsid w:val="00A95456"/>
    <w:rsid w:val="00A95806"/>
    <w:rsid w:val="00A95FBD"/>
    <w:rsid w:val="00A97FD8"/>
    <w:rsid w:val="00AA08DE"/>
    <w:rsid w:val="00AA16A6"/>
    <w:rsid w:val="00AA3FDA"/>
    <w:rsid w:val="00AA438E"/>
    <w:rsid w:val="00AA444D"/>
    <w:rsid w:val="00AB19FA"/>
    <w:rsid w:val="00AB5CBB"/>
    <w:rsid w:val="00AB6F26"/>
    <w:rsid w:val="00AC0AD6"/>
    <w:rsid w:val="00AC3482"/>
    <w:rsid w:val="00AC5B91"/>
    <w:rsid w:val="00AC6325"/>
    <w:rsid w:val="00AC6951"/>
    <w:rsid w:val="00AD02F2"/>
    <w:rsid w:val="00AD5D62"/>
    <w:rsid w:val="00AE0177"/>
    <w:rsid w:val="00AE067E"/>
    <w:rsid w:val="00AE08AF"/>
    <w:rsid w:val="00AE1E61"/>
    <w:rsid w:val="00AE2A86"/>
    <w:rsid w:val="00AE68ED"/>
    <w:rsid w:val="00AE7510"/>
    <w:rsid w:val="00AF0BBC"/>
    <w:rsid w:val="00AF59DE"/>
    <w:rsid w:val="00AF690F"/>
    <w:rsid w:val="00AF76CF"/>
    <w:rsid w:val="00B016AF"/>
    <w:rsid w:val="00B01D06"/>
    <w:rsid w:val="00B030FF"/>
    <w:rsid w:val="00B10C48"/>
    <w:rsid w:val="00B10FD3"/>
    <w:rsid w:val="00B125D2"/>
    <w:rsid w:val="00B1398F"/>
    <w:rsid w:val="00B151F7"/>
    <w:rsid w:val="00B213FE"/>
    <w:rsid w:val="00B218A1"/>
    <w:rsid w:val="00B21A73"/>
    <w:rsid w:val="00B22BA5"/>
    <w:rsid w:val="00B234EB"/>
    <w:rsid w:val="00B257F0"/>
    <w:rsid w:val="00B25870"/>
    <w:rsid w:val="00B2596E"/>
    <w:rsid w:val="00B308E7"/>
    <w:rsid w:val="00B37B16"/>
    <w:rsid w:val="00B40DED"/>
    <w:rsid w:val="00B41741"/>
    <w:rsid w:val="00B42741"/>
    <w:rsid w:val="00B46161"/>
    <w:rsid w:val="00B52BFA"/>
    <w:rsid w:val="00B534E4"/>
    <w:rsid w:val="00B538B5"/>
    <w:rsid w:val="00B54242"/>
    <w:rsid w:val="00B55CDD"/>
    <w:rsid w:val="00B57513"/>
    <w:rsid w:val="00B57DF2"/>
    <w:rsid w:val="00B6755D"/>
    <w:rsid w:val="00B7432A"/>
    <w:rsid w:val="00B75020"/>
    <w:rsid w:val="00B75D6C"/>
    <w:rsid w:val="00B761C5"/>
    <w:rsid w:val="00B77869"/>
    <w:rsid w:val="00B80952"/>
    <w:rsid w:val="00B8324B"/>
    <w:rsid w:val="00B9110A"/>
    <w:rsid w:val="00B93147"/>
    <w:rsid w:val="00B941B7"/>
    <w:rsid w:val="00B944D6"/>
    <w:rsid w:val="00B965F5"/>
    <w:rsid w:val="00B96E6D"/>
    <w:rsid w:val="00B97B9C"/>
    <w:rsid w:val="00BA2D55"/>
    <w:rsid w:val="00BA32AF"/>
    <w:rsid w:val="00BA4C66"/>
    <w:rsid w:val="00BA7DFB"/>
    <w:rsid w:val="00BB03D9"/>
    <w:rsid w:val="00BB0876"/>
    <w:rsid w:val="00BB328E"/>
    <w:rsid w:val="00BB5309"/>
    <w:rsid w:val="00BB6B2C"/>
    <w:rsid w:val="00BB789C"/>
    <w:rsid w:val="00BC142B"/>
    <w:rsid w:val="00BC36D7"/>
    <w:rsid w:val="00BC384F"/>
    <w:rsid w:val="00BC5C3B"/>
    <w:rsid w:val="00BC7BDC"/>
    <w:rsid w:val="00BD07C3"/>
    <w:rsid w:val="00BD15FD"/>
    <w:rsid w:val="00BD1794"/>
    <w:rsid w:val="00BD21DC"/>
    <w:rsid w:val="00BD4E01"/>
    <w:rsid w:val="00BD74D2"/>
    <w:rsid w:val="00BD7D68"/>
    <w:rsid w:val="00BE38A7"/>
    <w:rsid w:val="00BE3937"/>
    <w:rsid w:val="00BE561C"/>
    <w:rsid w:val="00BF315D"/>
    <w:rsid w:val="00BF3AE9"/>
    <w:rsid w:val="00BF3FE9"/>
    <w:rsid w:val="00BF5510"/>
    <w:rsid w:val="00C023E7"/>
    <w:rsid w:val="00C03226"/>
    <w:rsid w:val="00C048FF"/>
    <w:rsid w:val="00C04BF7"/>
    <w:rsid w:val="00C0595B"/>
    <w:rsid w:val="00C0675D"/>
    <w:rsid w:val="00C111F3"/>
    <w:rsid w:val="00C14180"/>
    <w:rsid w:val="00C1463D"/>
    <w:rsid w:val="00C243F3"/>
    <w:rsid w:val="00C252DD"/>
    <w:rsid w:val="00C318EE"/>
    <w:rsid w:val="00C35DF1"/>
    <w:rsid w:val="00C35E86"/>
    <w:rsid w:val="00C4350A"/>
    <w:rsid w:val="00C43B71"/>
    <w:rsid w:val="00C44662"/>
    <w:rsid w:val="00C4545A"/>
    <w:rsid w:val="00C47439"/>
    <w:rsid w:val="00C509E9"/>
    <w:rsid w:val="00C51C4E"/>
    <w:rsid w:val="00C5280D"/>
    <w:rsid w:val="00C539BF"/>
    <w:rsid w:val="00C53DE0"/>
    <w:rsid w:val="00C54878"/>
    <w:rsid w:val="00C548A2"/>
    <w:rsid w:val="00C54A0A"/>
    <w:rsid w:val="00C5644B"/>
    <w:rsid w:val="00C56C4B"/>
    <w:rsid w:val="00C60D36"/>
    <w:rsid w:val="00C71E4E"/>
    <w:rsid w:val="00C757FF"/>
    <w:rsid w:val="00C75DD3"/>
    <w:rsid w:val="00C7668C"/>
    <w:rsid w:val="00C82F76"/>
    <w:rsid w:val="00C85C7B"/>
    <w:rsid w:val="00C873E0"/>
    <w:rsid w:val="00C9072D"/>
    <w:rsid w:val="00C94245"/>
    <w:rsid w:val="00C9451A"/>
    <w:rsid w:val="00C956EF"/>
    <w:rsid w:val="00CA091E"/>
    <w:rsid w:val="00CA18C0"/>
    <w:rsid w:val="00CA322C"/>
    <w:rsid w:val="00CA49CA"/>
    <w:rsid w:val="00CA7CF7"/>
    <w:rsid w:val="00CB292B"/>
    <w:rsid w:val="00CB2BD2"/>
    <w:rsid w:val="00CB51DC"/>
    <w:rsid w:val="00CB75D6"/>
    <w:rsid w:val="00CC06B6"/>
    <w:rsid w:val="00CC3662"/>
    <w:rsid w:val="00CC4DD7"/>
    <w:rsid w:val="00CC5DCA"/>
    <w:rsid w:val="00CC6421"/>
    <w:rsid w:val="00CD2199"/>
    <w:rsid w:val="00CD2279"/>
    <w:rsid w:val="00CD44E4"/>
    <w:rsid w:val="00CD46D3"/>
    <w:rsid w:val="00CD6197"/>
    <w:rsid w:val="00CD63A2"/>
    <w:rsid w:val="00CD654F"/>
    <w:rsid w:val="00CD7707"/>
    <w:rsid w:val="00CE6418"/>
    <w:rsid w:val="00CF0658"/>
    <w:rsid w:val="00CF0AD5"/>
    <w:rsid w:val="00CF304E"/>
    <w:rsid w:val="00CF4E06"/>
    <w:rsid w:val="00CF557B"/>
    <w:rsid w:val="00CF5788"/>
    <w:rsid w:val="00D00F79"/>
    <w:rsid w:val="00D0168F"/>
    <w:rsid w:val="00D05A49"/>
    <w:rsid w:val="00D114B9"/>
    <w:rsid w:val="00D12D81"/>
    <w:rsid w:val="00D141C9"/>
    <w:rsid w:val="00D158CF"/>
    <w:rsid w:val="00D15F48"/>
    <w:rsid w:val="00D22602"/>
    <w:rsid w:val="00D249E7"/>
    <w:rsid w:val="00D31AB2"/>
    <w:rsid w:val="00D31DFF"/>
    <w:rsid w:val="00D32C5C"/>
    <w:rsid w:val="00D34A8D"/>
    <w:rsid w:val="00D35AEC"/>
    <w:rsid w:val="00D36020"/>
    <w:rsid w:val="00D369BE"/>
    <w:rsid w:val="00D37C73"/>
    <w:rsid w:val="00D418B7"/>
    <w:rsid w:val="00D433E8"/>
    <w:rsid w:val="00D43895"/>
    <w:rsid w:val="00D457EB"/>
    <w:rsid w:val="00D45AE7"/>
    <w:rsid w:val="00D50C58"/>
    <w:rsid w:val="00D551E2"/>
    <w:rsid w:val="00D5588A"/>
    <w:rsid w:val="00D55A43"/>
    <w:rsid w:val="00D579E9"/>
    <w:rsid w:val="00D610DD"/>
    <w:rsid w:val="00D616EB"/>
    <w:rsid w:val="00D644A1"/>
    <w:rsid w:val="00D66484"/>
    <w:rsid w:val="00D70437"/>
    <w:rsid w:val="00D71A3B"/>
    <w:rsid w:val="00D72CF9"/>
    <w:rsid w:val="00D7451F"/>
    <w:rsid w:val="00D75CFB"/>
    <w:rsid w:val="00D76429"/>
    <w:rsid w:val="00D769EF"/>
    <w:rsid w:val="00D76DD8"/>
    <w:rsid w:val="00D77DEF"/>
    <w:rsid w:val="00D77F87"/>
    <w:rsid w:val="00D84899"/>
    <w:rsid w:val="00D85537"/>
    <w:rsid w:val="00D87D9C"/>
    <w:rsid w:val="00D87F96"/>
    <w:rsid w:val="00D90044"/>
    <w:rsid w:val="00D90EC6"/>
    <w:rsid w:val="00D91134"/>
    <w:rsid w:val="00D91647"/>
    <w:rsid w:val="00D9408A"/>
    <w:rsid w:val="00D94703"/>
    <w:rsid w:val="00D95454"/>
    <w:rsid w:val="00D96730"/>
    <w:rsid w:val="00D97F15"/>
    <w:rsid w:val="00DA048A"/>
    <w:rsid w:val="00DA379C"/>
    <w:rsid w:val="00DA3D57"/>
    <w:rsid w:val="00DA4059"/>
    <w:rsid w:val="00DA4F39"/>
    <w:rsid w:val="00DA5015"/>
    <w:rsid w:val="00DA6035"/>
    <w:rsid w:val="00DA6162"/>
    <w:rsid w:val="00DA7B7A"/>
    <w:rsid w:val="00DB1F14"/>
    <w:rsid w:val="00DB23BB"/>
    <w:rsid w:val="00DB29A4"/>
    <w:rsid w:val="00DB2ECC"/>
    <w:rsid w:val="00DB3FFC"/>
    <w:rsid w:val="00DB474A"/>
    <w:rsid w:val="00DB6272"/>
    <w:rsid w:val="00DB63C5"/>
    <w:rsid w:val="00DC2196"/>
    <w:rsid w:val="00DC38CD"/>
    <w:rsid w:val="00DC50B9"/>
    <w:rsid w:val="00DD15A6"/>
    <w:rsid w:val="00DD43EA"/>
    <w:rsid w:val="00DD4AEC"/>
    <w:rsid w:val="00DD5736"/>
    <w:rsid w:val="00DD781D"/>
    <w:rsid w:val="00DD7BB1"/>
    <w:rsid w:val="00DE1A69"/>
    <w:rsid w:val="00DE3E9A"/>
    <w:rsid w:val="00DE4542"/>
    <w:rsid w:val="00DE4BEA"/>
    <w:rsid w:val="00DE56FA"/>
    <w:rsid w:val="00DE744E"/>
    <w:rsid w:val="00DE777C"/>
    <w:rsid w:val="00DF06B4"/>
    <w:rsid w:val="00DF3E05"/>
    <w:rsid w:val="00DF4430"/>
    <w:rsid w:val="00DF59D4"/>
    <w:rsid w:val="00E023E7"/>
    <w:rsid w:val="00E02875"/>
    <w:rsid w:val="00E02FEE"/>
    <w:rsid w:val="00E0312F"/>
    <w:rsid w:val="00E05888"/>
    <w:rsid w:val="00E062CD"/>
    <w:rsid w:val="00E10A6A"/>
    <w:rsid w:val="00E11211"/>
    <w:rsid w:val="00E11FEA"/>
    <w:rsid w:val="00E13D69"/>
    <w:rsid w:val="00E13FF0"/>
    <w:rsid w:val="00E14473"/>
    <w:rsid w:val="00E14C70"/>
    <w:rsid w:val="00E202DF"/>
    <w:rsid w:val="00E204DA"/>
    <w:rsid w:val="00E227BD"/>
    <w:rsid w:val="00E23C29"/>
    <w:rsid w:val="00E24630"/>
    <w:rsid w:val="00E27B00"/>
    <w:rsid w:val="00E308B3"/>
    <w:rsid w:val="00E31145"/>
    <w:rsid w:val="00E3120C"/>
    <w:rsid w:val="00E34C6F"/>
    <w:rsid w:val="00E40017"/>
    <w:rsid w:val="00E40D04"/>
    <w:rsid w:val="00E43F2A"/>
    <w:rsid w:val="00E4411B"/>
    <w:rsid w:val="00E4447F"/>
    <w:rsid w:val="00E44E49"/>
    <w:rsid w:val="00E45163"/>
    <w:rsid w:val="00E46782"/>
    <w:rsid w:val="00E53985"/>
    <w:rsid w:val="00E60EE7"/>
    <w:rsid w:val="00E62297"/>
    <w:rsid w:val="00E624C9"/>
    <w:rsid w:val="00E63102"/>
    <w:rsid w:val="00E63744"/>
    <w:rsid w:val="00E63B2C"/>
    <w:rsid w:val="00E63C81"/>
    <w:rsid w:val="00E650EB"/>
    <w:rsid w:val="00E729F4"/>
    <w:rsid w:val="00E72F55"/>
    <w:rsid w:val="00E74EB1"/>
    <w:rsid w:val="00E767F8"/>
    <w:rsid w:val="00E76A32"/>
    <w:rsid w:val="00E80D2F"/>
    <w:rsid w:val="00E81503"/>
    <w:rsid w:val="00E827F0"/>
    <w:rsid w:val="00E86C10"/>
    <w:rsid w:val="00E928AE"/>
    <w:rsid w:val="00E932F6"/>
    <w:rsid w:val="00E93DDF"/>
    <w:rsid w:val="00E9435E"/>
    <w:rsid w:val="00E95772"/>
    <w:rsid w:val="00E95EDA"/>
    <w:rsid w:val="00EA01D4"/>
    <w:rsid w:val="00EA130D"/>
    <w:rsid w:val="00EA25CB"/>
    <w:rsid w:val="00EA26A7"/>
    <w:rsid w:val="00EA603D"/>
    <w:rsid w:val="00EB0E1F"/>
    <w:rsid w:val="00EB14A2"/>
    <w:rsid w:val="00EB25A5"/>
    <w:rsid w:val="00EB302C"/>
    <w:rsid w:val="00EB5159"/>
    <w:rsid w:val="00EC0016"/>
    <w:rsid w:val="00EC0082"/>
    <w:rsid w:val="00EC00AB"/>
    <w:rsid w:val="00EC0A88"/>
    <w:rsid w:val="00EC3B27"/>
    <w:rsid w:val="00EC4FA0"/>
    <w:rsid w:val="00ED09D4"/>
    <w:rsid w:val="00ED2800"/>
    <w:rsid w:val="00ED3596"/>
    <w:rsid w:val="00ED4CB2"/>
    <w:rsid w:val="00ED6205"/>
    <w:rsid w:val="00ED6948"/>
    <w:rsid w:val="00ED6C10"/>
    <w:rsid w:val="00EE01BD"/>
    <w:rsid w:val="00EE30E2"/>
    <w:rsid w:val="00EE31B4"/>
    <w:rsid w:val="00EE54AD"/>
    <w:rsid w:val="00EE5DE4"/>
    <w:rsid w:val="00EF17A6"/>
    <w:rsid w:val="00EF194C"/>
    <w:rsid w:val="00EF4591"/>
    <w:rsid w:val="00EF52C0"/>
    <w:rsid w:val="00EF5C04"/>
    <w:rsid w:val="00EF712E"/>
    <w:rsid w:val="00F01E1E"/>
    <w:rsid w:val="00F02F1A"/>
    <w:rsid w:val="00F03034"/>
    <w:rsid w:val="00F04AE2"/>
    <w:rsid w:val="00F051F2"/>
    <w:rsid w:val="00F0556A"/>
    <w:rsid w:val="00F101F6"/>
    <w:rsid w:val="00F123E2"/>
    <w:rsid w:val="00F138AB"/>
    <w:rsid w:val="00F15DED"/>
    <w:rsid w:val="00F16890"/>
    <w:rsid w:val="00F17764"/>
    <w:rsid w:val="00F23AB4"/>
    <w:rsid w:val="00F25A67"/>
    <w:rsid w:val="00F31E3B"/>
    <w:rsid w:val="00F3541C"/>
    <w:rsid w:val="00F3710D"/>
    <w:rsid w:val="00F37E0F"/>
    <w:rsid w:val="00F40092"/>
    <w:rsid w:val="00F4079F"/>
    <w:rsid w:val="00F42796"/>
    <w:rsid w:val="00F43D03"/>
    <w:rsid w:val="00F4712B"/>
    <w:rsid w:val="00F4722A"/>
    <w:rsid w:val="00F52491"/>
    <w:rsid w:val="00F55DDF"/>
    <w:rsid w:val="00F56DEF"/>
    <w:rsid w:val="00F629D2"/>
    <w:rsid w:val="00F638D7"/>
    <w:rsid w:val="00F63FCC"/>
    <w:rsid w:val="00F654EB"/>
    <w:rsid w:val="00F66187"/>
    <w:rsid w:val="00F676CF"/>
    <w:rsid w:val="00F67C8A"/>
    <w:rsid w:val="00F7057A"/>
    <w:rsid w:val="00F7181A"/>
    <w:rsid w:val="00F72129"/>
    <w:rsid w:val="00F723A9"/>
    <w:rsid w:val="00F75CD5"/>
    <w:rsid w:val="00F767D9"/>
    <w:rsid w:val="00F76D25"/>
    <w:rsid w:val="00F830B8"/>
    <w:rsid w:val="00F83EA8"/>
    <w:rsid w:val="00F84160"/>
    <w:rsid w:val="00F84BFC"/>
    <w:rsid w:val="00F918F1"/>
    <w:rsid w:val="00F9265A"/>
    <w:rsid w:val="00F94190"/>
    <w:rsid w:val="00F95957"/>
    <w:rsid w:val="00F97D2C"/>
    <w:rsid w:val="00FA2277"/>
    <w:rsid w:val="00FA26C1"/>
    <w:rsid w:val="00FA4DD2"/>
    <w:rsid w:val="00FA6545"/>
    <w:rsid w:val="00FA7675"/>
    <w:rsid w:val="00FC170A"/>
    <w:rsid w:val="00FC32AE"/>
    <w:rsid w:val="00FC447B"/>
    <w:rsid w:val="00FC539D"/>
    <w:rsid w:val="00FC6B04"/>
    <w:rsid w:val="00FC7EA6"/>
    <w:rsid w:val="00FD02BF"/>
    <w:rsid w:val="00FD1E46"/>
    <w:rsid w:val="00FD4984"/>
    <w:rsid w:val="00FD5353"/>
    <w:rsid w:val="00FE1BD4"/>
    <w:rsid w:val="00FE3070"/>
    <w:rsid w:val="00FE3A43"/>
    <w:rsid w:val="00FE3E25"/>
    <w:rsid w:val="00FE51F9"/>
    <w:rsid w:val="00FF21F7"/>
    <w:rsid w:val="00FF31B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876E5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4"/>
      <w:szCs w:val="24"/>
    </w:rPr>
  </w:style>
  <w:style w:type="paragraph" w:styleId="berschrift1">
    <w:name w:val="heading 1"/>
    <w:basedOn w:val="Standard"/>
    <w:next w:val="Standard"/>
    <w:link w:val="berschrift1Zchn"/>
    <w:qFormat/>
    <w:rsid w:val="00261CC2"/>
    <w:pPr>
      <w:keepNext/>
      <w:spacing w:before="240" w:after="60"/>
      <w:outlineLvl w:val="0"/>
    </w:pPr>
    <w:rPr>
      <w:rFonts w:eastAsia="Times"/>
      <w:b/>
      <w:kern w:val="32"/>
      <w:sz w:val="32"/>
      <w:szCs w:val="32"/>
      <w:lang w:val="x-none" w:eastAsia="x-none"/>
    </w:rPr>
  </w:style>
  <w:style w:type="paragraph" w:styleId="berschrift2">
    <w:name w:val="heading 2"/>
    <w:basedOn w:val="Standard"/>
    <w:next w:val="Standard"/>
    <w:qFormat/>
    <w:rsid w:val="003274EE"/>
    <w:pPr>
      <w:keepNext/>
      <w:spacing w:before="240" w:after="60"/>
      <w:outlineLvl w:val="1"/>
    </w:pPr>
    <w:rPr>
      <w:b/>
      <w:i/>
      <w:sz w:val="28"/>
      <w:szCs w:val="28"/>
    </w:rPr>
  </w:style>
  <w:style w:type="paragraph" w:styleId="berschrift3">
    <w:name w:val="heading 3"/>
    <w:basedOn w:val="Standard"/>
    <w:next w:val="Standard"/>
    <w:link w:val="berschrift3Zchn"/>
    <w:qFormat/>
    <w:rsid w:val="00261CC2"/>
    <w:pPr>
      <w:keepNext/>
      <w:outlineLvl w:val="2"/>
    </w:pPr>
    <w:rPr>
      <w:rFonts w:eastAsia="Times"/>
      <w:b/>
      <w:szCs w:val="26"/>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0E5B84"/>
    <w:rPr>
      <w:rFonts w:ascii="Arial" w:hAnsi="Arial"/>
      <w:color w:val="0000FF"/>
      <w:sz w:val="22"/>
      <w:u w:val="single"/>
    </w:rPr>
  </w:style>
  <w:style w:type="character" w:styleId="Kommentarzeichen">
    <w:name w:val="annotation reference"/>
    <w:uiPriority w:val="99"/>
    <w:semiHidden/>
    <w:unhideWhenUsed/>
    <w:rsid w:val="00060994"/>
    <w:rPr>
      <w:sz w:val="18"/>
      <w:szCs w:val="18"/>
    </w:rPr>
  </w:style>
  <w:style w:type="paragraph" w:styleId="Fuzeile">
    <w:name w:val="footer"/>
    <w:basedOn w:val="Standard"/>
    <w:rsid w:val="00261CC2"/>
    <w:pPr>
      <w:tabs>
        <w:tab w:val="center" w:pos="4536"/>
        <w:tab w:val="right" w:pos="9072"/>
      </w:tabs>
    </w:pPr>
    <w:rPr>
      <w:rFonts w:ascii="Times New Roman" w:hAnsi="Times New Roman"/>
      <w:i/>
      <w:sz w:val="20"/>
      <w:szCs w:val="20"/>
    </w:rPr>
  </w:style>
  <w:style w:type="paragraph" w:customStyle="1" w:styleId="Pressetext">
    <w:name w:val="Pressetext"/>
    <w:basedOn w:val="Standard"/>
    <w:rsid w:val="00634D5D"/>
    <w:pPr>
      <w:tabs>
        <w:tab w:val="left" w:pos="284"/>
        <w:tab w:val="left" w:pos="567"/>
        <w:tab w:val="left" w:pos="851"/>
      </w:tabs>
    </w:pPr>
    <w:rPr>
      <w:rFonts w:eastAsia="Times"/>
      <w:sz w:val="22"/>
      <w:szCs w:val="20"/>
    </w:rPr>
  </w:style>
  <w:style w:type="paragraph" w:customStyle="1" w:styleId="PressetextVorspann">
    <w:name w:val="Pressetext Vorspann"/>
    <w:basedOn w:val="Pressetext"/>
    <w:rsid w:val="00261CC2"/>
    <w:rPr>
      <w:b/>
      <w:sz w:val="20"/>
    </w:rPr>
  </w:style>
  <w:style w:type="paragraph" w:styleId="Kopfzeile">
    <w:name w:val="header"/>
    <w:aliases w:val="Fußzeile Zchn"/>
    <w:basedOn w:val="Standard"/>
    <w:link w:val="KopfzeileZchn"/>
    <w:uiPriority w:val="99"/>
    <w:rsid w:val="000E5B84"/>
    <w:pPr>
      <w:tabs>
        <w:tab w:val="center" w:pos="4536"/>
        <w:tab w:val="right" w:pos="9072"/>
      </w:tabs>
    </w:pPr>
  </w:style>
  <w:style w:type="character" w:styleId="Seitenzahl">
    <w:name w:val="page number"/>
    <w:rsid w:val="000E5B84"/>
    <w:rPr>
      <w:rFonts w:ascii="Arial" w:hAnsi="Arial"/>
      <w:color w:val="auto"/>
      <w:sz w:val="16"/>
    </w:rPr>
  </w:style>
  <w:style w:type="paragraph" w:styleId="Kommentartext">
    <w:name w:val="annotation text"/>
    <w:basedOn w:val="Standard"/>
    <w:link w:val="KommentartextZchn"/>
    <w:uiPriority w:val="99"/>
    <w:unhideWhenUsed/>
    <w:rsid w:val="00060994"/>
    <w:rPr>
      <w:lang w:val="x-none" w:eastAsia="x-none"/>
    </w:rPr>
  </w:style>
  <w:style w:type="character" w:customStyle="1" w:styleId="KommentartextZchn">
    <w:name w:val="Kommentartext Zchn"/>
    <w:link w:val="Kommentartext"/>
    <w:uiPriority w:val="99"/>
    <w:rsid w:val="00060994"/>
    <w:rPr>
      <w:rFonts w:ascii="Arial" w:hAnsi="Arial"/>
      <w:sz w:val="24"/>
      <w:szCs w:val="24"/>
    </w:rPr>
  </w:style>
  <w:style w:type="paragraph" w:styleId="Kommentarthema">
    <w:name w:val="annotation subject"/>
    <w:basedOn w:val="Kommentartext"/>
    <w:next w:val="Kommentartext"/>
    <w:link w:val="KommentarthemaZchn"/>
    <w:uiPriority w:val="99"/>
    <w:semiHidden/>
    <w:unhideWhenUsed/>
    <w:rsid w:val="00060994"/>
    <w:rPr>
      <w:b/>
      <w:bCs/>
    </w:rPr>
  </w:style>
  <w:style w:type="character" w:customStyle="1" w:styleId="KommentarthemaZchn">
    <w:name w:val="Kommentarthema Zchn"/>
    <w:link w:val="Kommentarthema"/>
    <w:uiPriority w:val="99"/>
    <w:semiHidden/>
    <w:rsid w:val="00060994"/>
    <w:rPr>
      <w:rFonts w:ascii="Arial" w:hAnsi="Arial"/>
      <w:b/>
      <w:bCs/>
      <w:sz w:val="24"/>
      <w:szCs w:val="24"/>
    </w:rPr>
  </w:style>
  <w:style w:type="paragraph" w:styleId="Sprechblasentext">
    <w:name w:val="Balloon Text"/>
    <w:basedOn w:val="Standard"/>
    <w:link w:val="SprechblasentextZchn"/>
    <w:uiPriority w:val="99"/>
    <w:semiHidden/>
    <w:unhideWhenUsed/>
    <w:rsid w:val="00060994"/>
    <w:rPr>
      <w:rFonts w:ascii="Lucida Grande" w:hAnsi="Lucida Grande"/>
      <w:sz w:val="18"/>
      <w:szCs w:val="18"/>
      <w:lang w:val="x-none" w:eastAsia="x-none"/>
    </w:rPr>
  </w:style>
  <w:style w:type="character" w:customStyle="1" w:styleId="SprechblasentextZchn">
    <w:name w:val="Sprechblasentext Zchn"/>
    <w:link w:val="Sprechblasentext"/>
    <w:uiPriority w:val="99"/>
    <w:semiHidden/>
    <w:rsid w:val="00060994"/>
    <w:rPr>
      <w:rFonts w:ascii="Lucida Grande" w:hAnsi="Lucida Grande"/>
      <w:sz w:val="18"/>
      <w:szCs w:val="18"/>
    </w:rPr>
  </w:style>
  <w:style w:type="character" w:customStyle="1" w:styleId="berschrift1Zchn">
    <w:name w:val="Überschrift 1 Zchn"/>
    <w:link w:val="berschrift1"/>
    <w:rsid w:val="00651290"/>
    <w:rPr>
      <w:rFonts w:ascii="Arial" w:eastAsia="Times" w:hAnsi="Arial"/>
      <w:b/>
      <w:kern w:val="32"/>
      <w:sz w:val="32"/>
      <w:szCs w:val="32"/>
    </w:rPr>
  </w:style>
  <w:style w:type="character" w:customStyle="1" w:styleId="berschrift3Zchn">
    <w:name w:val="Überschrift 3 Zchn"/>
    <w:link w:val="berschrift3"/>
    <w:rsid w:val="00651290"/>
    <w:rPr>
      <w:rFonts w:ascii="Arial" w:eastAsia="Times" w:hAnsi="Arial"/>
      <w:b/>
      <w:sz w:val="24"/>
      <w:szCs w:val="26"/>
    </w:rPr>
  </w:style>
  <w:style w:type="paragraph" w:customStyle="1" w:styleId="FarbigeSchattierung-Akzent11">
    <w:name w:val="Farbige Schattierung - Akzent 11"/>
    <w:hidden/>
    <w:uiPriority w:val="99"/>
    <w:semiHidden/>
    <w:rsid w:val="00C56F89"/>
    <w:rPr>
      <w:rFonts w:ascii="Arial" w:hAnsi="Arial"/>
      <w:sz w:val="24"/>
      <w:szCs w:val="24"/>
    </w:rPr>
  </w:style>
  <w:style w:type="character" w:customStyle="1" w:styleId="KopfzeileZchn">
    <w:name w:val="Kopfzeile Zchn"/>
    <w:aliases w:val="Fußzeile Zchn Zchn"/>
    <w:link w:val="Kopfzeile"/>
    <w:uiPriority w:val="99"/>
    <w:rsid w:val="00415DC8"/>
    <w:rPr>
      <w:rFonts w:ascii="Arial" w:hAnsi="Arial"/>
      <w:sz w:val="24"/>
      <w:szCs w:val="24"/>
    </w:rPr>
  </w:style>
  <w:style w:type="character" w:customStyle="1" w:styleId="artgrpdescriptiontextstd">
    <w:name w:val="artgrpdescriptiontextstd"/>
    <w:rsid w:val="00F25A67"/>
  </w:style>
  <w:style w:type="character" w:customStyle="1" w:styleId="artgrpdescriptionheadline1">
    <w:name w:val="artgrpdescriptionheadline1"/>
    <w:basedOn w:val="Absatz-Standardschriftart"/>
    <w:rsid w:val="007C52A3"/>
  </w:style>
  <w:style w:type="character" w:customStyle="1" w:styleId="artgrpdescriptionheadline2">
    <w:name w:val="artgrpdescriptionheadline2"/>
    <w:basedOn w:val="Absatz-Standardschriftart"/>
    <w:rsid w:val="007C52A3"/>
  </w:style>
  <w:style w:type="paragraph" w:styleId="Listenabsatz">
    <w:name w:val="List Paragraph"/>
    <w:basedOn w:val="Standard"/>
    <w:uiPriority w:val="34"/>
    <w:qFormat/>
    <w:rsid w:val="00EB5159"/>
    <w:pPr>
      <w:ind w:left="720"/>
      <w:contextualSpacing/>
    </w:pPr>
  </w:style>
  <w:style w:type="paragraph" w:styleId="StandardWeb">
    <w:name w:val="Normal (Web)"/>
    <w:basedOn w:val="Standard"/>
    <w:uiPriority w:val="99"/>
    <w:unhideWhenUsed/>
    <w:rsid w:val="004625C6"/>
    <w:pPr>
      <w:spacing w:before="100" w:beforeAutospacing="1" w:after="100" w:afterAutospacing="1"/>
    </w:pPr>
    <w:rPr>
      <w:rFonts w:ascii="Times New Roman" w:hAnsi="Times New Roman"/>
    </w:rPr>
  </w:style>
  <w:style w:type="character" w:customStyle="1" w:styleId="apple-converted-space">
    <w:name w:val="apple-converted-space"/>
    <w:basedOn w:val="Absatz-Standardschriftart"/>
    <w:rsid w:val="000A54A2"/>
  </w:style>
  <w:style w:type="character" w:styleId="BesuchterLink">
    <w:name w:val="FollowedHyperlink"/>
    <w:basedOn w:val="Absatz-Standardschriftart"/>
    <w:uiPriority w:val="99"/>
    <w:semiHidden/>
    <w:unhideWhenUsed/>
    <w:rsid w:val="000A54A2"/>
    <w:rPr>
      <w:color w:val="800080" w:themeColor="followedHyperlink"/>
      <w:u w:val="single"/>
    </w:rPr>
  </w:style>
  <w:style w:type="paragraph" w:styleId="KeinLeerraum">
    <w:name w:val="No Spacing"/>
    <w:uiPriority w:val="1"/>
    <w:qFormat/>
    <w:rsid w:val="00071EC7"/>
    <w:rPr>
      <w:rFonts w:ascii="Century Gothic" w:hAnsi="Century Gothic" w:cs="Century Gothic"/>
      <w:spacing w:val="-5"/>
      <w:sz w:val="18"/>
      <w:szCs w:val="18"/>
      <w:lang w:bidi="he-IL"/>
    </w:rPr>
  </w:style>
  <w:style w:type="character" w:customStyle="1" w:styleId="NichtaufgelsteErwhnung1">
    <w:name w:val="Nicht aufgelöste Erwähnung1"/>
    <w:basedOn w:val="Absatz-Standardschriftart"/>
    <w:uiPriority w:val="99"/>
    <w:semiHidden/>
    <w:unhideWhenUsed/>
    <w:rsid w:val="00CD46D3"/>
    <w:rPr>
      <w:color w:val="605E5C"/>
      <w:shd w:val="clear" w:color="auto" w:fill="E1DFDD"/>
    </w:rPr>
  </w:style>
  <w:style w:type="character" w:customStyle="1" w:styleId="NichtaufgelsteErwhnung2">
    <w:name w:val="Nicht aufgelöste Erwähnung2"/>
    <w:basedOn w:val="Absatz-Standardschriftart"/>
    <w:uiPriority w:val="99"/>
    <w:semiHidden/>
    <w:unhideWhenUsed/>
    <w:rsid w:val="00286844"/>
    <w:rPr>
      <w:color w:val="605E5C"/>
      <w:shd w:val="clear" w:color="auto" w:fill="E1DFDD"/>
    </w:rPr>
  </w:style>
  <w:style w:type="character" w:customStyle="1" w:styleId="NichtaufgelsteErwhnung3">
    <w:name w:val="Nicht aufgelöste Erwähnung3"/>
    <w:basedOn w:val="Absatz-Standardschriftart"/>
    <w:uiPriority w:val="99"/>
    <w:semiHidden/>
    <w:unhideWhenUsed/>
    <w:rsid w:val="00797B47"/>
    <w:rPr>
      <w:color w:val="605E5C"/>
      <w:shd w:val="clear" w:color="auto" w:fill="E1DFDD"/>
    </w:rPr>
  </w:style>
  <w:style w:type="character" w:customStyle="1" w:styleId="NichtaufgelsteErwhnung4">
    <w:name w:val="Nicht aufgelöste Erwähnung4"/>
    <w:basedOn w:val="Absatz-Standardschriftart"/>
    <w:uiPriority w:val="99"/>
    <w:semiHidden/>
    <w:unhideWhenUsed/>
    <w:rsid w:val="0083497C"/>
    <w:rPr>
      <w:color w:val="605E5C"/>
      <w:shd w:val="clear" w:color="auto" w:fill="E1DFDD"/>
    </w:rPr>
  </w:style>
  <w:style w:type="character" w:styleId="NichtaufgelsteErwhnung">
    <w:name w:val="Unresolved Mention"/>
    <w:basedOn w:val="Absatz-Standardschriftart"/>
    <w:uiPriority w:val="99"/>
    <w:semiHidden/>
    <w:unhideWhenUsed/>
    <w:rsid w:val="000647AE"/>
    <w:rPr>
      <w:color w:val="605E5C"/>
      <w:shd w:val="clear" w:color="auto" w:fill="E1DFDD"/>
    </w:rPr>
  </w:style>
  <w:style w:type="paragraph" w:styleId="NurText">
    <w:name w:val="Plain Text"/>
    <w:basedOn w:val="Standard"/>
    <w:link w:val="NurTextZchn"/>
    <w:uiPriority w:val="99"/>
    <w:semiHidden/>
    <w:unhideWhenUsed/>
    <w:rsid w:val="00441048"/>
    <w:rPr>
      <w:rFonts w:ascii="Consolas" w:hAnsi="Consolas" w:cs="Consolas"/>
      <w:sz w:val="21"/>
      <w:szCs w:val="21"/>
    </w:rPr>
  </w:style>
  <w:style w:type="character" w:customStyle="1" w:styleId="NurTextZchn">
    <w:name w:val="Nur Text Zchn"/>
    <w:basedOn w:val="Absatz-Standardschriftart"/>
    <w:link w:val="NurText"/>
    <w:uiPriority w:val="99"/>
    <w:semiHidden/>
    <w:rsid w:val="00441048"/>
    <w:rPr>
      <w:rFonts w:ascii="Consolas" w:hAnsi="Consolas" w:cs="Consolas"/>
      <w:sz w:val="21"/>
      <w:szCs w:val="21"/>
    </w:rPr>
  </w:style>
  <w:style w:type="paragraph" w:styleId="berarbeitung">
    <w:name w:val="Revision"/>
    <w:hidden/>
    <w:uiPriority w:val="99"/>
    <w:semiHidden/>
    <w:rsid w:val="00BB5309"/>
    <w:rPr>
      <w:rFonts w:ascii="Arial" w:hAnsi="Arial"/>
      <w:sz w:val="24"/>
      <w:szCs w:val="24"/>
    </w:rPr>
  </w:style>
  <w:style w:type="character" w:customStyle="1" w:styleId="cf01">
    <w:name w:val="cf01"/>
    <w:basedOn w:val="Absatz-Standardschriftart"/>
    <w:rsid w:val="0036035C"/>
    <w:rPr>
      <w:rFonts w:ascii="Segoe UI" w:hAnsi="Segoe UI" w:cs="Segoe UI" w:hint="default"/>
      <w:sz w:val="18"/>
      <w:szCs w:val="18"/>
    </w:rPr>
  </w:style>
  <w:style w:type="paragraph" w:customStyle="1" w:styleId="pf0">
    <w:name w:val="pf0"/>
    <w:basedOn w:val="Standard"/>
    <w:rsid w:val="00B22BA5"/>
    <w:pPr>
      <w:spacing w:before="100" w:beforeAutospacing="1" w:after="100" w:afterAutospacing="1"/>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41255">
      <w:bodyDiv w:val="1"/>
      <w:marLeft w:val="0"/>
      <w:marRight w:val="0"/>
      <w:marTop w:val="0"/>
      <w:marBottom w:val="0"/>
      <w:divBdr>
        <w:top w:val="none" w:sz="0" w:space="0" w:color="auto"/>
        <w:left w:val="none" w:sz="0" w:space="0" w:color="auto"/>
        <w:bottom w:val="none" w:sz="0" w:space="0" w:color="auto"/>
        <w:right w:val="none" w:sz="0" w:space="0" w:color="auto"/>
      </w:divBdr>
    </w:div>
    <w:div w:id="47728582">
      <w:bodyDiv w:val="1"/>
      <w:marLeft w:val="0"/>
      <w:marRight w:val="0"/>
      <w:marTop w:val="0"/>
      <w:marBottom w:val="0"/>
      <w:divBdr>
        <w:top w:val="none" w:sz="0" w:space="0" w:color="auto"/>
        <w:left w:val="none" w:sz="0" w:space="0" w:color="auto"/>
        <w:bottom w:val="none" w:sz="0" w:space="0" w:color="auto"/>
        <w:right w:val="none" w:sz="0" w:space="0" w:color="auto"/>
      </w:divBdr>
    </w:div>
    <w:div w:id="92288654">
      <w:bodyDiv w:val="1"/>
      <w:marLeft w:val="0"/>
      <w:marRight w:val="0"/>
      <w:marTop w:val="0"/>
      <w:marBottom w:val="0"/>
      <w:divBdr>
        <w:top w:val="none" w:sz="0" w:space="0" w:color="auto"/>
        <w:left w:val="none" w:sz="0" w:space="0" w:color="auto"/>
        <w:bottom w:val="none" w:sz="0" w:space="0" w:color="auto"/>
        <w:right w:val="none" w:sz="0" w:space="0" w:color="auto"/>
      </w:divBdr>
    </w:div>
    <w:div w:id="192116284">
      <w:bodyDiv w:val="1"/>
      <w:marLeft w:val="0"/>
      <w:marRight w:val="0"/>
      <w:marTop w:val="0"/>
      <w:marBottom w:val="0"/>
      <w:divBdr>
        <w:top w:val="none" w:sz="0" w:space="0" w:color="auto"/>
        <w:left w:val="none" w:sz="0" w:space="0" w:color="auto"/>
        <w:bottom w:val="none" w:sz="0" w:space="0" w:color="auto"/>
        <w:right w:val="none" w:sz="0" w:space="0" w:color="auto"/>
      </w:divBdr>
    </w:div>
    <w:div w:id="217209140">
      <w:bodyDiv w:val="1"/>
      <w:marLeft w:val="0"/>
      <w:marRight w:val="0"/>
      <w:marTop w:val="0"/>
      <w:marBottom w:val="0"/>
      <w:divBdr>
        <w:top w:val="none" w:sz="0" w:space="0" w:color="auto"/>
        <w:left w:val="none" w:sz="0" w:space="0" w:color="auto"/>
        <w:bottom w:val="none" w:sz="0" w:space="0" w:color="auto"/>
        <w:right w:val="none" w:sz="0" w:space="0" w:color="auto"/>
      </w:divBdr>
    </w:div>
    <w:div w:id="256132307">
      <w:bodyDiv w:val="1"/>
      <w:marLeft w:val="0"/>
      <w:marRight w:val="0"/>
      <w:marTop w:val="0"/>
      <w:marBottom w:val="0"/>
      <w:divBdr>
        <w:top w:val="none" w:sz="0" w:space="0" w:color="auto"/>
        <w:left w:val="none" w:sz="0" w:space="0" w:color="auto"/>
        <w:bottom w:val="none" w:sz="0" w:space="0" w:color="auto"/>
        <w:right w:val="none" w:sz="0" w:space="0" w:color="auto"/>
      </w:divBdr>
    </w:div>
    <w:div w:id="265117924">
      <w:bodyDiv w:val="1"/>
      <w:marLeft w:val="0"/>
      <w:marRight w:val="0"/>
      <w:marTop w:val="0"/>
      <w:marBottom w:val="0"/>
      <w:divBdr>
        <w:top w:val="none" w:sz="0" w:space="0" w:color="auto"/>
        <w:left w:val="none" w:sz="0" w:space="0" w:color="auto"/>
        <w:bottom w:val="none" w:sz="0" w:space="0" w:color="auto"/>
        <w:right w:val="none" w:sz="0" w:space="0" w:color="auto"/>
      </w:divBdr>
    </w:div>
    <w:div w:id="277181822">
      <w:bodyDiv w:val="1"/>
      <w:marLeft w:val="0"/>
      <w:marRight w:val="0"/>
      <w:marTop w:val="0"/>
      <w:marBottom w:val="0"/>
      <w:divBdr>
        <w:top w:val="none" w:sz="0" w:space="0" w:color="auto"/>
        <w:left w:val="none" w:sz="0" w:space="0" w:color="auto"/>
        <w:bottom w:val="none" w:sz="0" w:space="0" w:color="auto"/>
        <w:right w:val="none" w:sz="0" w:space="0" w:color="auto"/>
      </w:divBdr>
    </w:div>
    <w:div w:id="278488762">
      <w:bodyDiv w:val="1"/>
      <w:marLeft w:val="0"/>
      <w:marRight w:val="0"/>
      <w:marTop w:val="0"/>
      <w:marBottom w:val="0"/>
      <w:divBdr>
        <w:top w:val="none" w:sz="0" w:space="0" w:color="auto"/>
        <w:left w:val="none" w:sz="0" w:space="0" w:color="auto"/>
        <w:bottom w:val="none" w:sz="0" w:space="0" w:color="auto"/>
        <w:right w:val="none" w:sz="0" w:space="0" w:color="auto"/>
      </w:divBdr>
    </w:div>
    <w:div w:id="285623262">
      <w:bodyDiv w:val="1"/>
      <w:marLeft w:val="0"/>
      <w:marRight w:val="0"/>
      <w:marTop w:val="0"/>
      <w:marBottom w:val="0"/>
      <w:divBdr>
        <w:top w:val="none" w:sz="0" w:space="0" w:color="auto"/>
        <w:left w:val="none" w:sz="0" w:space="0" w:color="auto"/>
        <w:bottom w:val="none" w:sz="0" w:space="0" w:color="auto"/>
        <w:right w:val="none" w:sz="0" w:space="0" w:color="auto"/>
      </w:divBdr>
    </w:div>
    <w:div w:id="296565367">
      <w:bodyDiv w:val="1"/>
      <w:marLeft w:val="0"/>
      <w:marRight w:val="0"/>
      <w:marTop w:val="0"/>
      <w:marBottom w:val="0"/>
      <w:divBdr>
        <w:top w:val="none" w:sz="0" w:space="0" w:color="auto"/>
        <w:left w:val="none" w:sz="0" w:space="0" w:color="auto"/>
        <w:bottom w:val="none" w:sz="0" w:space="0" w:color="auto"/>
        <w:right w:val="none" w:sz="0" w:space="0" w:color="auto"/>
      </w:divBdr>
      <w:divsChild>
        <w:div w:id="700860083">
          <w:marLeft w:val="0"/>
          <w:marRight w:val="0"/>
          <w:marTop w:val="0"/>
          <w:marBottom w:val="0"/>
          <w:divBdr>
            <w:top w:val="none" w:sz="0" w:space="0" w:color="auto"/>
            <w:left w:val="none" w:sz="0" w:space="0" w:color="auto"/>
            <w:bottom w:val="none" w:sz="0" w:space="0" w:color="auto"/>
            <w:right w:val="none" w:sz="0" w:space="0" w:color="auto"/>
          </w:divBdr>
          <w:divsChild>
            <w:div w:id="283081776">
              <w:marLeft w:val="0"/>
              <w:marRight w:val="0"/>
              <w:marTop w:val="0"/>
              <w:marBottom w:val="0"/>
              <w:divBdr>
                <w:top w:val="none" w:sz="0" w:space="0" w:color="auto"/>
                <w:left w:val="none" w:sz="0" w:space="0" w:color="auto"/>
                <w:bottom w:val="none" w:sz="0" w:space="0" w:color="auto"/>
                <w:right w:val="none" w:sz="0" w:space="0" w:color="auto"/>
              </w:divBdr>
            </w:div>
          </w:divsChild>
        </w:div>
        <w:div w:id="1274286647">
          <w:marLeft w:val="0"/>
          <w:marRight w:val="0"/>
          <w:marTop w:val="0"/>
          <w:marBottom w:val="0"/>
          <w:divBdr>
            <w:top w:val="none" w:sz="0" w:space="0" w:color="auto"/>
            <w:left w:val="none" w:sz="0" w:space="0" w:color="auto"/>
            <w:bottom w:val="none" w:sz="0" w:space="0" w:color="auto"/>
            <w:right w:val="none" w:sz="0" w:space="0" w:color="auto"/>
          </w:divBdr>
        </w:div>
        <w:div w:id="548424128">
          <w:marLeft w:val="0"/>
          <w:marRight w:val="0"/>
          <w:marTop w:val="0"/>
          <w:marBottom w:val="0"/>
          <w:divBdr>
            <w:top w:val="none" w:sz="0" w:space="0" w:color="auto"/>
            <w:left w:val="none" w:sz="0" w:space="0" w:color="auto"/>
            <w:bottom w:val="none" w:sz="0" w:space="0" w:color="auto"/>
            <w:right w:val="none" w:sz="0" w:space="0" w:color="auto"/>
          </w:divBdr>
        </w:div>
        <w:div w:id="1155338082">
          <w:marLeft w:val="0"/>
          <w:marRight w:val="0"/>
          <w:marTop w:val="0"/>
          <w:marBottom w:val="0"/>
          <w:divBdr>
            <w:top w:val="none" w:sz="0" w:space="0" w:color="auto"/>
            <w:left w:val="none" w:sz="0" w:space="0" w:color="auto"/>
            <w:bottom w:val="none" w:sz="0" w:space="0" w:color="auto"/>
            <w:right w:val="none" w:sz="0" w:space="0" w:color="auto"/>
          </w:divBdr>
        </w:div>
        <w:div w:id="110364196">
          <w:marLeft w:val="0"/>
          <w:marRight w:val="0"/>
          <w:marTop w:val="0"/>
          <w:marBottom w:val="0"/>
          <w:divBdr>
            <w:top w:val="none" w:sz="0" w:space="0" w:color="auto"/>
            <w:left w:val="none" w:sz="0" w:space="0" w:color="auto"/>
            <w:bottom w:val="none" w:sz="0" w:space="0" w:color="auto"/>
            <w:right w:val="none" w:sz="0" w:space="0" w:color="auto"/>
          </w:divBdr>
        </w:div>
        <w:div w:id="1779176451">
          <w:blockQuote w:val="1"/>
          <w:marLeft w:val="720"/>
          <w:marRight w:val="720"/>
          <w:marTop w:val="100"/>
          <w:marBottom w:val="100"/>
          <w:divBdr>
            <w:top w:val="none" w:sz="0" w:space="0" w:color="auto"/>
            <w:left w:val="none" w:sz="0" w:space="0" w:color="auto"/>
            <w:bottom w:val="none" w:sz="0" w:space="0" w:color="auto"/>
            <w:right w:val="none" w:sz="0" w:space="0" w:color="auto"/>
          </w:divBdr>
        </w:div>
        <w:div w:id="1090854846">
          <w:marLeft w:val="0"/>
          <w:marRight w:val="0"/>
          <w:marTop w:val="0"/>
          <w:marBottom w:val="0"/>
          <w:divBdr>
            <w:top w:val="none" w:sz="0" w:space="0" w:color="auto"/>
            <w:left w:val="none" w:sz="0" w:space="0" w:color="auto"/>
            <w:bottom w:val="none" w:sz="0" w:space="0" w:color="auto"/>
            <w:right w:val="none" w:sz="0" w:space="0" w:color="auto"/>
          </w:divBdr>
        </w:div>
        <w:div w:id="899826813">
          <w:blockQuote w:val="1"/>
          <w:marLeft w:val="720"/>
          <w:marRight w:val="720"/>
          <w:marTop w:val="100"/>
          <w:marBottom w:val="100"/>
          <w:divBdr>
            <w:top w:val="none" w:sz="0" w:space="0" w:color="auto"/>
            <w:left w:val="none" w:sz="0" w:space="0" w:color="auto"/>
            <w:bottom w:val="none" w:sz="0" w:space="0" w:color="auto"/>
            <w:right w:val="none" w:sz="0" w:space="0" w:color="auto"/>
          </w:divBdr>
        </w:div>
        <w:div w:id="2017266256">
          <w:marLeft w:val="0"/>
          <w:marRight w:val="0"/>
          <w:marTop w:val="0"/>
          <w:marBottom w:val="0"/>
          <w:divBdr>
            <w:top w:val="none" w:sz="0" w:space="0" w:color="auto"/>
            <w:left w:val="none" w:sz="0" w:space="0" w:color="auto"/>
            <w:bottom w:val="none" w:sz="0" w:space="0" w:color="auto"/>
            <w:right w:val="none" w:sz="0" w:space="0" w:color="auto"/>
          </w:divBdr>
        </w:div>
        <w:div w:id="1476679264">
          <w:marLeft w:val="0"/>
          <w:marRight w:val="0"/>
          <w:marTop w:val="0"/>
          <w:marBottom w:val="0"/>
          <w:divBdr>
            <w:top w:val="none" w:sz="0" w:space="0" w:color="auto"/>
            <w:left w:val="none" w:sz="0" w:space="0" w:color="auto"/>
            <w:bottom w:val="none" w:sz="0" w:space="0" w:color="auto"/>
            <w:right w:val="none" w:sz="0" w:space="0" w:color="auto"/>
          </w:divBdr>
        </w:div>
        <w:div w:id="2118477523">
          <w:marLeft w:val="0"/>
          <w:marRight w:val="0"/>
          <w:marTop w:val="0"/>
          <w:marBottom w:val="0"/>
          <w:divBdr>
            <w:top w:val="none" w:sz="0" w:space="0" w:color="auto"/>
            <w:left w:val="none" w:sz="0" w:space="0" w:color="auto"/>
            <w:bottom w:val="none" w:sz="0" w:space="0" w:color="auto"/>
            <w:right w:val="none" w:sz="0" w:space="0" w:color="auto"/>
          </w:divBdr>
        </w:div>
        <w:div w:id="14853125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0840314">
      <w:bodyDiv w:val="1"/>
      <w:marLeft w:val="0"/>
      <w:marRight w:val="0"/>
      <w:marTop w:val="0"/>
      <w:marBottom w:val="0"/>
      <w:divBdr>
        <w:top w:val="none" w:sz="0" w:space="0" w:color="auto"/>
        <w:left w:val="none" w:sz="0" w:space="0" w:color="auto"/>
        <w:bottom w:val="none" w:sz="0" w:space="0" w:color="auto"/>
        <w:right w:val="none" w:sz="0" w:space="0" w:color="auto"/>
      </w:divBdr>
    </w:div>
    <w:div w:id="317461317">
      <w:bodyDiv w:val="1"/>
      <w:marLeft w:val="0"/>
      <w:marRight w:val="0"/>
      <w:marTop w:val="0"/>
      <w:marBottom w:val="0"/>
      <w:divBdr>
        <w:top w:val="none" w:sz="0" w:space="0" w:color="auto"/>
        <w:left w:val="none" w:sz="0" w:space="0" w:color="auto"/>
        <w:bottom w:val="none" w:sz="0" w:space="0" w:color="auto"/>
        <w:right w:val="none" w:sz="0" w:space="0" w:color="auto"/>
      </w:divBdr>
    </w:div>
    <w:div w:id="327682868">
      <w:bodyDiv w:val="1"/>
      <w:marLeft w:val="0"/>
      <w:marRight w:val="0"/>
      <w:marTop w:val="0"/>
      <w:marBottom w:val="0"/>
      <w:divBdr>
        <w:top w:val="none" w:sz="0" w:space="0" w:color="auto"/>
        <w:left w:val="none" w:sz="0" w:space="0" w:color="auto"/>
        <w:bottom w:val="none" w:sz="0" w:space="0" w:color="auto"/>
        <w:right w:val="none" w:sz="0" w:space="0" w:color="auto"/>
      </w:divBdr>
    </w:div>
    <w:div w:id="331104191">
      <w:bodyDiv w:val="1"/>
      <w:marLeft w:val="0"/>
      <w:marRight w:val="0"/>
      <w:marTop w:val="0"/>
      <w:marBottom w:val="0"/>
      <w:divBdr>
        <w:top w:val="none" w:sz="0" w:space="0" w:color="auto"/>
        <w:left w:val="none" w:sz="0" w:space="0" w:color="auto"/>
        <w:bottom w:val="none" w:sz="0" w:space="0" w:color="auto"/>
        <w:right w:val="none" w:sz="0" w:space="0" w:color="auto"/>
      </w:divBdr>
    </w:div>
    <w:div w:id="379794222">
      <w:bodyDiv w:val="1"/>
      <w:marLeft w:val="0"/>
      <w:marRight w:val="0"/>
      <w:marTop w:val="0"/>
      <w:marBottom w:val="0"/>
      <w:divBdr>
        <w:top w:val="none" w:sz="0" w:space="0" w:color="auto"/>
        <w:left w:val="none" w:sz="0" w:space="0" w:color="auto"/>
        <w:bottom w:val="none" w:sz="0" w:space="0" w:color="auto"/>
        <w:right w:val="none" w:sz="0" w:space="0" w:color="auto"/>
      </w:divBdr>
    </w:div>
    <w:div w:id="399788738">
      <w:bodyDiv w:val="1"/>
      <w:marLeft w:val="0"/>
      <w:marRight w:val="0"/>
      <w:marTop w:val="0"/>
      <w:marBottom w:val="0"/>
      <w:divBdr>
        <w:top w:val="none" w:sz="0" w:space="0" w:color="auto"/>
        <w:left w:val="none" w:sz="0" w:space="0" w:color="auto"/>
        <w:bottom w:val="none" w:sz="0" w:space="0" w:color="auto"/>
        <w:right w:val="none" w:sz="0" w:space="0" w:color="auto"/>
      </w:divBdr>
    </w:div>
    <w:div w:id="429274217">
      <w:bodyDiv w:val="1"/>
      <w:marLeft w:val="0"/>
      <w:marRight w:val="0"/>
      <w:marTop w:val="0"/>
      <w:marBottom w:val="0"/>
      <w:divBdr>
        <w:top w:val="none" w:sz="0" w:space="0" w:color="auto"/>
        <w:left w:val="none" w:sz="0" w:space="0" w:color="auto"/>
        <w:bottom w:val="none" w:sz="0" w:space="0" w:color="auto"/>
        <w:right w:val="none" w:sz="0" w:space="0" w:color="auto"/>
      </w:divBdr>
    </w:div>
    <w:div w:id="449206092">
      <w:bodyDiv w:val="1"/>
      <w:marLeft w:val="0"/>
      <w:marRight w:val="0"/>
      <w:marTop w:val="0"/>
      <w:marBottom w:val="0"/>
      <w:divBdr>
        <w:top w:val="none" w:sz="0" w:space="0" w:color="auto"/>
        <w:left w:val="none" w:sz="0" w:space="0" w:color="auto"/>
        <w:bottom w:val="none" w:sz="0" w:space="0" w:color="auto"/>
        <w:right w:val="none" w:sz="0" w:space="0" w:color="auto"/>
      </w:divBdr>
    </w:div>
    <w:div w:id="491681324">
      <w:bodyDiv w:val="1"/>
      <w:marLeft w:val="0"/>
      <w:marRight w:val="0"/>
      <w:marTop w:val="0"/>
      <w:marBottom w:val="0"/>
      <w:divBdr>
        <w:top w:val="none" w:sz="0" w:space="0" w:color="auto"/>
        <w:left w:val="none" w:sz="0" w:space="0" w:color="auto"/>
        <w:bottom w:val="none" w:sz="0" w:space="0" w:color="auto"/>
        <w:right w:val="none" w:sz="0" w:space="0" w:color="auto"/>
      </w:divBdr>
    </w:div>
    <w:div w:id="504050415">
      <w:bodyDiv w:val="1"/>
      <w:marLeft w:val="0"/>
      <w:marRight w:val="0"/>
      <w:marTop w:val="0"/>
      <w:marBottom w:val="0"/>
      <w:divBdr>
        <w:top w:val="none" w:sz="0" w:space="0" w:color="auto"/>
        <w:left w:val="none" w:sz="0" w:space="0" w:color="auto"/>
        <w:bottom w:val="none" w:sz="0" w:space="0" w:color="auto"/>
        <w:right w:val="none" w:sz="0" w:space="0" w:color="auto"/>
      </w:divBdr>
      <w:divsChild>
        <w:div w:id="550962087">
          <w:marLeft w:val="0"/>
          <w:marRight w:val="0"/>
          <w:marTop w:val="0"/>
          <w:marBottom w:val="0"/>
          <w:divBdr>
            <w:top w:val="none" w:sz="0" w:space="0" w:color="auto"/>
            <w:left w:val="none" w:sz="0" w:space="0" w:color="auto"/>
            <w:bottom w:val="none" w:sz="0" w:space="0" w:color="auto"/>
            <w:right w:val="none" w:sz="0" w:space="0" w:color="auto"/>
          </w:divBdr>
        </w:div>
      </w:divsChild>
    </w:div>
    <w:div w:id="624897434">
      <w:bodyDiv w:val="1"/>
      <w:marLeft w:val="0"/>
      <w:marRight w:val="0"/>
      <w:marTop w:val="0"/>
      <w:marBottom w:val="0"/>
      <w:divBdr>
        <w:top w:val="none" w:sz="0" w:space="0" w:color="auto"/>
        <w:left w:val="none" w:sz="0" w:space="0" w:color="auto"/>
        <w:bottom w:val="none" w:sz="0" w:space="0" w:color="auto"/>
        <w:right w:val="none" w:sz="0" w:space="0" w:color="auto"/>
      </w:divBdr>
      <w:divsChild>
        <w:div w:id="1317878636">
          <w:marLeft w:val="0"/>
          <w:marRight w:val="0"/>
          <w:marTop w:val="0"/>
          <w:marBottom w:val="0"/>
          <w:divBdr>
            <w:top w:val="none" w:sz="0" w:space="0" w:color="auto"/>
            <w:left w:val="none" w:sz="0" w:space="0" w:color="auto"/>
            <w:bottom w:val="none" w:sz="0" w:space="0" w:color="auto"/>
            <w:right w:val="none" w:sz="0" w:space="0" w:color="auto"/>
          </w:divBdr>
          <w:divsChild>
            <w:div w:id="1610235401">
              <w:marLeft w:val="0"/>
              <w:marRight w:val="0"/>
              <w:marTop w:val="0"/>
              <w:marBottom w:val="0"/>
              <w:divBdr>
                <w:top w:val="none" w:sz="0" w:space="0" w:color="auto"/>
                <w:left w:val="none" w:sz="0" w:space="0" w:color="auto"/>
                <w:bottom w:val="none" w:sz="0" w:space="0" w:color="auto"/>
                <w:right w:val="none" w:sz="0" w:space="0" w:color="auto"/>
              </w:divBdr>
            </w:div>
          </w:divsChild>
        </w:div>
        <w:div w:id="1154222794">
          <w:marLeft w:val="0"/>
          <w:marRight w:val="0"/>
          <w:marTop w:val="0"/>
          <w:marBottom w:val="0"/>
          <w:divBdr>
            <w:top w:val="none" w:sz="0" w:space="0" w:color="auto"/>
            <w:left w:val="none" w:sz="0" w:space="0" w:color="auto"/>
            <w:bottom w:val="none" w:sz="0" w:space="0" w:color="auto"/>
            <w:right w:val="none" w:sz="0" w:space="0" w:color="auto"/>
          </w:divBdr>
        </w:div>
        <w:div w:id="1235748027">
          <w:marLeft w:val="0"/>
          <w:marRight w:val="0"/>
          <w:marTop w:val="0"/>
          <w:marBottom w:val="0"/>
          <w:divBdr>
            <w:top w:val="none" w:sz="0" w:space="0" w:color="auto"/>
            <w:left w:val="none" w:sz="0" w:space="0" w:color="auto"/>
            <w:bottom w:val="none" w:sz="0" w:space="0" w:color="auto"/>
            <w:right w:val="none" w:sz="0" w:space="0" w:color="auto"/>
          </w:divBdr>
        </w:div>
        <w:div w:id="2135364254">
          <w:marLeft w:val="0"/>
          <w:marRight w:val="0"/>
          <w:marTop w:val="0"/>
          <w:marBottom w:val="0"/>
          <w:divBdr>
            <w:top w:val="none" w:sz="0" w:space="0" w:color="auto"/>
            <w:left w:val="none" w:sz="0" w:space="0" w:color="auto"/>
            <w:bottom w:val="none" w:sz="0" w:space="0" w:color="auto"/>
            <w:right w:val="none" w:sz="0" w:space="0" w:color="auto"/>
          </w:divBdr>
        </w:div>
        <w:div w:id="1230849354">
          <w:marLeft w:val="0"/>
          <w:marRight w:val="0"/>
          <w:marTop w:val="0"/>
          <w:marBottom w:val="0"/>
          <w:divBdr>
            <w:top w:val="none" w:sz="0" w:space="0" w:color="auto"/>
            <w:left w:val="none" w:sz="0" w:space="0" w:color="auto"/>
            <w:bottom w:val="none" w:sz="0" w:space="0" w:color="auto"/>
            <w:right w:val="none" w:sz="0" w:space="0" w:color="auto"/>
          </w:divBdr>
        </w:div>
        <w:div w:id="1384401599">
          <w:blockQuote w:val="1"/>
          <w:marLeft w:val="720"/>
          <w:marRight w:val="720"/>
          <w:marTop w:val="100"/>
          <w:marBottom w:val="100"/>
          <w:divBdr>
            <w:top w:val="none" w:sz="0" w:space="0" w:color="auto"/>
            <w:left w:val="none" w:sz="0" w:space="0" w:color="auto"/>
            <w:bottom w:val="none" w:sz="0" w:space="0" w:color="auto"/>
            <w:right w:val="none" w:sz="0" w:space="0" w:color="auto"/>
          </w:divBdr>
        </w:div>
        <w:div w:id="1802765598">
          <w:marLeft w:val="0"/>
          <w:marRight w:val="0"/>
          <w:marTop w:val="0"/>
          <w:marBottom w:val="0"/>
          <w:divBdr>
            <w:top w:val="none" w:sz="0" w:space="0" w:color="auto"/>
            <w:left w:val="none" w:sz="0" w:space="0" w:color="auto"/>
            <w:bottom w:val="none" w:sz="0" w:space="0" w:color="auto"/>
            <w:right w:val="none" w:sz="0" w:space="0" w:color="auto"/>
          </w:divBdr>
        </w:div>
        <w:div w:id="1283800760">
          <w:blockQuote w:val="1"/>
          <w:marLeft w:val="720"/>
          <w:marRight w:val="720"/>
          <w:marTop w:val="100"/>
          <w:marBottom w:val="100"/>
          <w:divBdr>
            <w:top w:val="none" w:sz="0" w:space="0" w:color="auto"/>
            <w:left w:val="none" w:sz="0" w:space="0" w:color="auto"/>
            <w:bottom w:val="none" w:sz="0" w:space="0" w:color="auto"/>
            <w:right w:val="none" w:sz="0" w:space="0" w:color="auto"/>
          </w:divBdr>
        </w:div>
        <w:div w:id="380831275">
          <w:marLeft w:val="0"/>
          <w:marRight w:val="0"/>
          <w:marTop w:val="0"/>
          <w:marBottom w:val="0"/>
          <w:divBdr>
            <w:top w:val="none" w:sz="0" w:space="0" w:color="auto"/>
            <w:left w:val="none" w:sz="0" w:space="0" w:color="auto"/>
            <w:bottom w:val="none" w:sz="0" w:space="0" w:color="auto"/>
            <w:right w:val="none" w:sz="0" w:space="0" w:color="auto"/>
          </w:divBdr>
        </w:div>
        <w:div w:id="1292632185">
          <w:marLeft w:val="0"/>
          <w:marRight w:val="0"/>
          <w:marTop w:val="0"/>
          <w:marBottom w:val="0"/>
          <w:divBdr>
            <w:top w:val="none" w:sz="0" w:space="0" w:color="auto"/>
            <w:left w:val="none" w:sz="0" w:space="0" w:color="auto"/>
            <w:bottom w:val="none" w:sz="0" w:space="0" w:color="auto"/>
            <w:right w:val="none" w:sz="0" w:space="0" w:color="auto"/>
          </w:divBdr>
        </w:div>
        <w:div w:id="1542472432">
          <w:marLeft w:val="0"/>
          <w:marRight w:val="0"/>
          <w:marTop w:val="0"/>
          <w:marBottom w:val="0"/>
          <w:divBdr>
            <w:top w:val="none" w:sz="0" w:space="0" w:color="auto"/>
            <w:left w:val="none" w:sz="0" w:space="0" w:color="auto"/>
            <w:bottom w:val="none" w:sz="0" w:space="0" w:color="auto"/>
            <w:right w:val="none" w:sz="0" w:space="0" w:color="auto"/>
          </w:divBdr>
        </w:div>
        <w:div w:id="16023693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2642528">
      <w:bodyDiv w:val="1"/>
      <w:marLeft w:val="0"/>
      <w:marRight w:val="0"/>
      <w:marTop w:val="0"/>
      <w:marBottom w:val="0"/>
      <w:divBdr>
        <w:top w:val="none" w:sz="0" w:space="0" w:color="auto"/>
        <w:left w:val="none" w:sz="0" w:space="0" w:color="auto"/>
        <w:bottom w:val="none" w:sz="0" w:space="0" w:color="auto"/>
        <w:right w:val="none" w:sz="0" w:space="0" w:color="auto"/>
      </w:divBdr>
    </w:div>
    <w:div w:id="686295835">
      <w:bodyDiv w:val="1"/>
      <w:marLeft w:val="0"/>
      <w:marRight w:val="0"/>
      <w:marTop w:val="0"/>
      <w:marBottom w:val="0"/>
      <w:divBdr>
        <w:top w:val="none" w:sz="0" w:space="0" w:color="auto"/>
        <w:left w:val="none" w:sz="0" w:space="0" w:color="auto"/>
        <w:bottom w:val="none" w:sz="0" w:space="0" w:color="auto"/>
        <w:right w:val="none" w:sz="0" w:space="0" w:color="auto"/>
      </w:divBdr>
    </w:div>
    <w:div w:id="736055328">
      <w:bodyDiv w:val="1"/>
      <w:marLeft w:val="0"/>
      <w:marRight w:val="0"/>
      <w:marTop w:val="0"/>
      <w:marBottom w:val="0"/>
      <w:divBdr>
        <w:top w:val="none" w:sz="0" w:space="0" w:color="auto"/>
        <w:left w:val="none" w:sz="0" w:space="0" w:color="auto"/>
        <w:bottom w:val="none" w:sz="0" w:space="0" w:color="auto"/>
        <w:right w:val="none" w:sz="0" w:space="0" w:color="auto"/>
      </w:divBdr>
    </w:div>
    <w:div w:id="745149211">
      <w:bodyDiv w:val="1"/>
      <w:marLeft w:val="0"/>
      <w:marRight w:val="0"/>
      <w:marTop w:val="0"/>
      <w:marBottom w:val="0"/>
      <w:divBdr>
        <w:top w:val="none" w:sz="0" w:space="0" w:color="auto"/>
        <w:left w:val="none" w:sz="0" w:space="0" w:color="auto"/>
        <w:bottom w:val="none" w:sz="0" w:space="0" w:color="auto"/>
        <w:right w:val="none" w:sz="0" w:space="0" w:color="auto"/>
      </w:divBdr>
      <w:divsChild>
        <w:div w:id="1985818362">
          <w:marLeft w:val="0"/>
          <w:marRight w:val="0"/>
          <w:marTop w:val="0"/>
          <w:marBottom w:val="0"/>
          <w:divBdr>
            <w:top w:val="none" w:sz="0" w:space="0" w:color="auto"/>
            <w:left w:val="none" w:sz="0" w:space="0" w:color="auto"/>
            <w:bottom w:val="none" w:sz="0" w:space="0" w:color="auto"/>
            <w:right w:val="none" w:sz="0" w:space="0" w:color="auto"/>
          </w:divBdr>
          <w:divsChild>
            <w:div w:id="337854912">
              <w:marLeft w:val="0"/>
              <w:marRight w:val="0"/>
              <w:marTop w:val="0"/>
              <w:marBottom w:val="0"/>
              <w:divBdr>
                <w:top w:val="none" w:sz="0" w:space="0" w:color="auto"/>
                <w:left w:val="none" w:sz="0" w:space="0" w:color="auto"/>
                <w:bottom w:val="none" w:sz="0" w:space="0" w:color="auto"/>
                <w:right w:val="none" w:sz="0" w:space="0" w:color="auto"/>
              </w:divBdr>
            </w:div>
          </w:divsChild>
        </w:div>
        <w:div w:id="1287659561">
          <w:marLeft w:val="0"/>
          <w:marRight w:val="0"/>
          <w:marTop w:val="0"/>
          <w:marBottom w:val="0"/>
          <w:divBdr>
            <w:top w:val="none" w:sz="0" w:space="0" w:color="auto"/>
            <w:left w:val="none" w:sz="0" w:space="0" w:color="auto"/>
            <w:bottom w:val="none" w:sz="0" w:space="0" w:color="auto"/>
            <w:right w:val="none" w:sz="0" w:space="0" w:color="auto"/>
          </w:divBdr>
        </w:div>
        <w:div w:id="25178860">
          <w:marLeft w:val="0"/>
          <w:marRight w:val="0"/>
          <w:marTop w:val="0"/>
          <w:marBottom w:val="0"/>
          <w:divBdr>
            <w:top w:val="none" w:sz="0" w:space="0" w:color="auto"/>
            <w:left w:val="none" w:sz="0" w:space="0" w:color="auto"/>
            <w:bottom w:val="none" w:sz="0" w:space="0" w:color="auto"/>
            <w:right w:val="none" w:sz="0" w:space="0" w:color="auto"/>
          </w:divBdr>
        </w:div>
      </w:divsChild>
    </w:div>
    <w:div w:id="745999906">
      <w:bodyDiv w:val="1"/>
      <w:marLeft w:val="0"/>
      <w:marRight w:val="0"/>
      <w:marTop w:val="0"/>
      <w:marBottom w:val="0"/>
      <w:divBdr>
        <w:top w:val="none" w:sz="0" w:space="0" w:color="auto"/>
        <w:left w:val="none" w:sz="0" w:space="0" w:color="auto"/>
        <w:bottom w:val="none" w:sz="0" w:space="0" w:color="auto"/>
        <w:right w:val="none" w:sz="0" w:space="0" w:color="auto"/>
      </w:divBdr>
    </w:div>
    <w:div w:id="746850860">
      <w:bodyDiv w:val="1"/>
      <w:marLeft w:val="0"/>
      <w:marRight w:val="0"/>
      <w:marTop w:val="0"/>
      <w:marBottom w:val="0"/>
      <w:divBdr>
        <w:top w:val="none" w:sz="0" w:space="0" w:color="auto"/>
        <w:left w:val="none" w:sz="0" w:space="0" w:color="auto"/>
        <w:bottom w:val="none" w:sz="0" w:space="0" w:color="auto"/>
        <w:right w:val="none" w:sz="0" w:space="0" w:color="auto"/>
      </w:divBdr>
    </w:div>
    <w:div w:id="791753403">
      <w:bodyDiv w:val="1"/>
      <w:marLeft w:val="0"/>
      <w:marRight w:val="0"/>
      <w:marTop w:val="0"/>
      <w:marBottom w:val="0"/>
      <w:divBdr>
        <w:top w:val="none" w:sz="0" w:space="0" w:color="auto"/>
        <w:left w:val="none" w:sz="0" w:space="0" w:color="auto"/>
        <w:bottom w:val="none" w:sz="0" w:space="0" w:color="auto"/>
        <w:right w:val="none" w:sz="0" w:space="0" w:color="auto"/>
      </w:divBdr>
    </w:div>
    <w:div w:id="794638343">
      <w:bodyDiv w:val="1"/>
      <w:marLeft w:val="0"/>
      <w:marRight w:val="0"/>
      <w:marTop w:val="0"/>
      <w:marBottom w:val="0"/>
      <w:divBdr>
        <w:top w:val="none" w:sz="0" w:space="0" w:color="auto"/>
        <w:left w:val="none" w:sz="0" w:space="0" w:color="auto"/>
        <w:bottom w:val="none" w:sz="0" w:space="0" w:color="auto"/>
        <w:right w:val="none" w:sz="0" w:space="0" w:color="auto"/>
      </w:divBdr>
    </w:div>
    <w:div w:id="815803300">
      <w:bodyDiv w:val="1"/>
      <w:marLeft w:val="0"/>
      <w:marRight w:val="0"/>
      <w:marTop w:val="0"/>
      <w:marBottom w:val="0"/>
      <w:divBdr>
        <w:top w:val="none" w:sz="0" w:space="0" w:color="auto"/>
        <w:left w:val="none" w:sz="0" w:space="0" w:color="auto"/>
        <w:bottom w:val="none" w:sz="0" w:space="0" w:color="auto"/>
        <w:right w:val="none" w:sz="0" w:space="0" w:color="auto"/>
      </w:divBdr>
    </w:div>
    <w:div w:id="855388461">
      <w:bodyDiv w:val="1"/>
      <w:marLeft w:val="0"/>
      <w:marRight w:val="0"/>
      <w:marTop w:val="0"/>
      <w:marBottom w:val="0"/>
      <w:divBdr>
        <w:top w:val="none" w:sz="0" w:space="0" w:color="auto"/>
        <w:left w:val="none" w:sz="0" w:space="0" w:color="auto"/>
        <w:bottom w:val="none" w:sz="0" w:space="0" w:color="auto"/>
        <w:right w:val="none" w:sz="0" w:space="0" w:color="auto"/>
      </w:divBdr>
    </w:div>
    <w:div w:id="860045851">
      <w:bodyDiv w:val="1"/>
      <w:marLeft w:val="0"/>
      <w:marRight w:val="0"/>
      <w:marTop w:val="0"/>
      <w:marBottom w:val="0"/>
      <w:divBdr>
        <w:top w:val="none" w:sz="0" w:space="0" w:color="auto"/>
        <w:left w:val="none" w:sz="0" w:space="0" w:color="auto"/>
        <w:bottom w:val="none" w:sz="0" w:space="0" w:color="auto"/>
        <w:right w:val="none" w:sz="0" w:space="0" w:color="auto"/>
      </w:divBdr>
    </w:div>
    <w:div w:id="866141098">
      <w:bodyDiv w:val="1"/>
      <w:marLeft w:val="0"/>
      <w:marRight w:val="0"/>
      <w:marTop w:val="0"/>
      <w:marBottom w:val="0"/>
      <w:divBdr>
        <w:top w:val="none" w:sz="0" w:space="0" w:color="auto"/>
        <w:left w:val="none" w:sz="0" w:space="0" w:color="auto"/>
        <w:bottom w:val="none" w:sz="0" w:space="0" w:color="auto"/>
        <w:right w:val="none" w:sz="0" w:space="0" w:color="auto"/>
      </w:divBdr>
    </w:div>
    <w:div w:id="885873279">
      <w:bodyDiv w:val="1"/>
      <w:marLeft w:val="0"/>
      <w:marRight w:val="0"/>
      <w:marTop w:val="0"/>
      <w:marBottom w:val="0"/>
      <w:divBdr>
        <w:top w:val="none" w:sz="0" w:space="0" w:color="auto"/>
        <w:left w:val="none" w:sz="0" w:space="0" w:color="auto"/>
        <w:bottom w:val="none" w:sz="0" w:space="0" w:color="auto"/>
        <w:right w:val="none" w:sz="0" w:space="0" w:color="auto"/>
      </w:divBdr>
      <w:divsChild>
        <w:div w:id="412436094">
          <w:marLeft w:val="0"/>
          <w:marRight w:val="0"/>
          <w:marTop w:val="0"/>
          <w:marBottom w:val="0"/>
          <w:divBdr>
            <w:top w:val="none" w:sz="0" w:space="0" w:color="auto"/>
            <w:left w:val="none" w:sz="0" w:space="0" w:color="auto"/>
            <w:bottom w:val="none" w:sz="0" w:space="0" w:color="auto"/>
            <w:right w:val="none" w:sz="0" w:space="0" w:color="auto"/>
          </w:divBdr>
        </w:div>
      </w:divsChild>
    </w:div>
    <w:div w:id="905795805">
      <w:bodyDiv w:val="1"/>
      <w:marLeft w:val="0"/>
      <w:marRight w:val="0"/>
      <w:marTop w:val="0"/>
      <w:marBottom w:val="0"/>
      <w:divBdr>
        <w:top w:val="none" w:sz="0" w:space="0" w:color="auto"/>
        <w:left w:val="none" w:sz="0" w:space="0" w:color="auto"/>
        <w:bottom w:val="none" w:sz="0" w:space="0" w:color="auto"/>
        <w:right w:val="none" w:sz="0" w:space="0" w:color="auto"/>
      </w:divBdr>
      <w:divsChild>
        <w:div w:id="615674811">
          <w:marLeft w:val="0"/>
          <w:marRight w:val="0"/>
          <w:marTop w:val="0"/>
          <w:marBottom w:val="0"/>
          <w:divBdr>
            <w:top w:val="none" w:sz="0" w:space="0" w:color="auto"/>
            <w:left w:val="none" w:sz="0" w:space="0" w:color="auto"/>
            <w:bottom w:val="none" w:sz="0" w:space="0" w:color="auto"/>
            <w:right w:val="none" w:sz="0" w:space="0" w:color="auto"/>
          </w:divBdr>
        </w:div>
      </w:divsChild>
    </w:div>
    <w:div w:id="907347061">
      <w:bodyDiv w:val="1"/>
      <w:marLeft w:val="0"/>
      <w:marRight w:val="0"/>
      <w:marTop w:val="0"/>
      <w:marBottom w:val="0"/>
      <w:divBdr>
        <w:top w:val="none" w:sz="0" w:space="0" w:color="auto"/>
        <w:left w:val="none" w:sz="0" w:space="0" w:color="auto"/>
        <w:bottom w:val="none" w:sz="0" w:space="0" w:color="auto"/>
        <w:right w:val="none" w:sz="0" w:space="0" w:color="auto"/>
      </w:divBdr>
    </w:div>
    <w:div w:id="971205435">
      <w:bodyDiv w:val="1"/>
      <w:marLeft w:val="0"/>
      <w:marRight w:val="0"/>
      <w:marTop w:val="0"/>
      <w:marBottom w:val="0"/>
      <w:divBdr>
        <w:top w:val="none" w:sz="0" w:space="0" w:color="auto"/>
        <w:left w:val="none" w:sz="0" w:space="0" w:color="auto"/>
        <w:bottom w:val="none" w:sz="0" w:space="0" w:color="auto"/>
        <w:right w:val="none" w:sz="0" w:space="0" w:color="auto"/>
      </w:divBdr>
    </w:div>
    <w:div w:id="991058350">
      <w:bodyDiv w:val="1"/>
      <w:marLeft w:val="0"/>
      <w:marRight w:val="0"/>
      <w:marTop w:val="0"/>
      <w:marBottom w:val="0"/>
      <w:divBdr>
        <w:top w:val="none" w:sz="0" w:space="0" w:color="auto"/>
        <w:left w:val="none" w:sz="0" w:space="0" w:color="auto"/>
        <w:bottom w:val="none" w:sz="0" w:space="0" w:color="auto"/>
        <w:right w:val="none" w:sz="0" w:space="0" w:color="auto"/>
      </w:divBdr>
    </w:div>
    <w:div w:id="993143022">
      <w:bodyDiv w:val="1"/>
      <w:marLeft w:val="0"/>
      <w:marRight w:val="0"/>
      <w:marTop w:val="0"/>
      <w:marBottom w:val="0"/>
      <w:divBdr>
        <w:top w:val="none" w:sz="0" w:space="0" w:color="auto"/>
        <w:left w:val="none" w:sz="0" w:space="0" w:color="auto"/>
        <w:bottom w:val="none" w:sz="0" w:space="0" w:color="auto"/>
        <w:right w:val="none" w:sz="0" w:space="0" w:color="auto"/>
      </w:divBdr>
    </w:div>
    <w:div w:id="1006515494">
      <w:bodyDiv w:val="1"/>
      <w:marLeft w:val="0"/>
      <w:marRight w:val="0"/>
      <w:marTop w:val="0"/>
      <w:marBottom w:val="0"/>
      <w:divBdr>
        <w:top w:val="none" w:sz="0" w:space="0" w:color="auto"/>
        <w:left w:val="none" w:sz="0" w:space="0" w:color="auto"/>
        <w:bottom w:val="none" w:sz="0" w:space="0" w:color="auto"/>
        <w:right w:val="none" w:sz="0" w:space="0" w:color="auto"/>
      </w:divBdr>
    </w:div>
    <w:div w:id="1032413701">
      <w:bodyDiv w:val="1"/>
      <w:marLeft w:val="0"/>
      <w:marRight w:val="0"/>
      <w:marTop w:val="0"/>
      <w:marBottom w:val="0"/>
      <w:divBdr>
        <w:top w:val="none" w:sz="0" w:space="0" w:color="auto"/>
        <w:left w:val="none" w:sz="0" w:space="0" w:color="auto"/>
        <w:bottom w:val="none" w:sz="0" w:space="0" w:color="auto"/>
        <w:right w:val="none" w:sz="0" w:space="0" w:color="auto"/>
      </w:divBdr>
    </w:div>
    <w:div w:id="1069110244">
      <w:bodyDiv w:val="1"/>
      <w:marLeft w:val="0"/>
      <w:marRight w:val="0"/>
      <w:marTop w:val="0"/>
      <w:marBottom w:val="0"/>
      <w:divBdr>
        <w:top w:val="none" w:sz="0" w:space="0" w:color="auto"/>
        <w:left w:val="none" w:sz="0" w:space="0" w:color="auto"/>
        <w:bottom w:val="none" w:sz="0" w:space="0" w:color="auto"/>
        <w:right w:val="none" w:sz="0" w:space="0" w:color="auto"/>
      </w:divBdr>
    </w:div>
    <w:div w:id="1084036466">
      <w:bodyDiv w:val="1"/>
      <w:marLeft w:val="0"/>
      <w:marRight w:val="0"/>
      <w:marTop w:val="0"/>
      <w:marBottom w:val="0"/>
      <w:divBdr>
        <w:top w:val="none" w:sz="0" w:space="0" w:color="auto"/>
        <w:left w:val="none" w:sz="0" w:space="0" w:color="auto"/>
        <w:bottom w:val="none" w:sz="0" w:space="0" w:color="auto"/>
        <w:right w:val="none" w:sz="0" w:space="0" w:color="auto"/>
      </w:divBdr>
    </w:div>
    <w:div w:id="1086346563">
      <w:bodyDiv w:val="1"/>
      <w:marLeft w:val="0"/>
      <w:marRight w:val="0"/>
      <w:marTop w:val="0"/>
      <w:marBottom w:val="0"/>
      <w:divBdr>
        <w:top w:val="none" w:sz="0" w:space="0" w:color="auto"/>
        <w:left w:val="none" w:sz="0" w:space="0" w:color="auto"/>
        <w:bottom w:val="none" w:sz="0" w:space="0" w:color="auto"/>
        <w:right w:val="none" w:sz="0" w:space="0" w:color="auto"/>
      </w:divBdr>
    </w:div>
    <w:div w:id="1138496879">
      <w:bodyDiv w:val="1"/>
      <w:marLeft w:val="0"/>
      <w:marRight w:val="0"/>
      <w:marTop w:val="0"/>
      <w:marBottom w:val="0"/>
      <w:divBdr>
        <w:top w:val="none" w:sz="0" w:space="0" w:color="auto"/>
        <w:left w:val="none" w:sz="0" w:space="0" w:color="auto"/>
        <w:bottom w:val="none" w:sz="0" w:space="0" w:color="auto"/>
        <w:right w:val="none" w:sz="0" w:space="0" w:color="auto"/>
      </w:divBdr>
    </w:div>
    <w:div w:id="1166553510">
      <w:bodyDiv w:val="1"/>
      <w:marLeft w:val="0"/>
      <w:marRight w:val="0"/>
      <w:marTop w:val="0"/>
      <w:marBottom w:val="0"/>
      <w:divBdr>
        <w:top w:val="none" w:sz="0" w:space="0" w:color="auto"/>
        <w:left w:val="none" w:sz="0" w:space="0" w:color="auto"/>
        <w:bottom w:val="none" w:sz="0" w:space="0" w:color="auto"/>
        <w:right w:val="none" w:sz="0" w:space="0" w:color="auto"/>
      </w:divBdr>
      <w:divsChild>
        <w:div w:id="1454782798">
          <w:marLeft w:val="0"/>
          <w:marRight w:val="0"/>
          <w:marTop w:val="0"/>
          <w:marBottom w:val="0"/>
          <w:divBdr>
            <w:top w:val="none" w:sz="0" w:space="0" w:color="auto"/>
            <w:left w:val="none" w:sz="0" w:space="0" w:color="auto"/>
            <w:bottom w:val="none" w:sz="0" w:space="0" w:color="auto"/>
            <w:right w:val="none" w:sz="0" w:space="0" w:color="auto"/>
          </w:divBdr>
        </w:div>
      </w:divsChild>
    </w:div>
    <w:div w:id="1181117916">
      <w:bodyDiv w:val="1"/>
      <w:marLeft w:val="0"/>
      <w:marRight w:val="0"/>
      <w:marTop w:val="0"/>
      <w:marBottom w:val="0"/>
      <w:divBdr>
        <w:top w:val="none" w:sz="0" w:space="0" w:color="auto"/>
        <w:left w:val="none" w:sz="0" w:space="0" w:color="auto"/>
        <w:bottom w:val="none" w:sz="0" w:space="0" w:color="auto"/>
        <w:right w:val="none" w:sz="0" w:space="0" w:color="auto"/>
      </w:divBdr>
    </w:div>
    <w:div w:id="1189029515">
      <w:bodyDiv w:val="1"/>
      <w:marLeft w:val="0"/>
      <w:marRight w:val="0"/>
      <w:marTop w:val="0"/>
      <w:marBottom w:val="0"/>
      <w:divBdr>
        <w:top w:val="none" w:sz="0" w:space="0" w:color="auto"/>
        <w:left w:val="none" w:sz="0" w:space="0" w:color="auto"/>
        <w:bottom w:val="none" w:sz="0" w:space="0" w:color="auto"/>
        <w:right w:val="none" w:sz="0" w:space="0" w:color="auto"/>
      </w:divBdr>
    </w:div>
    <w:div w:id="1214658822">
      <w:bodyDiv w:val="1"/>
      <w:marLeft w:val="0"/>
      <w:marRight w:val="0"/>
      <w:marTop w:val="0"/>
      <w:marBottom w:val="0"/>
      <w:divBdr>
        <w:top w:val="none" w:sz="0" w:space="0" w:color="auto"/>
        <w:left w:val="none" w:sz="0" w:space="0" w:color="auto"/>
        <w:bottom w:val="none" w:sz="0" w:space="0" w:color="auto"/>
        <w:right w:val="none" w:sz="0" w:space="0" w:color="auto"/>
      </w:divBdr>
    </w:div>
    <w:div w:id="1215777212">
      <w:bodyDiv w:val="1"/>
      <w:marLeft w:val="0"/>
      <w:marRight w:val="0"/>
      <w:marTop w:val="0"/>
      <w:marBottom w:val="0"/>
      <w:divBdr>
        <w:top w:val="none" w:sz="0" w:space="0" w:color="auto"/>
        <w:left w:val="none" w:sz="0" w:space="0" w:color="auto"/>
        <w:bottom w:val="none" w:sz="0" w:space="0" w:color="auto"/>
        <w:right w:val="none" w:sz="0" w:space="0" w:color="auto"/>
      </w:divBdr>
    </w:div>
    <w:div w:id="1281719930">
      <w:bodyDiv w:val="1"/>
      <w:marLeft w:val="0"/>
      <w:marRight w:val="0"/>
      <w:marTop w:val="0"/>
      <w:marBottom w:val="0"/>
      <w:divBdr>
        <w:top w:val="none" w:sz="0" w:space="0" w:color="auto"/>
        <w:left w:val="none" w:sz="0" w:space="0" w:color="auto"/>
        <w:bottom w:val="none" w:sz="0" w:space="0" w:color="auto"/>
        <w:right w:val="none" w:sz="0" w:space="0" w:color="auto"/>
      </w:divBdr>
    </w:div>
    <w:div w:id="1294292063">
      <w:bodyDiv w:val="1"/>
      <w:marLeft w:val="0"/>
      <w:marRight w:val="0"/>
      <w:marTop w:val="0"/>
      <w:marBottom w:val="0"/>
      <w:divBdr>
        <w:top w:val="none" w:sz="0" w:space="0" w:color="auto"/>
        <w:left w:val="none" w:sz="0" w:space="0" w:color="auto"/>
        <w:bottom w:val="none" w:sz="0" w:space="0" w:color="auto"/>
        <w:right w:val="none" w:sz="0" w:space="0" w:color="auto"/>
      </w:divBdr>
    </w:div>
    <w:div w:id="1301307200">
      <w:bodyDiv w:val="1"/>
      <w:marLeft w:val="0"/>
      <w:marRight w:val="0"/>
      <w:marTop w:val="0"/>
      <w:marBottom w:val="0"/>
      <w:divBdr>
        <w:top w:val="none" w:sz="0" w:space="0" w:color="auto"/>
        <w:left w:val="none" w:sz="0" w:space="0" w:color="auto"/>
        <w:bottom w:val="none" w:sz="0" w:space="0" w:color="auto"/>
        <w:right w:val="none" w:sz="0" w:space="0" w:color="auto"/>
      </w:divBdr>
      <w:divsChild>
        <w:div w:id="27337462">
          <w:marLeft w:val="0"/>
          <w:marRight w:val="0"/>
          <w:marTop w:val="0"/>
          <w:marBottom w:val="0"/>
          <w:divBdr>
            <w:top w:val="none" w:sz="0" w:space="0" w:color="auto"/>
            <w:left w:val="none" w:sz="0" w:space="0" w:color="auto"/>
            <w:bottom w:val="none" w:sz="0" w:space="0" w:color="auto"/>
            <w:right w:val="none" w:sz="0" w:space="0" w:color="auto"/>
          </w:divBdr>
        </w:div>
        <w:div w:id="15576248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13756824">
      <w:bodyDiv w:val="1"/>
      <w:marLeft w:val="0"/>
      <w:marRight w:val="0"/>
      <w:marTop w:val="0"/>
      <w:marBottom w:val="0"/>
      <w:divBdr>
        <w:top w:val="none" w:sz="0" w:space="0" w:color="auto"/>
        <w:left w:val="none" w:sz="0" w:space="0" w:color="auto"/>
        <w:bottom w:val="none" w:sz="0" w:space="0" w:color="auto"/>
        <w:right w:val="none" w:sz="0" w:space="0" w:color="auto"/>
      </w:divBdr>
      <w:divsChild>
        <w:div w:id="828449159">
          <w:marLeft w:val="0"/>
          <w:marRight w:val="0"/>
          <w:marTop w:val="0"/>
          <w:marBottom w:val="0"/>
          <w:divBdr>
            <w:top w:val="none" w:sz="0" w:space="0" w:color="auto"/>
            <w:left w:val="none" w:sz="0" w:space="0" w:color="auto"/>
            <w:bottom w:val="none" w:sz="0" w:space="0" w:color="auto"/>
            <w:right w:val="none" w:sz="0" w:space="0" w:color="auto"/>
          </w:divBdr>
        </w:div>
      </w:divsChild>
    </w:div>
    <w:div w:id="1392653563">
      <w:bodyDiv w:val="1"/>
      <w:marLeft w:val="0"/>
      <w:marRight w:val="0"/>
      <w:marTop w:val="0"/>
      <w:marBottom w:val="0"/>
      <w:divBdr>
        <w:top w:val="none" w:sz="0" w:space="0" w:color="auto"/>
        <w:left w:val="none" w:sz="0" w:space="0" w:color="auto"/>
        <w:bottom w:val="none" w:sz="0" w:space="0" w:color="auto"/>
        <w:right w:val="none" w:sz="0" w:space="0" w:color="auto"/>
      </w:divBdr>
    </w:div>
    <w:div w:id="1407535848">
      <w:bodyDiv w:val="1"/>
      <w:marLeft w:val="0"/>
      <w:marRight w:val="0"/>
      <w:marTop w:val="0"/>
      <w:marBottom w:val="0"/>
      <w:divBdr>
        <w:top w:val="none" w:sz="0" w:space="0" w:color="auto"/>
        <w:left w:val="none" w:sz="0" w:space="0" w:color="auto"/>
        <w:bottom w:val="none" w:sz="0" w:space="0" w:color="auto"/>
        <w:right w:val="none" w:sz="0" w:space="0" w:color="auto"/>
      </w:divBdr>
      <w:divsChild>
        <w:div w:id="1087575649">
          <w:marLeft w:val="0"/>
          <w:marRight w:val="0"/>
          <w:marTop w:val="0"/>
          <w:marBottom w:val="0"/>
          <w:divBdr>
            <w:top w:val="none" w:sz="0" w:space="0" w:color="auto"/>
            <w:left w:val="none" w:sz="0" w:space="0" w:color="auto"/>
            <w:bottom w:val="none" w:sz="0" w:space="0" w:color="auto"/>
            <w:right w:val="none" w:sz="0" w:space="0" w:color="auto"/>
          </w:divBdr>
        </w:div>
      </w:divsChild>
    </w:div>
    <w:div w:id="1438132430">
      <w:bodyDiv w:val="1"/>
      <w:marLeft w:val="0"/>
      <w:marRight w:val="0"/>
      <w:marTop w:val="0"/>
      <w:marBottom w:val="0"/>
      <w:divBdr>
        <w:top w:val="none" w:sz="0" w:space="0" w:color="auto"/>
        <w:left w:val="none" w:sz="0" w:space="0" w:color="auto"/>
        <w:bottom w:val="none" w:sz="0" w:space="0" w:color="auto"/>
        <w:right w:val="none" w:sz="0" w:space="0" w:color="auto"/>
      </w:divBdr>
    </w:div>
    <w:div w:id="1473599247">
      <w:bodyDiv w:val="1"/>
      <w:marLeft w:val="0"/>
      <w:marRight w:val="0"/>
      <w:marTop w:val="0"/>
      <w:marBottom w:val="0"/>
      <w:divBdr>
        <w:top w:val="none" w:sz="0" w:space="0" w:color="auto"/>
        <w:left w:val="none" w:sz="0" w:space="0" w:color="auto"/>
        <w:bottom w:val="none" w:sz="0" w:space="0" w:color="auto"/>
        <w:right w:val="none" w:sz="0" w:space="0" w:color="auto"/>
      </w:divBdr>
    </w:div>
    <w:div w:id="1548643861">
      <w:bodyDiv w:val="1"/>
      <w:marLeft w:val="0"/>
      <w:marRight w:val="0"/>
      <w:marTop w:val="0"/>
      <w:marBottom w:val="0"/>
      <w:divBdr>
        <w:top w:val="none" w:sz="0" w:space="0" w:color="auto"/>
        <w:left w:val="none" w:sz="0" w:space="0" w:color="auto"/>
        <w:bottom w:val="none" w:sz="0" w:space="0" w:color="auto"/>
        <w:right w:val="none" w:sz="0" w:space="0" w:color="auto"/>
      </w:divBdr>
    </w:div>
    <w:div w:id="1555698669">
      <w:bodyDiv w:val="1"/>
      <w:marLeft w:val="0"/>
      <w:marRight w:val="0"/>
      <w:marTop w:val="0"/>
      <w:marBottom w:val="0"/>
      <w:divBdr>
        <w:top w:val="none" w:sz="0" w:space="0" w:color="auto"/>
        <w:left w:val="none" w:sz="0" w:space="0" w:color="auto"/>
        <w:bottom w:val="none" w:sz="0" w:space="0" w:color="auto"/>
        <w:right w:val="none" w:sz="0" w:space="0" w:color="auto"/>
      </w:divBdr>
    </w:div>
    <w:div w:id="1594820292">
      <w:bodyDiv w:val="1"/>
      <w:marLeft w:val="0"/>
      <w:marRight w:val="0"/>
      <w:marTop w:val="0"/>
      <w:marBottom w:val="0"/>
      <w:divBdr>
        <w:top w:val="none" w:sz="0" w:space="0" w:color="auto"/>
        <w:left w:val="none" w:sz="0" w:space="0" w:color="auto"/>
        <w:bottom w:val="none" w:sz="0" w:space="0" w:color="auto"/>
        <w:right w:val="none" w:sz="0" w:space="0" w:color="auto"/>
      </w:divBdr>
    </w:div>
    <w:div w:id="1624843373">
      <w:bodyDiv w:val="1"/>
      <w:marLeft w:val="0"/>
      <w:marRight w:val="0"/>
      <w:marTop w:val="0"/>
      <w:marBottom w:val="0"/>
      <w:divBdr>
        <w:top w:val="none" w:sz="0" w:space="0" w:color="auto"/>
        <w:left w:val="none" w:sz="0" w:space="0" w:color="auto"/>
        <w:bottom w:val="none" w:sz="0" w:space="0" w:color="auto"/>
        <w:right w:val="none" w:sz="0" w:space="0" w:color="auto"/>
      </w:divBdr>
    </w:div>
    <w:div w:id="1654212043">
      <w:bodyDiv w:val="1"/>
      <w:marLeft w:val="0"/>
      <w:marRight w:val="0"/>
      <w:marTop w:val="0"/>
      <w:marBottom w:val="0"/>
      <w:divBdr>
        <w:top w:val="none" w:sz="0" w:space="0" w:color="auto"/>
        <w:left w:val="none" w:sz="0" w:space="0" w:color="auto"/>
        <w:bottom w:val="none" w:sz="0" w:space="0" w:color="auto"/>
        <w:right w:val="none" w:sz="0" w:space="0" w:color="auto"/>
      </w:divBdr>
    </w:div>
    <w:div w:id="1697736343">
      <w:bodyDiv w:val="1"/>
      <w:marLeft w:val="0"/>
      <w:marRight w:val="0"/>
      <w:marTop w:val="0"/>
      <w:marBottom w:val="0"/>
      <w:divBdr>
        <w:top w:val="none" w:sz="0" w:space="0" w:color="auto"/>
        <w:left w:val="none" w:sz="0" w:space="0" w:color="auto"/>
        <w:bottom w:val="none" w:sz="0" w:space="0" w:color="auto"/>
        <w:right w:val="none" w:sz="0" w:space="0" w:color="auto"/>
      </w:divBdr>
      <w:divsChild>
        <w:div w:id="1817794068">
          <w:marLeft w:val="0"/>
          <w:marRight w:val="0"/>
          <w:marTop w:val="0"/>
          <w:marBottom w:val="0"/>
          <w:divBdr>
            <w:top w:val="none" w:sz="0" w:space="0" w:color="auto"/>
            <w:left w:val="none" w:sz="0" w:space="0" w:color="auto"/>
            <w:bottom w:val="none" w:sz="0" w:space="0" w:color="auto"/>
            <w:right w:val="none" w:sz="0" w:space="0" w:color="auto"/>
          </w:divBdr>
          <w:divsChild>
            <w:div w:id="199355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517989">
      <w:bodyDiv w:val="1"/>
      <w:marLeft w:val="0"/>
      <w:marRight w:val="0"/>
      <w:marTop w:val="0"/>
      <w:marBottom w:val="0"/>
      <w:divBdr>
        <w:top w:val="none" w:sz="0" w:space="0" w:color="auto"/>
        <w:left w:val="none" w:sz="0" w:space="0" w:color="auto"/>
        <w:bottom w:val="none" w:sz="0" w:space="0" w:color="auto"/>
        <w:right w:val="none" w:sz="0" w:space="0" w:color="auto"/>
      </w:divBdr>
    </w:div>
    <w:div w:id="1755662959">
      <w:bodyDiv w:val="1"/>
      <w:marLeft w:val="0"/>
      <w:marRight w:val="0"/>
      <w:marTop w:val="0"/>
      <w:marBottom w:val="0"/>
      <w:divBdr>
        <w:top w:val="none" w:sz="0" w:space="0" w:color="auto"/>
        <w:left w:val="none" w:sz="0" w:space="0" w:color="auto"/>
        <w:bottom w:val="none" w:sz="0" w:space="0" w:color="auto"/>
        <w:right w:val="none" w:sz="0" w:space="0" w:color="auto"/>
      </w:divBdr>
      <w:divsChild>
        <w:div w:id="432747567">
          <w:marLeft w:val="0"/>
          <w:marRight w:val="0"/>
          <w:marTop w:val="0"/>
          <w:marBottom w:val="0"/>
          <w:divBdr>
            <w:top w:val="none" w:sz="0" w:space="0" w:color="auto"/>
            <w:left w:val="none" w:sz="0" w:space="0" w:color="auto"/>
            <w:bottom w:val="none" w:sz="0" w:space="0" w:color="auto"/>
            <w:right w:val="none" w:sz="0" w:space="0" w:color="auto"/>
          </w:divBdr>
          <w:divsChild>
            <w:div w:id="1151866639">
              <w:marLeft w:val="0"/>
              <w:marRight w:val="0"/>
              <w:marTop w:val="0"/>
              <w:marBottom w:val="0"/>
              <w:divBdr>
                <w:top w:val="none" w:sz="0" w:space="0" w:color="auto"/>
                <w:left w:val="none" w:sz="0" w:space="0" w:color="auto"/>
                <w:bottom w:val="none" w:sz="0" w:space="0" w:color="auto"/>
                <w:right w:val="none" w:sz="0" w:space="0" w:color="auto"/>
              </w:divBdr>
            </w:div>
          </w:divsChild>
        </w:div>
        <w:div w:id="250622495">
          <w:marLeft w:val="0"/>
          <w:marRight w:val="0"/>
          <w:marTop w:val="0"/>
          <w:marBottom w:val="0"/>
          <w:divBdr>
            <w:top w:val="none" w:sz="0" w:space="0" w:color="auto"/>
            <w:left w:val="none" w:sz="0" w:space="0" w:color="auto"/>
            <w:bottom w:val="none" w:sz="0" w:space="0" w:color="auto"/>
            <w:right w:val="none" w:sz="0" w:space="0" w:color="auto"/>
          </w:divBdr>
        </w:div>
        <w:div w:id="288708936">
          <w:marLeft w:val="0"/>
          <w:marRight w:val="0"/>
          <w:marTop w:val="0"/>
          <w:marBottom w:val="0"/>
          <w:divBdr>
            <w:top w:val="none" w:sz="0" w:space="0" w:color="auto"/>
            <w:left w:val="none" w:sz="0" w:space="0" w:color="auto"/>
            <w:bottom w:val="none" w:sz="0" w:space="0" w:color="auto"/>
            <w:right w:val="none" w:sz="0" w:space="0" w:color="auto"/>
          </w:divBdr>
        </w:div>
      </w:divsChild>
    </w:div>
    <w:div w:id="1778988434">
      <w:bodyDiv w:val="1"/>
      <w:marLeft w:val="0"/>
      <w:marRight w:val="0"/>
      <w:marTop w:val="0"/>
      <w:marBottom w:val="0"/>
      <w:divBdr>
        <w:top w:val="none" w:sz="0" w:space="0" w:color="auto"/>
        <w:left w:val="none" w:sz="0" w:space="0" w:color="auto"/>
        <w:bottom w:val="none" w:sz="0" w:space="0" w:color="auto"/>
        <w:right w:val="none" w:sz="0" w:space="0" w:color="auto"/>
      </w:divBdr>
    </w:div>
    <w:div w:id="1783770153">
      <w:bodyDiv w:val="1"/>
      <w:marLeft w:val="0"/>
      <w:marRight w:val="0"/>
      <w:marTop w:val="0"/>
      <w:marBottom w:val="0"/>
      <w:divBdr>
        <w:top w:val="none" w:sz="0" w:space="0" w:color="auto"/>
        <w:left w:val="none" w:sz="0" w:space="0" w:color="auto"/>
        <w:bottom w:val="none" w:sz="0" w:space="0" w:color="auto"/>
        <w:right w:val="none" w:sz="0" w:space="0" w:color="auto"/>
      </w:divBdr>
    </w:div>
    <w:div w:id="1835140498">
      <w:bodyDiv w:val="1"/>
      <w:marLeft w:val="0"/>
      <w:marRight w:val="0"/>
      <w:marTop w:val="0"/>
      <w:marBottom w:val="0"/>
      <w:divBdr>
        <w:top w:val="none" w:sz="0" w:space="0" w:color="auto"/>
        <w:left w:val="none" w:sz="0" w:space="0" w:color="auto"/>
        <w:bottom w:val="none" w:sz="0" w:space="0" w:color="auto"/>
        <w:right w:val="none" w:sz="0" w:space="0" w:color="auto"/>
      </w:divBdr>
    </w:div>
    <w:div w:id="1852795860">
      <w:bodyDiv w:val="1"/>
      <w:marLeft w:val="0"/>
      <w:marRight w:val="0"/>
      <w:marTop w:val="0"/>
      <w:marBottom w:val="0"/>
      <w:divBdr>
        <w:top w:val="none" w:sz="0" w:space="0" w:color="auto"/>
        <w:left w:val="none" w:sz="0" w:space="0" w:color="auto"/>
        <w:bottom w:val="none" w:sz="0" w:space="0" w:color="auto"/>
        <w:right w:val="none" w:sz="0" w:space="0" w:color="auto"/>
      </w:divBdr>
    </w:div>
    <w:div w:id="1874540425">
      <w:bodyDiv w:val="1"/>
      <w:marLeft w:val="0"/>
      <w:marRight w:val="0"/>
      <w:marTop w:val="0"/>
      <w:marBottom w:val="0"/>
      <w:divBdr>
        <w:top w:val="none" w:sz="0" w:space="0" w:color="auto"/>
        <w:left w:val="none" w:sz="0" w:space="0" w:color="auto"/>
        <w:bottom w:val="none" w:sz="0" w:space="0" w:color="auto"/>
        <w:right w:val="none" w:sz="0" w:space="0" w:color="auto"/>
      </w:divBdr>
    </w:div>
    <w:div w:id="1953323715">
      <w:bodyDiv w:val="1"/>
      <w:marLeft w:val="0"/>
      <w:marRight w:val="0"/>
      <w:marTop w:val="0"/>
      <w:marBottom w:val="0"/>
      <w:divBdr>
        <w:top w:val="none" w:sz="0" w:space="0" w:color="auto"/>
        <w:left w:val="none" w:sz="0" w:space="0" w:color="auto"/>
        <w:bottom w:val="none" w:sz="0" w:space="0" w:color="auto"/>
        <w:right w:val="none" w:sz="0" w:space="0" w:color="auto"/>
      </w:divBdr>
    </w:div>
    <w:div w:id="1999112051">
      <w:bodyDiv w:val="1"/>
      <w:marLeft w:val="0"/>
      <w:marRight w:val="0"/>
      <w:marTop w:val="0"/>
      <w:marBottom w:val="0"/>
      <w:divBdr>
        <w:top w:val="none" w:sz="0" w:space="0" w:color="auto"/>
        <w:left w:val="none" w:sz="0" w:space="0" w:color="auto"/>
        <w:bottom w:val="none" w:sz="0" w:space="0" w:color="auto"/>
        <w:right w:val="none" w:sz="0" w:space="0" w:color="auto"/>
      </w:divBdr>
    </w:div>
    <w:div w:id="2076318135">
      <w:bodyDiv w:val="1"/>
      <w:marLeft w:val="0"/>
      <w:marRight w:val="0"/>
      <w:marTop w:val="0"/>
      <w:marBottom w:val="0"/>
      <w:divBdr>
        <w:top w:val="none" w:sz="0" w:space="0" w:color="auto"/>
        <w:left w:val="none" w:sz="0" w:space="0" w:color="auto"/>
        <w:bottom w:val="none" w:sz="0" w:space="0" w:color="auto"/>
        <w:right w:val="none" w:sz="0" w:space="0" w:color="auto"/>
      </w:divBdr>
    </w:div>
    <w:div w:id="2108184999">
      <w:bodyDiv w:val="1"/>
      <w:marLeft w:val="0"/>
      <w:marRight w:val="0"/>
      <w:marTop w:val="0"/>
      <w:marBottom w:val="0"/>
      <w:divBdr>
        <w:top w:val="none" w:sz="0" w:space="0" w:color="auto"/>
        <w:left w:val="none" w:sz="0" w:space="0" w:color="auto"/>
        <w:bottom w:val="none" w:sz="0" w:space="0" w:color="auto"/>
        <w:right w:val="none" w:sz="0" w:space="0" w:color="auto"/>
      </w:divBdr>
    </w:div>
    <w:div w:id="2137791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blohm-gmbh.de/de/de/Download/Pressebereich.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lohm-gmbh.de/de/de/Produkte/Produkt&#252;bersicht/Bohrbuchsen/Bohrbuchsen/Bundbohrbuchsen-Edelstahl-DIN-172.htm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lohm-gmbh.de/de/de/Produkte/Produkt&#252;bersicht/Bohrbuchsen/Bohrbuchsen/Zylindrische-Bohrbuchsen-Edelstahl-DIN-179.html" TargetMode="External"/><Relationship Id="rId5" Type="http://schemas.openxmlformats.org/officeDocument/2006/relationships/webSettings" Target="webSettings.xml"/><Relationship Id="rId15" Type="http://schemas.openxmlformats.org/officeDocument/2006/relationships/hyperlink" Target="http://www.koehler-partner.de" TargetMode="External"/><Relationship Id="rId10" Type="http://schemas.openxmlformats.org/officeDocument/2006/relationships/hyperlink" Target="https://www.blohm-gmbh.de/de/de/Produkte/Produkt&#252;bersicht/Bohrbuchsen.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blohm-gmbh.de/de/de/Home.html" TargetMode="External"/><Relationship Id="rId14" Type="http://schemas.openxmlformats.org/officeDocument/2006/relationships/hyperlink" Target="mailto:adriana.klink@blohm-gmbh.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10FC3-13FE-4C36-B153-6876EBC16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858</Words>
  <Characters>5410</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Elastisches Sicherungsband für Griffe</vt:lpstr>
    </vt:vector>
  </TitlesOfParts>
  <Manager>Georg Messerschmidt, Stefanie Beck</Manager>
  <Company>Heinrich Kipp Werk KG</Company>
  <LinksUpToDate>false</LinksUpToDate>
  <CharactersWithSpaces>6256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Elastisches Sicherungsband für Griffe</dc:title>
  <dc:subject>Pressemitteilung Sicherungsband Juni 2013</dc:subject>
  <dc:creator>Bernward Damm</dc:creator>
  <cp:keywords>Sicherungsband, Teilesicherung</cp:keywords>
  <cp:lastModifiedBy>EDS</cp:lastModifiedBy>
  <cp:revision>4</cp:revision>
  <cp:lastPrinted>2019-08-15T11:57:00Z</cp:lastPrinted>
  <dcterms:created xsi:type="dcterms:W3CDTF">2026-03-25T10:14:00Z</dcterms:created>
  <dcterms:modified xsi:type="dcterms:W3CDTF">2026-04-14T08:19:00Z</dcterms:modified>
</cp:coreProperties>
</file>