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0C8FD" w14:textId="77777777" w:rsidR="006617F4" w:rsidRPr="00115A5D" w:rsidRDefault="006617F4">
      <w:pPr>
        <w:suppressAutoHyphens/>
        <w:spacing w:line="288" w:lineRule="auto"/>
        <w:ind w:right="105"/>
        <w:jc w:val="right"/>
        <w:rPr>
          <w:sz w:val="22"/>
          <w:szCs w:val="22"/>
        </w:rPr>
      </w:pPr>
    </w:p>
    <w:p w14:paraId="1E8A2B97" w14:textId="77777777" w:rsidR="006617F4" w:rsidRPr="00115A5D" w:rsidRDefault="006617F4">
      <w:pPr>
        <w:suppressAutoHyphens/>
        <w:spacing w:line="288" w:lineRule="auto"/>
        <w:ind w:right="105"/>
        <w:jc w:val="right"/>
        <w:rPr>
          <w:sz w:val="22"/>
          <w:szCs w:val="22"/>
        </w:rPr>
      </w:pPr>
    </w:p>
    <w:p w14:paraId="34D34480" w14:textId="08D548DC" w:rsidR="006617F4" w:rsidRPr="00115A5D" w:rsidRDefault="00BE22CC">
      <w:pPr>
        <w:suppressAutoHyphens/>
        <w:spacing w:line="288" w:lineRule="auto"/>
        <w:ind w:right="105"/>
        <w:jc w:val="right"/>
        <w:rPr>
          <w:sz w:val="22"/>
          <w:szCs w:val="22"/>
        </w:rPr>
      </w:pPr>
      <w:r w:rsidRPr="00115A5D">
        <w:rPr>
          <w:sz w:val="22"/>
          <w:szCs w:val="22"/>
        </w:rPr>
        <w:t>13</w:t>
      </w:r>
      <w:r w:rsidRPr="00115A5D">
        <w:rPr>
          <w:sz w:val="22"/>
          <w:szCs w:val="22"/>
          <w:vertAlign w:val="superscript"/>
        </w:rPr>
        <w:t>th</w:t>
      </w:r>
      <w:r w:rsidRPr="00115A5D">
        <w:rPr>
          <w:sz w:val="22"/>
          <w:szCs w:val="22"/>
        </w:rPr>
        <w:t xml:space="preserve"> April 2026</w:t>
      </w:r>
    </w:p>
    <w:p w14:paraId="72E8C15A" w14:textId="77777777" w:rsidR="00BE22CC" w:rsidRPr="00115A5D" w:rsidRDefault="00BE22CC">
      <w:pPr>
        <w:suppressAutoHyphens/>
        <w:spacing w:line="288" w:lineRule="auto"/>
        <w:ind w:right="105"/>
        <w:jc w:val="right"/>
        <w:rPr>
          <w:sz w:val="22"/>
          <w:szCs w:val="22"/>
        </w:rPr>
      </w:pPr>
    </w:p>
    <w:p w14:paraId="6D37038B" w14:textId="77777777" w:rsidR="00BE22CC" w:rsidRPr="00115A5D" w:rsidRDefault="00BE22CC">
      <w:pPr>
        <w:suppressAutoHyphens/>
        <w:spacing w:line="288" w:lineRule="auto"/>
        <w:ind w:right="105"/>
        <w:jc w:val="right"/>
        <w:rPr>
          <w:sz w:val="22"/>
          <w:szCs w:val="22"/>
        </w:rPr>
      </w:pPr>
    </w:p>
    <w:p w14:paraId="08A6FE36" w14:textId="37DE26BA" w:rsidR="006617F4" w:rsidRPr="00115A5D" w:rsidRDefault="00000000">
      <w:pPr>
        <w:contextualSpacing/>
        <w:rPr>
          <w:b/>
          <w:sz w:val="22"/>
          <w:szCs w:val="22"/>
        </w:rPr>
      </w:pPr>
      <w:r w:rsidRPr="00115A5D">
        <w:rPr>
          <w:b/>
          <w:sz w:val="22"/>
          <w:szCs w:val="22"/>
        </w:rPr>
        <w:t>Just let yourself drift</w:t>
      </w:r>
    </w:p>
    <w:p w14:paraId="2A2AB526" w14:textId="63337569" w:rsidR="006617F4" w:rsidRPr="00115A5D" w:rsidRDefault="00000000">
      <w:pPr>
        <w:contextualSpacing/>
        <w:rPr>
          <w:bCs/>
          <w:sz w:val="22"/>
          <w:szCs w:val="22"/>
        </w:rPr>
      </w:pPr>
      <w:r w:rsidRPr="00115A5D">
        <w:rPr>
          <w:bCs/>
          <w:sz w:val="22"/>
          <w:szCs w:val="22"/>
        </w:rPr>
        <w:t xml:space="preserve">With HydroStar </w:t>
      </w:r>
      <w:r w:rsidRPr="00115A5D">
        <w:rPr>
          <w:b/>
          <w:i/>
          <w:iCs/>
          <w:sz w:val="22"/>
          <w:szCs w:val="22"/>
        </w:rPr>
        <w:t>PRO</w:t>
      </w:r>
      <w:r w:rsidRPr="00115A5D">
        <w:rPr>
          <w:bCs/>
          <w:sz w:val="22"/>
          <w:szCs w:val="22"/>
        </w:rPr>
        <w:t>, a lazy river becomes a place of adventure for the whole family</w:t>
      </w:r>
    </w:p>
    <w:p w14:paraId="21FF28EE" w14:textId="77777777" w:rsidR="006617F4" w:rsidRPr="00115A5D" w:rsidRDefault="006617F4">
      <w:pPr>
        <w:contextualSpacing/>
        <w:rPr>
          <w:sz w:val="22"/>
          <w:szCs w:val="22"/>
        </w:rPr>
      </w:pPr>
    </w:p>
    <w:p w14:paraId="2C04AEC0" w14:textId="4C08EDC5" w:rsidR="006617F4" w:rsidRPr="00115A5D" w:rsidRDefault="00000000">
      <w:pPr>
        <w:spacing w:line="288" w:lineRule="auto"/>
        <w:ind w:right="-141"/>
        <w:contextualSpacing/>
        <w:rPr>
          <w:b/>
          <w:bCs/>
          <w:sz w:val="22"/>
          <w:szCs w:val="22"/>
        </w:rPr>
      </w:pPr>
      <w:r w:rsidRPr="00115A5D">
        <w:rPr>
          <w:b/>
          <w:bCs/>
          <w:sz w:val="22"/>
          <w:szCs w:val="22"/>
        </w:rPr>
        <w:t xml:space="preserve">Competition in the tourism sector is tough: hotels, water parks and campsites have to offer their guests new attractions all the time. Artificial rivers are ideal for this because they are a magnet for visitors and are popular with young and old alike. The experience is particularly intense with the </w:t>
      </w:r>
      <w:hyperlink r:id="rId8" w:history="1">
        <w:r w:rsidR="006617F4" w:rsidRPr="00115A5D">
          <w:rPr>
            <w:rStyle w:val="Hyperlink"/>
            <w:b/>
            <w:bCs/>
            <w:sz w:val="22"/>
            <w:szCs w:val="22"/>
          </w:rPr>
          <w:t xml:space="preserve">HydroStar </w:t>
        </w:r>
        <w:r w:rsidR="006617F4" w:rsidRPr="00115A5D">
          <w:rPr>
            <w:rStyle w:val="Hyperlink"/>
            <w:b/>
            <w:bCs/>
            <w:i/>
            <w:iCs/>
            <w:sz w:val="22"/>
            <w:szCs w:val="22"/>
          </w:rPr>
          <w:t xml:space="preserve">PRO </w:t>
        </w:r>
        <w:r w:rsidR="006617F4" w:rsidRPr="00115A5D">
          <w:rPr>
            <w:rStyle w:val="Hyperlink"/>
            <w:b/>
            <w:bCs/>
            <w:sz w:val="22"/>
            <w:szCs w:val="22"/>
          </w:rPr>
          <w:t>current turbine from BINDER</w:t>
        </w:r>
      </w:hyperlink>
      <w:r w:rsidRPr="00115A5D">
        <w:rPr>
          <w:b/>
          <w:bCs/>
          <w:sz w:val="22"/>
          <w:szCs w:val="22"/>
        </w:rPr>
        <w:t>: It creates a swimming sensation that is just like being in a natural body of water.</w:t>
      </w:r>
    </w:p>
    <w:p w14:paraId="30C97A41" w14:textId="77777777" w:rsidR="006617F4" w:rsidRPr="00115A5D" w:rsidRDefault="006617F4">
      <w:pPr>
        <w:contextualSpacing/>
        <w:rPr>
          <w:sz w:val="22"/>
          <w:szCs w:val="22"/>
        </w:rPr>
      </w:pPr>
    </w:p>
    <w:p w14:paraId="06B9ACA0" w14:textId="1030D94D" w:rsidR="006617F4" w:rsidRPr="00115A5D" w:rsidRDefault="00000000">
      <w:pPr>
        <w:spacing w:line="288" w:lineRule="auto"/>
        <w:contextualSpacing/>
        <w:rPr>
          <w:sz w:val="22"/>
          <w:szCs w:val="22"/>
        </w:rPr>
      </w:pPr>
      <w:r w:rsidRPr="00115A5D">
        <w:rPr>
          <w:sz w:val="22"/>
          <w:szCs w:val="22"/>
        </w:rPr>
        <w:t xml:space="preserve">High-quality water infrastructure is important to many tourists: this has been shown by studies conducted by French and German opinion research institutes. For around half of all campers, the presence of a swimming pool is a decisive factor when choosing a holiday destination. For guests in rented accommodation, the proportion is as high as 61 per cent. The installation of an artificial river is therefore worthwhile for operators of hotels, campsites and leisure pools. The near-natural flow of HydroStar </w:t>
      </w:r>
      <w:r w:rsidRPr="00115A5D">
        <w:rPr>
          <w:b/>
          <w:bCs/>
          <w:i/>
          <w:iCs/>
          <w:sz w:val="22"/>
          <w:szCs w:val="22"/>
        </w:rPr>
        <w:t xml:space="preserve">PRO </w:t>
      </w:r>
      <w:r w:rsidRPr="00115A5D">
        <w:rPr>
          <w:sz w:val="22"/>
          <w:szCs w:val="22"/>
        </w:rPr>
        <w:t>from BINDER is a pleasure for swimmers and, thanks to its high energy efficiency, for the operators of lazy rivers as well.</w:t>
      </w:r>
    </w:p>
    <w:p w14:paraId="1B33303D" w14:textId="77777777" w:rsidR="006617F4" w:rsidRPr="00115A5D" w:rsidRDefault="006617F4">
      <w:pPr>
        <w:spacing w:line="288" w:lineRule="auto"/>
        <w:contextualSpacing/>
        <w:rPr>
          <w:sz w:val="22"/>
          <w:szCs w:val="22"/>
        </w:rPr>
      </w:pPr>
    </w:p>
    <w:p w14:paraId="45268B35" w14:textId="1D628322" w:rsidR="006617F4" w:rsidRPr="00115A5D" w:rsidRDefault="00000000">
      <w:pPr>
        <w:spacing w:line="288" w:lineRule="auto"/>
        <w:contextualSpacing/>
        <w:rPr>
          <w:sz w:val="22"/>
          <w:szCs w:val="22"/>
        </w:rPr>
      </w:pPr>
      <w:r w:rsidRPr="00115A5D">
        <w:rPr>
          <w:sz w:val="22"/>
          <w:szCs w:val="22"/>
        </w:rPr>
        <w:t xml:space="preserve">HydroStar </w:t>
      </w:r>
      <w:r w:rsidRPr="00115A5D">
        <w:rPr>
          <w:b/>
          <w:bCs/>
          <w:i/>
          <w:iCs/>
          <w:sz w:val="22"/>
          <w:szCs w:val="22"/>
        </w:rPr>
        <w:t xml:space="preserve">PRO </w:t>
      </w:r>
      <w:r w:rsidRPr="00115A5D">
        <w:rPr>
          <w:sz w:val="22"/>
          <w:szCs w:val="22"/>
        </w:rPr>
        <w:t xml:space="preserve">is based on BINDER's patented, award-winning turbine technology. More and more hotels and leisure pools are equipping their lazy river with HydroStar </w:t>
      </w:r>
      <w:r w:rsidRPr="00115A5D">
        <w:rPr>
          <w:b/>
          <w:bCs/>
          <w:i/>
          <w:iCs/>
          <w:sz w:val="22"/>
          <w:szCs w:val="22"/>
        </w:rPr>
        <w:t>PRO</w:t>
      </w:r>
      <w:r w:rsidRPr="00115A5D">
        <w:rPr>
          <w:sz w:val="22"/>
          <w:szCs w:val="22"/>
        </w:rPr>
        <w:t xml:space="preserve">: the innovative system from Hameln not only significantly enhances artificial </w:t>
      </w:r>
      <w:proofErr w:type="gramStart"/>
      <w:r w:rsidRPr="00115A5D">
        <w:rPr>
          <w:sz w:val="22"/>
          <w:szCs w:val="22"/>
        </w:rPr>
        <w:t>rivers, but</w:t>
      </w:r>
      <w:proofErr w:type="gramEnd"/>
      <w:r w:rsidRPr="00115A5D">
        <w:rPr>
          <w:sz w:val="22"/>
          <w:szCs w:val="22"/>
        </w:rPr>
        <w:t xml:space="preserve"> is also easy to install and maintain. The compact systems are installed in a shaft in the pool wall and connected to the electronics in the control cabinet. Unlike in the case of pump-operated counter-current systems, no complex pipework is required.</w:t>
      </w:r>
    </w:p>
    <w:p w14:paraId="57374309" w14:textId="5AEE4AF0" w:rsidR="006617F4" w:rsidRPr="00115A5D" w:rsidRDefault="006617F4">
      <w:pPr>
        <w:contextualSpacing/>
        <w:rPr>
          <w:sz w:val="22"/>
          <w:szCs w:val="22"/>
        </w:rPr>
      </w:pPr>
    </w:p>
    <w:p w14:paraId="396C94F5" w14:textId="4E920529" w:rsidR="006617F4" w:rsidRPr="00115A5D" w:rsidRDefault="00000000">
      <w:pPr>
        <w:spacing w:line="288" w:lineRule="auto"/>
        <w:contextualSpacing/>
        <w:rPr>
          <w:sz w:val="22"/>
          <w:szCs w:val="22"/>
        </w:rPr>
      </w:pPr>
      <w:r w:rsidRPr="00115A5D">
        <w:rPr>
          <w:sz w:val="22"/>
          <w:szCs w:val="22"/>
        </w:rPr>
        <w:t xml:space="preserve">In addition to its unique flow and very simple installation, HydroStar </w:t>
      </w:r>
      <w:r w:rsidRPr="00115A5D">
        <w:rPr>
          <w:b/>
          <w:bCs/>
          <w:i/>
          <w:iCs/>
          <w:sz w:val="22"/>
          <w:szCs w:val="22"/>
        </w:rPr>
        <w:t xml:space="preserve">PRO </w:t>
      </w:r>
      <w:r w:rsidRPr="00115A5D">
        <w:rPr>
          <w:sz w:val="22"/>
          <w:szCs w:val="22"/>
        </w:rPr>
        <w:t xml:space="preserve">has another major advantage over conventional systems: its robustness. As the systems are tough and very well made, they do not need to be removed during winter. In addition, lazy rivers can be operated continuously with HydroStar </w:t>
      </w:r>
      <w:r w:rsidRPr="00115A5D">
        <w:rPr>
          <w:b/>
          <w:bCs/>
          <w:i/>
          <w:iCs/>
          <w:sz w:val="22"/>
          <w:szCs w:val="22"/>
        </w:rPr>
        <w:t>PRO</w:t>
      </w:r>
      <w:r w:rsidRPr="00115A5D">
        <w:rPr>
          <w:sz w:val="22"/>
          <w:szCs w:val="22"/>
        </w:rPr>
        <w:t>. With pump systems, on the other hand, several attractions often share one pump and can therefore only run one after the other.</w:t>
      </w:r>
    </w:p>
    <w:p w14:paraId="02327E3B" w14:textId="77777777" w:rsidR="006617F4" w:rsidRPr="00115A5D" w:rsidRDefault="006617F4">
      <w:pPr>
        <w:contextualSpacing/>
        <w:rPr>
          <w:sz w:val="22"/>
          <w:szCs w:val="22"/>
        </w:rPr>
      </w:pPr>
    </w:p>
    <w:p w14:paraId="598FDD30" w14:textId="7958DABD" w:rsidR="006617F4" w:rsidRPr="00115A5D" w:rsidRDefault="00000000">
      <w:pPr>
        <w:spacing w:line="288" w:lineRule="auto"/>
        <w:contextualSpacing/>
        <w:rPr>
          <w:sz w:val="22"/>
          <w:szCs w:val="22"/>
        </w:rPr>
      </w:pPr>
      <w:r w:rsidRPr="00115A5D">
        <w:rPr>
          <w:sz w:val="22"/>
          <w:szCs w:val="22"/>
        </w:rPr>
        <w:t xml:space="preserve">The number of current turbines required for a lazy river depends on the length of the artificial river: as a rule, installing a HydroStar </w:t>
      </w:r>
      <w:r w:rsidRPr="00115A5D">
        <w:rPr>
          <w:b/>
          <w:bCs/>
          <w:i/>
          <w:iCs/>
          <w:sz w:val="22"/>
          <w:szCs w:val="22"/>
        </w:rPr>
        <w:t>PRO</w:t>
      </w:r>
      <w:r w:rsidRPr="00115A5D">
        <w:rPr>
          <w:sz w:val="22"/>
          <w:szCs w:val="22"/>
        </w:rPr>
        <w:t xml:space="preserve"> every eight to ten metres is sufficient.</w:t>
      </w:r>
    </w:p>
    <w:p w14:paraId="2D5ED6DD" w14:textId="77777777" w:rsidR="006617F4" w:rsidRPr="00115A5D" w:rsidRDefault="006617F4">
      <w:pPr>
        <w:spacing w:line="288" w:lineRule="auto"/>
        <w:contextualSpacing/>
        <w:rPr>
          <w:sz w:val="22"/>
          <w:szCs w:val="22"/>
        </w:rPr>
      </w:pPr>
    </w:p>
    <w:p w14:paraId="1645F222" w14:textId="5D4BBFC2" w:rsidR="006617F4" w:rsidRPr="00115A5D" w:rsidRDefault="00000000">
      <w:pPr>
        <w:spacing w:line="288" w:lineRule="auto"/>
        <w:contextualSpacing/>
        <w:rPr>
          <w:sz w:val="22"/>
          <w:szCs w:val="22"/>
        </w:rPr>
      </w:pPr>
      <w:r w:rsidRPr="00115A5D">
        <w:rPr>
          <w:sz w:val="22"/>
          <w:szCs w:val="22"/>
        </w:rPr>
        <w:t>(2,</w:t>
      </w:r>
      <w:r w:rsidR="00BE22CC" w:rsidRPr="00115A5D">
        <w:rPr>
          <w:sz w:val="22"/>
          <w:szCs w:val="22"/>
        </w:rPr>
        <w:t>190</w:t>
      </w:r>
      <w:r w:rsidRPr="00115A5D">
        <w:rPr>
          <w:sz w:val="22"/>
          <w:szCs w:val="22"/>
        </w:rPr>
        <w:t xml:space="preserve"> characters including spaces)</w:t>
      </w:r>
    </w:p>
    <w:p w14:paraId="7C587EA0" w14:textId="77777777" w:rsidR="006617F4" w:rsidRPr="00115A5D" w:rsidRDefault="006617F4">
      <w:pPr>
        <w:spacing w:line="288" w:lineRule="auto"/>
        <w:contextualSpacing/>
        <w:rPr>
          <w:sz w:val="22"/>
          <w:szCs w:val="22"/>
        </w:rPr>
      </w:pPr>
    </w:p>
    <w:p w14:paraId="109EA177" w14:textId="77777777" w:rsidR="006617F4" w:rsidRPr="00115A5D" w:rsidRDefault="006617F4">
      <w:pPr>
        <w:spacing w:line="288" w:lineRule="auto"/>
        <w:rPr>
          <w:b/>
          <w:sz w:val="22"/>
          <w:szCs w:val="22"/>
        </w:rPr>
      </w:pPr>
    </w:p>
    <w:p w14:paraId="34618F81" w14:textId="3D3AB781" w:rsidR="006617F4" w:rsidRPr="00115A5D" w:rsidRDefault="00000000">
      <w:pPr>
        <w:spacing w:line="288" w:lineRule="auto"/>
        <w:rPr>
          <w:b/>
          <w:sz w:val="22"/>
          <w:szCs w:val="22"/>
        </w:rPr>
      </w:pPr>
      <w:r w:rsidRPr="00115A5D">
        <w:rPr>
          <w:b/>
          <w:sz w:val="22"/>
          <w:szCs w:val="22"/>
        </w:rPr>
        <w:t>About BINDER</w:t>
      </w:r>
    </w:p>
    <w:p w14:paraId="26030689" w14:textId="0EBCF67A" w:rsidR="006617F4" w:rsidRPr="00115A5D" w:rsidRDefault="00000000">
      <w:pPr>
        <w:spacing w:line="288" w:lineRule="auto"/>
        <w:rPr>
          <w:sz w:val="22"/>
          <w:szCs w:val="22"/>
        </w:rPr>
      </w:pPr>
      <w:r w:rsidRPr="00115A5D">
        <w:rPr>
          <w:sz w:val="22"/>
          <w:szCs w:val="22"/>
        </w:rPr>
        <w:t xml:space="preserve">BINDER GmbH &amp; Co. KG celebrated its 20th anniversary in 2023. Founded in Hameln in 2003 by Siegfried Binder, the company initially specialised in the manufacture of tubular motors for swimming pool covers. In 2014, BINDER then launched the revolutionary HydroStar turbine swimming system, which gives users a natural swimming experience. Unlike pump-controlled counter-current systems, HydroStar generates a broad, even flow that covers the entire body. The turbine </w:t>
      </w:r>
      <w:r w:rsidRPr="00115A5D">
        <w:rPr>
          <w:sz w:val="22"/>
          <w:szCs w:val="22"/>
        </w:rPr>
        <w:lastRenderedPageBreak/>
        <w:t xml:space="preserve">swimming system is easy to install and is extremely </w:t>
      </w:r>
      <w:proofErr w:type="gramStart"/>
      <w:r w:rsidRPr="00115A5D">
        <w:rPr>
          <w:sz w:val="22"/>
          <w:szCs w:val="22"/>
        </w:rPr>
        <w:t>energy-efficient</w:t>
      </w:r>
      <w:proofErr w:type="gramEnd"/>
      <w:r w:rsidRPr="00115A5D">
        <w:rPr>
          <w:sz w:val="22"/>
          <w:szCs w:val="22"/>
        </w:rPr>
        <w:t>. HydroStar inspires pool lovers all over the world and has already been awarded numerous prestigious prizes. For installation in existing pools, BINDER has also developed the EasyStar retrofit system.</w:t>
      </w:r>
    </w:p>
    <w:p w14:paraId="46DD9077" w14:textId="77777777" w:rsidR="006617F4" w:rsidRPr="00115A5D" w:rsidRDefault="006617F4">
      <w:pPr>
        <w:spacing w:line="288" w:lineRule="auto"/>
        <w:rPr>
          <w:sz w:val="22"/>
          <w:szCs w:val="22"/>
        </w:rPr>
      </w:pPr>
    </w:p>
    <w:p w14:paraId="508B4221" w14:textId="77777777" w:rsidR="006617F4" w:rsidRPr="00115A5D" w:rsidRDefault="006617F4">
      <w:pPr>
        <w:spacing w:line="288" w:lineRule="auto"/>
        <w:rPr>
          <w:b/>
          <w:sz w:val="22"/>
          <w:szCs w:val="22"/>
        </w:rPr>
      </w:pPr>
    </w:p>
    <w:p w14:paraId="111E7560" w14:textId="457CADF8" w:rsidR="006617F4" w:rsidRPr="00115A5D" w:rsidRDefault="00000000" w:rsidP="00BE22CC">
      <w:pPr>
        <w:spacing w:line="288" w:lineRule="auto"/>
        <w:rPr>
          <w:b/>
          <w:sz w:val="22"/>
          <w:szCs w:val="22"/>
        </w:rPr>
      </w:pPr>
      <w:r w:rsidRPr="00115A5D">
        <w:rPr>
          <w:b/>
          <w:sz w:val="22"/>
          <w:szCs w:val="22"/>
        </w:rPr>
        <w:t>Image overview</w:t>
      </w:r>
    </w:p>
    <w:p w14:paraId="4EB84E9D" w14:textId="1D75D48F" w:rsidR="006617F4" w:rsidRPr="00115A5D" w:rsidRDefault="00000000">
      <w:pPr>
        <w:tabs>
          <w:tab w:val="left" w:pos="1126"/>
        </w:tabs>
        <w:contextualSpacing/>
        <w:rPr>
          <w:bCs/>
          <w:color w:val="000000" w:themeColor="text1"/>
          <w:sz w:val="22"/>
          <w:szCs w:val="22"/>
        </w:rPr>
      </w:pPr>
      <w:r w:rsidRPr="00115A5D">
        <w:rPr>
          <w:bCs/>
          <w:noProof/>
          <w:color w:val="000000" w:themeColor="text1"/>
          <w:sz w:val="22"/>
          <w:szCs w:val="22"/>
        </w:rPr>
        <w:drawing>
          <wp:inline distT="0" distB="0" distL="0" distR="0" wp14:anchorId="4C682EB7" wp14:editId="3D5818F7">
            <wp:extent cx="3089787" cy="2057256"/>
            <wp:effectExtent l="0" t="0" r="0" b="635"/>
            <wp:docPr id="68298637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986372" name="Grafik 682986372"/>
                    <pic:cNvPicPr/>
                  </pic:nvPicPr>
                  <pic:blipFill>
                    <a:blip r:embed="rId9" cstate="email">
                      <a:extLst>
                        <a:ext uri="{28A0092B-C50C-407E-A947-70E740481C1C}">
                          <a14:useLocalDpi xmlns:a14="http://schemas.microsoft.com/office/drawing/2010/main"/>
                        </a:ext>
                      </a:extLst>
                    </a:blip>
                    <a:stretch>
                      <a:fillRect/>
                    </a:stretch>
                  </pic:blipFill>
                  <pic:spPr>
                    <a:xfrm>
                      <a:off x="0" y="0"/>
                      <a:ext cx="3115717" cy="2074521"/>
                    </a:xfrm>
                    <a:prstGeom prst="rect">
                      <a:avLst/>
                    </a:prstGeom>
                  </pic:spPr>
                </pic:pic>
              </a:graphicData>
            </a:graphic>
          </wp:inline>
        </w:drawing>
      </w:r>
    </w:p>
    <w:p w14:paraId="6C3D2A56" w14:textId="75280740" w:rsidR="006617F4" w:rsidRPr="00115A5D" w:rsidRDefault="00000000">
      <w:pPr>
        <w:tabs>
          <w:tab w:val="left" w:pos="1126"/>
        </w:tabs>
        <w:contextualSpacing/>
        <w:rPr>
          <w:bCs/>
          <w:color w:val="000000" w:themeColor="text1"/>
          <w:sz w:val="22"/>
          <w:szCs w:val="22"/>
        </w:rPr>
      </w:pPr>
      <w:r w:rsidRPr="00115A5D">
        <w:rPr>
          <w:b/>
          <w:color w:val="000000" w:themeColor="text1"/>
          <w:sz w:val="22"/>
          <w:szCs w:val="22"/>
        </w:rPr>
        <w:t>BINDER-</w:t>
      </w:r>
      <w:r w:rsidR="00BE22CC" w:rsidRPr="00115A5D">
        <w:rPr>
          <w:b/>
          <w:color w:val="000000" w:themeColor="text1"/>
          <w:sz w:val="22"/>
          <w:szCs w:val="22"/>
        </w:rPr>
        <w:t>Lazy-River</w:t>
      </w:r>
      <w:r w:rsidRPr="00115A5D">
        <w:rPr>
          <w:b/>
          <w:color w:val="000000" w:themeColor="text1"/>
          <w:sz w:val="22"/>
          <w:szCs w:val="22"/>
        </w:rPr>
        <w:t xml:space="preserve">.jpg: </w:t>
      </w:r>
      <w:r w:rsidRPr="00115A5D">
        <w:rPr>
          <w:bCs/>
          <w:color w:val="000000" w:themeColor="text1"/>
          <w:sz w:val="22"/>
          <w:szCs w:val="22"/>
        </w:rPr>
        <w:t>Artificial rivers are a popular attraction in hotels, leisure pools and campsites</w:t>
      </w:r>
    </w:p>
    <w:p w14:paraId="4DEDE2F5" w14:textId="77777777" w:rsidR="006617F4" w:rsidRPr="00115A5D" w:rsidRDefault="006617F4">
      <w:pPr>
        <w:tabs>
          <w:tab w:val="left" w:pos="1126"/>
        </w:tabs>
        <w:contextualSpacing/>
        <w:rPr>
          <w:b/>
          <w:color w:val="000000" w:themeColor="text1"/>
          <w:sz w:val="22"/>
          <w:szCs w:val="22"/>
        </w:rPr>
      </w:pPr>
    </w:p>
    <w:p w14:paraId="5DEF5A7A" w14:textId="6952C6DC" w:rsidR="006617F4" w:rsidRPr="00115A5D" w:rsidRDefault="00000000">
      <w:pPr>
        <w:contextualSpacing/>
        <w:rPr>
          <w:bCs/>
          <w:i/>
          <w:iCs/>
          <w:sz w:val="22"/>
          <w:szCs w:val="22"/>
        </w:rPr>
      </w:pPr>
      <w:r w:rsidRPr="00115A5D">
        <w:rPr>
          <w:bCs/>
          <w:i/>
          <w:iCs/>
          <w:sz w:val="22"/>
          <w:szCs w:val="22"/>
        </w:rPr>
        <w:t>Image: BINDER GmbH &amp; Co. KG</w:t>
      </w:r>
    </w:p>
    <w:p w14:paraId="3D808BE1" w14:textId="77777777" w:rsidR="006617F4" w:rsidRPr="00115A5D" w:rsidRDefault="006617F4">
      <w:pPr>
        <w:spacing w:line="288" w:lineRule="auto"/>
        <w:rPr>
          <w:b/>
          <w:color w:val="000000" w:themeColor="text1"/>
          <w:sz w:val="22"/>
          <w:szCs w:val="22"/>
        </w:rPr>
      </w:pPr>
    </w:p>
    <w:p w14:paraId="79C8202A" w14:textId="77777777" w:rsidR="006617F4" w:rsidRPr="00115A5D" w:rsidRDefault="006617F4">
      <w:pPr>
        <w:spacing w:line="288" w:lineRule="auto"/>
        <w:rPr>
          <w:b/>
          <w:sz w:val="22"/>
          <w:szCs w:val="22"/>
        </w:rPr>
      </w:pPr>
    </w:p>
    <w:p w14:paraId="0CE6F553" w14:textId="759190F4" w:rsidR="006617F4" w:rsidRPr="00115A5D" w:rsidRDefault="00000000">
      <w:pPr>
        <w:spacing w:line="288" w:lineRule="auto"/>
        <w:rPr>
          <w:bCs/>
          <w:sz w:val="22"/>
          <w:szCs w:val="22"/>
        </w:rPr>
      </w:pPr>
      <w:r w:rsidRPr="00115A5D">
        <w:rPr>
          <w:bCs/>
          <w:noProof/>
          <w:sz w:val="22"/>
          <w:szCs w:val="22"/>
        </w:rPr>
        <w:drawing>
          <wp:inline distT="0" distB="0" distL="0" distR="0" wp14:anchorId="6C72CFAF" wp14:editId="6BDAA0CF">
            <wp:extent cx="2930316" cy="1954161"/>
            <wp:effectExtent l="0" t="0" r="3810" b="1905"/>
            <wp:docPr id="3080179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017934" name="Grafik 308017934"/>
                    <pic:cNvPicPr/>
                  </pic:nvPicPr>
                  <pic:blipFill>
                    <a:blip r:embed="rId10" cstate="email">
                      <a:extLst>
                        <a:ext uri="{28A0092B-C50C-407E-A947-70E740481C1C}">
                          <a14:useLocalDpi xmlns:a14="http://schemas.microsoft.com/office/drawing/2010/main"/>
                        </a:ext>
                      </a:extLst>
                    </a:blip>
                    <a:stretch>
                      <a:fillRect/>
                    </a:stretch>
                  </pic:blipFill>
                  <pic:spPr>
                    <a:xfrm>
                      <a:off x="0" y="0"/>
                      <a:ext cx="2951278" cy="1968140"/>
                    </a:xfrm>
                    <a:prstGeom prst="rect">
                      <a:avLst/>
                    </a:prstGeom>
                  </pic:spPr>
                </pic:pic>
              </a:graphicData>
            </a:graphic>
          </wp:inline>
        </w:drawing>
      </w:r>
    </w:p>
    <w:p w14:paraId="1B7CC887" w14:textId="23CB1A36" w:rsidR="006617F4" w:rsidRPr="00115A5D" w:rsidRDefault="00000000">
      <w:pPr>
        <w:tabs>
          <w:tab w:val="left" w:pos="1126"/>
        </w:tabs>
        <w:contextualSpacing/>
        <w:rPr>
          <w:sz w:val="22"/>
          <w:szCs w:val="22"/>
        </w:rPr>
      </w:pPr>
      <w:r w:rsidRPr="00115A5D">
        <w:rPr>
          <w:b/>
          <w:color w:val="000000" w:themeColor="text1"/>
          <w:sz w:val="22"/>
          <w:szCs w:val="22"/>
        </w:rPr>
        <w:t>BINDER-</w:t>
      </w:r>
      <w:r w:rsidR="00BE22CC" w:rsidRPr="00115A5D">
        <w:rPr>
          <w:b/>
          <w:color w:val="000000" w:themeColor="text1"/>
          <w:sz w:val="22"/>
          <w:szCs w:val="22"/>
        </w:rPr>
        <w:t>HydroStarPRO</w:t>
      </w:r>
      <w:r w:rsidRPr="00115A5D">
        <w:rPr>
          <w:b/>
          <w:color w:val="000000" w:themeColor="text1"/>
          <w:sz w:val="22"/>
          <w:szCs w:val="22"/>
        </w:rPr>
        <w:t xml:space="preserve">.jpg: </w:t>
      </w:r>
      <w:r w:rsidRPr="00115A5D">
        <w:rPr>
          <w:bCs/>
          <w:color w:val="000000" w:themeColor="text1"/>
          <w:sz w:val="22"/>
          <w:szCs w:val="22"/>
        </w:rPr>
        <w:t xml:space="preserve">The flow rate of </w:t>
      </w:r>
      <w:r w:rsidRPr="00115A5D">
        <w:rPr>
          <w:sz w:val="22"/>
          <w:szCs w:val="22"/>
        </w:rPr>
        <w:t xml:space="preserve">HydroStar </w:t>
      </w:r>
      <w:r w:rsidRPr="00115A5D">
        <w:rPr>
          <w:b/>
          <w:bCs/>
          <w:i/>
          <w:iCs/>
          <w:sz w:val="22"/>
          <w:szCs w:val="22"/>
        </w:rPr>
        <w:t>PRO</w:t>
      </w:r>
      <w:r w:rsidRPr="00115A5D">
        <w:rPr>
          <w:sz w:val="22"/>
          <w:szCs w:val="22"/>
        </w:rPr>
        <w:t xml:space="preserve"> feels like the current of a river</w:t>
      </w:r>
    </w:p>
    <w:p w14:paraId="307E5363" w14:textId="77777777" w:rsidR="006617F4" w:rsidRPr="00115A5D" w:rsidRDefault="006617F4">
      <w:pPr>
        <w:tabs>
          <w:tab w:val="left" w:pos="1126"/>
        </w:tabs>
        <w:contextualSpacing/>
        <w:rPr>
          <w:b/>
          <w:color w:val="000000" w:themeColor="text1"/>
          <w:sz w:val="22"/>
          <w:szCs w:val="22"/>
        </w:rPr>
      </w:pPr>
    </w:p>
    <w:p w14:paraId="7951D29B" w14:textId="77777777" w:rsidR="006617F4" w:rsidRPr="00115A5D" w:rsidRDefault="00000000">
      <w:pPr>
        <w:contextualSpacing/>
        <w:rPr>
          <w:bCs/>
          <w:i/>
          <w:iCs/>
          <w:sz w:val="22"/>
          <w:szCs w:val="22"/>
        </w:rPr>
      </w:pPr>
      <w:r w:rsidRPr="00115A5D">
        <w:rPr>
          <w:bCs/>
          <w:i/>
          <w:iCs/>
          <w:sz w:val="22"/>
          <w:szCs w:val="22"/>
        </w:rPr>
        <w:t>Image: BINDER GmbH &amp; Co. KG</w:t>
      </w:r>
    </w:p>
    <w:p w14:paraId="6E20036E" w14:textId="77777777" w:rsidR="006617F4" w:rsidRPr="00115A5D" w:rsidRDefault="006617F4">
      <w:pPr>
        <w:spacing w:line="288" w:lineRule="auto"/>
        <w:rPr>
          <w:b/>
          <w:sz w:val="22"/>
          <w:szCs w:val="22"/>
        </w:rPr>
      </w:pPr>
    </w:p>
    <w:p w14:paraId="285FE87A" w14:textId="77777777" w:rsidR="006617F4" w:rsidRPr="00115A5D" w:rsidRDefault="006617F4">
      <w:pPr>
        <w:spacing w:line="288" w:lineRule="auto"/>
        <w:rPr>
          <w:b/>
          <w:sz w:val="22"/>
          <w:szCs w:val="22"/>
        </w:rPr>
      </w:pPr>
    </w:p>
    <w:p w14:paraId="3581B3C1" w14:textId="2B730065" w:rsidR="006617F4" w:rsidRPr="00115A5D" w:rsidRDefault="00000000">
      <w:pPr>
        <w:tabs>
          <w:tab w:val="left" w:pos="1126"/>
        </w:tabs>
        <w:contextualSpacing/>
        <w:rPr>
          <w:sz w:val="22"/>
          <w:szCs w:val="22"/>
        </w:rPr>
      </w:pPr>
      <w:r w:rsidRPr="00115A5D">
        <w:rPr>
          <w:b/>
          <w:sz w:val="22"/>
          <w:szCs w:val="22"/>
        </w:rPr>
        <w:t xml:space="preserve">Meta title: </w:t>
      </w:r>
      <w:r w:rsidRPr="00115A5D">
        <w:rPr>
          <w:bCs/>
          <w:sz w:val="22"/>
          <w:szCs w:val="22"/>
        </w:rPr>
        <w:t xml:space="preserve">Ideal for lazy rivers: the </w:t>
      </w:r>
      <w:r w:rsidRPr="00115A5D">
        <w:rPr>
          <w:sz w:val="22"/>
          <w:szCs w:val="22"/>
        </w:rPr>
        <w:t xml:space="preserve">HydroStar </w:t>
      </w:r>
      <w:r w:rsidRPr="00115A5D">
        <w:rPr>
          <w:b/>
          <w:bCs/>
          <w:i/>
          <w:iCs/>
          <w:sz w:val="22"/>
          <w:szCs w:val="22"/>
        </w:rPr>
        <w:t>PRO</w:t>
      </w:r>
      <w:r w:rsidRPr="00115A5D">
        <w:rPr>
          <w:sz w:val="22"/>
          <w:szCs w:val="22"/>
        </w:rPr>
        <w:t xml:space="preserve"> current turbine</w:t>
      </w:r>
    </w:p>
    <w:p w14:paraId="1C073E5D" w14:textId="77777777" w:rsidR="006617F4" w:rsidRPr="00115A5D" w:rsidRDefault="006617F4">
      <w:pPr>
        <w:contextualSpacing/>
        <w:rPr>
          <w:bCs/>
          <w:sz w:val="22"/>
          <w:szCs w:val="22"/>
        </w:rPr>
      </w:pPr>
    </w:p>
    <w:p w14:paraId="1DCEAE29" w14:textId="3440DE2F" w:rsidR="006617F4" w:rsidRPr="00115A5D" w:rsidRDefault="00000000">
      <w:pPr>
        <w:spacing w:line="288" w:lineRule="auto"/>
        <w:rPr>
          <w:sz w:val="22"/>
          <w:szCs w:val="22"/>
        </w:rPr>
      </w:pPr>
      <w:r w:rsidRPr="00115A5D">
        <w:rPr>
          <w:b/>
          <w:sz w:val="22"/>
          <w:szCs w:val="22"/>
        </w:rPr>
        <w:t xml:space="preserve">Meta description: </w:t>
      </w:r>
      <w:r w:rsidRPr="00115A5D">
        <w:rPr>
          <w:sz w:val="22"/>
          <w:szCs w:val="22"/>
        </w:rPr>
        <w:t xml:space="preserve">In lazy rivers, HydroStar </w:t>
      </w:r>
      <w:r w:rsidRPr="00115A5D">
        <w:rPr>
          <w:b/>
          <w:bCs/>
          <w:i/>
          <w:iCs/>
          <w:sz w:val="22"/>
          <w:szCs w:val="22"/>
        </w:rPr>
        <w:t>PRO</w:t>
      </w:r>
      <w:r w:rsidRPr="00115A5D">
        <w:rPr>
          <w:sz w:val="22"/>
          <w:szCs w:val="22"/>
        </w:rPr>
        <w:t xml:space="preserve"> offers the sensation of swimming in nature.</w:t>
      </w:r>
    </w:p>
    <w:p w14:paraId="62F245B3" w14:textId="77777777" w:rsidR="006617F4" w:rsidRPr="00115A5D" w:rsidRDefault="006617F4">
      <w:pPr>
        <w:contextualSpacing/>
        <w:rPr>
          <w:sz w:val="22"/>
          <w:szCs w:val="22"/>
        </w:rPr>
      </w:pPr>
    </w:p>
    <w:p w14:paraId="3E6699C1" w14:textId="0C6A893E" w:rsidR="006617F4" w:rsidRPr="00115A5D" w:rsidRDefault="00000000">
      <w:pPr>
        <w:spacing w:line="288" w:lineRule="auto"/>
        <w:rPr>
          <w:sz w:val="22"/>
          <w:szCs w:val="22"/>
        </w:rPr>
      </w:pPr>
      <w:r w:rsidRPr="00115A5D">
        <w:rPr>
          <w:b/>
          <w:sz w:val="22"/>
          <w:szCs w:val="22"/>
        </w:rPr>
        <w:t xml:space="preserve">Keywords: </w:t>
      </w:r>
      <w:r w:rsidRPr="00115A5D">
        <w:rPr>
          <w:sz w:val="22"/>
          <w:szCs w:val="22"/>
        </w:rPr>
        <w:t>BINDER GmbH &amp; Co. KG, lazy river, artificial river, counter-current swimming system, counter-current system, turbine swimming system, swimming pool technology, current turbine</w:t>
      </w:r>
    </w:p>
    <w:p w14:paraId="04A6AB47" w14:textId="77777777" w:rsidR="006617F4" w:rsidRPr="00115A5D" w:rsidRDefault="006617F4">
      <w:pPr>
        <w:spacing w:line="288" w:lineRule="auto"/>
        <w:rPr>
          <w:b/>
          <w:sz w:val="22"/>
          <w:szCs w:val="22"/>
        </w:rPr>
      </w:pPr>
    </w:p>
    <w:p w14:paraId="1711ED2E" w14:textId="6D403612" w:rsidR="006617F4" w:rsidRPr="00115A5D" w:rsidRDefault="00000000">
      <w:pPr>
        <w:spacing w:line="288" w:lineRule="auto"/>
        <w:rPr>
          <w:bCs/>
          <w:sz w:val="22"/>
          <w:szCs w:val="22"/>
        </w:rPr>
      </w:pPr>
      <w:r w:rsidRPr="00115A5D">
        <w:rPr>
          <w:b/>
          <w:sz w:val="22"/>
          <w:szCs w:val="22"/>
        </w:rPr>
        <w:t xml:space="preserve">Deep link: </w:t>
      </w:r>
      <w:hyperlink r:id="rId11" w:history="1">
        <w:r w:rsidR="006617F4" w:rsidRPr="00115A5D">
          <w:rPr>
            <w:rStyle w:val="Hyperlink"/>
            <w:bCs/>
            <w:sz w:val="22"/>
            <w:szCs w:val="22"/>
          </w:rPr>
          <w:t>https://www.binder24.com/en/product-world-2/current-turbines/</w:t>
        </w:r>
      </w:hyperlink>
      <w:r w:rsidRPr="00115A5D">
        <w:rPr>
          <w:bCs/>
          <w:sz w:val="22"/>
          <w:szCs w:val="22"/>
        </w:rPr>
        <w:t xml:space="preserve"> </w:t>
      </w:r>
    </w:p>
    <w:p w14:paraId="06300BB7" w14:textId="77777777" w:rsidR="006617F4" w:rsidRPr="00115A5D" w:rsidRDefault="006617F4">
      <w:pPr>
        <w:spacing w:line="288" w:lineRule="auto"/>
        <w:rPr>
          <w:b/>
          <w:sz w:val="22"/>
          <w:szCs w:val="22"/>
        </w:rPr>
      </w:pPr>
    </w:p>
    <w:p w14:paraId="168EE7DA" w14:textId="2B4858AA" w:rsidR="006617F4" w:rsidRPr="00115A5D" w:rsidRDefault="00000000">
      <w:pPr>
        <w:spacing w:line="288" w:lineRule="auto"/>
        <w:rPr>
          <w:b/>
          <w:bCs/>
          <w:sz w:val="22"/>
          <w:szCs w:val="22"/>
        </w:rPr>
      </w:pPr>
      <w:r w:rsidRPr="00115A5D">
        <w:rPr>
          <w:b/>
          <w:sz w:val="22"/>
          <w:szCs w:val="22"/>
        </w:rPr>
        <w:t>Download area:</w:t>
      </w:r>
      <w:r w:rsidRPr="00115A5D">
        <w:rPr>
          <w:sz w:val="22"/>
          <w:szCs w:val="22"/>
        </w:rPr>
        <w:t xml:space="preserve"> </w:t>
      </w:r>
      <w:hyperlink r:id="rId12" w:history="1">
        <w:r w:rsidR="006617F4" w:rsidRPr="00115A5D">
          <w:rPr>
            <w:rStyle w:val="Hyperlink"/>
            <w:b/>
            <w:bCs/>
            <w:sz w:val="22"/>
            <w:szCs w:val="22"/>
          </w:rPr>
          <w:t>www.koehler-partner.de/pressezentrum/binder</w:t>
        </w:r>
      </w:hyperlink>
    </w:p>
    <w:p w14:paraId="0506DCBC" w14:textId="77777777" w:rsidR="006617F4" w:rsidRPr="00115A5D" w:rsidRDefault="006617F4">
      <w:pPr>
        <w:spacing w:line="288" w:lineRule="auto"/>
        <w:rPr>
          <w:sz w:val="22"/>
          <w:szCs w:val="22"/>
        </w:rPr>
      </w:pPr>
    </w:p>
    <w:p w14:paraId="422ED3E6" w14:textId="74D1E3E6" w:rsidR="006617F4" w:rsidRPr="00115A5D" w:rsidRDefault="00000000">
      <w:pPr>
        <w:spacing w:line="288" w:lineRule="auto"/>
        <w:rPr>
          <w:b/>
          <w:sz w:val="22"/>
          <w:szCs w:val="22"/>
        </w:rPr>
      </w:pPr>
      <w:r w:rsidRPr="00115A5D">
        <w:rPr>
          <w:b/>
          <w:sz w:val="22"/>
          <w:szCs w:val="22"/>
        </w:rPr>
        <w:t>Contact:</w:t>
      </w:r>
    </w:p>
    <w:p w14:paraId="7CA9E975" w14:textId="031E262C" w:rsidR="00BE22CC" w:rsidRPr="00115A5D" w:rsidRDefault="00000000" w:rsidP="00BE22CC">
      <w:pPr>
        <w:spacing w:line="288" w:lineRule="auto"/>
        <w:rPr>
          <w:sz w:val="22"/>
          <w:szCs w:val="22"/>
        </w:rPr>
      </w:pPr>
      <w:r w:rsidRPr="00115A5D">
        <w:rPr>
          <w:sz w:val="22"/>
          <w:szCs w:val="22"/>
        </w:rPr>
        <w:t xml:space="preserve">BINDER GmbH &amp; Co. </w:t>
      </w:r>
      <w:r w:rsidR="00BE22CC" w:rsidRPr="00115A5D">
        <w:rPr>
          <w:sz w:val="22"/>
          <w:szCs w:val="22"/>
        </w:rPr>
        <w:sym w:font="Symbol" w:char="F0B7"/>
      </w:r>
      <w:r w:rsidR="00BE22CC" w:rsidRPr="00115A5D">
        <w:rPr>
          <w:sz w:val="22"/>
          <w:szCs w:val="22"/>
        </w:rPr>
        <w:t xml:space="preserve"> </w:t>
      </w:r>
      <w:r w:rsidRPr="00115A5D">
        <w:rPr>
          <w:sz w:val="22"/>
          <w:szCs w:val="22"/>
        </w:rPr>
        <w:t>KG Eike-Kerstein-</w:t>
      </w:r>
      <w:proofErr w:type="spellStart"/>
      <w:r w:rsidRPr="00115A5D">
        <w:rPr>
          <w:sz w:val="22"/>
          <w:szCs w:val="22"/>
        </w:rPr>
        <w:t>Straße</w:t>
      </w:r>
      <w:proofErr w:type="spellEnd"/>
      <w:r w:rsidRPr="00115A5D">
        <w:rPr>
          <w:sz w:val="22"/>
          <w:szCs w:val="22"/>
        </w:rPr>
        <w:t xml:space="preserve"> 4</w:t>
      </w:r>
      <w:r w:rsidR="00BE22CC" w:rsidRPr="00115A5D">
        <w:rPr>
          <w:sz w:val="22"/>
          <w:szCs w:val="22"/>
        </w:rPr>
        <w:t xml:space="preserve"> </w:t>
      </w:r>
      <w:r w:rsidR="00BE22CC" w:rsidRPr="00115A5D">
        <w:rPr>
          <w:sz w:val="22"/>
          <w:szCs w:val="22"/>
        </w:rPr>
        <w:sym w:font="Symbol" w:char="F0B7"/>
      </w:r>
      <w:r w:rsidRPr="00115A5D">
        <w:rPr>
          <w:sz w:val="22"/>
          <w:szCs w:val="22"/>
        </w:rPr>
        <w:t xml:space="preserve"> 31789 Hameln</w:t>
      </w:r>
    </w:p>
    <w:p w14:paraId="25083D03" w14:textId="77777777" w:rsidR="006617F4" w:rsidRPr="00115A5D" w:rsidRDefault="00000000">
      <w:pPr>
        <w:spacing w:line="288" w:lineRule="auto"/>
        <w:rPr>
          <w:sz w:val="22"/>
          <w:szCs w:val="22"/>
          <w:lang w:val="fr-FR"/>
        </w:rPr>
      </w:pPr>
      <w:proofErr w:type="spellStart"/>
      <w:r w:rsidRPr="00115A5D">
        <w:rPr>
          <w:sz w:val="22"/>
          <w:szCs w:val="22"/>
          <w:lang w:val="fr-FR"/>
        </w:rPr>
        <w:t>Telephone</w:t>
      </w:r>
      <w:proofErr w:type="spellEnd"/>
      <w:r w:rsidRPr="00115A5D">
        <w:rPr>
          <w:sz w:val="22"/>
          <w:szCs w:val="22"/>
          <w:lang w:val="fr-FR"/>
        </w:rPr>
        <w:t xml:space="preserve">: +49 5151 96266-0 </w:t>
      </w:r>
      <w:r w:rsidRPr="00115A5D">
        <w:rPr>
          <w:sz w:val="22"/>
          <w:szCs w:val="22"/>
        </w:rPr>
        <w:sym w:font="Symbol" w:char="F0B7"/>
      </w:r>
      <w:r w:rsidRPr="00115A5D">
        <w:rPr>
          <w:sz w:val="22"/>
          <w:szCs w:val="22"/>
          <w:lang w:val="fr-FR"/>
        </w:rPr>
        <w:t xml:space="preserve"> Fax: +49 5151 96266-49</w:t>
      </w:r>
    </w:p>
    <w:p w14:paraId="3AD47578" w14:textId="071930DE" w:rsidR="006617F4" w:rsidRPr="00115A5D" w:rsidRDefault="00000000">
      <w:pPr>
        <w:spacing w:line="288" w:lineRule="auto"/>
        <w:rPr>
          <w:sz w:val="22"/>
          <w:szCs w:val="22"/>
          <w:lang w:val="fr-FR"/>
        </w:rPr>
      </w:pPr>
      <w:r w:rsidRPr="00115A5D">
        <w:rPr>
          <w:sz w:val="22"/>
          <w:szCs w:val="22"/>
          <w:lang w:val="fr-FR"/>
        </w:rPr>
        <w:t xml:space="preserve">E-mail: info@binder24.com </w:t>
      </w:r>
      <w:r w:rsidRPr="00115A5D">
        <w:rPr>
          <w:sz w:val="22"/>
          <w:szCs w:val="22"/>
        </w:rPr>
        <w:sym w:font="Symbol" w:char="F0B7"/>
      </w:r>
      <w:r w:rsidRPr="00115A5D">
        <w:rPr>
          <w:sz w:val="22"/>
          <w:szCs w:val="22"/>
          <w:lang w:val="fr-FR"/>
        </w:rPr>
        <w:t xml:space="preserve"> Internet: www.binder24.com</w:t>
      </w:r>
    </w:p>
    <w:p w14:paraId="775F37E6" w14:textId="77777777" w:rsidR="006617F4" w:rsidRPr="00115A5D" w:rsidRDefault="006617F4">
      <w:pPr>
        <w:spacing w:line="288" w:lineRule="auto"/>
        <w:rPr>
          <w:b/>
          <w:sz w:val="22"/>
          <w:szCs w:val="22"/>
          <w:lang w:val="fr-FR"/>
        </w:rPr>
      </w:pPr>
    </w:p>
    <w:p w14:paraId="07A1A349" w14:textId="04E59A5B" w:rsidR="006617F4" w:rsidRPr="00115A5D" w:rsidRDefault="00000000">
      <w:pPr>
        <w:spacing w:line="288" w:lineRule="auto"/>
        <w:rPr>
          <w:b/>
          <w:sz w:val="22"/>
          <w:szCs w:val="22"/>
          <w:lang w:val="de-DE"/>
        </w:rPr>
      </w:pPr>
      <w:r w:rsidRPr="00115A5D">
        <w:rPr>
          <w:b/>
          <w:sz w:val="22"/>
          <w:szCs w:val="22"/>
          <w:lang w:val="de-DE"/>
        </w:rPr>
        <w:t xml:space="preserve">Press </w:t>
      </w:r>
      <w:proofErr w:type="spellStart"/>
      <w:r w:rsidRPr="00115A5D">
        <w:rPr>
          <w:b/>
          <w:sz w:val="22"/>
          <w:szCs w:val="22"/>
          <w:lang w:val="de-DE"/>
        </w:rPr>
        <w:t>office</w:t>
      </w:r>
      <w:proofErr w:type="spellEnd"/>
    </w:p>
    <w:p w14:paraId="66C228B8" w14:textId="64204749" w:rsidR="006617F4" w:rsidRPr="00115A5D" w:rsidRDefault="00000000">
      <w:pPr>
        <w:spacing w:line="288" w:lineRule="auto"/>
        <w:rPr>
          <w:sz w:val="22"/>
          <w:szCs w:val="22"/>
          <w:lang w:val="de-DE"/>
        </w:rPr>
      </w:pPr>
      <w:r w:rsidRPr="00115A5D">
        <w:rPr>
          <w:sz w:val="22"/>
          <w:szCs w:val="22"/>
          <w:lang w:val="de-DE"/>
        </w:rPr>
        <w:t xml:space="preserve">Köhler + Partner GmbH </w:t>
      </w:r>
      <w:r w:rsidRPr="00115A5D">
        <w:rPr>
          <w:sz w:val="22"/>
          <w:szCs w:val="22"/>
        </w:rPr>
        <w:sym w:font="Symbol" w:char="F0B7"/>
      </w:r>
      <w:r w:rsidRPr="00115A5D">
        <w:rPr>
          <w:sz w:val="22"/>
          <w:szCs w:val="22"/>
          <w:lang w:val="de-DE"/>
        </w:rPr>
        <w:t xml:space="preserve"> Brauerstraße 42 </w:t>
      </w:r>
      <w:r w:rsidRPr="00115A5D">
        <w:rPr>
          <w:sz w:val="22"/>
          <w:szCs w:val="22"/>
        </w:rPr>
        <w:sym w:font="Symbol" w:char="F0B7"/>
      </w:r>
      <w:r w:rsidRPr="00115A5D">
        <w:rPr>
          <w:sz w:val="22"/>
          <w:szCs w:val="22"/>
          <w:lang w:val="de-DE"/>
        </w:rPr>
        <w:t xml:space="preserve"> 21244 Buchholz </w:t>
      </w:r>
      <w:proofErr w:type="spellStart"/>
      <w:r w:rsidRPr="00115A5D">
        <w:rPr>
          <w:sz w:val="22"/>
          <w:szCs w:val="22"/>
          <w:lang w:val="de-DE"/>
        </w:rPr>
        <w:t>i.d.N</w:t>
      </w:r>
      <w:proofErr w:type="spellEnd"/>
      <w:r w:rsidRPr="00115A5D">
        <w:rPr>
          <w:sz w:val="22"/>
          <w:szCs w:val="22"/>
          <w:lang w:val="de-DE"/>
        </w:rPr>
        <w:t>.</w:t>
      </w:r>
    </w:p>
    <w:p w14:paraId="41A10338" w14:textId="77777777" w:rsidR="006617F4" w:rsidRPr="00115A5D" w:rsidRDefault="00000000">
      <w:pPr>
        <w:spacing w:line="288" w:lineRule="auto"/>
        <w:rPr>
          <w:sz w:val="22"/>
          <w:szCs w:val="22"/>
        </w:rPr>
      </w:pPr>
      <w:r w:rsidRPr="00115A5D">
        <w:rPr>
          <w:sz w:val="22"/>
          <w:szCs w:val="22"/>
        </w:rPr>
        <w:t xml:space="preserve">Telephone: +49 4181 928921-0 </w:t>
      </w:r>
      <w:r w:rsidRPr="00115A5D">
        <w:rPr>
          <w:sz w:val="22"/>
          <w:szCs w:val="22"/>
        </w:rPr>
        <w:sym w:font="Symbol" w:char="F0B7"/>
      </w:r>
      <w:r w:rsidRPr="00115A5D">
        <w:rPr>
          <w:sz w:val="22"/>
          <w:szCs w:val="22"/>
        </w:rPr>
        <w:t xml:space="preserve"> Fax: +49 4181 92892-55</w:t>
      </w:r>
    </w:p>
    <w:p w14:paraId="59055628" w14:textId="77777777" w:rsidR="006617F4" w:rsidRPr="00115A5D" w:rsidRDefault="00000000">
      <w:pPr>
        <w:spacing w:line="288" w:lineRule="auto"/>
        <w:rPr>
          <w:sz w:val="22"/>
          <w:szCs w:val="22"/>
        </w:rPr>
      </w:pPr>
      <w:r w:rsidRPr="00115A5D">
        <w:rPr>
          <w:sz w:val="22"/>
          <w:szCs w:val="22"/>
        </w:rPr>
        <w:t xml:space="preserve">E-mail: info@koehler-partner.de </w:t>
      </w:r>
      <w:r w:rsidRPr="00115A5D">
        <w:rPr>
          <w:sz w:val="22"/>
          <w:szCs w:val="22"/>
        </w:rPr>
        <w:sym w:font="Symbol" w:char="F0B7"/>
      </w:r>
      <w:r w:rsidRPr="00115A5D">
        <w:rPr>
          <w:sz w:val="22"/>
          <w:szCs w:val="22"/>
        </w:rPr>
        <w:t xml:space="preserve"> www.koehler-partner.de</w:t>
      </w:r>
    </w:p>
    <w:sectPr w:rsidR="006617F4" w:rsidRPr="00115A5D">
      <w:headerReference w:type="even" r:id="rId13"/>
      <w:headerReference w:type="default" r:id="rId14"/>
      <w:footerReference w:type="even" r:id="rId15"/>
      <w:footerReference w:type="default" r:id="rId16"/>
      <w:headerReference w:type="first" r:id="rId17"/>
      <w:footerReference w:type="first" r:id="rId18"/>
      <w:pgSz w:w="11900" w:h="16840"/>
      <w:pgMar w:top="1417" w:right="985"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F587B" w14:textId="77777777" w:rsidR="00F04D6D" w:rsidRDefault="00F04D6D">
      <w:r>
        <w:separator/>
      </w:r>
    </w:p>
  </w:endnote>
  <w:endnote w:type="continuationSeparator" w:id="0">
    <w:p w14:paraId="0DBA4370" w14:textId="77777777" w:rsidR="00F04D6D" w:rsidRDefault="00F04D6D">
      <w:r>
        <w:continuationSeparator/>
      </w:r>
    </w:p>
  </w:endnote>
  <w:endnote w:type="continuationNotice" w:id="1">
    <w:p w14:paraId="1CCFC4F7" w14:textId="77777777" w:rsidR="00F04D6D" w:rsidRDefault="00F04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Open Sans Light">
    <w:panose1 w:val="020B0306030504020204"/>
    <w:charset w:val="00"/>
    <w:family w:val="swiss"/>
    <w:pitch w:val="variable"/>
    <w:sig w:usb0="E00002EF" w:usb1="4000205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CA082" w14:textId="77777777" w:rsidR="00377A47" w:rsidRDefault="00377A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B3718" w14:textId="77777777" w:rsidR="00377A47" w:rsidRDefault="00377A4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6284C" w14:textId="77777777" w:rsidR="00377A47" w:rsidRDefault="00377A4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19F4D" w14:textId="77777777" w:rsidR="00F04D6D" w:rsidRDefault="00F04D6D">
      <w:r>
        <w:separator/>
      </w:r>
    </w:p>
  </w:footnote>
  <w:footnote w:type="continuationSeparator" w:id="0">
    <w:p w14:paraId="62C00C78" w14:textId="77777777" w:rsidR="00F04D6D" w:rsidRDefault="00F04D6D">
      <w:r>
        <w:continuationSeparator/>
      </w:r>
    </w:p>
  </w:footnote>
  <w:footnote w:type="continuationNotice" w:id="1">
    <w:p w14:paraId="5200F98D" w14:textId="77777777" w:rsidR="00F04D6D" w:rsidRDefault="00F04D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B7869" w14:textId="77777777" w:rsidR="00377A47" w:rsidRDefault="00377A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3DCB" w14:textId="3BDD676B" w:rsidR="006617F4" w:rsidRDefault="00000000">
    <w:pPr>
      <w:pStyle w:val="Kopfzeile"/>
      <w:jc w:val="right"/>
      <w:rPr>
        <w:b/>
        <w:i/>
        <w:sz w:val="44"/>
        <w:szCs w:val="44"/>
      </w:rPr>
    </w:pPr>
    <w:r>
      <w:rPr>
        <w:noProof/>
      </w:rPr>
      <w:drawing>
        <wp:anchor distT="0" distB="0" distL="114300" distR="114300" simplePos="0" relativeHeight="251661312" behindDoc="0" locked="0" layoutInCell="1" allowOverlap="1" wp14:anchorId="37D55282" wp14:editId="2DC74D18">
          <wp:simplePos x="0" y="0"/>
          <wp:positionH relativeFrom="page">
            <wp:posOffset>5150831</wp:posOffset>
          </wp:positionH>
          <wp:positionV relativeFrom="paragraph">
            <wp:posOffset>76200</wp:posOffset>
          </wp:positionV>
          <wp:extent cx="1743075" cy="450850"/>
          <wp:effectExtent l="0" t="0" r="9525" b="6350"/>
          <wp:wrapNone/>
          <wp:docPr id="1" name="Grafik 1" descr="Ein Bild, das Schrift, Grafiken, Screenshot, Grafikdesign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Grafiken, Screenshot, Grafikdesign enthält.  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450850"/>
                  </a:xfrm>
                  <a:prstGeom prst="rect">
                    <a:avLst/>
                  </a:prstGeom>
                  <a:noFill/>
                  <a:ln>
                    <a:noFill/>
                  </a:ln>
                </pic:spPr>
              </pic:pic>
            </a:graphicData>
          </a:graphic>
          <wp14:sizeRelH relativeFrom="page">
            <wp14:pctWidth>0</wp14:pctWidth>
          </wp14:sizeRelH>
          <wp14:sizeRelV relativeFrom="page">
            <wp14:pctHeight>0</wp14:pctHeight>
          </wp14:sizeRelV>
        </wp:anchor>
      </w:drawing>
    </w:r>
    <w:r>
      <w:rPr>
        <w:b/>
        <w:i/>
        <w:noProof/>
        <w:sz w:val="44"/>
        <w:szCs w:val="44"/>
      </w:rPr>
      <mc:AlternateContent>
        <mc:Choice Requires="wps">
          <w:drawing>
            <wp:anchor distT="0" distB="0" distL="114300" distR="114300" simplePos="0" relativeHeight="251659264" behindDoc="0" locked="0" layoutInCell="1" allowOverlap="1" wp14:anchorId="66138539" wp14:editId="4F311F3F">
              <wp:simplePos x="0" y="0"/>
              <wp:positionH relativeFrom="column">
                <wp:posOffset>-237945</wp:posOffset>
              </wp:positionH>
              <wp:positionV relativeFrom="paragraph">
                <wp:posOffset>55517</wp:posOffset>
              </wp:positionV>
              <wp:extent cx="2725783" cy="470263"/>
              <wp:effectExtent l="0" t="0" r="0" b="0"/>
              <wp:wrapNone/>
              <wp:docPr id="3" name="Textfeld 3"/>
              <wp:cNvGraphicFramePr/>
              <a:graphic xmlns:a="http://schemas.openxmlformats.org/drawingml/2006/main">
                <a:graphicData uri="http://schemas.microsoft.com/office/word/2010/wordprocessingShape">
                  <wps:wsp>
                    <wps:cNvSpPr txBox="1"/>
                    <wps:spPr>
                      <a:xfrm>
                        <a:off x="0" y="0"/>
                        <a:ext cx="2725783" cy="470263"/>
                      </a:xfrm>
                      <a:prstGeom prst="rect">
                        <a:avLst/>
                      </a:prstGeom>
                      <a:noFill/>
                      <a:ln w="6350">
                        <a:noFill/>
                      </a:ln>
                    </wps:spPr>
                    <wps:txbx>
                      <w:txbxContent>
                        <w:p w14:paraId="36ED8D6B" w14:textId="125D0001" w:rsidR="006617F4" w:rsidRDefault="00000000">
                          <w:pPr>
                            <w:ind w:left="284"/>
                          </w:pPr>
                          <w:r>
                            <w:rPr>
                              <w:b/>
                              <w:i/>
                              <w:sz w:val="44"/>
                              <w:szCs w:val="44"/>
                            </w:rPr>
                            <w:t>Press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138539" id="_x0000_t202" coordsize="21600,21600" o:spt="202" path="m,l,21600r21600,l21600,xe">
              <v:stroke joinstyle="miter"/>
              <v:path gradientshapeok="t" o:connecttype="rect"/>
            </v:shapetype>
            <v:shape id="Textfeld 3" o:spid="_x0000_s1026" type="#_x0000_t202" style="position:absolute;left:0;text-align:left;margin-left:-18.75pt;margin-top:4.35pt;width:214.65pt;height:3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" filled="f" stroked="f" strokeweight=".5pt">
              <v:textbox>
                <w:txbxContent>
                  <w:p w14:paraId="36ED8D6B" w14:textId="125D0001" w:rsidR="006617F4" w:rsidRDefault="00000000">
                    <w:pPr>
                      <w:ind w:left="284"/>
                    </w:pPr>
                    <w:r>
                      <w:rPr>
                        <w:b/>
                        <w:i/>
                        <w:sz w:val="44"/>
                        <w:szCs w:val="44"/>
                      </w:rPr>
                      <w:t>Press release</w:t>
                    </w:r>
                  </w:p>
                </w:txbxContent>
              </v:textbox>
            </v:shape>
          </w:pict>
        </mc:Fallback>
      </mc:AlternateContent>
    </w:r>
    <w:r>
      <w:rPr>
        <w:b/>
        <w:i/>
        <w:sz w:val="44"/>
        <w:szCs w:val="44"/>
      </w:rPr>
      <w:tab/>
      <w:t xml:space="preserve">                                               </w:t>
    </w:r>
    <w:r>
      <w:rPr>
        <w:b/>
        <w:i/>
        <w:sz w:val="44"/>
        <w:szCs w:val="4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B546" w14:textId="77777777" w:rsidR="00377A47" w:rsidRDefault="00377A4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E13FF"/>
    <w:multiLevelType w:val="multilevel"/>
    <w:tmpl w:val="A55E7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E9F189A"/>
    <w:multiLevelType w:val="hybridMultilevel"/>
    <w:tmpl w:val="7EC033B6"/>
    <w:lvl w:ilvl="0" w:tplc="0C0C6C92">
      <w:start w:val="2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0F6597"/>
    <w:multiLevelType w:val="hybridMultilevel"/>
    <w:tmpl w:val="1E2492EA"/>
    <w:lvl w:ilvl="0" w:tplc="96D4BEEE">
      <w:start w:val="1"/>
      <w:numFmt w:val="bullet"/>
      <w:lvlText w:val="•"/>
      <w:lvlJc w:val="left"/>
      <w:pPr>
        <w:tabs>
          <w:tab w:val="num" w:pos="720"/>
        </w:tabs>
        <w:ind w:left="720" w:hanging="360"/>
      </w:pPr>
      <w:rPr>
        <w:rFonts w:ascii="Arial" w:hAnsi="Arial" w:hint="default"/>
      </w:rPr>
    </w:lvl>
    <w:lvl w:ilvl="1" w:tplc="473C2A8C" w:tentative="1">
      <w:start w:val="1"/>
      <w:numFmt w:val="bullet"/>
      <w:lvlText w:val="•"/>
      <w:lvlJc w:val="left"/>
      <w:pPr>
        <w:tabs>
          <w:tab w:val="num" w:pos="1440"/>
        </w:tabs>
        <w:ind w:left="1440" w:hanging="360"/>
      </w:pPr>
      <w:rPr>
        <w:rFonts w:ascii="Arial" w:hAnsi="Arial" w:hint="default"/>
      </w:rPr>
    </w:lvl>
    <w:lvl w:ilvl="2" w:tplc="B92431DC" w:tentative="1">
      <w:start w:val="1"/>
      <w:numFmt w:val="bullet"/>
      <w:lvlText w:val="•"/>
      <w:lvlJc w:val="left"/>
      <w:pPr>
        <w:tabs>
          <w:tab w:val="num" w:pos="2160"/>
        </w:tabs>
        <w:ind w:left="2160" w:hanging="360"/>
      </w:pPr>
      <w:rPr>
        <w:rFonts w:ascii="Arial" w:hAnsi="Arial" w:hint="default"/>
      </w:rPr>
    </w:lvl>
    <w:lvl w:ilvl="3" w:tplc="1202149A" w:tentative="1">
      <w:start w:val="1"/>
      <w:numFmt w:val="bullet"/>
      <w:lvlText w:val="•"/>
      <w:lvlJc w:val="left"/>
      <w:pPr>
        <w:tabs>
          <w:tab w:val="num" w:pos="2880"/>
        </w:tabs>
        <w:ind w:left="2880" w:hanging="360"/>
      </w:pPr>
      <w:rPr>
        <w:rFonts w:ascii="Arial" w:hAnsi="Arial" w:hint="default"/>
      </w:rPr>
    </w:lvl>
    <w:lvl w:ilvl="4" w:tplc="CC28D4FC" w:tentative="1">
      <w:start w:val="1"/>
      <w:numFmt w:val="bullet"/>
      <w:lvlText w:val="•"/>
      <w:lvlJc w:val="left"/>
      <w:pPr>
        <w:tabs>
          <w:tab w:val="num" w:pos="3600"/>
        </w:tabs>
        <w:ind w:left="3600" w:hanging="360"/>
      </w:pPr>
      <w:rPr>
        <w:rFonts w:ascii="Arial" w:hAnsi="Arial" w:hint="default"/>
      </w:rPr>
    </w:lvl>
    <w:lvl w:ilvl="5" w:tplc="4846FFC4" w:tentative="1">
      <w:start w:val="1"/>
      <w:numFmt w:val="bullet"/>
      <w:lvlText w:val="•"/>
      <w:lvlJc w:val="left"/>
      <w:pPr>
        <w:tabs>
          <w:tab w:val="num" w:pos="4320"/>
        </w:tabs>
        <w:ind w:left="4320" w:hanging="360"/>
      </w:pPr>
      <w:rPr>
        <w:rFonts w:ascii="Arial" w:hAnsi="Arial" w:hint="default"/>
      </w:rPr>
    </w:lvl>
    <w:lvl w:ilvl="6" w:tplc="C57CDA62" w:tentative="1">
      <w:start w:val="1"/>
      <w:numFmt w:val="bullet"/>
      <w:lvlText w:val="•"/>
      <w:lvlJc w:val="left"/>
      <w:pPr>
        <w:tabs>
          <w:tab w:val="num" w:pos="5040"/>
        </w:tabs>
        <w:ind w:left="5040" w:hanging="360"/>
      </w:pPr>
      <w:rPr>
        <w:rFonts w:ascii="Arial" w:hAnsi="Arial" w:hint="default"/>
      </w:rPr>
    </w:lvl>
    <w:lvl w:ilvl="7" w:tplc="A2B697B0" w:tentative="1">
      <w:start w:val="1"/>
      <w:numFmt w:val="bullet"/>
      <w:lvlText w:val="•"/>
      <w:lvlJc w:val="left"/>
      <w:pPr>
        <w:tabs>
          <w:tab w:val="num" w:pos="5760"/>
        </w:tabs>
        <w:ind w:left="5760" w:hanging="360"/>
      </w:pPr>
      <w:rPr>
        <w:rFonts w:ascii="Arial" w:hAnsi="Arial" w:hint="default"/>
      </w:rPr>
    </w:lvl>
    <w:lvl w:ilvl="8" w:tplc="C7C0BF66" w:tentative="1">
      <w:start w:val="1"/>
      <w:numFmt w:val="bullet"/>
      <w:lvlText w:val="•"/>
      <w:lvlJc w:val="left"/>
      <w:pPr>
        <w:tabs>
          <w:tab w:val="num" w:pos="6480"/>
        </w:tabs>
        <w:ind w:left="6480" w:hanging="360"/>
      </w:pPr>
      <w:rPr>
        <w:rFonts w:ascii="Arial" w:hAnsi="Arial" w:hint="default"/>
      </w:rPr>
    </w:lvl>
  </w:abstractNum>
  <w:num w:numId="1" w16cid:durableId="1201432834">
    <w:abstractNumId w:val="1"/>
  </w:num>
  <w:num w:numId="2" w16cid:durableId="542206289">
    <w:abstractNumId w:val="2"/>
  </w:num>
  <w:num w:numId="3" w16cid:durableId="1425833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nl-NL" w:vendorID="64" w:dllVersion="0" w:nlCheck="1" w:checkStyle="0"/>
  <w:activeWritingStyle w:appName="MSWord" w:lang="en-US" w:vendorID="64" w:dllVersion="4096" w:nlCheck="1" w:checkStyle="0"/>
  <w:activeWritingStyle w:appName="MSWord" w:lang="fi-FI"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08"/>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95B"/>
    <w:rsid w:val="00007B86"/>
    <w:rsid w:val="00013A92"/>
    <w:rsid w:val="00014608"/>
    <w:rsid w:val="00014FAB"/>
    <w:rsid w:val="0001661E"/>
    <w:rsid w:val="00017BBF"/>
    <w:rsid w:val="000254DE"/>
    <w:rsid w:val="00025A9F"/>
    <w:rsid w:val="00030255"/>
    <w:rsid w:val="000304FB"/>
    <w:rsid w:val="00030A2F"/>
    <w:rsid w:val="00031992"/>
    <w:rsid w:val="00032652"/>
    <w:rsid w:val="00033723"/>
    <w:rsid w:val="00036628"/>
    <w:rsid w:val="000376C4"/>
    <w:rsid w:val="00040A67"/>
    <w:rsid w:val="00041DF9"/>
    <w:rsid w:val="0004413B"/>
    <w:rsid w:val="00044774"/>
    <w:rsid w:val="00044CEC"/>
    <w:rsid w:val="0004637E"/>
    <w:rsid w:val="000505F8"/>
    <w:rsid w:val="000515A6"/>
    <w:rsid w:val="00057031"/>
    <w:rsid w:val="00057F14"/>
    <w:rsid w:val="00062520"/>
    <w:rsid w:val="0006359F"/>
    <w:rsid w:val="000636EC"/>
    <w:rsid w:val="00063ACB"/>
    <w:rsid w:val="00064100"/>
    <w:rsid w:val="00064AFB"/>
    <w:rsid w:val="00064FE8"/>
    <w:rsid w:val="00065684"/>
    <w:rsid w:val="00066C94"/>
    <w:rsid w:val="00067A0D"/>
    <w:rsid w:val="000724FF"/>
    <w:rsid w:val="00073C30"/>
    <w:rsid w:val="00073F63"/>
    <w:rsid w:val="0008053E"/>
    <w:rsid w:val="00080D63"/>
    <w:rsid w:val="00081BDF"/>
    <w:rsid w:val="00081C96"/>
    <w:rsid w:val="00082DDA"/>
    <w:rsid w:val="00083518"/>
    <w:rsid w:val="000852AE"/>
    <w:rsid w:val="000873B4"/>
    <w:rsid w:val="00093C55"/>
    <w:rsid w:val="0009444B"/>
    <w:rsid w:val="000947C4"/>
    <w:rsid w:val="000A03C7"/>
    <w:rsid w:val="000A0DE4"/>
    <w:rsid w:val="000A3D66"/>
    <w:rsid w:val="000A4EFE"/>
    <w:rsid w:val="000A69B7"/>
    <w:rsid w:val="000A6F85"/>
    <w:rsid w:val="000B1F8E"/>
    <w:rsid w:val="000B314E"/>
    <w:rsid w:val="000B4117"/>
    <w:rsid w:val="000B470F"/>
    <w:rsid w:val="000B7157"/>
    <w:rsid w:val="000B7ABA"/>
    <w:rsid w:val="000C075C"/>
    <w:rsid w:val="000C09A8"/>
    <w:rsid w:val="000C32DA"/>
    <w:rsid w:val="000C41CF"/>
    <w:rsid w:val="000C4D90"/>
    <w:rsid w:val="000C5B89"/>
    <w:rsid w:val="000C66EA"/>
    <w:rsid w:val="000C75CA"/>
    <w:rsid w:val="000D0B75"/>
    <w:rsid w:val="000D2920"/>
    <w:rsid w:val="000D63FB"/>
    <w:rsid w:val="000E0869"/>
    <w:rsid w:val="000E206E"/>
    <w:rsid w:val="000E3ABA"/>
    <w:rsid w:val="000E5A4A"/>
    <w:rsid w:val="000F22AA"/>
    <w:rsid w:val="000F37F0"/>
    <w:rsid w:val="000F3C1E"/>
    <w:rsid w:val="000F75E1"/>
    <w:rsid w:val="001005ED"/>
    <w:rsid w:val="00102182"/>
    <w:rsid w:val="001028D4"/>
    <w:rsid w:val="00106B72"/>
    <w:rsid w:val="00106E39"/>
    <w:rsid w:val="00110222"/>
    <w:rsid w:val="001154A7"/>
    <w:rsid w:val="00115846"/>
    <w:rsid w:val="00115A5D"/>
    <w:rsid w:val="001165CD"/>
    <w:rsid w:val="00120A36"/>
    <w:rsid w:val="001220A8"/>
    <w:rsid w:val="00122810"/>
    <w:rsid w:val="00124316"/>
    <w:rsid w:val="00125D0C"/>
    <w:rsid w:val="00125EA1"/>
    <w:rsid w:val="00126C6E"/>
    <w:rsid w:val="001277C5"/>
    <w:rsid w:val="00132636"/>
    <w:rsid w:val="00136C24"/>
    <w:rsid w:val="00136D83"/>
    <w:rsid w:val="00140335"/>
    <w:rsid w:val="00140EBE"/>
    <w:rsid w:val="00144DD6"/>
    <w:rsid w:val="001451A6"/>
    <w:rsid w:val="00145854"/>
    <w:rsid w:val="00146928"/>
    <w:rsid w:val="00147200"/>
    <w:rsid w:val="00150A11"/>
    <w:rsid w:val="00151C5A"/>
    <w:rsid w:val="00151ED5"/>
    <w:rsid w:val="00160347"/>
    <w:rsid w:val="001611EA"/>
    <w:rsid w:val="00161440"/>
    <w:rsid w:val="00164921"/>
    <w:rsid w:val="001657AE"/>
    <w:rsid w:val="00165A04"/>
    <w:rsid w:val="00170EE6"/>
    <w:rsid w:val="0017206D"/>
    <w:rsid w:val="00173B0E"/>
    <w:rsid w:val="00174875"/>
    <w:rsid w:val="00174A45"/>
    <w:rsid w:val="00174FE8"/>
    <w:rsid w:val="00180AF8"/>
    <w:rsid w:val="00180BCF"/>
    <w:rsid w:val="001810DD"/>
    <w:rsid w:val="001824FC"/>
    <w:rsid w:val="00182E3F"/>
    <w:rsid w:val="0018587E"/>
    <w:rsid w:val="001906F5"/>
    <w:rsid w:val="001946BA"/>
    <w:rsid w:val="001946BE"/>
    <w:rsid w:val="001A0B64"/>
    <w:rsid w:val="001A1F54"/>
    <w:rsid w:val="001A3945"/>
    <w:rsid w:val="001A61D5"/>
    <w:rsid w:val="001A677E"/>
    <w:rsid w:val="001A7E0E"/>
    <w:rsid w:val="001B2E23"/>
    <w:rsid w:val="001B3088"/>
    <w:rsid w:val="001B3FFB"/>
    <w:rsid w:val="001B46CB"/>
    <w:rsid w:val="001B57A3"/>
    <w:rsid w:val="001B7EA2"/>
    <w:rsid w:val="001C0050"/>
    <w:rsid w:val="001C1F0E"/>
    <w:rsid w:val="001C4850"/>
    <w:rsid w:val="001C54F9"/>
    <w:rsid w:val="001C5ADD"/>
    <w:rsid w:val="001C7A1A"/>
    <w:rsid w:val="001D03D9"/>
    <w:rsid w:val="001D15A5"/>
    <w:rsid w:val="001D2A92"/>
    <w:rsid w:val="001D354B"/>
    <w:rsid w:val="001D4914"/>
    <w:rsid w:val="001D5298"/>
    <w:rsid w:val="001E3704"/>
    <w:rsid w:val="001E4D32"/>
    <w:rsid w:val="001E70AB"/>
    <w:rsid w:val="0020141D"/>
    <w:rsid w:val="0020258A"/>
    <w:rsid w:val="0020333A"/>
    <w:rsid w:val="00204667"/>
    <w:rsid w:val="0020570A"/>
    <w:rsid w:val="00212C0E"/>
    <w:rsid w:val="002142C5"/>
    <w:rsid w:val="00214E31"/>
    <w:rsid w:val="002151EE"/>
    <w:rsid w:val="002174B6"/>
    <w:rsid w:val="00223797"/>
    <w:rsid w:val="002248BD"/>
    <w:rsid w:val="00224CD4"/>
    <w:rsid w:val="002263DC"/>
    <w:rsid w:val="00230E70"/>
    <w:rsid w:val="0023267B"/>
    <w:rsid w:val="00236995"/>
    <w:rsid w:val="002421EB"/>
    <w:rsid w:val="00243FFC"/>
    <w:rsid w:val="00244C26"/>
    <w:rsid w:val="0025264A"/>
    <w:rsid w:val="00252E53"/>
    <w:rsid w:val="00252F28"/>
    <w:rsid w:val="0025382B"/>
    <w:rsid w:val="00256C31"/>
    <w:rsid w:val="00263C2C"/>
    <w:rsid w:val="002649C4"/>
    <w:rsid w:val="00266985"/>
    <w:rsid w:val="0026770E"/>
    <w:rsid w:val="00275D2D"/>
    <w:rsid w:val="0027735F"/>
    <w:rsid w:val="00280001"/>
    <w:rsid w:val="0028005F"/>
    <w:rsid w:val="002827F7"/>
    <w:rsid w:val="00284013"/>
    <w:rsid w:val="00286DE6"/>
    <w:rsid w:val="00287101"/>
    <w:rsid w:val="00287AFB"/>
    <w:rsid w:val="00287CF7"/>
    <w:rsid w:val="00290E31"/>
    <w:rsid w:val="00292908"/>
    <w:rsid w:val="0029574A"/>
    <w:rsid w:val="0029691D"/>
    <w:rsid w:val="00296A25"/>
    <w:rsid w:val="00296B70"/>
    <w:rsid w:val="002A1DB9"/>
    <w:rsid w:val="002A3E2A"/>
    <w:rsid w:val="002A5C49"/>
    <w:rsid w:val="002B00EC"/>
    <w:rsid w:val="002B5549"/>
    <w:rsid w:val="002C31CC"/>
    <w:rsid w:val="002C332A"/>
    <w:rsid w:val="002C6BFA"/>
    <w:rsid w:val="002C7552"/>
    <w:rsid w:val="002D31A0"/>
    <w:rsid w:val="002D6871"/>
    <w:rsid w:val="002E0813"/>
    <w:rsid w:val="002E0C71"/>
    <w:rsid w:val="002E3BDA"/>
    <w:rsid w:val="002E3C7D"/>
    <w:rsid w:val="002E62AA"/>
    <w:rsid w:val="002E7AED"/>
    <w:rsid w:val="002F2C50"/>
    <w:rsid w:val="00303148"/>
    <w:rsid w:val="00307300"/>
    <w:rsid w:val="003100D1"/>
    <w:rsid w:val="00310F58"/>
    <w:rsid w:val="0031299E"/>
    <w:rsid w:val="003132EB"/>
    <w:rsid w:val="00314526"/>
    <w:rsid w:val="003149B9"/>
    <w:rsid w:val="003177B2"/>
    <w:rsid w:val="003200F9"/>
    <w:rsid w:val="00321DFD"/>
    <w:rsid w:val="00323C33"/>
    <w:rsid w:val="0033203B"/>
    <w:rsid w:val="0033301B"/>
    <w:rsid w:val="003332DD"/>
    <w:rsid w:val="00334E1B"/>
    <w:rsid w:val="00334EF5"/>
    <w:rsid w:val="00335124"/>
    <w:rsid w:val="00341254"/>
    <w:rsid w:val="00342360"/>
    <w:rsid w:val="00344FD2"/>
    <w:rsid w:val="00360CD7"/>
    <w:rsid w:val="00360E9F"/>
    <w:rsid w:val="0036145F"/>
    <w:rsid w:val="00362AEE"/>
    <w:rsid w:val="00364426"/>
    <w:rsid w:val="00365C5B"/>
    <w:rsid w:val="003663BC"/>
    <w:rsid w:val="00370474"/>
    <w:rsid w:val="003728FB"/>
    <w:rsid w:val="00373365"/>
    <w:rsid w:val="00375746"/>
    <w:rsid w:val="0037620A"/>
    <w:rsid w:val="00377A47"/>
    <w:rsid w:val="00377A7F"/>
    <w:rsid w:val="003810F3"/>
    <w:rsid w:val="003843C6"/>
    <w:rsid w:val="003860F4"/>
    <w:rsid w:val="00386B01"/>
    <w:rsid w:val="003900AC"/>
    <w:rsid w:val="00396705"/>
    <w:rsid w:val="003A184C"/>
    <w:rsid w:val="003A3D77"/>
    <w:rsid w:val="003A5F01"/>
    <w:rsid w:val="003A61ED"/>
    <w:rsid w:val="003A7456"/>
    <w:rsid w:val="003B00E0"/>
    <w:rsid w:val="003B0E5A"/>
    <w:rsid w:val="003B30A9"/>
    <w:rsid w:val="003B45E4"/>
    <w:rsid w:val="003B6704"/>
    <w:rsid w:val="003B7776"/>
    <w:rsid w:val="003C043D"/>
    <w:rsid w:val="003C07CF"/>
    <w:rsid w:val="003C2431"/>
    <w:rsid w:val="003C467C"/>
    <w:rsid w:val="003D13FC"/>
    <w:rsid w:val="003D7661"/>
    <w:rsid w:val="003E2AA8"/>
    <w:rsid w:val="003E4081"/>
    <w:rsid w:val="003E4726"/>
    <w:rsid w:val="003F1458"/>
    <w:rsid w:val="003F21B5"/>
    <w:rsid w:val="003F2D21"/>
    <w:rsid w:val="003F391C"/>
    <w:rsid w:val="003F5670"/>
    <w:rsid w:val="003F5F63"/>
    <w:rsid w:val="003F6534"/>
    <w:rsid w:val="003F65C9"/>
    <w:rsid w:val="003F7731"/>
    <w:rsid w:val="0040063A"/>
    <w:rsid w:val="00401578"/>
    <w:rsid w:val="00403693"/>
    <w:rsid w:val="00406FBE"/>
    <w:rsid w:val="00413283"/>
    <w:rsid w:val="0041345C"/>
    <w:rsid w:val="00413996"/>
    <w:rsid w:val="00415BFF"/>
    <w:rsid w:val="00415E1D"/>
    <w:rsid w:val="0041688C"/>
    <w:rsid w:val="00417B45"/>
    <w:rsid w:val="004245B9"/>
    <w:rsid w:val="00424AD2"/>
    <w:rsid w:val="00426BFE"/>
    <w:rsid w:val="00430A22"/>
    <w:rsid w:val="004324EC"/>
    <w:rsid w:val="00433D04"/>
    <w:rsid w:val="00434574"/>
    <w:rsid w:val="00436A18"/>
    <w:rsid w:val="00440875"/>
    <w:rsid w:val="00440F51"/>
    <w:rsid w:val="0044111D"/>
    <w:rsid w:val="00442711"/>
    <w:rsid w:val="00446836"/>
    <w:rsid w:val="00446EE2"/>
    <w:rsid w:val="00450E9D"/>
    <w:rsid w:val="004525C3"/>
    <w:rsid w:val="00452637"/>
    <w:rsid w:val="00453ABE"/>
    <w:rsid w:val="004546F6"/>
    <w:rsid w:val="004551C5"/>
    <w:rsid w:val="0045527A"/>
    <w:rsid w:val="00456015"/>
    <w:rsid w:val="00460F81"/>
    <w:rsid w:val="00463286"/>
    <w:rsid w:val="0046478E"/>
    <w:rsid w:val="0046479F"/>
    <w:rsid w:val="00465F2C"/>
    <w:rsid w:val="0046714A"/>
    <w:rsid w:val="004715AB"/>
    <w:rsid w:val="00476B90"/>
    <w:rsid w:val="004776AC"/>
    <w:rsid w:val="00480C6B"/>
    <w:rsid w:val="004817B9"/>
    <w:rsid w:val="00483440"/>
    <w:rsid w:val="00484021"/>
    <w:rsid w:val="00484307"/>
    <w:rsid w:val="004868E0"/>
    <w:rsid w:val="00487090"/>
    <w:rsid w:val="004878B0"/>
    <w:rsid w:val="004920F9"/>
    <w:rsid w:val="00493196"/>
    <w:rsid w:val="00496C21"/>
    <w:rsid w:val="004A2491"/>
    <w:rsid w:val="004A3348"/>
    <w:rsid w:val="004A3848"/>
    <w:rsid w:val="004A5D43"/>
    <w:rsid w:val="004B2C97"/>
    <w:rsid w:val="004B2F42"/>
    <w:rsid w:val="004B33A0"/>
    <w:rsid w:val="004B5001"/>
    <w:rsid w:val="004B7714"/>
    <w:rsid w:val="004C10F7"/>
    <w:rsid w:val="004C3972"/>
    <w:rsid w:val="004C557E"/>
    <w:rsid w:val="004C78A3"/>
    <w:rsid w:val="004D0449"/>
    <w:rsid w:val="004D4CD4"/>
    <w:rsid w:val="004D5056"/>
    <w:rsid w:val="004D5339"/>
    <w:rsid w:val="004D7DD2"/>
    <w:rsid w:val="004E196B"/>
    <w:rsid w:val="004E1E9F"/>
    <w:rsid w:val="004E541E"/>
    <w:rsid w:val="004E5810"/>
    <w:rsid w:val="004F0144"/>
    <w:rsid w:val="004F0698"/>
    <w:rsid w:val="004F07E7"/>
    <w:rsid w:val="004F608A"/>
    <w:rsid w:val="004F6C9D"/>
    <w:rsid w:val="00503BCA"/>
    <w:rsid w:val="0050679E"/>
    <w:rsid w:val="00526CF4"/>
    <w:rsid w:val="005325AE"/>
    <w:rsid w:val="00532D53"/>
    <w:rsid w:val="00534DC5"/>
    <w:rsid w:val="0054084E"/>
    <w:rsid w:val="00541C81"/>
    <w:rsid w:val="0054326B"/>
    <w:rsid w:val="005434DB"/>
    <w:rsid w:val="00543B05"/>
    <w:rsid w:val="00544322"/>
    <w:rsid w:val="00544545"/>
    <w:rsid w:val="00544747"/>
    <w:rsid w:val="00545B34"/>
    <w:rsid w:val="00547FA9"/>
    <w:rsid w:val="00552366"/>
    <w:rsid w:val="00552433"/>
    <w:rsid w:val="0055554B"/>
    <w:rsid w:val="005561E5"/>
    <w:rsid w:val="00557950"/>
    <w:rsid w:val="005601CE"/>
    <w:rsid w:val="00560369"/>
    <w:rsid w:val="00563F31"/>
    <w:rsid w:val="005648A7"/>
    <w:rsid w:val="005669C3"/>
    <w:rsid w:val="00571513"/>
    <w:rsid w:val="00572E64"/>
    <w:rsid w:val="00574057"/>
    <w:rsid w:val="0057423E"/>
    <w:rsid w:val="0057595B"/>
    <w:rsid w:val="005769FA"/>
    <w:rsid w:val="00580000"/>
    <w:rsid w:val="00580D7B"/>
    <w:rsid w:val="005822CE"/>
    <w:rsid w:val="00586D42"/>
    <w:rsid w:val="00587715"/>
    <w:rsid w:val="00590010"/>
    <w:rsid w:val="00595420"/>
    <w:rsid w:val="00595A3F"/>
    <w:rsid w:val="005A3148"/>
    <w:rsid w:val="005A37CD"/>
    <w:rsid w:val="005A44CF"/>
    <w:rsid w:val="005B1946"/>
    <w:rsid w:val="005B32A5"/>
    <w:rsid w:val="005B37BB"/>
    <w:rsid w:val="005B5F1E"/>
    <w:rsid w:val="005B671D"/>
    <w:rsid w:val="005B690A"/>
    <w:rsid w:val="005B6BCB"/>
    <w:rsid w:val="005C2A0D"/>
    <w:rsid w:val="005C2F81"/>
    <w:rsid w:val="005C7A07"/>
    <w:rsid w:val="005C7DF2"/>
    <w:rsid w:val="005D14A1"/>
    <w:rsid w:val="005D1E11"/>
    <w:rsid w:val="005D4072"/>
    <w:rsid w:val="005D5165"/>
    <w:rsid w:val="005D562C"/>
    <w:rsid w:val="005D59DF"/>
    <w:rsid w:val="005D7C98"/>
    <w:rsid w:val="005E0287"/>
    <w:rsid w:val="005E06F4"/>
    <w:rsid w:val="005E0BAB"/>
    <w:rsid w:val="005E181F"/>
    <w:rsid w:val="005E2369"/>
    <w:rsid w:val="005E7CCB"/>
    <w:rsid w:val="005F1FC0"/>
    <w:rsid w:val="005F2F3A"/>
    <w:rsid w:val="005F64D1"/>
    <w:rsid w:val="00600EBC"/>
    <w:rsid w:val="00602409"/>
    <w:rsid w:val="00602E90"/>
    <w:rsid w:val="00610DAA"/>
    <w:rsid w:val="00611088"/>
    <w:rsid w:val="00613233"/>
    <w:rsid w:val="00613333"/>
    <w:rsid w:val="00613969"/>
    <w:rsid w:val="00613F1D"/>
    <w:rsid w:val="0061534B"/>
    <w:rsid w:val="00615CB4"/>
    <w:rsid w:val="00617444"/>
    <w:rsid w:val="00620D47"/>
    <w:rsid w:val="006241A7"/>
    <w:rsid w:val="00626A66"/>
    <w:rsid w:val="006270EB"/>
    <w:rsid w:val="00635023"/>
    <w:rsid w:val="0063589E"/>
    <w:rsid w:val="0063644D"/>
    <w:rsid w:val="00636770"/>
    <w:rsid w:val="00637614"/>
    <w:rsid w:val="00640300"/>
    <w:rsid w:val="0064041E"/>
    <w:rsid w:val="00642094"/>
    <w:rsid w:val="00643128"/>
    <w:rsid w:val="0064397C"/>
    <w:rsid w:val="00645448"/>
    <w:rsid w:val="00645C2A"/>
    <w:rsid w:val="006464EA"/>
    <w:rsid w:val="0064664E"/>
    <w:rsid w:val="0064700A"/>
    <w:rsid w:val="0064764C"/>
    <w:rsid w:val="00647DC2"/>
    <w:rsid w:val="00647E87"/>
    <w:rsid w:val="0065020F"/>
    <w:rsid w:val="00651CB4"/>
    <w:rsid w:val="0065324A"/>
    <w:rsid w:val="006533A0"/>
    <w:rsid w:val="00653B18"/>
    <w:rsid w:val="0066101C"/>
    <w:rsid w:val="006617F4"/>
    <w:rsid w:val="00663BE4"/>
    <w:rsid w:val="0066532B"/>
    <w:rsid w:val="00667A18"/>
    <w:rsid w:val="0067693E"/>
    <w:rsid w:val="006774A1"/>
    <w:rsid w:val="00677836"/>
    <w:rsid w:val="00677A72"/>
    <w:rsid w:val="00680B2E"/>
    <w:rsid w:val="0068103B"/>
    <w:rsid w:val="00682FB9"/>
    <w:rsid w:val="006846BE"/>
    <w:rsid w:val="00687903"/>
    <w:rsid w:val="006903FD"/>
    <w:rsid w:val="00690B5F"/>
    <w:rsid w:val="00691B61"/>
    <w:rsid w:val="00692AC4"/>
    <w:rsid w:val="00697033"/>
    <w:rsid w:val="006974AA"/>
    <w:rsid w:val="00697AA9"/>
    <w:rsid w:val="006A00CC"/>
    <w:rsid w:val="006A07F3"/>
    <w:rsid w:val="006A13F9"/>
    <w:rsid w:val="006A1969"/>
    <w:rsid w:val="006A1ADB"/>
    <w:rsid w:val="006A3C4E"/>
    <w:rsid w:val="006A429F"/>
    <w:rsid w:val="006A48CD"/>
    <w:rsid w:val="006A4A5B"/>
    <w:rsid w:val="006A4DDC"/>
    <w:rsid w:val="006A51C3"/>
    <w:rsid w:val="006B23C0"/>
    <w:rsid w:val="006B2E42"/>
    <w:rsid w:val="006B3821"/>
    <w:rsid w:val="006B4C7E"/>
    <w:rsid w:val="006B51D2"/>
    <w:rsid w:val="006B781D"/>
    <w:rsid w:val="006C0A86"/>
    <w:rsid w:val="006C13BA"/>
    <w:rsid w:val="006C14D2"/>
    <w:rsid w:val="006C4F27"/>
    <w:rsid w:val="006D0307"/>
    <w:rsid w:val="006D058E"/>
    <w:rsid w:val="006D18DE"/>
    <w:rsid w:val="006D3EBB"/>
    <w:rsid w:val="006D4328"/>
    <w:rsid w:val="006D5087"/>
    <w:rsid w:val="006D7195"/>
    <w:rsid w:val="006E1D09"/>
    <w:rsid w:val="006E3A85"/>
    <w:rsid w:val="006E3EAB"/>
    <w:rsid w:val="006E55CC"/>
    <w:rsid w:val="006E7AAD"/>
    <w:rsid w:val="006F0165"/>
    <w:rsid w:val="006F39BA"/>
    <w:rsid w:val="006F4093"/>
    <w:rsid w:val="006F6463"/>
    <w:rsid w:val="00700456"/>
    <w:rsid w:val="007015B9"/>
    <w:rsid w:val="0070270C"/>
    <w:rsid w:val="007048F0"/>
    <w:rsid w:val="00706803"/>
    <w:rsid w:val="00711764"/>
    <w:rsid w:val="007126C3"/>
    <w:rsid w:val="00714014"/>
    <w:rsid w:val="00715DF5"/>
    <w:rsid w:val="00720BE2"/>
    <w:rsid w:val="00723A9D"/>
    <w:rsid w:val="00731065"/>
    <w:rsid w:val="007319F7"/>
    <w:rsid w:val="00736B84"/>
    <w:rsid w:val="00740DA5"/>
    <w:rsid w:val="00742267"/>
    <w:rsid w:val="0074253D"/>
    <w:rsid w:val="0074333E"/>
    <w:rsid w:val="007444EB"/>
    <w:rsid w:val="00745D07"/>
    <w:rsid w:val="00746143"/>
    <w:rsid w:val="007478FC"/>
    <w:rsid w:val="00752E74"/>
    <w:rsid w:val="00755478"/>
    <w:rsid w:val="00756687"/>
    <w:rsid w:val="00772D48"/>
    <w:rsid w:val="007732DA"/>
    <w:rsid w:val="007743B2"/>
    <w:rsid w:val="00775615"/>
    <w:rsid w:val="00781D98"/>
    <w:rsid w:val="0078218E"/>
    <w:rsid w:val="00782BB0"/>
    <w:rsid w:val="007838AC"/>
    <w:rsid w:val="00784C30"/>
    <w:rsid w:val="00785360"/>
    <w:rsid w:val="00787A6F"/>
    <w:rsid w:val="007965CA"/>
    <w:rsid w:val="00796E90"/>
    <w:rsid w:val="00797F92"/>
    <w:rsid w:val="007A0003"/>
    <w:rsid w:val="007A01B9"/>
    <w:rsid w:val="007A5487"/>
    <w:rsid w:val="007A5A0C"/>
    <w:rsid w:val="007A693E"/>
    <w:rsid w:val="007A714A"/>
    <w:rsid w:val="007A7B28"/>
    <w:rsid w:val="007B03CD"/>
    <w:rsid w:val="007B0571"/>
    <w:rsid w:val="007B09C0"/>
    <w:rsid w:val="007B43BB"/>
    <w:rsid w:val="007B43F0"/>
    <w:rsid w:val="007B56BA"/>
    <w:rsid w:val="007B651D"/>
    <w:rsid w:val="007B7923"/>
    <w:rsid w:val="007C115D"/>
    <w:rsid w:val="007C4720"/>
    <w:rsid w:val="007C5BDD"/>
    <w:rsid w:val="007C74AB"/>
    <w:rsid w:val="007C76A1"/>
    <w:rsid w:val="007D6E16"/>
    <w:rsid w:val="007D6EFD"/>
    <w:rsid w:val="007D7E2E"/>
    <w:rsid w:val="007E190A"/>
    <w:rsid w:val="007E1B11"/>
    <w:rsid w:val="007E3AFC"/>
    <w:rsid w:val="007E7418"/>
    <w:rsid w:val="007E75A5"/>
    <w:rsid w:val="007F0DA1"/>
    <w:rsid w:val="007F35A0"/>
    <w:rsid w:val="007F4E45"/>
    <w:rsid w:val="007F5253"/>
    <w:rsid w:val="007F57A0"/>
    <w:rsid w:val="007F6A93"/>
    <w:rsid w:val="008016FC"/>
    <w:rsid w:val="00801CA8"/>
    <w:rsid w:val="0080258F"/>
    <w:rsid w:val="008035D1"/>
    <w:rsid w:val="00803D6C"/>
    <w:rsid w:val="00810A81"/>
    <w:rsid w:val="0081234F"/>
    <w:rsid w:val="008157B9"/>
    <w:rsid w:val="00816750"/>
    <w:rsid w:val="00816861"/>
    <w:rsid w:val="00821FDC"/>
    <w:rsid w:val="00822B1D"/>
    <w:rsid w:val="008233B1"/>
    <w:rsid w:val="00823EF7"/>
    <w:rsid w:val="00825D8F"/>
    <w:rsid w:val="00830ECA"/>
    <w:rsid w:val="0083366D"/>
    <w:rsid w:val="008336A0"/>
    <w:rsid w:val="008347D3"/>
    <w:rsid w:val="0083584C"/>
    <w:rsid w:val="00837F0B"/>
    <w:rsid w:val="008420F8"/>
    <w:rsid w:val="0084455E"/>
    <w:rsid w:val="00844A9B"/>
    <w:rsid w:val="0084580E"/>
    <w:rsid w:val="00845CC5"/>
    <w:rsid w:val="008503B9"/>
    <w:rsid w:val="00850D1A"/>
    <w:rsid w:val="00851011"/>
    <w:rsid w:val="00852D89"/>
    <w:rsid w:val="00853EC5"/>
    <w:rsid w:val="00855F3A"/>
    <w:rsid w:val="008569F6"/>
    <w:rsid w:val="00860A6A"/>
    <w:rsid w:val="00862076"/>
    <w:rsid w:val="0086619E"/>
    <w:rsid w:val="00870B02"/>
    <w:rsid w:val="0087270D"/>
    <w:rsid w:val="00872B18"/>
    <w:rsid w:val="00872F83"/>
    <w:rsid w:val="008739FB"/>
    <w:rsid w:val="008740C8"/>
    <w:rsid w:val="00874AC9"/>
    <w:rsid w:val="00875CF7"/>
    <w:rsid w:val="00876AD7"/>
    <w:rsid w:val="00876B66"/>
    <w:rsid w:val="00880C1D"/>
    <w:rsid w:val="00880D37"/>
    <w:rsid w:val="00882B19"/>
    <w:rsid w:val="00884C2D"/>
    <w:rsid w:val="00885CEE"/>
    <w:rsid w:val="00886807"/>
    <w:rsid w:val="008874EE"/>
    <w:rsid w:val="00887D52"/>
    <w:rsid w:val="008907AC"/>
    <w:rsid w:val="008A03D6"/>
    <w:rsid w:val="008A070C"/>
    <w:rsid w:val="008A2196"/>
    <w:rsid w:val="008A5519"/>
    <w:rsid w:val="008B00BB"/>
    <w:rsid w:val="008B3B2C"/>
    <w:rsid w:val="008B4216"/>
    <w:rsid w:val="008B4AF2"/>
    <w:rsid w:val="008B5703"/>
    <w:rsid w:val="008B603E"/>
    <w:rsid w:val="008C0DC6"/>
    <w:rsid w:val="008C1401"/>
    <w:rsid w:val="008C2495"/>
    <w:rsid w:val="008C3524"/>
    <w:rsid w:val="008C3E17"/>
    <w:rsid w:val="008C5000"/>
    <w:rsid w:val="008C76DD"/>
    <w:rsid w:val="008C7F02"/>
    <w:rsid w:val="008D4693"/>
    <w:rsid w:val="008D6466"/>
    <w:rsid w:val="008D7987"/>
    <w:rsid w:val="008E10D9"/>
    <w:rsid w:val="008E1874"/>
    <w:rsid w:val="008E3843"/>
    <w:rsid w:val="008E3D0E"/>
    <w:rsid w:val="008E6248"/>
    <w:rsid w:val="008F56CF"/>
    <w:rsid w:val="008F5A1D"/>
    <w:rsid w:val="008F5E46"/>
    <w:rsid w:val="008F5F0B"/>
    <w:rsid w:val="008F7F7F"/>
    <w:rsid w:val="00901116"/>
    <w:rsid w:val="0090208D"/>
    <w:rsid w:val="00903005"/>
    <w:rsid w:val="00903562"/>
    <w:rsid w:val="0090567F"/>
    <w:rsid w:val="00905EC3"/>
    <w:rsid w:val="00906C78"/>
    <w:rsid w:val="009127C3"/>
    <w:rsid w:val="00913433"/>
    <w:rsid w:val="009144B5"/>
    <w:rsid w:val="00924CE0"/>
    <w:rsid w:val="00930C81"/>
    <w:rsid w:val="009353F5"/>
    <w:rsid w:val="0093779D"/>
    <w:rsid w:val="00940E92"/>
    <w:rsid w:val="00941439"/>
    <w:rsid w:val="00941EC2"/>
    <w:rsid w:val="0094203C"/>
    <w:rsid w:val="00944A90"/>
    <w:rsid w:val="00946C6E"/>
    <w:rsid w:val="00947D4B"/>
    <w:rsid w:val="00947D8D"/>
    <w:rsid w:val="00947E8F"/>
    <w:rsid w:val="009508E2"/>
    <w:rsid w:val="00951815"/>
    <w:rsid w:val="00955AC1"/>
    <w:rsid w:val="00955DB4"/>
    <w:rsid w:val="00956A3F"/>
    <w:rsid w:val="00956C68"/>
    <w:rsid w:val="009603F7"/>
    <w:rsid w:val="009612DB"/>
    <w:rsid w:val="00961358"/>
    <w:rsid w:val="009614F3"/>
    <w:rsid w:val="009630BA"/>
    <w:rsid w:val="00963500"/>
    <w:rsid w:val="00963E7E"/>
    <w:rsid w:val="00966E0C"/>
    <w:rsid w:val="00971120"/>
    <w:rsid w:val="00972FE5"/>
    <w:rsid w:val="00973F00"/>
    <w:rsid w:val="00975D5D"/>
    <w:rsid w:val="00977992"/>
    <w:rsid w:val="009800F5"/>
    <w:rsid w:val="00980A08"/>
    <w:rsid w:val="00981E8F"/>
    <w:rsid w:val="0098495B"/>
    <w:rsid w:val="00993737"/>
    <w:rsid w:val="00994415"/>
    <w:rsid w:val="00997DFB"/>
    <w:rsid w:val="00997F25"/>
    <w:rsid w:val="009A0E42"/>
    <w:rsid w:val="009A1840"/>
    <w:rsid w:val="009A18C8"/>
    <w:rsid w:val="009A1925"/>
    <w:rsid w:val="009A4919"/>
    <w:rsid w:val="009A6548"/>
    <w:rsid w:val="009B10F9"/>
    <w:rsid w:val="009B158E"/>
    <w:rsid w:val="009B4693"/>
    <w:rsid w:val="009B7D43"/>
    <w:rsid w:val="009C0ADD"/>
    <w:rsid w:val="009C0CBF"/>
    <w:rsid w:val="009C0EDE"/>
    <w:rsid w:val="009C1F46"/>
    <w:rsid w:val="009C4059"/>
    <w:rsid w:val="009C4374"/>
    <w:rsid w:val="009C5014"/>
    <w:rsid w:val="009C5CA4"/>
    <w:rsid w:val="009C6918"/>
    <w:rsid w:val="009C6E03"/>
    <w:rsid w:val="009D01A8"/>
    <w:rsid w:val="009D1DA6"/>
    <w:rsid w:val="009D2276"/>
    <w:rsid w:val="009E1256"/>
    <w:rsid w:val="009E4104"/>
    <w:rsid w:val="009E4313"/>
    <w:rsid w:val="009F19B0"/>
    <w:rsid w:val="009F19D3"/>
    <w:rsid w:val="009F683F"/>
    <w:rsid w:val="009F708B"/>
    <w:rsid w:val="009F7F1F"/>
    <w:rsid w:val="00A01743"/>
    <w:rsid w:val="00A068AA"/>
    <w:rsid w:val="00A06A47"/>
    <w:rsid w:val="00A13515"/>
    <w:rsid w:val="00A17469"/>
    <w:rsid w:val="00A20971"/>
    <w:rsid w:val="00A26BF2"/>
    <w:rsid w:val="00A27173"/>
    <w:rsid w:val="00A27D5B"/>
    <w:rsid w:val="00A30F88"/>
    <w:rsid w:val="00A378FE"/>
    <w:rsid w:val="00A37FB0"/>
    <w:rsid w:val="00A40122"/>
    <w:rsid w:val="00A4022C"/>
    <w:rsid w:val="00A417AF"/>
    <w:rsid w:val="00A4289E"/>
    <w:rsid w:val="00A45B3A"/>
    <w:rsid w:val="00A51C5C"/>
    <w:rsid w:val="00A5338D"/>
    <w:rsid w:val="00A53F3A"/>
    <w:rsid w:val="00A55602"/>
    <w:rsid w:val="00A57592"/>
    <w:rsid w:val="00A603E5"/>
    <w:rsid w:val="00A61B0C"/>
    <w:rsid w:val="00A64784"/>
    <w:rsid w:val="00A6654E"/>
    <w:rsid w:val="00A67765"/>
    <w:rsid w:val="00A67EC7"/>
    <w:rsid w:val="00A72905"/>
    <w:rsid w:val="00A73D82"/>
    <w:rsid w:val="00A757DB"/>
    <w:rsid w:val="00A7690B"/>
    <w:rsid w:val="00A82551"/>
    <w:rsid w:val="00A85C16"/>
    <w:rsid w:val="00A86099"/>
    <w:rsid w:val="00A9276B"/>
    <w:rsid w:val="00A929D1"/>
    <w:rsid w:val="00A930A7"/>
    <w:rsid w:val="00A93A46"/>
    <w:rsid w:val="00A94AEF"/>
    <w:rsid w:val="00A952EB"/>
    <w:rsid w:val="00AA135E"/>
    <w:rsid w:val="00AA459B"/>
    <w:rsid w:val="00AA6918"/>
    <w:rsid w:val="00AB165D"/>
    <w:rsid w:val="00AB1C62"/>
    <w:rsid w:val="00AB264F"/>
    <w:rsid w:val="00AB4B77"/>
    <w:rsid w:val="00AB74A1"/>
    <w:rsid w:val="00AB7B83"/>
    <w:rsid w:val="00AC1C31"/>
    <w:rsid w:val="00AC1ED0"/>
    <w:rsid w:val="00AC5706"/>
    <w:rsid w:val="00AC5D8F"/>
    <w:rsid w:val="00AC6B10"/>
    <w:rsid w:val="00AC6E34"/>
    <w:rsid w:val="00AD0C37"/>
    <w:rsid w:val="00AD2B46"/>
    <w:rsid w:val="00AD30A6"/>
    <w:rsid w:val="00AD3421"/>
    <w:rsid w:val="00AD37BD"/>
    <w:rsid w:val="00AD763D"/>
    <w:rsid w:val="00AE2FD1"/>
    <w:rsid w:val="00AE41D1"/>
    <w:rsid w:val="00AE4729"/>
    <w:rsid w:val="00AF04F0"/>
    <w:rsid w:val="00AF144C"/>
    <w:rsid w:val="00AF1A4F"/>
    <w:rsid w:val="00AF2C50"/>
    <w:rsid w:val="00AF38A2"/>
    <w:rsid w:val="00AF452D"/>
    <w:rsid w:val="00AF6E9B"/>
    <w:rsid w:val="00AF771D"/>
    <w:rsid w:val="00B008CE"/>
    <w:rsid w:val="00B05A5D"/>
    <w:rsid w:val="00B07708"/>
    <w:rsid w:val="00B1062F"/>
    <w:rsid w:val="00B10F98"/>
    <w:rsid w:val="00B11211"/>
    <w:rsid w:val="00B13ED3"/>
    <w:rsid w:val="00B14207"/>
    <w:rsid w:val="00B15A74"/>
    <w:rsid w:val="00B17B78"/>
    <w:rsid w:val="00B20870"/>
    <w:rsid w:val="00B218DD"/>
    <w:rsid w:val="00B2250A"/>
    <w:rsid w:val="00B26E20"/>
    <w:rsid w:val="00B27873"/>
    <w:rsid w:val="00B31BA0"/>
    <w:rsid w:val="00B33F28"/>
    <w:rsid w:val="00B34728"/>
    <w:rsid w:val="00B3488A"/>
    <w:rsid w:val="00B36B30"/>
    <w:rsid w:val="00B40CFA"/>
    <w:rsid w:val="00B41A40"/>
    <w:rsid w:val="00B42A10"/>
    <w:rsid w:val="00B4341B"/>
    <w:rsid w:val="00B4705A"/>
    <w:rsid w:val="00B47DA1"/>
    <w:rsid w:val="00B508C2"/>
    <w:rsid w:val="00B510C0"/>
    <w:rsid w:val="00B51208"/>
    <w:rsid w:val="00B51987"/>
    <w:rsid w:val="00B526B2"/>
    <w:rsid w:val="00B5471E"/>
    <w:rsid w:val="00B54C3C"/>
    <w:rsid w:val="00B550F7"/>
    <w:rsid w:val="00B55E84"/>
    <w:rsid w:val="00B562D6"/>
    <w:rsid w:val="00B563E2"/>
    <w:rsid w:val="00B56735"/>
    <w:rsid w:val="00B56EEF"/>
    <w:rsid w:val="00B6282B"/>
    <w:rsid w:val="00B638B1"/>
    <w:rsid w:val="00B64E96"/>
    <w:rsid w:val="00B65028"/>
    <w:rsid w:val="00B663F3"/>
    <w:rsid w:val="00B67F1B"/>
    <w:rsid w:val="00B737CC"/>
    <w:rsid w:val="00B73E27"/>
    <w:rsid w:val="00B75A64"/>
    <w:rsid w:val="00B81256"/>
    <w:rsid w:val="00B81350"/>
    <w:rsid w:val="00B872D9"/>
    <w:rsid w:val="00B90D18"/>
    <w:rsid w:val="00B90FFD"/>
    <w:rsid w:val="00B94940"/>
    <w:rsid w:val="00B97641"/>
    <w:rsid w:val="00B97B9F"/>
    <w:rsid w:val="00BA4E85"/>
    <w:rsid w:val="00BA51C7"/>
    <w:rsid w:val="00BA5559"/>
    <w:rsid w:val="00BA563B"/>
    <w:rsid w:val="00BB0077"/>
    <w:rsid w:val="00BB02C4"/>
    <w:rsid w:val="00BB20EC"/>
    <w:rsid w:val="00BB3F9F"/>
    <w:rsid w:val="00BB7928"/>
    <w:rsid w:val="00BC027A"/>
    <w:rsid w:val="00BC0DC4"/>
    <w:rsid w:val="00BC1DDE"/>
    <w:rsid w:val="00BC2995"/>
    <w:rsid w:val="00BC4EE1"/>
    <w:rsid w:val="00BC5932"/>
    <w:rsid w:val="00BC5DCB"/>
    <w:rsid w:val="00BD0971"/>
    <w:rsid w:val="00BD28BF"/>
    <w:rsid w:val="00BD31CD"/>
    <w:rsid w:val="00BD4660"/>
    <w:rsid w:val="00BD50C3"/>
    <w:rsid w:val="00BD609E"/>
    <w:rsid w:val="00BD6504"/>
    <w:rsid w:val="00BD6719"/>
    <w:rsid w:val="00BD6E14"/>
    <w:rsid w:val="00BE1E04"/>
    <w:rsid w:val="00BE22CC"/>
    <w:rsid w:val="00BE3263"/>
    <w:rsid w:val="00BE348A"/>
    <w:rsid w:val="00BE4FDF"/>
    <w:rsid w:val="00BE544E"/>
    <w:rsid w:val="00BE5E70"/>
    <w:rsid w:val="00BE5E95"/>
    <w:rsid w:val="00BE6643"/>
    <w:rsid w:val="00BE6ED8"/>
    <w:rsid w:val="00BF1DC1"/>
    <w:rsid w:val="00BF387D"/>
    <w:rsid w:val="00BF5A40"/>
    <w:rsid w:val="00C00B83"/>
    <w:rsid w:val="00C0246E"/>
    <w:rsid w:val="00C04B00"/>
    <w:rsid w:val="00C05ABA"/>
    <w:rsid w:val="00C05F4B"/>
    <w:rsid w:val="00C103B5"/>
    <w:rsid w:val="00C103B8"/>
    <w:rsid w:val="00C11903"/>
    <w:rsid w:val="00C12A70"/>
    <w:rsid w:val="00C12F95"/>
    <w:rsid w:val="00C12FCC"/>
    <w:rsid w:val="00C136D6"/>
    <w:rsid w:val="00C142AA"/>
    <w:rsid w:val="00C15296"/>
    <w:rsid w:val="00C20629"/>
    <w:rsid w:val="00C228EA"/>
    <w:rsid w:val="00C300C5"/>
    <w:rsid w:val="00C30674"/>
    <w:rsid w:val="00C31644"/>
    <w:rsid w:val="00C32683"/>
    <w:rsid w:val="00C34F07"/>
    <w:rsid w:val="00C353F8"/>
    <w:rsid w:val="00C3726B"/>
    <w:rsid w:val="00C40967"/>
    <w:rsid w:val="00C443C8"/>
    <w:rsid w:val="00C454C7"/>
    <w:rsid w:val="00C46B8C"/>
    <w:rsid w:val="00C46DA2"/>
    <w:rsid w:val="00C46DA4"/>
    <w:rsid w:val="00C476F9"/>
    <w:rsid w:val="00C5163E"/>
    <w:rsid w:val="00C52BFA"/>
    <w:rsid w:val="00C5517C"/>
    <w:rsid w:val="00C5668B"/>
    <w:rsid w:val="00C62C82"/>
    <w:rsid w:val="00C63985"/>
    <w:rsid w:val="00C63E0D"/>
    <w:rsid w:val="00C6537B"/>
    <w:rsid w:val="00C70A3A"/>
    <w:rsid w:val="00C720E8"/>
    <w:rsid w:val="00C7254A"/>
    <w:rsid w:val="00C73AA3"/>
    <w:rsid w:val="00C77F12"/>
    <w:rsid w:val="00C837C4"/>
    <w:rsid w:val="00C91CFE"/>
    <w:rsid w:val="00C953D0"/>
    <w:rsid w:val="00C95436"/>
    <w:rsid w:val="00CA46C3"/>
    <w:rsid w:val="00CA4B78"/>
    <w:rsid w:val="00CA5604"/>
    <w:rsid w:val="00CA5D4A"/>
    <w:rsid w:val="00CA6F9F"/>
    <w:rsid w:val="00CB1169"/>
    <w:rsid w:val="00CB1499"/>
    <w:rsid w:val="00CB45D8"/>
    <w:rsid w:val="00CB46C6"/>
    <w:rsid w:val="00CC3963"/>
    <w:rsid w:val="00CC4049"/>
    <w:rsid w:val="00CC4296"/>
    <w:rsid w:val="00CC43D9"/>
    <w:rsid w:val="00CC6A2C"/>
    <w:rsid w:val="00CC6F23"/>
    <w:rsid w:val="00CC71E9"/>
    <w:rsid w:val="00CC7E91"/>
    <w:rsid w:val="00CD1663"/>
    <w:rsid w:val="00CD1CAB"/>
    <w:rsid w:val="00CD2636"/>
    <w:rsid w:val="00CD300D"/>
    <w:rsid w:val="00CD7A50"/>
    <w:rsid w:val="00CD7EFC"/>
    <w:rsid w:val="00CE0922"/>
    <w:rsid w:val="00CE1652"/>
    <w:rsid w:val="00CE23A2"/>
    <w:rsid w:val="00CE3CC8"/>
    <w:rsid w:val="00CE3FF3"/>
    <w:rsid w:val="00CE64A5"/>
    <w:rsid w:val="00CE68B0"/>
    <w:rsid w:val="00CE7166"/>
    <w:rsid w:val="00CF0A51"/>
    <w:rsid w:val="00CF0AF9"/>
    <w:rsid w:val="00CF1091"/>
    <w:rsid w:val="00CF10EA"/>
    <w:rsid w:val="00CF1885"/>
    <w:rsid w:val="00CF2993"/>
    <w:rsid w:val="00CF2E44"/>
    <w:rsid w:val="00CF49CF"/>
    <w:rsid w:val="00CF5BDF"/>
    <w:rsid w:val="00CF74E7"/>
    <w:rsid w:val="00D04F22"/>
    <w:rsid w:val="00D07119"/>
    <w:rsid w:val="00D07992"/>
    <w:rsid w:val="00D10404"/>
    <w:rsid w:val="00D1216E"/>
    <w:rsid w:val="00D137C9"/>
    <w:rsid w:val="00D144CE"/>
    <w:rsid w:val="00D14B73"/>
    <w:rsid w:val="00D160FE"/>
    <w:rsid w:val="00D17BD1"/>
    <w:rsid w:val="00D17D35"/>
    <w:rsid w:val="00D22A0D"/>
    <w:rsid w:val="00D269FA"/>
    <w:rsid w:val="00D321F1"/>
    <w:rsid w:val="00D339BF"/>
    <w:rsid w:val="00D33C56"/>
    <w:rsid w:val="00D344FA"/>
    <w:rsid w:val="00D34602"/>
    <w:rsid w:val="00D365E3"/>
    <w:rsid w:val="00D36C00"/>
    <w:rsid w:val="00D4144F"/>
    <w:rsid w:val="00D41860"/>
    <w:rsid w:val="00D445C8"/>
    <w:rsid w:val="00D4515F"/>
    <w:rsid w:val="00D5010D"/>
    <w:rsid w:val="00D508D0"/>
    <w:rsid w:val="00D50E14"/>
    <w:rsid w:val="00D51844"/>
    <w:rsid w:val="00D51D65"/>
    <w:rsid w:val="00D5303E"/>
    <w:rsid w:val="00D53AE0"/>
    <w:rsid w:val="00D5788C"/>
    <w:rsid w:val="00D57CA7"/>
    <w:rsid w:val="00D6396A"/>
    <w:rsid w:val="00D65419"/>
    <w:rsid w:val="00D65F79"/>
    <w:rsid w:val="00D72B59"/>
    <w:rsid w:val="00D844D2"/>
    <w:rsid w:val="00D84B00"/>
    <w:rsid w:val="00D86AE2"/>
    <w:rsid w:val="00D90A84"/>
    <w:rsid w:val="00D90B05"/>
    <w:rsid w:val="00D912D7"/>
    <w:rsid w:val="00D916AB"/>
    <w:rsid w:val="00D922EB"/>
    <w:rsid w:val="00D96E29"/>
    <w:rsid w:val="00DA0840"/>
    <w:rsid w:val="00DA26A4"/>
    <w:rsid w:val="00DA5FB8"/>
    <w:rsid w:val="00DA64AA"/>
    <w:rsid w:val="00DA7100"/>
    <w:rsid w:val="00DB0C74"/>
    <w:rsid w:val="00DB17F4"/>
    <w:rsid w:val="00DB19DB"/>
    <w:rsid w:val="00DB4C3D"/>
    <w:rsid w:val="00DD1EF1"/>
    <w:rsid w:val="00DD215A"/>
    <w:rsid w:val="00DD3833"/>
    <w:rsid w:val="00DD5076"/>
    <w:rsid w:val="00DD5339"/>
    <w:rsid w:val="00DD7012"/>
    <w:rsid w:val="00DD72CA"/>
    <w:rsid w:val="00DD7A23"/>
    <w:rsid w:val="00DE07C5"/>
    <w:rsid w:val="00DE1566"/>
    <w:rsid w:val="00DE20B4"/>
    <w:rsid w:val="00DE2444"/>
    <w:rsid w:val="00DE24F2"/>
    <w:rsid w:val="00DE26D2"/>
    <w:rsid w:val="00DE4239"/>
    <w:rsid w:val="00DE5B5E"/>
    <w:rsid w:val="00DE75EF"/>
    <w:rsid w:val="00DE7835"/>
    <w:rsid w:val="00DE7A22"/>
    <w:rsid w:val="00E00366"/>
    <w:rsid w:val="00E016F8"/>
    <w:rsid w:val="00E01E8B"/>
    <w:rsid w:val="00E0235A"/>
    <w:rsid w:val="00E032B1"/>
    <w:rsid w:val="00E05182"/>
    <w:rsid w:val="00E053AE"/>
    <w:rsid w:val="00E0766A"/>
    <w:rsid w:val="00E076A0"/>
    <w:rsid w:val="00E101ED"/>
    <w:rsid w:val="00E10EBD"/>
    <w:rsid w:val="00E13E9A"/>
    <w:rsid w:val="00E142C6"/>
    <w:rsid w:val="00E1584D"/>
    <w:rsid w:val="00E15C38"/>
    <w:rsid w:val="00E15C49"/>
    <w:rsid w:val="00E1782D"/>
    <w:rsid w:val="00E20FEC"/>
    <w:rsid w:val="00E21E78"/>
    <w:rsid w:val="00E22A46"/>
    <w:rsid w:val="00E23171"/>
    <w:rsid w:val="00E232FB"/>
    <w:rsid w:val="00E25631"/>
    <w:rsid w:val="00E25862"/>
    <w:rsid w:val="00E26816"/>
    <w:rsid w:val="00E26D0E"/>
    <w:rsid w:val="00E33E35"/>
    <w:rsid w:val="00E35FB1"/>
    <w:rsid w:val="00E374C8"/>
    <w:rsid w:val="00E44877"/>
    <w:rsid w:val="00E44DF4"/>
    <w:rsid w:val="00E450AC"/>
    <w:rsid w:val="00E539EF"/>
    <w:rsid w:val="00E558CB"/>
    <w:rsid w:val="00E5759C"/>
    <w:rsid w:val="00E57804"/>
    <w:rsid w:val="00E60D32"/>
    <w:rsid w:val="00E637B1"/>
    <w:rsid w:val="00E643CA"/>
    <w:rsid w:val="00E64819"/>
    <w:rsid w:val="00E70398"/>
    <w:rsid w:val="00E707A1"/>
    <w:rsid w:val="00E70899"/>
    <w:rsid w:val="00E70D7E"/>
    <w:rsid w:val="00E716C8"/>
    <w:rsid w:val="00E72065"/>
    <w:rsid w:val="00E746EF"/>
    <w:rsid w:val="00E766AC"/>
    <w:rsid w:val="00E77E8B"/>
    <w:rsid w:val="00E810B3"/>
    <w:rsid w:val="00E82744"/>
    <w:rsid w:val="00E86209"/>
    <w:rsid w:val="00EA23F4"/>
    <w:rsid w:val="00EB062C"/>
    <w:rsid w:val="00EB49F6"/>
    <w:rsid w:val="00EB6BA6"/>
    <w:rsid w:val="00EB6DAF"/>
    <w:rsid w:val="00EC1A89"/>
    <w:rsid w:val="00EC29D4"/>
    <w:rsid w:val="00EC468F"/>
    <w:rsid w:val="00EC5416"/>
    <w:rsid w:val="00EC7A89"/>
    <w:rsid w:val="00ED0661"/>
    <w:rsid w:val="00ED209B"/>
    <w:rsid w:val="00ED25A4"/>
    <w:rsid w:val="00ED5DBB"/>
    <w:rsid w:val="00EE02AF"/>
    <w:rsid w:val="00EE3E98"/>
    <w:rsid w:val="00EE4572"/>
    <w:rsid w:val="00EE4D90"/>
    <w:rsid w:val="00EE65FD"/>
    <w:rsid w:val="00EF1313"/>
    <w:rsid w:val="00EF405D"/>
    <w:rsid w:val="00EF4065"/>
    <w:rsid w:val="00EF4BD3"/>
    <w:rsid w:val="00EF5FE8"/>
    <w:rsid w:val="00F004DA"/>
    <w:rsid w:val="00F0272D"/>
    <w:rsid w:val="00F03707"/>
    <w:rsid w:val="00F04D6D"/>
    <w:rsid w:val="00F0566B"/>
    <w:rsid w:val="00F07E21"/>
    <w:rsid w:val="00F10D29"/>
    <w:rsid w:val="00F11CF1"/>
    <w:rsid w:val="00F12D20"/>
    <w:rsid w:val="00F14081"/>
    <w:rsid w:val="00F15073"/>
    <w:rsid w:val="00F15D0D"/>
    <w:rsid w:val="00F16590"/>
    <w:rsid w:val="00F169F8"/>
    <w:rsid w:val="00F17467"/>
    <w:rsid w:val="00F178C6"/>
    <w:rsid w:val="00F20296"/>
    <w:rsid w:val="00F20784"/>
    <w:rsid w:val="00F21E3E"/>
    <w:rsid w:val="00F22424"/>
    <w:rsid w:val="00F24FCD"/>
    <w:rsid w:val="00F27FF8"/>
    <w:rsid w:val="00F31DEC"/>
    <w:rsid w:val="00F34B0F"/>
    <w:rsid w:val="00F36FBC"/>
    <w:rsid w:val="00F42E96"/>
    <w:rsid w:val="00F437EC"/>
    <w:rsid w:val="00F438C1"/>
    <w:rsid w:val="00F44204"/>
    <w:rsid w:val="00F46A66"/>
    <w:rsid w:val="00F50E40"/>
    <w:rsid w:val="00F53ED1"/>
    <w:rsid w:val="00F60EF2"/>
    <w:rsid w:val="00F6275D"/>
    <w:rsid w:val="00F65163"/>
    <w:rsid w:val="00F65C8E"/>
    <w:rsid w:val="00F66695"/>
    <w:rsid w:val="00F709FF"/>
    <w:rsid w:val="00F77CFE"/>
    <w:rsid w:val="00F85197"/>
    <w:rsid w:val="00F859CB"/>
    <w:rsid w:val="00F86D10"/>
    <w:rsid w:val="00F90FB4"/>
    <w:rsid w:val="00F92F85"/>
    <w:rsid w:val="00F976C1"/>
    <w:rsid w:val="00FA0BCD"/>
    <w:rsid w:val="00FA1366"/>
    <w:rsid w:val="00FA5393"/>
    <w:rsid w:val="00FA636F"/>
    <w:rsid w:val="00FA71A3"/>
    <w:rsid w:val="00FA7665"/>
    <w:rsid w:val="00FB1774"/>
    <w:rsid w:val="00FB1A33"/>
    <w:rsid w:val="00FB55C8"/>
    <w:rsid w:val="00FC0158"/>
    <w:rsid w:val="00FC0E53"/>
    <w:rsid w:val="00FC2339"/>
    <w:rsid w:val="00FC2B49"/>
    <w:rsid w:val="00FC4831"/>
    <w:rsid w:val="00FC7B0B"/>
    <w:rsid w:val="00FC7F3F"/>
    <w:rsid w:val="00FD0786"/>
    <w:rsid w:val="00FD12B7"/>
    <w:rsid w:val="00FD3E6B"/>
    <w:rsid w:val="00FD7D5F"/>
    <w:rsid w:val="00FE3EE8"/>
    <w:rsid w:val="00FE6E4A"/>
    <w:rsid w:val="00FF0862"/>
    <w:rsid w:val="00FF4A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CBC97"/>
  <w15:chartTrackingRefBased/>
  <w15:docId w15:val="{59BBCD7F-4A3C-044B-87AD-0A961D8A0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60EF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8495B"/>
    <w:pPr>
      <w:tabs>
        <w:tab w:val="center" w:pos="4536"/>
        <w:tab w:val="right" w:pos="9072"/>
      </w:tabs>
    </w:pPr>
  </w:style>
  <w:style w:type="character" w:customStyle="1" w:styleId="KopfzeileZchn">
    <w:name w:val="Kopfzeile Zchn"/>
    <w:basedOn w:val="Absatz-Standardschriftart"/>
    <w:link w:val="Kopfzeile"/>
    <w:uiPriority w:val="99"/>
    <w:rsid w:val="0098495B"/>
  </w:style>
  <w:style w:type="paragraph" w:styleId="Fuzeile">
    <w:name w:val="footer"/>
    <w:basedOn w:val="Standard"/>
    <w:link w:val="FuzeileZchn"/>
    <w:uiPriority w:val="99"/>
    <w:unhideWhenUsed/>
    <w:rsid w:val="0098495B"/>
    <w:pPr>
      <w:tabs>
        <w:tab w:val="center" w:pos="4536"/>
        <w:tab w:val="right" w:pos="9072"/>
      </w:tabs>
    </w:pPr>
  </w:style>
  <w:style w:type="character" w:customStyle="1" w:styleId="FuzeileZchn">
    <w:name w:val="Fußzeile Zchn"/>
    <w:basedOn w:val="Absatz-Standardschriftart"/>
    <w:link w:val="Fuzeile"/>
    <w:uiPriority w:val="99"/>
    <w:rsid w:val="0098495B"/>
  </w:style>
  <w:style w:type="character" w:customStyle="1" w:styleId="KopfzeileZeichen">
    <w:name w:val="Kopfzeile Zeichen"/>
    <w:uiPriority w:val="99"/>
    <w:rsid w:val="0098495B"/>
    <w:rPr>
      <w:rFonts w:ascii="Arial" w:eastAsia="MS Mincho" w:hAnsi="Arial" w:cs="Times New Roman"/>
      <w:sz w:val="22"/>
      <w:szCs w:val="24"/>
      <w:lang w:eastAsia="ja-JP"/>
    </w:rPr>
  </w:style>
  <w:style w:type="character" w:customStyle="1" w:styleId="FuzeileZeichen">
    <w:name w:val="Fußzeile Zeichen"/>
    <w:uiPriority w:val="99"/>
    <w:rsid w:val="0098495B"/>
    <w:rPr>
      <w:rFonts w:ascii="Arial" w:eastAsia="MS Mincho" w:hAnsi="Arial" w:cs="Times New Roman"/>
      <w:sz w:val="22"/>
      <w:szCs w:val="24"/>
      <w:lang w:eastAsia="ja-JP"/>
    </w:rPr>
  </w:style>
  <w:style w:type="paragraph" w:customStyle="1" w:styleId="1">
    <w:name w:val="1"/>
    <w:uiPriority w:val="22"/>
    <w:qFormat/>
    <w:rsid w:val="0098495B"/>
  </w:style>
  <w:style w:type="character" w:styleId="Fett">
    <w:name w:val="Strong"/>
    <w:basedOn w:val="Absatz-Standardschriftart"/>
    <w:uiPriority w:val="22"/>
    <w:qFormat/>
    <w:rsid w:val="0098495B"/>
    <w:rPr>
      <w:b/>
      <w:bCs/>
    </w:rPr>
  </w:style>
  <w:style w:type="paragraph" w:styleId="Listenabsatz">
    <w:name w:val="List Paragraph"/>
    <w:basedOn w:val="Standard"/>
    <w:uiPriority w:val="34"/>
    <w:qFormat/>
    <w:rsid w:val="00146928"/>
    <w:pPr>
      <w:ind w:left="720"/>
      <w:contextualSpacing/>
    </w:pPr>
  </w:style>
  <w:style w:type="character" w:styleId="Hyperlink">
    <w:name w:val="Hyperlink"/>
    <w:basedOn w:val="Absatz-Standardschriftart"/>
    <w:uiPriority w:val="99"/>
    <w:unhideWhenUsed/>
    <w:rsid w:val="004D5339"/>
    <w:rPr>
      <w:color w:val="0563C1" w:themeColor="hyperlink"/>
      <w:u w:val="single"/>
    </w:rPr>
  </w:style>
  <w:style w:type="character" w:customStyle="1" w:styleId="NichtaufgelsteErwhnung1">
    <w:name w:val="Nicht aufgelöste Erwähnung1"/>
    <w:basedOn w:val="Absatz-Standardschriftart"/>
    <w:uiPriority w:val="99"/>
    <w:rsid w:val="0067693E"/>
    <w:rPr>
      <w:color w:val="605E5C"/>
      <w:shd w:val="clear" w:color="auto" w:fill="E1DFDD"/>
    </w:rPr>
  </w:style>
  <w:style w:type="paragraph" w:styleId="Sprechblasentext">
    <w:name w:val="Balloon Text"/>
    <w:basedOn w:val="Standard"/>
    <w:link w:val="SprechblasentextZchn"/>
    <w:uiPriority w:val="99"/>
    <w:semiHidden/>
    <w:unhideWhenUsed/>
    <w:rsid w:val="00543B05"/>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543B05"/>
    <w:rPr>
      <w:rFonts w:ascii="Times New Roman" w:hAnsi="Times New Roman"/>
      <w:sz w:val="18"/>
      <w:szCs w:val="18"/>
    </w:rPr>
  </w:style>
  <w:style w:type="character" w:styleId="Kommentarzeichen">
    <w:name w:val="annotation reference"/>
    <w:basedOn w:val="Absatz-Standardschriftart"/>
    <w:uiPriority w:val="99"/>
    <w:semiHidden/>
    <w:unhideWhenUsed/>
    <w:rsid w:val="005561E5"/>
    <w:rPr>
      <w:sz w:val="16"/>
      <w:szCs w:val="16"/>
    </w:rPr>
  </w:style>
  <w:style w:type="paragraph" w:styleId="Kommentartext">
    <w:name w:val="annotation text"/>
    <w:basedOn w:val="Standard"/>
    <w:link w:val="KommentartextZchn"/>
    <w:uiPriority w:val="99"/>
    <w:semiHidden/>
    <w:unhideWhenUsed/>
    <w:rsid w:val="005561E5"/>
    <w:rPr>
      <w:sz w:val="20"/>
      <w:szCs w:val="20"/>
    </w:rPr>
  </w:style>
  <w:style w:type="character" w:customStyle="1" w:styleId="KommentartextZchn">
    <w:name w:val="Kommentartext Zchn"/>
    <w:basedOn w:val="Absatz-Standardschriftart"/>
    <w:link w:val="Kommentartext"/>
    <w:uiPriority w:val="99"/>
    <w:semiHidden/>
    <w:rsid w:val="005561E5"/>
    <w:rPr>
      <w:sz w:val="20"/>
      <w:szCs w:val="20"/>
    </w:rPr>
  </w:style>
  <w:style w:type="paragraph" w:styleId="Kommentarthema">
    <w:name w:val="annotation subject"/>
    <w:basedOn w:val="Kommentartext"/>
    <w:next w:val="Kommentartext"/>
    <w:link w:val="KommentarthemaZchn"/>
    <w:uiPriority w:val="99"/>
    <w:semiHidden/>
    <w:unhideWhenUsed/>
    <w:rsid w:val="005561E5"/>
    <w:rPr>
      <w:b/>
      <w:bCs/>
    </w:rPr>
  </w:style>
  <w:style w:type="character" w:customStyle="1" w:styleId="KommentarthemaZchn">
    <w:name w:val="Kommentarthema Zchn"/>
    <w:basedOn w:val="KommentartextZchn"/>
    <w:link w:val="Kommentarthema"/>
    <w:uiPriority w:val="99"/>
    <w:semiHidden/>
    <w:rsid w:val="005561E5"/>
    <w:rPr>
      <w:b/>
      <w:bCs/>
      <w:sz w:val="20"/>
      <w:szCs w:val="20"/>
    </w:rPr>
  </w:style>
  <w:style w:type="paragraph" w:styleId="berarbeitung">
    <w:name w:val="Revision"/>
    <w:hidden/>
    <w:uiPriority w:val="99"/>
    <w:semiHidden/>
    <w:rsid w:val="00752E74"/>
  </w:style>
  <w:style w:type="character" w:styleId="BesuchterLink">
    <w:name w:val="FollowedHyperlink"/>
    <w:basedOn w:val="Absatz-Standardschriftart"/>
    <w:uiPriority w:val="99"/>
    <w:semiHidden/>
    <w:unhideWhenUsed/>
    <w:rsid w:val="00174875"/>
    <w:rPr>
      <w:color w:val="954F72" w:themeColor="followedHyperlink"/>
      <w:u w:val="single"/>
    </w:rPr>
  </w:style>
  <w:style w:type="paragraph" w:customStyle="1" w:styleId="Default">
    <w:name w:val="Default"/>
    <w:rsid w:val="00151C5A"/>
    <w:pPr>
      <w:autoSpaceDE w:val="0"/>
      <w:autoSpaceDN w:val="0"/>
      <w:adjustRightInd w:val="0"/>
    </w:pPr>
    <w:rPr>
      <w:rFonts w:ascii="Open Sans Light" w:hAnsi="Open Sans Light" w:cs="Open Sans Light"/>
      <w:color w:val="000000"/>
    </w:rPr>
  </w:style>
  <w:style w:type="character" w:customStyle="1" w:styleId="A5">
    <w:name w:val="A5"/>
    <w:uiPriority w:val="99"/>
    <w:rsid w:val="00151C5A"/>
    <w:rPr>
      <w:rFonts w:cs="Open Sans Light"/>
      <w:color w:val="000000"/>
      <w:sz w:val="18"/>
      <w:szCs w:val="18"/>
    </w:rPr>
  </w:style>
  <w:style w:type="character" w:customStyle="1" w:styleId="A8">
    <w:name w:val="A8"/>
    <w:uiPriority w:val="99"/>
    <w:rsid w:val="00151C5A"/>
    <w:rPr>
      <w:rFonts w:cs="Open Sans Light"/>
      <w:color w:val="000000"/>
      <w:sz w:val="10"/>
      <w:szCs w:val="10"/>
    </w:rPr>
  </w:style>
  <w:style w:type="character" w:styleId="NichtaufgelsteErwhnung">
    <w:name w:val="Unresolved Mention"/>
    <w:basedOn w:val="Absatz-Standardschriftart"/>
    <w:uiPriority w:val="99"/>
    <w:semiHidden/>
    <w:unhideWhenUsed/>
    <w:rsid w:val="001C7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7499">
      <w:bodyDiv w:val="1"/>
      <w:marLeft w:val="0"/>
      <w:marRight w:val="0"/>
      <w:marTop w:val="0"/>
      <w:marBottom w:val="0"/>
      <w:divBdr>
        <w:top w:val="none" w:sz="0" w:space="0" w:color="auto"/>
        <w:left w:val="none" w:sz="0" w:space="0" w:color="auto"/>
        <w:bottom w:val="none" w:sz="0" w:space="0" w:color="auto"/>
        <w:right w:val="none" w:sz="0" w:space="0" w:color="auto"/>
      </w:divBdr>
    </w:div>
    <w:div w:id="221210095">
      <w:bodyDiv w:val="1"/>
      <w:marLeft w:val="0"/>
      <w:marRight w:val="0"/>
      <w:marTop w:val="0"/>
      <w:marBottom w:val="0"/>
      <w:divBdr>
        <w:top w:val="none" w:sz="0" w:space="0" w:color="auto"/>
        <w:left w:val="none" w:sz="0" w:space="0" w:color="auto"/>
        <w:bottom w:val="none" w:sz="0" w:space="0" w:color="auto"/>
        <w:right w:val="none" w:sz="0" w:space="0" w:color="auto"/>
      </w:divBdr>
      <w:divsChild>
        <w:div w:id="60107839">
          <w:marLeft w:val="0"/>
          <w:marRight w:val="0"/>
          <w:marTop w:val="0"/>
          <w:marBottom w:val="0"/>
          <w:divBdr>
            <w:top w:val="none" w:sz="0" w:space="0" w:color="auto"/>
            <w:left w:val="none" w:sz="0" w:space="0" w:color="auto"/>
            <w:bottom w:val="none" w:sz="0" w:space="0" w:color="auto"/>
            <w:right w:val="none" w:sz="0" w:space="0" w:color="auto"/>
          </w:divBdr>
          <w:divsChild>
            <w:div w:id="526261006">
              <w:marLeft w:val="0"/>
              <w:marRight w:val="0"/>
              <w:marTop w:val="0"/>
              <w:marBottom w:val="0"/>
              <w:divBdr>
                <w:top w:val="none" w:sz="0" w:space="0" w:color="auto"/>
                <w:left w:val="none" w:sz="0" w:space="0" w:color="auto"/>
                <w:bottom w:val="none" w:sz="0" w:space="0" w:color="auto"/>
                <w:right w:val="none" w:sz="0" w:space="0" w:color="auto"/>
              </w:divBdr>
              <w:divsChild>
                <w:div w:id="196261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6253271">
      <w:bodyDiv w:val="1"/>
      <w:marLeft w:val="0"/>
      <w:marRight w:val="0"/>
      <w:marTop w:val="0"/>
      <w:marBottom w:val="0"/>
      <w:divBdr>
        <w:top w:val="none" w:sz="0" w:space="0" w:color="auto"/>
        <w:left w:val="none" w:sz="0" w:space="0" w:color="auto"/>
        <w:bottom w:val="none" w:sz="0" w:space="0" w:color="auto"/>
        <w:right w:val="none" w:sz="0" w:space="0" w:color="auto"/>
      </w:divBdr>
      <w:divsChild>
        <w:div w:id="14119898">
          <w:marLeft w:val="0"/>
          <w:marRight w:val="0"/>
          <w:marTop w:val="0"/>
          <w:marBottom w:val="0"/>
          <w:divBdr>
            <w:top w:val="none" w:sz="0" w:space="0" w:color="auto"/>
            <w:left w:val="none" w:sz="0" w:space="0" w:color="auto"/>
            <w:bottom w:val="none" w:sz="0" w:space="0" w:color="auto"/>
            <w:right w:val="none" w:sz="0" w:space="0" w:color="auto"/>
          </w:divBdr>
          <w:divsChild>
            <w:div w:id="1955749034">
              <w:marLeft w:val="0"/>
              <w:marRight w:val="0"/>
              <w:marTop w:val="0"/>
              <w:marBottom w:val="0"/>
              <w:divBdr>
                <w:top w:val="none" w:sz="0" w:space="0" w:color="auto"/>
                <w:left w:val="none" w:sz="0" w:space="0" w:color="auto"/>
                <w:bottom w:val="none" w:sz="0" w:space="0" w:color="auto"/>
                <w:right w:val="none" w:sz="0" w:space="0" w:color="auto"/>
              </w:divBdr>
              <w:divsChild>
                <w:div w:id="33824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065117">
          <w:marLeft w:val="0"/>
          <w:marRight w:val="0"/>
          <w:marTop w:val="0"/>
          <w:marBottom w:val="0"/>
          <w:divBdr>
            <w:top w:val="none" w:sz="0" w:space="0" w:color="auto"/>
            <w:left w:val="none" w:sz="0" w:space="0" w:color="auto"/>
            <w:bottom w:val="none" w:sz="0" w:space="0" w:color="auto"/>
            <w:right w:val="none" w:sz="0" w:space="0" w:color="auto"/>
          </w:divBdr>
          <w:divsChild>
            <w:div w:id="7848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155465">
      <w:bodyDiv w:val="1"/>
      <w:marLeft w:val="0"/>
      <w:marRight w:val="0"/>
      <w:marTop w:val="0"/>
      <w:marBottom w:val="0"/>
      <w:divBdr>
        <w:top w:val="none" w:sz="0" w:space="0" w:color="auto"/>
        <w:left w:val="none" w:sz="0" w:space="0" w:color="auto"/>
        <w:bottom w:val="none" w:sz="0" w:space="0" w:color="auto"/>
        <w:right w:val="none" w:sz="0" w:space="0" w:color="auto"/>
      </w:divBdr>
    </w:div>
    <w:div w:id="357199148">
      <w:bodyDiv w:val="1"/>
      <w:marLeft w:val="0"/>
      <w:marRight w:val="0"/>
      <w:marTop w:val="0"/>
      <w:marBottom w:val="0"/>
      <w:divBdr>
        <w:top w:val="none" w:sz="0" w:space="0" w:color="auto"/>
        <w:left w:val="none" w:sz="0" w:space="0" w:color="auto"/>
        <w:bottom w:val="none" w:sz="0" w:space="0" w:color="auto"/>
        <w:right w:val="none" w:sz="0" w:space="0" w:color="auto"/>
      </w:divBdr>
      <w:divsChild>
        <w:div w:id="392970705">
          <w:marLeft w:val="0"/>
          <w:marRight w:val="0"/>
          <w:marTop w:val="0"/>
          <w:marBottom w:val="0"/>
          <w:divBdr>
            <w:top w:val="none" w:sz="0" w:space="0" w:color="auto"/>
            <w:left w:val="none" w:sz="0" w:space="0" w:color="auto"/>
            <w:bottom w:val="none" w:sz="0" w:space="0" w:color="auto"/>
            <w:right w:val="none" w:sz="0" w:space="0" w:color="auto"/>
          </w:divBdr>
          <w:divsChild>
            <w:div w:id="1210219856">
              <w:marLeft w:val="0"/>
              <w:marRight w:val="0"/>
              <w:marTop w:val="0"/>
              <w:marBottom w:val="0"/>
              <w:divBdr>
                <w:top w:val="none" w:sz="0" w:space="0" w:color="auto"/>
                <w:left w:val="none" w:sz="0" w:space="0" w:color="auto"/>
                <w:bottom w:val="none" w:sz="0" w:space="0" w:color="auto"/>
                <w:right w:val="none" w:sz="0" w:space="0" w:color="auto"/>
              </w:divBdr>
              <w:divsChild>
                <w:div w:id="110553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821034">
          <w:marLeft w:val="0"/>
          <w:marRight w:val="0"/>
          <w:marTop w:val="0"/>
          <w:marBottom w:val="0"/>
          <w:divBdr>
            <w:top w:val="none" w:sz="0" w:space="0" w:color="auto"/>
            <w:left w:val="none" w:sz="0" w:space="0" w:color="auto"/>
            <w:bottom w:val="none" w:sz="0" w:space="0" w:color="auto"/>
            <w:right w:val="none" w:sz="0" w:space="0" w:color="auto"/>
          </w:divBdr>
          <w:divsChild>
            <w:div w:id="55982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8674356">
      <w:bodyDiv w:val="1"/>
      <w:marLeft w:val="0"/>
      <w:marRight w:val="0"/>
      <w:marTop w:val="0"/>
      <w:marBottom w:val="0"/>
      <w:divBdr>
        <w:top w:val="none" w:sz="0" w:space="0" w:color="auto"/>
        <w:left w:val="none" w:sz="0" w:space="0" w:color="auto"/>
        <w:bottom w:val="none" w:sz="0" w:space="0" w:color="auto"/>
        <w:right w:val="none" w:sz="0" w:space="0" w:color="auto"/>
      </w:divBdr>
      <w:divsChild>
        <w:div w:id="1925526275">
          <w:marLeft w:val="0"/>
          <w:marRight w:val="0"/>
          <w:marTop w:val="0"/>
          <w:marBottom w:val="0"/>
          <w:divBdr>
            <w:top w:val="none" w:sz="0" w:space="0" w:color="auto"/>
            <w:left w:val="none" w:sz="0" w:space="0" w:color="auto"/>
            <w:bottom w:val="none" w:sz="0" w:space="0" w:color="auto"/>
            <w:right w:val="none" w:sz="0" w:space="0" w:color="auto"/>
          </w:divBdr>
          <w:divsChild>
            <w:div w:id="1832286586">
              <w:marLeft w:val="0"/>
              <w:marRight w:val="0"/>
              <w:marTop w:val="0"/>
              <w:marBottom w:val="0"/>
              <w:divBdr>
                <w:top w:val="none" w:sz="0" w:space="0" w:color="auto"/>
                <w:left w:val="none" w:sz="0" w:space="0" w:color="auto"/>
                <w:bottom w:val="none" w:sz="0" w:space="0" w:color="auto"/>
                <w:right w:val="none" w:sz="0" w:space="0" w:color="auto"/>
              </w:divBdr>
            </w:div>
          </w:divsChild>
        </w:div>
        <w:div w:id="2080517541">
          <w:marLeft w:val="0"/>
          <w:marRight w:val="0"/>
          <w:marTop w:val="0"/>
          <w:marBottom w:val="0"/>
          <w:divBdr>
            <w:top w:val="none" w:sz="0" w:space="0" w:color="auto"/>
            <w:left w:val="none" w:sz="0" w:space="0" w:color="auto"/>
            <w:bottom w:val="none" w:sz="0" w:space="0" w:color="auto"/>
            <w:right w:val="none" w:sz="0" w:space="0" w:color="auto"/>
          </w:divBdr>
          <w:divsChild>
            <w:div w:id="1934581716">
              <w:marLeft w:val="0"/>
              <w:marRight w:val="0"/>
              <w:marTop w:val="0"/>
              <w:marBottom w:val="0"/>
              <w:divBdr>
                <w:top w:val="none" w:sz="0" w:space="0" w:color="auto"/>
                <w:left w:val="none" w:sz="0" w:space="0" w:color="auto"/>
                <w:bottom w:val="none" w:sz="0" w:space="0" w:color="auto"/>
                <w:right w:val="none" w:sz="0" w:space="0" w:color="auto"/>
              </w:divBdr>
              <w:divsChild>
                <w:div w:id="36714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880048">
      <w:bodyDiv w:val="1"/>
      <w:marLeft w:val="0"/>
      <w:marRight w:val="0"/>
      <w:marTop w:val="0"/>
      <w:marBottom w:val="0"/>
      <w:divBdr>
        <w:top w:val="none" w:sz="0" w:space="0" w:color="auto"/>
        <w:left w:val="none" w:sz="0" w:space="0" w:color="auto"/>
        <w:bottom w:val="none" w:sz="0" w:space="0" w:color="auto"/>
        <w:right w:val="none" w:sz="0" w:space="0" w:color="auto"/>
      </w:divBdr>
      <w:divsChild>
        <w:div w:id="271982825">
          <w:marLeft w:val="0"/>
          <w:marRight w:val="0"/>
          <w:marTop w:val="0"/>
          <w:marBottom w:val="0"/>
          <w:divBdr>
            <w:top w:val="none" w:sz="0" w:space="0" w:color="auto"/>
            <w:left w:val="none" w:sz="0" w:space="0" w:color="auto"/>
            <w:bottom w:val="none" w:sz="0" w:space="0" w:color="auto"/>
            <w:right w:val="none" w:sz="0" w:space="0" w:color="auto"/>
          </w:divBdr>
          <w:divsChild>
            <w:div w:id="1767925200">
              <w:marLeft w:val="0"/>
              <w:marRight w:val="0"/>
              <w:marTop w:val="0"/>
              <w:marBottom w:val="0"/>
              <w:divBdr>
                <w:top w:val="none" w:sz="0" w:space="0" w:color="auto"/>
                <w:left w:val="none" w:sz="0" w:space="0" w:color="auto"/>
                <w:bottom w:val="none" w:sz="0" w:space="0" w:color="auto"/>
                <w:right w:val="none" w:sz="0" w:space="0" w:color="auto"/>
              </w:divBdr>
              <w:divsChild>
                <w:div w:id="46604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1003694">
      <w:bodyDiv w:val="1"/>
      <w:marLeft w:val="0"/>
      <w:marRight w:val="0"/>
      <w:marTop w:val="0"/>
      <w:marBottom w:val="0"/>
      <w:divBdr>
        <w:top w:val="none" w:sz="0" w:space="0" w:color="auto"/>
        <w:left w:val="none" w:sz="0" w:space="0" w:color="auto"/>
        <w:bottom w:val="none" w:sz="0" w:space="0" w:color="auto"/>
        <w:right w:val="none" w:sz="0" w:space="0" w:color="auto"/>
      </w:divBdr>
      <w:divsChild>
        <w:div w:id="1874028806">
          <w:marLeft w:val="446"/>
          <w:marRight w:val="0"/>
          <w:marTop w:val="0"/>
          <w:marBottom w:val="0"/>
          <w:divBdr>
            <w:top w:val="none" w:sz="0" w:space="0" w:color="auto"/>
            <w:left w:val="none" w:sz="0" w:space="0" w:color="auto"/>
            <w:bottom w:val="none" w:sz="0" w:space="0" w:color="auto"/>
            <w:right w:val="none" w:sz="0" w:space="0" w:color="auto"/>
          </w:divBdr>
        </w:div>
        <w:div w:id="1975283714">
          <w:marLeft w:val="446"/>
          <w:marRight w:val="0"/>
          <w:marTop w:val="0"/>
          <w:marBottom w:val="0"/>
          <w:divBdr>
            <w:top w:val="none" w:sz="0" w:space="0" w:color="auto"/>
            <w:left w:val="none" w:sz="0" w:space="0" w:color="auto"/>
            <w:bottom w:val="none" w:sz="0" w:space="0" w:color="auto"/>
            <w:right w:val="none" w:sz="0" w:space="0" w:color="auto"/>
          </w:divBdr>
        </w:div>
      </w:divsChild>
    </w:div>
    <w:div w:id="715082579">
      <w:bodyDiv w:val="1"/>
      <w:marLeft w:val="0"/>
      <w:marRight w:val="0"/>
      <w:marTop w:val="0"/>
      <w:marBottom w:val="0"/>
      <w:divBdr>
        <w:top w:val="none" w:sz="0" w:space="0" w:color="auto"/>
        <w:left w:val="none" w:sz="0" w:space="0" w:color="auto"/>
        <w:bottom w:val="none" w:sz="0" w:space="0" w:color="auto"/>
        <w:right w:val="none" w:sz="0" w:space="0" w:color="auto"/>
      </w:divBdr>
      <w:divsChild>
        <w:div w:id="956717018">
          <w:marLeft w:val="446"/>
          <w:marRight w:val="0"/>
          <w:marTop w:val="0"/>
          <w:marBottom w:val="0"/>
          <w:divBdr>
            <w:top w:val="none" w:sz="0" w:space="0" w:color="auto"/>
            <w:left w:val="none" w:sz="0" w:space="0" w:color="auto"/>
            <w:bottom w:val="none" w:sz="0" w:space="0" w:color="auto"/>
            <w:right w:val="none" w:sz="0" w:space="0" w:color="auto"/>
          </w:divBdr>
        </w:div>
        <w:div w:id="42220492">
          <w:marLeft w:val="446"/>
          <w:marRight w:val="0"/>
          <w:marTop w:val="0"/>
          <w:marBottom w:val="0"/>
          <w:divBdr>
            <w:top w:val="none" w:sz="0" w:space="0" w:color="auto"/>
            <w:left w:val="none" w:sz="0" w:space="0" w:color="auto"/>
            <w:bottom w:val="none" w:sz="0" w:space="0" w:color="auto"/>
            <w:right w:val="none" w:sz="0" w:space="0" w:color="auto"/>
          </w:divBdr>
        </w:div>
      </w:divsChild>
    </w:div>
    <w:div w:id="742291837">
      <w:bodyDiv w:val="1"/>
      <w:marLeft w:val="0"/>
      <w:marRight w:val="0"/>
      <w:marTop w:val="0"/>
      <w:marBottom w:val="0"/>
      <w:divBdr>
        <w:top w:val="none" w:sz="0" w:space="0" w:color="auto"/>
        <w:left w:val="none" w:sz="0" w:space="0" w:color="auto"/>
        <w:bottom w:val="none" w:sz="0" w:space="0" w:color="auto"/>
        <w:right w:val="none" w:sz="0" w:space="0" w:color="auto"/>
      </w:divBdr>
    </w:div>
    <w:div w:id="770130899">
      <w:bodyDiv w:val="1"/>
      <w:marLeft w:val="0"/>
      <w:marRight w:val="0"/>
      <w:marTop w:val="0"/>
      <w:marBottom w:val="0"/>
      <w:divBdr>
        <w:top w:val="none" w:sz="0" w:space="0" w:color="auto"/>
        <w:left w:val="none" w:sz="0" w:space="0" w:color="auto"/>
        <w:bottom w:val="none" w:sz="0" w:space="0" w:color="auto"/>
        <w:right w:val="none" w:sz="0" w:space="0" w:color="auto"/>
      </w:divBdr>
    </w:div>
    <w:div w:id="848132464">
      <w:bodyDiv w:val="1"/>
      <w:marLeft w:val="0"/>
      <w:marRight w:val="0"/>
      <w:marTop w:val="0"/>
      <w:marBottom w:val="0"/>
      <w:divBdr>
        <w:top w:val="none" w:sz="0" w:space="0" w:color="auto"/>
        <w:left w:val="none" w:sz="0" w:space="0" w:color="auto"/>
        <w:bottom w:val="none" w:sz="0" w:space="0" w:color="auto"/>
        <w:right w:val="none" w:sz="0" w:space="0" w:color="auto"/>
      </w:divBdr>
    </w:div>
    <w:div w:id="850922589">
      <w:bodyDiv w:val="1"/>
      <w:marLeft w:val="0"/>
      <w:marRight w:val="0"/>
      <w:marTop w:val="0"/>
      <w:marBottom w:val="0"/>
      <w:divBdr>
        <w:top w:val="none" w:sz="0" w:space="0" w:color="auto"/>
        <w:left w:val="none" w:sz="0" w:space="0" w:color="auto"/>
        <w:bottom w:val="none" w:sz="0" w:space="0" w:color="auto"/>
        <w:right w:val="none" w:sz="0" w:space="0" w:color="auto"/>
      </w:divBdr>
      <w:divsChild>
        <w:div w:id="709190544">
          <w:marLeft w:val="0"/>
          <w:marRight w:val="0"/>
          <w:marTop w:val="0"/>
          <w:marBottom w:val="0"/>
          <w:divBdr>
            <w:top w:val="none" w:sz="0" w:space="0" w:color="auto"/>
            <w:left w:val="none" w:sz="0" w:space="0" w:color="auto"/>
            <w:bottom w:val="none" w:sz="0" w:space="0" w:color="auto"/>
            <w:right w:val="none" w:sz="0" w:space="0" w:color="auto"/>
          </w:divBdr>
          <w:divsChild>
            <w:div w:id="325978961">
              <w:marLeft w:val="0"/>
              <w:marRight w:val="0"/>
              <w:marTop w:val="0"/>
              <w:marBottom w:val="0"/>
              <w:divBdr>
                <w:top w:val="none" w:sz="0" w:space="0" w:color="auto"/>
                <w:left w:val="none" w:sz="0" w:space="0" w:color="auto"/>
                <w:bottom w:val="none" w:sz="0" w:space="0" w:color="auto"/>
                <w:right w:val="none" w:sz="0" w:space="0" w:color="auto"/>
              </w:divBdr>
              <w:divsChild>
                <w:div w:id="141231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677778">
          <w:marLeft w:val="0"/>
          <w:marRight w:val="0"/>
          <w:marTop w:val="0"/>
          <w:marBottom w:val="0"/>
          <w:divBdr>
            <w:top w:val="none" w:sz="0" w:space="0" w:color="auto"/>
            <w:left w:val="none" w:sz="0" w:space="0" w:color="auto"/>
            <w:bottom w:val="none" w:sz="0" w:space="0" w:color="auto"/>
            <w:right w:val="none" w:sz="0" w:space="0" w:color="auto"/>
          </w:divBdr>
          <w:divsChild>
            <w:div w:id="89591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617648">
      <w:bodyDiv w:val="1"/>
      <w:marLeft w:val="0"/>
      <w:marRight w:val="0"/>
      <w:marTop w:val="0"/>
      <w:marBottom w:val="0"/>
      <w:divBdr>
        <w:top w:val="none" w:sz="0" w:space="0" w:color="auto"/>
        <w:left w:val="none" w:sz="0" w:space="0" w:color="auto"/>
        <w:bottom w:val="none" w:sz="0" w:space="0" w:color="auto"/>
        <w:right w:val="none" w:sz="0" w:space="0" w:color="auto"/>
      </w:divBdr>
    </w:div>
    <w:div w:id="1050835802">
      <w:bodyDiv w:val="1"/>
      <w:marLeft w:val="0"/>
      <w:marRight w:val="0"/>
      <w:marTop w:val="0"/>
      <w:marBottom w:val="0"/>
      <w:divBdr>
        <w:top w:val="none" w:sz="0" w:space="0" w:color="auto"/>
        <w:left w:val="none" w:sz="0" w:space="0" w:color="auto"/>
        <w:bottom w:val="none" w:sz="0" w:space="0" w:color="auto"/>
        <w:right w:val="none" w:sz="0" w:space="0" w:color="auto"/>
      </w:divBdr>
      <w:divsChild>
        <w:div w:id="692852045">
          <w:marLeft w:val="0"/>
          <w:marRight w:val="0"/>
          <w:marTop w:val="0"/>
          <w:marBottom w:val="0"/>
          <w:divBdr>
            <w:top w:val="none" w:sz="0" w:space="0" w:color="auto"/>
            <w:left w:val="none" w:sz="0" w:space="0" w:color="auto"/>
            <w:bottom w:val="none" w:sz="0" w:space="0" w:color="auto"/>
            <w:right w:val="none" w:sz="0" w:space="0" w:color="auto"/>
          </w:divBdr>
          <w:divsChild>
            <w:div w:id="1836533059">
              <w:marLeft w:val="0"/>
              <w:marRight w:val="0"/>
              <w:marTop w:val="0"/>
              <w:marBottom w:val="0"/>
              <w:divBdr>
                <w:top w:val="none" w:sz="0" w:space="0" w:color="auto"/>
                <w:left w:val="none" w:sz="0" w:space="0" w:color="auto"/>
                <w:bottom w:val="none" w:sz="0" w:space="0" w:color="auto"/>
                <w:right w:val="none" w:sz="0" w:space="0" w:color="auto"/>
              </w:divBdr>
            </w:div>
          </w:divsChild>
        </w:div>
        <w:div w:id="1101098237">
          <w:marLeft w:val="0"/>
          <w:marRight w:val="0"/>
          <w:marTop w:val="0"/>
          <w:marBottom w:val="0"/>
          <w:divBdr>
            <w:top w:val="none" w:sz="0" w:space="0" w:color="auto"/>
            <w:left w:val="none" w:sz="0" w:space="0" w:color="auto"/>
            <w:bottom w:val="none" w:sz="0" w:space="0" w:color="auto"/>
            <w:right w:val="none" w:sz="0" w:space="0" w:color="auto"/>
          </w:divBdr>
          <w:divsChild>
            <w:div w:id="1795054887">
              <w:marLeft w:val="0"/>
              <w:marRight w:val="0"/>
              <w:marTop w:val="0"/>
              <w:marBottom w:val="0"/>
              <w:divBdr>
                <w:top w:val="none" w:sz="0" w:space="0" w:color="auto"/>
                <w:left w:val="none" w:sz="0" w:space="0" w:color="auto"/>
                <w:bottom w:val="none" w:sz="0" w:space="0" w:color="auto"/>
                <w:right w:val="none" w:sz="0" w:space="0" w:color="auto"/>
              </w:divBdr>
              <w:divsChild>
                <w:div w:id="128145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331356">
      <w:bodyDiv w:val="1"/>
      <w:marLeft w:val="0"/>
      <w:marRight w:val="0"/>
      <w:marTop w:val="0"/>
      <w:marBottom w:val="0"/>
      <w:divBdr>
        <w:top w:val="none" w:sz="0" w:space="0" w:color="auto"/>
        <w:left w:val="none" w:sz="0" w:space="0" w:color="auto"/>
        <w:bottom w:val="none" w:sz="0" w:space="0" w:color="auto"/>
        <w:right w:val="none" w:sz="0" w:space="0" w:color="auto"/>
      </w:divBdr>
      <w:divsChild>
        <w:div w:id="280377937">
          <w:marLeft w:val="0"/>
          <w:marRight w:val="0"/>
          <w:marTop w:val="0"/>
          <w:marBottom w:val="0"/>
          <w:divBdr>
            <w:top w:val="none" w:sz="0" w:space="0" w:color="auto"/>
            <w:left w:val="none" w:sz="0" w:space="0" w:color="auto"/>
            <w:bottom w:val="none" w:sz="0" w:space="0" w:color="auto"/>
            <w:right w:val="none" w:sz="0" w:space="0" w:color="auto"/>
          </w:divBdr>
          <w:divsChild>
            <w:div w:id="1579825260">
              <w:marLeft w:val="0"/>
              <w:marRight w:val="0"/>
              <w:marTop w:val="0"/>
              <w:marBottom w:val="0"/>
              <w:divBdr>
                <w:top w:val="none" w:sz="0" w:space="0" w:color="auto"/>
                <w:left w:val="none" w:sz="0" w:space="0" w:color="auto"/>
                <w:bottom w:val="none" w:sz="0" w:space="0" w:color="auto"/>
                <w:right w:val="none" w:sz="0" w:space="0" w:color="auto"/>
              </w:divBdr>
              <w:divsChild>
                <w:div w:id="177015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07872">
      <w:bodyDiv w:val="1"/>
      <w:marLeft w:val="0"/>
      <w:marRight w:val="0"/>
      <w:marTop w:val="0"/>
      <w:marBottom w:val="0"/>
      <w:divBdr>
        <w:top w:val="none" w:sz="0" w:space="0" w:color="auto"/>
        <w:left w:val="none" w:sz="0" w:space="0" w:color="auto"/>
        <w:bottom w:val="none" w:sz="0" w:space="0" w:color="auto"/>
        <w:right w:val="none" w:sz="0" w:space="0" w:color="auto"/>
      </w:divBdr>
      <w:divsChild>
        <w:div w:id="145974805">
          <w:marLeft w:val="0"/>
          <w:marRight w:val="0"/>
          <w:marTop w:val="0"/>
          <w:marBottom w:val="0"/>
          <w:divBdr>
            <w:top w:val="none" w:sz="0" w:space="0" w:color="auto"/>
            <w:left w:val="none" w:sz="0" w:space="0" w:color="auto"/>
            <w:bottom w:val="none" w:sz="0" w:space="0" w:color="auto"/>
            <w:right w:val="none" w:sz="0" w:space="0" w:color="auto"/>
          </w:divBdr>
          <w:divsChild>
            <w:div w:id="795835020">
              <w:marLeft w:val="0"/>
              <w:marRight w:val="0"/>
              <w:marTop w:val="0"/>
              <w:marBottom w:val="0"/>
              <w:divBdr>
                <w:top w:val="none" w:sz="0" w:space="0" w:color="auto"/>
                <w:left w:val="none" w:sz="0" w:space="0" w:color="auto"/>
                <w:bottom w:val="none" w:sz="0" w:space="0" w:color="auto"/>
                <w:right w:val="none" w:sz="0" w:space="0" w:color="auto"/>
              </w:divBdr>
              <w:divsChild>
                <w:div w:id="199644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133603">
      <w:bodyDiv w:val="1"/>
      <w:marLeft w:val="0"/>
      <w:marRight w:val="0"/>
      <w:marTop w:val="0"/>
      <w:marBottom w:val="0"/>
      <w:divBdr>
        <w:top w:val="none" w:sz="0" w:space="0" w:color="auto"/>
        <w:left w:val="none" w:sz="0" w:space="0" w:color="auto"/>
        <w:bottom w:val="none" w:sz="0" w:space="0" w:color="auto"/>
        <w:right w:val="none" w:sz="0" w:space="0" w:color="auto"/>
      </w:divBdr>
      <w:divsChild>
        <w:div w:id="461919752">
          <w:marLeft w:val="0"/>
          <w:marRight w:val="0"/>
          <w:marTop w:val="0"/>
          <w:marBottom w:val="0"/>
          <w:divBdr>
            <w:top w:val="none" w:sz="0" w:space="0" w:color="auto"/>
            <w:left w:val="none" w:sz="0" w:space="0" w:color="auto"/>
            <w:bottom w:val="none" w:sz="0" w:space="0" w:color="auto"/>
            <w:right w:val="none" w:sz="0" w:space="0" w:color="auto"/>
          </w:divBdr>
          <w:divsChild>
            <w:div w:id="1767576128">
              <w:marLeft w:val="0"/>
              <w:marRight w:val="0"/>
              <w:marTop w:val="0"/>
              <w:marBottom w:val="0"/>
              <w:divBdr>
                <w:top w:val="none" w:sz="0" w:space="0" w:color="auto"/>
                <w:left w:val="none" w:sz="0" w:space="0" w:color="auto"/>
                <w:bottom w:val="none" w:sz="0" w:space="0" w:color="auto"/>
                <w:right w:val="none" w:sz="0" w:space="0" w:color="auto"/>
              </w:divBdr>
            </w:div>
          </w:divsChild>
        </w:div>
        <w:div w:id="1710910170">
          <w:marLeft w:val="0"/>
          <w:marRight w:val="0"/>
          <w:marTop w:val="0"/>
          <w:marBottom w:val="0"/>
          <w:divBdr>
            <w:top w:val="none" w:sz="0" w:space="0" w:color="auto"/>
            <w:left w:val="none" w:sz="0" w:space="0" w:color="auto"/>
            <w:bottom w:val="none" w:sz="0" w:space="0" w:color="auto"/>
            <w:right w:val="none" w:sz="0" w:space="0" w:color="auto"/>
          </w:divBdr>
          <w:divsChild>
            <w:div w:id="564100651">
              <w:marLeft w:val="0"/>
              <w:marRight w:val="0"/>
              <w:marTop w:val="0"/>
              <w:marBottom w:val="0"/>
              <w:divBdr>
                <w:top w:val="none" w:sz="0" w:space="0" w:color="auto"/>
                <w:left w:val="none" w:sz="0" w:space="0" w:color="auto"/>
                <w:bottom w:val="none" w:sz="0" w:space="0" w:color="auto"/>
                <w:right w:val="none" w:sz="0" w:space="0" w:color="auto"/>
              </w:divBdr>
              <w:divsChild>
                <w:div w:id="61043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720439">
      <w:bodyDiv w:val="1"/>
      <w:marLeft w:val="0"/>
      <w:marRight w:val="0"/>
      <w:marTop w:val="0"/>
      <w:marBottom w:val="0"/>
      <w:divBdr>
        <w:top w:val="none" w:sz="0" w:space="0" w:color="auto"/>
        <w:left w:val="none" w:sz="0" w:space="0" w:color="auto"/>
        <w:bottom w:val="none" w:sz="0" w:space="0" w:color="auto"/>
        <w:right w:val="none" w:sz="0" w:space="0" w:color="auto"/>
      </w:divBdr>
    </w:div>
    <w:div w:id="1811366023">
      <w:bodyDiv w:val="1"/>
      <w:marLeft w:val="0"/>
      <w:marRight w:val="0"/>
      <w:marTop w:val="0"/>
      <w:marBottom w:val="0"/>
      <w:divBdr>
        <w:top w:val="none" w:sz="0" w:space="0" w:color="auto"/>
        <w:left w:val="none" w:sz="0" w:space="0" w:color="auto"/>
        <w:bottom w:val="none" w:sz="0" w:space="0" w:color="auto"/>
        <w:right w:val="none" w:sz="0" w:space="0" w:color="auto"/>
      </w:divBdr>
    </w:div>
    <w:div w:id="1823112452">
      <w:bodyDiv w:val="1"/>
      <w:marLeft w:val="0"/>
      <w:marRight w:val="0"/>
      <w:marTop w:val="0"/>
      <w:marBottom w:val="0"/>
      <w:divBdr>
        <w:top w:val="none" w:sz="0" w:space="0" w:color="auto"/>
        <w:left w:val="none" w:sz="0" w:space="0" w:color="auto"/>
        <w:bottom w:val="none" w:sz="0" w:space="0" w:color="auto"/>
        <w:right w:val="none" w:sz="0" w:space="0" w:color="auto"/>
      </w:divBdr>
      <w:divsChild>
        <w:div w:id="774397615">
          <w:marLeft w:val="446"/>
          <w:marRight w:val="0"/>
          <w:marTop w:val="0"/>
          <w:marBottom w:val="0"/>
          <w:divBdr>
            <w:top w:val="none" w:sz="0" w:space="0" w:color="auto"/>
            <w:left w:val="none" w:sz="0" w:space="0" w:color="auto"/>
            <w:bottom w:val="none" w:sz="0" w:space="0" w:color="auto"/>
            <w:right w:val="none" w:sz="0" w:space="0" w:color="auto"/>
          </w:divBdr>
        </w:div>
        <w:div w:id="682825545">
          <w:marLeft w:val="446"/>
          <w:marRight w:val="0"/>
          <w:marTop w:val="0"/>
          <w:marBottom w:val="0"/>
          <w:divBdr>
            <w:top w:val="none" w:sz="0" w:space="0" w:color="auto"/>
            <w:left w:val="none" w:sz="0" w:space="0" w:color="auto"/>
            <w:bottom w:val="none" w:sz="0" w:space="0" w:color="auto"/>
            <w:right w:val="none" w:sz="0" w:space="0" w:color="auto"/>
          </w:divBdr>
        </w:div>
      </w:divsChild>
    </w:div>
    <w:div w:id="21327028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der24.com/produktwelt/stroemungsturbine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oehler-partner.de/pressezentrum/binde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nder24.com/produktwelt/stroemungsturbine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B96DA-01E2-49E2-89B6-7E799A097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Words>
  <Characters>3846</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SR</cp:lastModifiedBy>
  <cp:revision>5</cp:revision>
  <cp:lastPrinted>2024-08-28T09:44:00Z</cp:lastPrinted>
  <dcterms:created xsi:type="dcterms:W3CDTF">2026-03-27T09:23:00Z</dcterms:created>
  <dcterms:modified xsi:type="dcterms:W3CDTF">2026-04-10T13:29:00Z</dcterms:modified>
</cp:coreProperties>
</file>